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600" w:lineRule="exact"/>
        <w:jc w:val="center"/>
        <w:rPr>
          <w:rFonts w:hint="eastAsia" w:ascii="方正小标宋_GBK" w:hAnsi="方正小标宋_GBK" w:eastAsia="方正小标宋_GBK" w:cs="方正小标宋_GBK"/>
          <w:bCs/>
          <w:sz w:val="44"/>
          <w:szCs w:val="44"/>
        </w:rPr>
      </w:pPr>
    </w:p>
    <w:p>
      <w:pPr>
        <w:pStyle w:val="4"/>
        <w:spacing w:line="60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2022年昌吉</w:t>
      </w:r>
      <w:r>
        <w:rPr>
          <w:rFonts w:hint="eastAsia" w:ascii="方正小标宋_GBK" w:hAnsi="方正小标宋_GBK" w:eastAsia="方正小标宋_GBK" w:cs="方正小标宋_GBK"/>
          <w:bCs/>
          <w:sz w:val="44"/>
          <w:szCs w:val="44"/>
          <w:lang w:val="en-US" w:eastAsia="zh-CN"/>
        </w:rPr>
        <w:t>回族自治</w:t>
      </w:r>
      <w:r>
        <w:rPr>
          <w:rFonts w:hint="eastAsia" w:ascii="方正小标宋_GBK" w:hAnsi="方正小标宋_GBK" w:eastAsia="方正小标宋_GBK" w:cs="方正小标宋_GBK"/>
          <w:bCs/>
          <w:sz w:val="44"/>
          <w:szCs w:val="44"/>
        </w:rPr>
        <w:t>州首届全民运动会</w:t>
      </w:r>
    </w:p>
    <w:p>
      <w:pPr>
        <w:pStyle w:val="4"/>
        <w:keepNext w:val="0"/>
        <w:keepLines w:val="0"/>
        <w:pageBreakBefore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Cs/>
          <w:sz w:val="44"/>
          <w:szCs w:val="44"/>
        </w:rPr>
      </w:pPr>
      <w:bookmarkStart w:id="6" w:name="_GoBack"/>
      <w:r>
        <w:rPr>
          <w:rFonts w:hint="eastAsia" w:ascii="方正小标宋_GBK" w:hAnsi="方正小标宋_GBK" w:eastAsia="方正小标宋_GBK" w:cs="方正小标宋_GBK"/>
          <w:bCs/>
          <w:sz w:val="44"/>
          <w:szCs w:val="44"/>
        </w:rPr>
        <w:t>竞赛规程总则</w:t>
      </w:r>
    </w:p>
    <w:bookmarkEnd w:id="6"/>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深入贯彻落实党的十九大和十九届历次全会精神，贯彻落实习近平总书记关于体育工作的系列重要论述和指示批示精神，牢牢扭住社会稳定和长治久安总目标，铸牢中华民族共同体意识，深入推进文化润疆工程，按照国家关于加快推进体育强国建设的决策部署，加快推进体育强州建设，推动昌吉州体育事业高质量发展。根据州人民政府工作部署，昌吉州将于2022年</w:t>
      </w:r>
      <w:r>
        <w:rPr>
          <w:rFonts w:hint="eastAsia" w:ascii="仿宋_GB2312" w:hAnsi="仿宋_GB2312" w:eastAsia="仿宋_GB2312" w:cs="仿宋_GB2312"/>
          <w:sz w:val="32"/>
          <w:szCs w:val="32"/>
          <w:lang w:val="en-US" w:eastAsia="zh-CN"/>
        </w:rPr>
        <w:t>9月</w:t>
      </w:r>
      <w:r>
        <w:rPr>
          <w:rFonts w:hint="eastAsia" w:ascii="仿宋_GB2312" w:hAnsi="仿宋_GB2312" w:eastAsia="仿宋_GB2312" w:cs="仿宋_GB2312"/>
          <w:sz w:val="32"/>
          <w:szCs w:val="32"/>
        </w:rPr>
        <w:t>举行首届全民运动会，运动会坚持以人民为中心的发展理念，根据体育事业发展需要，科学系统地深化改革，有效调动各方面的积极性，统筹优化资源配置，为昌吉州体育的健康可持续发展夯基助力。为及时有效地指导各</w:t>
      </w:r>
      <w:r>
        <w:rPr>
          <w:rFonts w:hint="eastAsia" w:ascii="仿宋_GB2312" w:hAnsi="仿宋_GB2312" w:eastAsia="仿宋_GB2312" w:cs="仿宋_GB2312"/>
          <w:sz w:val="32"/>
          <w:szCs w:val="32"/>
          <w:lang w:val="en-US" w:eastAsia="zh-CN"/>
        </w:rPr>
        <w:t>参赛单位</w:t>
      </w:r>
      <w:r>
        <w:rPr>
          <w:rFonts w:hint="eastAsia" w:ascii="仿宋_GB2312" w:hAnsi="仿宋_GB2312" w:eastAsia="仿宋_GB2312" w:cs="仿宋_GB2312"/>
          <w:sz w:val="32"/>
          <w:szCs w:val="32"/>
        </w:rPr>
        <w:t>做好首届全民运动会备战和参赛工作，特制定本竞赛规程总则。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val="en-US" w:eastAsia="zh-CN"/>
        </w:rPr>
        <w:t>竞</w:t>
      </w:r>
      <w:r>
        <w:rPr>
          <w:rFonts w:hint="eastAsia" w:ascii="黑体" w:hAnsi="黑体" w:eastAsia="黑体" w:cs="黑体"/>
          <w:sz w:val="32"/>
          <w:szCs w:val="32"/>
        </w:rPr>
        <w:t>赛时间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2022年9月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9月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日举行开幕式，9月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日比赛，9月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日举行闭幕式。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val="en-US" w:eastAsia="zh-CN"/>
        </w:rPr>
        <w:t>竞</w:t>
      </w:r>
      <w:r>
        <w:rPr>
          <w:rFonts w:hint="eastAsia" w:ascii="黑体" w:hAnsi="黑体" w:eastAsia="黑体" w:cs="黑体"/>
          <w:sz w:val="32"/>
          <w:szCs w:val="32"/>
        </w:rPr>
        <w:t>赛地点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昌吉</w:t>
      </w:r>
      <w:r>
        <w:rPr>
          <w:rFonts w:hint="eastAsia" w:ascii="仿宋_GB2312" w:hAnsi="仿宋_GB2312" w:eastAsia="仿宋_GB2312" w:cs="仿宋_GB2312"/>
          <w:sz w:val="32"/>
          <w:szCs w:val="32"/>
          <w:lang w:val="en-US" w:eastAsia="zh-CN"/>
        </w:rPr>
        <w:t>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黑体" w:cs="方正仿宋_GBK"/>
          <w:sz w:val="32"/>
          <w:szCs w:val="32"/>
          <w:lang w:val="en-US" w:eastAsia="zh-CN"/>
        </w:rPr>
      </w:pPr>
      <w:r>
        <w:rPr>
          <w:rFonts w:hint="eastAsia" w:ascii="黑体" w:hAnsi="黑体" w:eastAsia="黑体" w:cs="黑体"/>
          <w:sz w:val="32"/>
          <w:szCs w:val="32"/>
        </w:rPr>
        <w:t>三、项目</w:t>
      </w:r>
      <w:r>
        <w:rPr>
          <w:rFonts w:hint="eastAsia" w:ascii="黑体" w:hAnsi="黑体" w:eastAsia="黑体" w:cs="黑体"/>
          <w:sz w:val="32"/>
          <w:szCs w:val="32"/>
          <w:lang w:val="en-US" w:eastAsia="zh-CN"/>
        </w:rPr>
        <w:t>设置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本届全民运动会竞赛项目</w:t>
      </w:r>
      <w:r>
        <w:rPr>
          <w:rFonts w:hint="eastAsia" w:ascii="仿宋_GB2312" w:hAnsi="仿宋_GB2312" w:eastAsia="仿宋_GB2312" w:cs="仿宋_GB2312"/>
          <w:sz w:val="32"/>
          <w:szCs w:val="32"/>
          <w:lang w:val="en-US" w:eastAsia="zh-CN"/>
        </w:rPr>
        <w:t>设</w:t>
      </w:r>
      <w:r>
        <w:rPr>
          <w:rFonts w:hint="eastAsia" w:ascii="仿宋_GB2312" w:hAnsi="仿宋_GB2312" w:eastAsia="仿宋_GB2312" w:cs="仿宋_GB2312"/>
          <w:sz w:val="32"/>
          <w:szCs w:val="32"/>
        </w:rPr>
        <w:t>11个大项：田径、足球、篮球（含三人制）、乒乓球、羽毛球、气排球、</w:t>
      </w:r>
      <w:r>
        <w:rPr>
          <w:rFonts w:ascii="仿宋_GB2312" w:hAnsi="仿宋_GB2312" w:eastAsia="仿宋_GB2312" w:cs="仿宋_GB2312"/>
          <w:sz w:val="32"/>
          <w:szCs w:val="32"/>
        </w:rPr>
        <w:t>摔跤、</w:t>
      </w:r>
      <w:r>
        <w:rPr>
          <w:rFonts w:hint="eastAsia" w:ascii="仿宋_GB2312" w:hAnsi="仿宋_GB2312" w:eastAsia="仿宋_GB2312" w:cs="仿宋_GB2312"/>
          <w:sz w:val="32"/>
          <w:szCs w:val="32"/>
        </w:rPr>
        <w:t>马术、短道速滑</w:t>
      </w:r>
      <w:r>
        <w:rPr>
          <w:rFonts w:hint="eastAsia" w:ascii="仿宋_GB2312" w:hAnsi="仿宋_GB2312" w:eastAsia="仿宋_GB2312" w:cs="仿宋_GB2312"/>
          <w:sz w:val="32"/>
          <w:szCs w:val="32"/>
          <w:lang w:eastAsia="zh-CN"/>
        </w:rPr>
        <w:t>（冬季）</w:t>
      </w:r>
      <w:r>
        <w:rPr>
          <w:rFonts w:hint="eastAsia" w:ascii="仿宋_GB2312" w:hAnsi="仿宋_GB2312" w:eastAsia="仿宋_GB2312" w:cs="仿宋_GB2312"/>
          <w:sz w:val="32"/>
          <w:szCs w:val="32"/>
        </w:rPr>
        <w:t>、围棋、象棋；设4个表演项目：太极拳、广播体操、广场舞、健身气功。</w:t>
      </w:r>
      <w:r>
        <w:rPr>
          <w:rFonts w:hint="eastAsia" w:ascii="仿宋_GB2312" w:hAnsi="仿宋_GB2312" w:eastAsia="仿宋_GB2312" w:cs="仿宋_GB2312"/>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竞赛项目和表演项目的分项、小项详见各项目竞赛规程。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方正仿宋_GBK" w:hAnsi="方正仿宋_GBK" w:eastAsia="方正仿宋_GBK" w:cs="方正仿宋_GBK"/>
          <w:sz w:val="32"/>
          <w:szCs w:val="32"/>
        </w:rPr>
        <w:t xml:space="preserve">   </w:t>
      </w:r>
      <w:r>
        <w:rPr>
          <w:rFonts w:hint="eastAsia" w:ascii="黑体" w:hAnsi="黑体" w:eastAsia="黑体" w:cs="黑体"/>
          <w:sz w:val="32"/>
          <w:szCs w:val="32"/>
        </w:rPr>
        <w:t xml:space="preserve"> 四、参加办法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b/>
          <w:bCs/>
          <w:sz w:val="32"/>
          <w:szCs w:val="32"/>
        </w:rPr>
      </w:pPr>
      <w:r>
        <w:rPr>
          <w:rFonts w:hint="eastAsia" w:ascii="方正仿宋_GBK" w:hAnsi="方正仿宋_GBK" w:eastAsia="方正仿宋_GBK" w:cs="方正仿宋_GBK"/>
          <w:b/>
          <w:bCs/>
          <w:sz w:val="32"/>
          <w:szCs w:val="32"/>
        </w:rPr>
        <w:t xml:space="preserve">   </w:t>
      </w:r>
      <w:r>
        <w:rPr>
          <w:rFonts w:hint="eastAsia" w:ascii="楷体" w:hAnsi="楷体" w:eastAsia="楷体" w:cs="楷体"/>
          <w:b/>
          <w:bCs/>
          <w:sz w:val="32"/>
          <w:szCs w:val="32"/>
        </w:rPr>
        <w:t>（一）参加单位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以</w:t>
      </w:r>
      <w:r>
        <w:rPr>
          <w:rFonts w:hint="eastAsia" w:ascii="仿宋_GB2312" w:hAnsi="仿宋_GB2312" w:eastAsia="仿宋_GB2312" w:cs="仿宋_GB2312"/>
          <w:sz w:val="32"/>
          <w:szCs w:val="32"/>
        </w:rPr>
        <w:t>州直</w:t>
      </w:r>
      <w:r>
        <w:rPr>
          <w:rFonts w:hint="eastAsia" w:ascii="仿宋_GB2312" w:hAnsi="仿宋_GB2312" w:eastAsia="仿宋_GB2312" w:cs="仿宋_GB2312"/>
          <w:sz w:val="32"/>
          <w:szCs w:val="32"/>
          <w:lang w:val="en-US" w:eastAsia="zh-CN"/>
        </w:rPr>
        <w:t>机关</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各县（市）、园区为单位</w:t>
      </w:r>
      <w:r>
        <w:rPr>
          <w:rFonts w:hint="eastAsia" w:ascii="仿宋_GB2312" w:hAnsi="仿宋_GB2312" w:eastAsia="仿宋_GB2312" w:cs="仿宋_GB2312"/>
          <w:sz w:val="32"/>
          <w:szCs w:val="32"/>
        </w:rPr>
        <w:t>，组成代表团参加（昌吉高新区、农业科技园区加入昌吉市组队参赛）</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b/>
          <w:bCs/>
          <w:sz w:val="32"/>
          <w:szCs w:val="32"/>
        </w:rPr>
        <w:t xml:space="preserve"> </w:t>
      </w:r>
      <w:r>
        <w:rPr>
          <w:rFonts w:hint="eastAsia" w:ascii="楷体" w:hAnsi="楷体" w:eastAsia="楷体" w:cs="楷体"/>
          <w:b/>
          <w:bCs/>
          <w:sz w:val="32"/>
          <w:szCs w:val="32"/>
        </w:rPr>
        <w:t>（二）参赛报名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预</w:t>
      </w:r>
      <w:r>
        <w:rPr>
          <w:rFonts w:hint="eastAsia" w:ascii="仿宋_GB2312" w:hAnsi="仿宋_GB2312" w:eastAsia="仿宋_GB2312" w:cs="仿宋_GB2312"/>
          <w:color w:val="000000"/>
          <w:sz w:val="32"/>
          <w:szCs w:val="32"/>
        </w:rPr>
        <w:t>报名：各代表团报参</w:t>
      </w:r>
      <w:r>
        <w:rPr>
          <w:rFonts w:hint="eastAsia" w:ascii="仿宋_GB2312" w:hAnsi="仿宋_GB2312" w:eastAsia="仿宋_GB2312" w:cs="仿宋_GB2312"/>
          <w:color w:val="000000"/>
          <w:sz w:val="32"/>
          <w:szCs w:val="32"/>
          <w:lang w:val="en-US" w:eastAsia="zh-CN"/>
        </w:rPr>
        <w:t>赛</w:t>
      </w:r>
      <w:r>
        <w:rPr>
          <w:rFonts w:hint="eastAsia" w:ascii="仿宋_GB2312" w:hAnsi="仿宋_GB2312" w:eastAsia="仿宋_GB2312" w:cs="仿宋_GB2312"/>
          <w:color w:val="000000"/>
          <w:sz w:val="32"/>
          <w:szCs w:val="32"/>
        </w:rPr>
        <w:t>的</w:t>
      </w:r>
      <w:r>
        <w:rPr>
          <w:rFonts w:hint="eastAsia" w:ascii="仿宋_GB2312" w:hAnsi="仿宋_GB2312" w:eastAsia="仿宋_GB2312" w:cs="仿宋_GB2312"/>
          <w:color w:val="000000"/>
          <w:sz w:val="32"/>
          <w:szCs w:val="32"/>
          <w:lang w:val="en-US" w:eastAsia="zh-CN"/>
        </w:rPr>
        <w:t>项目和人员，</w:t>
      </w:r>
      <w:r>
        <w:rPr>
          <w:rFonts w:hint="eastAsia" w:ascii="仿宋_GB2312" w:hAnsi="仿宋_GB2312" w:eastAsia="仿宋_GB2312" w:cs="仿宋_GB2312"/>
          <w:color w:val="000000"/>
          <w:sz w:val="32"/>
          <w:szCs w:val="32"/>
        </w:rPr>
        <w:t>赛事组委会汇总后公布参赛项目情况。每个代表团须报四个及以上大项，田径为必报项目，重点项目（篮球（含三人制）、足球、乒乓球、羽毛球、气排球、短道速滑</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冬季）</w:t>
      </w:r>
      <w:r>
        <w:rPr>
          <w:rFonts w:hint="eastAsia" w:ascii="仿宋_GB2312" w:hAnsi="仿宋_GB2312" w:eastAsia="仿宋_GB2312" w:cs="仿宋_GB2312"/>
          <w:color w:val="000000"/>
          <w:sz w:val="32"/>
          <w:szCs w:val="32"/>
        </w:rPr>
        <w:t>）不得少于三项，</w:t>
      </w:r>
      <w:r>
        <w:rPr>
          <w:rFonts w:hint="eastAsia" w:ascii="仿宋_GB2312" w:hAnsi="仿宋_GB2312" w:eastAsia="仿宋_GB2312" w:cs="仿宋_GB2312"/>
          <w:color w:val="000000"/>
          <w:sz w:val="32"/>
          <w:szCs w:val="32"/>
          <w:lang w:val="en-US" w:eastAsia="zh-CN"/>
        </w:rPr>
        <w:t>报名咨询电话：张老师18909946033。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本次采用线上报名，通过微信扫描二维码或搜索小程序“智赛通”线上报名，</w:t>
      </w:r>
      <w:r>
        <w:rPr>
          <w:rFonts w:hint="eastAsia" w:ascii="仿宋_GB2312" w:hAnsi="仿宋_GB2312" w:eastAsia="仿宋_GB2312" w:cs="仿宋_GB2312"/>
          <w:color w:val="000000"/>
          <w:sz w:val="32"/>
          <w:szCs w:val="32"/>
        </w:rPr>
        <w:t>运动员</w:t>
      </w:r>
      <w:r>
        <w:rPr>
          <w:rFonts w:hint="eastAsia" w:ascii="仿宋_GB2312" w:hAnsi="仿宋_GB2312" w:eastAsia="仿宋_GB2312" w:cs="仿宋_GB2312"/>
          <w:color w:val="000000"/>
          <w:sz w:val="32"/>
          <w:szCs w:val="32"/>
          <w:lang w:val="en-US" w:eastAsia="zh-CN"/>
        </w:rPr>
        <w:t>需上传1</w:t>
      </w:r>
      <w:r>
        <w:rPr>
          <w:rFonts w:hint="eastAsia" w:ascii="仿宋_GB2312" w:hAnsi="仿宋_GB2312" w:eastAsia="仿宋_GB2312" w:cs="仿宋_GB2312"/>
          <w:color w:val="000000"/>
          <w:sz w:val="32"/>
          <w:szCs w:val="32"/>
        </w:rPr>
        <w:t>寸白底电子版照片</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于</w:t>
      </w:r>
      <w:r>
        <w:rPr>
          <w:rFonts w:hint="eastAsia" w:ascii="仿宋_GB2312" w:hAnsi="仿宋_GB2312" w:eastAsia="仿宋_GB2312" w:cs="仿宋_GB2312"/>
          <w:color w:val="000000"/>
          <w:sz w:val="32"/>
          <w:szCs w:val="32"/>
        </w:rPr>
        <w:t>2022年8月1</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日</w:t>
      </w:r>
      <w:r>
        <w:rPr>
          <w:rFonts w:hint="eastAsia" w:ascii="仿宋_GB2312" w:hAnsi="仿宋_GB2312" w:eastAsia="仿宋_GB2312" w:cs="仿宋_GB2312"/>
          <w:color w:val="000000"/>
          <w:sz w:val="32"/>
          <w:szCs w:val="32"/>
          <w:lang w:val="en-US" w:eastAsia="zh-CN"/>
        </w:rPr>
        <w:t>完成报名</w:t>
      </w:r>
      <w:r>
        <w:rPr>
          <w:rFonts w:hint="eastAsia" w:ascii="仿宋_GB2312" w:hAnsi="仿宋_GB2312" w:eastAsia="仿宋_GB2312" w:cs="仿宋_GB2312"/>
          <w:color w:val="000000"/>
          <w:sz w:val="32"/>
          <w:szCs w:val="32"/>
        </w:rPr>
        <w:t>，逾期不予补报。</w:t>
      </w:r>
      <w:r>
        <w:rPr>
          <w:rFonts w:hint="eastAsia" w:ascii="仿宋_GB2312" w:hAnsi="仿宋_GB2312" w:eastAsia="仿宋_GB2312" w:cs="仿宋_GB2312"/>
          <w:color w:val="000000"/>
          <w:sz w:val="32"/>
          <w:szCs w:val="32"/>
          <w:lang w:val="en-US" w:eastAsia="zh-CN"/>
        </w:rPr>
        <w:t>线上报名技术咨询：彭老师13488277673。</w:t>
      </w: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drawing>
          <wp:anchor distT="0" distB="0" distL="114300" distR="114300" simplePos="0" relativeHeight="251659264" behindDoc="1" locked="0" layoutInCell="1" allowOverlap="1">
            <wp:simplePos x="0" y="0"/>
            <wp:positionH relativeFrom="column">
              <wp:posOffset>463550</wp:posOffset>
            </wp:positionH>
            <wp:positionV relativeFrom="paragraph">
              <wp:posOffset>154940</wp:posOffset>
            </wp:positionV>
            <wp:extent cx="1700530" cy="1446530"/>
            <wp:effectExtent l="0" t="0" r="6350" b="1270"/>
            <wp:wrapNone/>
            <wp:docPr id="1" name="图片 2" descr="微信图片_20220808195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220808195654"/>
                    <pic:cNvPicPr>
                      <a:picLocks noChangeAspect="1"/>
                    </pic:cNvPicPr>
                  </pic:nvPicPr>
                  <pic:blipFill>
                    <a:blip r:embed="rId4"/>
                    <a:stretch>
                      <a:fillRect/>
                    </a:stretch>
                  </pic:blipFill>
                  <pic:spPr>
                    <a:xfrm>
                      <a:off x="0" y="0"/>
                      <a:ext cx="1700530" cy="1446530"/>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spacing w:line="560" w:lineRule="exact"/>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p>
    <w:p>
      <w:pPr>
        <w:pStyle w:val="2"/>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政审、确认名单：所有参加本次运动会的人员（包括不限于官员、领队、教练员、运动员）均要提交《政审表》（各县市、准东开发区自行政审）及《人员汇总表》（人员汇总表加盖单位公章），并于2022年8月20日前（以邮寄时间为准）将政审表邮寄到组委会，邮寄地址及收件人： 张老师：18909946033，地址：南公园西路129号昌吉体育馆121办公室。《政审表》及《人员汇总表》详见附件一。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b/>
          <w:bCs/>
          <w:sz w:val="32"/>
          <w:szCs w:val="32"/>
        </w:rPr>
      </w:pPr>
      <w:r>
        <w:rPr>
          <w:rFonts w:hint="eastAsia" w:ascii="方正仿宋_GBK" w:hAnsi="方正仿宋_GBK" w:eastAsia="方正仿宋_GBK" w:cs="方正仿宋_GBK"/>
          <w:sz w:val="32"/>
          <w:szCs w:val="32"/>
        </w:rPr>
        <w:t xml:space="preserve">    </w:t>
      </w:r>
      <w:r>
        <w:rPr>
          <w:rFonts w:hint="eastAsia" w:ascii="楷体" w:hAnsi="楷体" w:eastAsia="楷体" w:cs="楷体"/>
          <w:b/>
          <w:bCs/>
          <w:sz w:val="32"/>
          <w:szCs w:val="32"/>
        </w:rPr>
        <w:t>（三）代表团官方人员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各代表团官员人数限报5人(含联络员)。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（四）抵离规定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1、各代表团人员在运动会开幕前</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天报到，闭幕后1天离会。各代表团须在团部人员中明确1名联络员。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各项目报到时间按单项竞赛规程规定执行。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（五）相关费用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各参赛单位费用（运动员食宿、交通、服装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保险</w:t>
      </w:r>
      <w:r>
        <w:rPr>
          <w:rFonts w:hint="eastAsia" w:ascii="仿宋_GB2312" w:hAnsi="仿宋_GB2312" w:eastAsia="仿宋_GB2312" w:cs="仿宋_GB2312"/>
          <w:sz w:val="32"/>
          <w:szCs w:val="32"/>
        </w:rPr>
        <w:t>等）自行保障。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方正仿宋_GBK" w:hAnsi="方正仿宋_GBK" w:eastAsia="方正仿宋_GBK" w:cs="方正仿宋_GBK"/>
          <w:sz w:val="32"/>
          <w:szCs w:val="32"/>
        </w:rPr>
        <w:t xml:space="preserve">   </w:t>
      </w:r>
      <w:r>
        <w:rPr>
          <w:rFonts w:hint="eastAsia" w:ascii="黑体" w:hAnsi="黑体" w:eastAsia="黑体" w:cs="黑体"/>
          <w:sz w:val="32"/>
          <w:szCs w:val="32"/>
        </w:rPr>
        <w:t xml:space="preserve"> 五、运动员资格与审查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bookmarkStart w:id="0" w:name="_Hlk104892333"/>
      <w:r>
        <w:rPr>
          <w:rFonts w:hint="eastAsia" w:ascii="楷体" w:hAnsi="楷体" w:eastAsia="楷体" w:cs="楷体"/>
          <w:b/>
          <w:bCs/>
          <w:sz w:val="32"/>
          <w:szCs w:val="32"/>
        </w:rPr>
        <w:t>（一）运动员资格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bookmarkStart w:id="1" w:name="_Hlk104893404"/>
      <w:r>
        <w:rPr>
          <w:rFonts w:hint="eastAsia" w:ascii="仿宋_GB2312" w:hAnsi="仿宋_GB2312" w:eastAsia="仿宋_GB2312" w:cs="仿宋_GB2312"/>
          <w:sz w:val="32"/>
          <w:szCs w:val="32"/>
        </w:rPr>
        <w:t>1、参赛运动员须拥有昌吉州户籍且户籍年限满1年（援疆人员除外）；外地户籍在本地工作的，需提供1年以上昌吉州缴纳社保记录证明；外地户籍在本地工作且社保不在本地缴纳的，需提供1年以上工作单位（昌吉州本地企、事业单位）缴纳社保记录证明（此项条件只限园区）；</w:t>
      </w:r>
      <w:r>
        <w:rPr>
          <w:rFonts w:hint="eastAsia" w:ascii="Times New Roman" w:hAnsi="Times New Roman" w:eastAsia="仿宋_GB2312" w:cs="Times New Roman"/>
          <w:sz w:val="32"/>
          <w:szCs w:val="32"/>
          <w:lang w:val="en-US" w:eastAsia="zh-CN"/>
        </w:rPr>
        <w:t>州直机关代表队参赛人员为各州直机关在职和离退休人员</w:t>
      </w:r>
      <w:r>
        <w:rPr>
          <w:rFonts w:hint="default" w:ascii="Times New Roman" w:hAnsi="Times New Roman" w:eastAsia="仿宋_GB2312" w:cs="Times New Roman"/>
          <w:sz w:val="32"/>
          <w:szCs w:val="32"/>
          <w:lang w:val="en-US" w:eastAsia="zh-CN"/>
        </w:rPr>
        <w:t>。</w:t>
      </w:r>
      <w:r>
        <w:rPr>
          <w:rFonts w:hint="eastAsia" w:ascii="仿宋_GB2312" w:hAnsi="仿宋_GB2312" w:eastAsia="仿宋_GB2312" w:cs="仿宋_GB2312"/>
          <w:sz w:val="32"/>
          <w:szCs w:val="32"/>
        </w:rPr>
        <w:t>要求身体健康，一名运动员只能代表一个单位。参赛年龄为18周岁以上</w:t>
      </w:r>
      <w:r>
        <w:rPr>
          <w:rFonts w:hint="eastAsia" w:ascii="仿宋_GB2312" w:hAnsi="仿宋_GB2312" w:eastAsia="仿宋_GB2312" w:cs="仿宋_GB2312"/>
          <w:b/>
          <w:bCs/>
          <w:color w:val="C00000"/>
          <w:sz w:val="32"/>
          <w:szCs w:val="32"/>
        </w:rPr>
        <w:t>（2004年</w:t>
      </w:r>
      <w:r>
        <w:rPr>
          <w:rFonts w:hint="eastAsia" w:ascii="仿宋_GB2312" w:hAnsi="仿宋_GB2312" w:eastAsia="仿宋_GB2312" w:cs="仿宋_GB2312"/>
          <w:b/>
          <w:bCs/>
          <w:color w:val="C00000"/>
          <w:sz w:val="32"/>
          <w:szCs w:val="32"/>
          <w:lang w:val="en-US" w:eastAsia="zh-CN"/>
        </w:rPr>
        <w:t>8</w:t>
      </w:r>
      <w:r>
        <w:rPr>
          <w:rFonts w:hint="eastAsia" w:ascii="仿宋_GB2312" w:hAnsi="仿宋_GB2312" w:eastAsia="仿宋_GB2312" w:cs="仿宋_GB2312"/>
          <w:b/>
          <w:bCs/>
          <w:color w:val="C00000"/>
          <w:sz w:val="32"/>
          <w:szCs w:val="32"/>
        </w:rPr>
        <w:t>月1</w:t>
      </w:r>
      <w:r>
        <w:rPr>
          <w:rFonts w:hint="eastAsia" w:ascii="仿宋_GB2312" w:hAnsi="仿宋_GB2312" w:eastAsia="仿宋_GB2312" w:cs="仿宋_GB2312"/>
          <w:b/>
          <w:bCs/>
          <w:color w:val="C00000"/>
          <w:sz w:val="32"/>
          <w:szCs w:val="32"/>
          <w:lang w:val="en-US" w:eastAsia="zh-CN"/>
        </w:rPr>
        <w:t>0</w:t>
      </w:r>
      <w:r>
        <w:rPr>
          <w:rFonts w:hint="eastAsia" w:ascii="仿宋_GB2312" w:hAnsi="仿宋_GB2312" w:eastAsia="仿宋_GB2312" w:cs="仿宋_GB2312"/>
          <w:b/>
          <w:bCs/>
          <w:color w:val="C00000"/>
          <w:sz w:val="32"/>
          <w:szCs w:val="32"/>
        </w:rPr>
        <w:t>日以前出生）</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各项目报到时需向大会资格审查部门提供运动员二代身份证原件（户籍不在本地的，还需提供社保缴纳记录证明）和保险证明、县级以上医院健康证明，保险有效期必须涵盖整个参赛阶段（含往返路途时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、须符合各单项竞赛规程和竞赛规则有关规定。</w:t>
      </w:r>
    </w:p>
    <w:bookmarkEnd w:id="0"/>
    <w:bookmarkEnd w:id="1"/>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bookmarkStart w:id="2" w:name="_Hlk104892345"/>
      <w:r>
        <w:rPr>
          <w:rFonts w:hint="eastAsia" w:ascii="楷体" w:hAnsi="楷体" w:eastAsia="楷体" w:cs="楷体"/>
          <w:b/>
          <w:bCs/>
          <w:sz w:val="32"/>
          <w:szCs w:val="32"/>
        </w:rPr>
        <w:t>（二）资格审查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3" w:name="_Hlk104893415"/>
      <w:r>
        <w:rPr>
          <w:rFonts w:hint="eastAsia" w:ascii="仿宋_GB2312" w:hAnsi="仿宋_GB2312" w:eastAsia="仿宋_GB2312" w:cs="仿宋_GB2312"/>
          <w:sz w:val="32"/>
          <w:szCs w:val="32"/>
        </w:rPr>
        <w:t xml:space="preserve">1、赛事组委会将依据有关规定对运动员参赛资格进行审查，并采取公示等程序接受各参赛单位监督。各参赛单位可通过自查、互查和举报等形式，对运动员参赛资格进行监督。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2、运动员代表单位资格发生争议时，必须于该项目比赛</w:t>
      </w:r>
      <w:r>
        <w:rPr>
          <w:rFonts w:hint="eastAsia" w:ascii="仿宋" w:hAnsi="仿宋" w:eastAsia="仿宋" w:cs="微软雅黑"/>
          <w:sz w:val="32"/>
          <w:szCs w:val="32"/>
        </w:rPr>
        <w:t>当</w:t>
      </w:r>
      <w:r>
        <w:rPr>
          <w:rFonts w:hint="eastAsia" w:ascii="仿宋_GB2312" w:hAnsi="仿宋_GB2312" w:eastAsia="仿宋_GB2312" w:cs="仿宋_GB2312"/>
          <w:sz w:val="32"/>
          <w:szCs w:val="32"/>
        </w:rPr>
        <w:t>天以书面形式向赛事组委会提出。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运动员在参赛资格上经查证有违反规定的，单人项目取消本人参赛资格和比赛成绩；两人和两人以上项目取消全队参赛资格和比赛成绩。此外，还将根据参赛代表团赛风赛纪和反兴奋剂工作责任书及其它有关规定对相关责任人员和单位进行通报并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4、凡运动员（队）被取消参赛资格和比赛成绩的，已完成的比赛结果不再改变，其被取消的名次依次递补。</w:t>
      </w:r>
    </w:p>
    <w:bookmarkEnd w:id="2"/>
    <w:bookmarkEnd w:id="3"/>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方正仿宋_GBK" w:hAnsi="方正仿宋_GBK" w:eastAsia="方正仿宋_GBK" w:cs="方正仿宋_GBK"/>
          <w:sz w:val="32"/>
          <w:szCs w:val="32"/>
        </w:rPr>
        <w:t xml:space="preserve">    </w:t>
      </w:r>
      <w:r>
        <w:rPr>
          <w:rFonts w:hint="eastAsia" w:ascii="黑体" w:hAnsi="黑体" w:eastAsia="黑体" w:cs="黑体"/>
          <w:sz w:val="32"/>
          <w:szCs w:val="32"/>
        </w:rPr>
        <w:t>六、竞赛办法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1、赛事组委会审定并公布各项目竞赛规程。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2、各单项竞赛办法采用国家体育总局审定的各项目最新竞赛规则。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3、报名不足4个单位的大项、不足4人（队）的小项则取消该项比赛。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仿宋_GB2312" w:hAnsi="仿宋_GB2312" w:eastAsia="仿宋_GB2312" w:cs="仿宋_GB2312"/>
          <w:sz w:val="32"/>
          <w:szCs w:val="32"/>
        </w:rPr>
        <w:t>4、运动员比赛服装要求按照各项目竞赛规程、规则及其它有关规定执行。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七、奖励办法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4" w:name="_Hlk104889877"/>
      <w:r>
        <w:rPr>
          <w:rFonts w:hint="eastAsia" w:ascii="仿宋_GB2312" w:hAnsi="仿宋_GB2312" w:eastAsia="仿宋_GB2312" w:cs="仿宋_GB2312"/>
          <w:sz w:val="32"/>
          <w:szCs w:val="32"/>
        </w:rPr>
        <w:t>1、</w:t>
      </w:r>
      <w:bookmarkStart w:id="5" w:name="_Hlk104893601"/>
      <w:r>
        <w:rPr>
          <w:rFonts w:hint="eastAsia" w:ascii="仿宋_GB2312" w:hAnsi="仿宋_GB2312" w:eastAsia="仿宋_GB2312" w:cs="仿宋_GB2312"/>
          <w:sz w:val="32"/>
          <w:szCs w:val="32"/>
        </w:rPr>
        <w:t>录取名次：各项目参加人(队）数在</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人（队）及以上的，录取前</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名；</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人(队)及以下的减1录取</w:t>
      </w:r>
      <w:bookmarkEnd w:id="5"/>
      <w:r>
        <w:rPr>
          <w:rFonts w:hint="eastAsia" w:ascii="仿宋_GB2312" w:hAnsi="仿宋_GB2312" w:eastAsia="仿宋_GB2312" w:cs="仿宋_GB2312"/>
          <w:sz w:val="32"/>
          <w:szCs w:val="32"/>
        </w:rPr>
        <w:t>。</w:t>
      </w:r>
    </w:p>
    <w:bookmarkEnd w:id="4"/>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2、获得各项目比赛前3名的，分别颁发金、银、铜牌和证书；获得其它名次的只颁发证书。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3、获足球、篮球、气排球等集体项目和其它项目团体名次1至3名奖励奖杯一座。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4、运动会设“体育道德风尚奖”，办法另定。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八、公布成绩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1、依据赛会竞赛日程实时公布每日比赛成绩。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实时更新公布运动会奖牌榜：按照代表团所获得的金银铜牌总数多少排序。奖牌总数相等，则金牌数多者排在前面；若金牌数也相等，则银牌数多者排在前面；若银牌数还相等，则比较铜牌数，多者列前；若铜牌数仍然相等，则并列名次，下一个或几个名次空出。足球（11人制）、篮球（五人制）和气排球的奖牌数按照第一名5金、第二名4金、第三名3金、第四名2金、第五名1金、第六名1银、第七名1铜计入相关代表团；篮球（三人制）、足球五人制、太极拳、广播体操、广场舞、健身气功奖牌数按照第一名2金、第二名1金、第三名1银、第四名1铜计入相关代表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3、实时更新公布运动会总分榜：各项目比赛结束后，每个比赛小项按照录取名次获得相应的积分（第一名9分，第二名</w:t>
      </w:r>
      <w:r>
        <w:rPr>
          <w:rFonts w:ascii="仿宋" w:hAnsi="仿宋" w:eastAsia="仿宋" w:cs="Calibri"/>
          <w:sz w:val="32"/>
          <w:szCs w:val="32"/>
        </w:rPr>
        <w:t>8</w:t>
      </w:r>
      <w:r>
        <w:rPr>
          <w:rFonts w:hint="eastAsia" w:ascii="仿宋_GB2312" w:hAnsi="仿宋_GB2312" w:eastAsia="仿宋_GB2312" w:cs="仿宋_GB2312"/>
          <w:sz w:val="32"/>
          <w:szCs w:val="32"/>
        </w:rPr>
        <w:t>分，以此类推至第</w:t>
      </w:r>
      <w:r>
        <w:rPr>
          <w:rFonts w:hint="eastAsia" w:ascii="仿宋" w:hAnsi="仿宋" w:eastAsia="仿宋" w:cs="微软雅黑"/>
          <w:sz w:val="32"/>
          <w:szCs w:val="32"/>
        </w:rPr>
        <w:t>九</w:t>
      </w:r>
      <w:r>
        <w:rPr>
          <w:rFonts w:hint="eastAsia" w:ascii="仿宋_GB2312" w:hAnsi="仿宋_GB2312" w:eastAsia="仿宋_GB2312" w:cs="仿宋_GB2312"/>
          <w:sz w:val="32"/>
          <w:szCs w:val="32"/>
        </w:rPr>
        <w:t>名1分），按照每个代表团在各项上所取得的积分总和确定团体总分排位。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4、公布综合实力排名榜：将运动会奖牌榜、总分榜按照排位分（第一名9分，第二名</w:t>
      </w:r>
      <w:r>
        <w:rPr>
          <w:rFonts w:ascii="仿宋" w:hAnsi="仿宋" w:eastAsia="仿宋" w:cs="Calibri"/>
          <w:sz w:val="32"/>
          <w:szCs w:val="32"/>
        </w:rPr>
        <w:t>8</w:t>
      </w:r>
      <w:r>
        <w:rPr>
          <w:rFonts w:hint="eastAsia" w:ascii="仿宋_GB2312" w:hAnsi="仿宋_GB2312" w:eastAsia="仿宋_GB2312" w:cs="仿宋_GB2312"/>
          <w:sz w:val="32"/>
          <w:szCs w:val="32"/>
        </w:rPr>
        <w:t>分，以此类推至第</w:t>
      </w:r>
      <w:r>
        <w:rPr>
          <w:rFonts w:hint="eastAsia" w:ascii="仿宋" w:hAnsi="仿宋" w:eastAsia="仿宋" w:cs="微软雅黑"/>
          <w:sz w:val="32"/>
          <w:szCs w:val="32"/>
        </w:rPr>
        <w:t>九</w:t>
      </w:r>
      <w:r>
        <w:rPr>
          <w:rFonts w:hint="eastAsia" w:ascii="仿宋_GB2312" w:hAnsi="仿宋_GB2312" w:eastAsia="仿宋_GB2312" w:cs="仿宋_GB2312"/>
          <w:sz w:val="32"/>
          <w:szCs w:val="32"/>
        </w:rPr>
        <w:t>名1分）计入代表团综合实力总分，排出综合实力榜。若综合实力总分相同，则比较运动会总分榜，优者列前。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仿宋_GB2312" w:hAnsi="仿宋_GB2312" w:eastAsia="仿宋_GB2312" w:cs="仿宋_GB2312"/>
          <w:sz w:val="32"/>
          <w:szCs w:val="32"/>
        </w:rPr>
        <w:t>5、闭幕式上对获得奖牌榜、总分榜和综合实力榜前五名的代表团颁奖。运动会后，将所有参赛单位三榜的排名情况以正式文件的形式通报各县（市）党委和人民政府。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黑体" w:hAnsi="黑体" w:eastAsia="黑体" w:cs="黑体"/>
          <w:sz w:val="32"/>
          <w:szCs w:val="32"/>
        </w:rPr>
        <w:t>九、技术官员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1、技术官员（含技术代表、仲裁和裁判员等）由赛事筹备办公室提出建议名单，报赛事组委会批准后确定选派。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2、各项目技术官员在比赛开始前</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天报到，比赛结束后1天离会。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3、仲裁委员会和裁判员名单另行通知。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方正仿宋_GBK" w:hAnsi="方正仿宋_GBK" w:eastAsia="方正仿宋_GBK" w:cs="方正仿宋_GBK"/>
          <w:sz w:val="32"/>
          <w:szCs w:val="32"/>
        </w:rPr>
        <w:t xml:space="preserve">    </w:t>
      </w:r>
      <w:r>
        <w:rPr>
          <w:rFonts w:hint="eastAsia" w:ascii="黑体" w:hAnsi="黑体" w:eastAsia="黑体" w:cs="黑体"/>
          <w:sz w:val="32"/>
          <w:szCs w:val="32"/>
        </w:rPr>
        <w:t>十、兴奋剂和性别检查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1、赛会进行兴奋剂检测，以赛前检查和赛中抽查的形式进行，如发生反兴奋剂问题，按《反兴奋剂条例》和国家体育总局有关规定严肃处理。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2、性别检查将根据国际组织、国家体育总局有关规定，按照必须和必要的原则进行。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十一、疫情防控要求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坚持预防为主、防控结合、属地管理、科学应对的原则，由赛事举办地（昌吉市）成立竞赛活动疫情防控领导小组，全面负责活动期间疫情防控工作。各代表团要主动配合举办地的疫情防控规定。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黑体" w:hAnsi="黑体" w:eastAsia="黑体" w:cs="黑体"/>
          <w:sz w:val="32"/>
          <w:szCs w:val="32"/>
        </w:rPr>
        <w:t>十二、代表团服装团旗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各代表团统一着装，团旗自备，颜色自定，规格为：2×3米，标明单位名称。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黑体" w:hAnsi="黑体" w:eastAsia="黑体" w:cs="黑体"/>
          <w:sz w:val="32"/>
          <w:szCs w:val="32"/>
        </w:rPr>
        <w:t>十三、</w:t>
      </w:r>
      <w:r>
        <w:rPr>
          <w:rFonts w:hint="eastAsia" w:ascii="仿宋_GB2312" w:hAnsi="仿宋_GB2312" w:eastAsia="仿宋_GB2312" w:cs="仿宋_GB2312"/>
          <w:sz w:val="32"/>
          <w:szCs w:val="32"/>
        </w:rPr>
        <w:t>运动会项目设置、运动员资格、竞赛办法等政策如有调整，将提前公布。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黑体" w:hAnsi="黑体" w:eastAsia="黑体" w:cs="黑体"/>
          <w:sz w:val="32"/>
          <w:szCs w:val="32"/>
        </w:rPr>
        <w:t>十四、</w:t>
      </w:r>
      <w:r>
        <w:rPr>
          <w:rFonts w:hint="eastAsia" w:ascii="仿宋_GB2312" w:hAnsi="仿宋_GB2312" w:eastAsia="仿宋_GB2312" w:cs="仿宋_GB2312"/>
          <w:sz w:val="32"/>
          <w:szCs w:val="32"/>
        </w:rPr>
        <w:t>本规程总则的解释、修改权属昌吉州首届全民运动会组委会。</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rPr>
      </w:pPr>
      <w:r>
        <w:rPr>
          <w:rFonts w:hint="eastAsia" w:ascii="黑体" w:hAnsi="黑体" w:eastAsia="黑体" w:cs="黑体"/>
          <w:sz w:val="32"/>
          <w:szCs w:val="32"/>
        </w:rPr>
        <w:t>十五、</w:t>
      </w:r>
      <w:r>
        <w:rPr>
          <w:rFonts w:hint="eastAsia" w:ascii="仿宋_GB2312" w:hAnsi="仿宋_GB2312" w:eastAsia="仿宋_GB2312" w:cs="仿宋_GB2312"/>
          <w:sz w:val="32"/>
          <w:szCs w:val="32"/>
        </w:rPr>
        <w:t>未尽事宜，另行通知。</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b/>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附件一：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kern w:val="0"/>
          <w:sz w:val="36"/>
          <w:szCs w:val="36"/>
          <w:lang w:val="en-US" w:eastAsia="zh-CN" w:bidi="ar-SA"/>
        </w:rPr>
      </w:pPr>
      <w:r>
        <w:rPr>
          <w:rFonts w:hint="eastAsia" w:ascii="方正小标宋简体" w:hAnsi="方正小标宋简体" w:eastAsia="方正小标宋简体" w:cs="方正小标宋简体"/>
          <w:bCs/>
          <w:kern w:val="0"/>
          <w:sz w:val="36"/>
          <w:szCs w:val="36"/>
          <w:lang w:val="en-US" w:eastAsia="zh-CN" w:bidi="ar-SA"/>
        </w:rPr>
        <w:t>昌吉州首届全民运动会人员政审表</w:t>
      </w:r>
    </w:p>
    <w:p>
      <w:pPr>
        <w:spacing w:line="240" w:lineRule="exact"/>
        <w:rPr>
          <w:rFonts w:hint="eastAsia" w:ascii="仿宋_GB2312" w:eastAsia="仿宋_GB2312"/>
          <w:b/>
          <w:sz w:val="32"/>
          <w:szCs w:val="32"/>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93"/>
        <w:gridCol w:w="612"/>
        <w:gridCol w:w="1081"/>
        <w:gridCol w:w="744"/>
        <w:gridCol w:w="803"/>
        <w:gridCol w:w="228"/>
        <w:gridCol w:w="534"/>
        <w:gridCol w:w="745"/>
        <w:gridCol w:w="492"/>
        <w:gridCol w:w="1302"/>
        <w:gridCol w:w="2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7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sz w:val="28"/>
                <w:szCs w:val="28"/>
              </w:rPr>
            </w:pPr>
            <w:r>
              <w:rPr>
                <w:rFonts w:hint="eastAsia" w:ascii="仿宋_GB2312" w:eastAsia="仿宋_GB2312"/>
                <w:sz w:val="28"/>
                <w:szCs w:val="28"/>
              </w:rPr>
              <w:t>姓名</w:t>
            </w:r>
          </w:p>
        </w:tc>
        <w:tc>
          <w:tcPr>
            <w:tcW w:w="2530" w:type="dxa"/>
            <w:gridSpan w:val="4"/>
            <w:noWrap w:val="0"/>
            <w:vAlign w:val="center"/>
          </w:tcPr>
          <w:p>
            <w:pPr>
              <w:spacing w:line="500" w:lineRule="exact"/>
              <w:jc w:val="center"/>
              <w:rPr>
                <w:rFonts w:hint="default" w:ascii="仿宋_GB2312" w:eastAsia="仿宋_GB2312" w:cs="Times New Roman"/>
                <w:spacing w:val="-6"/>
                <w:w w:val="90"/>
                <w:sz w:val="28"/>
                <w:szCs w:val="28"/>
                <w:lang w:val="en-US" w:eastAsia="zh-CN"/>
              </w:rPr>
            </w:pPr>
          </w:p>
        </w:tc>
        <w:tc>
          <w:tcPr>
            <w:tcW w:w="80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sz w:val="28"/>
                <w:szCs w:val="28"/>
              </w:rPr>
            </w:pPr>
            <w:r>
              <w:rPr>
                <w:rFonts w:hint="eastAsia" w:ascii="仿宋_GB2312" w:eastAsia="仿宋_GB2312" w:cs="Times New Roman"/>
                <w:sz w:val="28"/>
                <w:szCs w:val="28"/>
              </w:rPr>
              <w:t>性别</w:t>
            </w:r>
          </w:p>
        </w:tc>
        <w:tc>
          <w:tcPr>
            <w:tcW w:w="762" w:type="dxa"/>
            <w:gridSpan w:val="2"/>
            <w:noWrap w:val="0"/>
            <w:vAlign w:val="center"/>
          </w:tcPr>
          <w:p>
            <w:pPr>
              <w:spacing w:line="500" w:lineRule="exact"/>
              <w:jc w:val="center"/>
              <w:rPr>
                <w:rFonts w:hint="eastAsia" w:ascii="仿宋_GB2312" w:eastAsia="仿宋_GB2312"/>
                <w:sz w:val="28"/>
                <w:szCs w:val="28"/>
              </w:rPr>
            </w:pPr>
          </w:p>
        </w:tc>
        <w:tc>
          <w:tcPr>
            <w:tcW w:w="123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eastAsia="仿宋_GB2312"/>
                <w:spacing w:val="-10"/>
                <w:sz w:val="28"/>
                <w:szCs w:val="28"/>
              </w:rPr>
            </w:pPr>
            <w:r>
              <w:rPr>
                <w:rFonts w:hint="eastAsia" w:ascii="仿宋_GB2312" w:eastAsia="仿宋_GB2312" w:cs="Times New Roman"/>
                <w:spacing w:val="-6"/>
                <w:w w:val="90"/>
                <w:sz w:val="28"/>
                <w:szCs w:val="28"/>
                <w:lang w:eastAsia="zh-CN"/>
              </w:rPr>
              <w:t>出生年月</w:t>
            </w:r>
          </w:p>
        </w:tc>
        <w:tc>
          <w:tcPr>
            <w:tcW w:w="130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eastAsia="仿宋_GB2312"/>
                <w:b/>
                <w:sz w:val="28"/>
                <w:szCs w:val="28"/>
                <w:lang w:val="en-US" w:eastAsia="zh-CN"/>
              </w:rPr>
            </w:pPr>
          </w:p>
        </w:tc>
        <w:tc>
          <w:tcPr>
            <w:tcW w:w="2032" w:type="dxa"/>
            <w:vMerge w:val="restart"/>
            <w:noWrap w:val="0"/>
            <w:vAlign w:val="center"/>
          </w:tcPr>
          <w:p>
            <w:pPr>
              <w:spacing w:line="500" w:lineRule="exact"/>
              <w:jc w:val="center"/>
              <w:rPr>
                <w:rFonts w:hint="eastAsia" w:ascii="仿宋_GB2312" w:eastAsia="仿宋_GB2312"/>
                <w:sz w:val="28"/>
                <w:szCs w:val="28"/>
              </w:rPr>
            </w:pPr>
            <w:r>
              <w:rPr>
                <w:rFonts w:hint="eastAsia" w:ascii="仿宋_GB2312" w:eastAsia="仿宋_GB2312"/>
                <w:sz w:val="28"/>
                <w:szCs w:val="28"/>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771" w:type="dxa"/>
            <w:noWrap w:val="0"/>
            <w:vAlign w:val="center"/>
          </w:tcPr>
          <w:p>
            <w:pPr>
              <w:spacing w:line="500" w:lineRule="exact"/>
              <w:jc w:val="center"/>
              <w:rPr>
                <w:rFonts w:hint="eastAsia" w:ascii="仿宋_GB2312" w:eastAsia="仿宋_GB2312"/>
                <w:sz w:val="28"/>
                <w:szCs w:val="28"/>
              </w:rPr>
            </w:pPr>
            <w:r>
              <w:rPr>
                <w:rFonts w:hint="eastAsia" w:ascii="仿宋_GB2312" w:eastAsia="仿宋_GB2312"/>
                <w:sz w:val="28"/>
                <w:szCs w:val="28"/>
              </w:rPr>
              <w:t>籍贯</w:t>
            </w:r>
          </w:p>
        </w:tc>
        <w:tc>
          <w:tcPr>
            <w:tcW w:w="1786" w:type="dxa"/>
            <w:gridSpan w:val="3"/>
            <w:noWrap w:val="0"/>
            <w:vAlign w:val="center"/>
          </w:tcPr>
          <w:p>
            <w:pPr>
              <w:spacing w:line="500" w:lineRule="exact"/>
              <w:jc w:val="center"/>
              <w:rPr>
                <w:rFonts w:hint="eastAsia" w:ascii="仿宋_GB2312" w:eastAsia="仿宋_GB2312" w:cs="Times New Roman"/>
                <w:spacing w:val="-6"/>
                <w:w w:val="90"/>
                <w:sz w:val="28"/>
                <w:szCs w:val="28"/>
                <w:lang w:eastAsia="zh-CN"/>
              </w:rPr>
            </w:pPr>
          </w:p>
        </w:tc>
        <w:tc>
          <w:tcPr>
            <w:tcW w:w="744" w:type="dxa"/>
            <w:noWrap w:val="0"/>
            <w:vAlign w:val="center"/>
          </w:tcPr>
          <w:p>
            <w:pPr>
              <w:spacing w:line="500" w:lineRule="exact"/>
              <w:jc w:val="center"/>
              <w:rPr>
                <w:rFonts w:hint="eastAsia" w:ascii="仿宋_GB2312" w:eastAsia="仿宋_GB2312" w:cs="Times New Roman"/>
                <w:spacing w:val="-6"/>
                <w:w w:val="90"/>
                <w:sz w:val="28"/>
                <w:szCs w:val="28"/>
                <w:lang w:eastAsia="zh-CN"/>
              </w:rPr>
            </w:pPr>
            <w:r>
              <w:rPr>
                <w:rFonts w:hint="eastAsia" w:ascii="仿宋_GB2312" w:eastAsia="仿宋_GB2312" w:cs="Times New Roman"/>
                <w:spacing w:val="-6"/>
                <w:w w:val="90"/>
                <w:sz w:val="28"/>
                <w:szCs w:val="28"/>
                <w:lang w:eastAsia="zh-CN"/>
              </w:rPr>
              <w:t>民族</w:t>
            </w:r>
          </w:p>
        </w:tc>
        <w:tc>
          <w:tcPr>
            <w:tcW w:w="1565" w:type="dxa"/>
            <w:gridSpan w:val="3"/>
            <w:noWrap w:val="0"/>
            <w:vAlign w:val="center"/>
          </w:tcPr>
          <w:p>
            <w:pPr>
              <w:spacing w:line="500" w:lineRule="exact"/>
              <w:jc w:val="center"/>
              <w:rPr>
                <w:rFonts w:hint="eastAsia" w:ascii="仿宋_GB2312" w:eastAsia="仿宋_GB2312"/>
                <w:sz w:val="28"/>
                <w:szCs w:val="28"/>
              </w:rPr>
            </w:pPr>
          </w:p>
        </w:tc>
        <w:tc>
          <w:tcPr>
            <w:tcW w:w="1237" w:type="dxa"/>
            <w:gridSpan w:val="2"/>
            <w:noWrap w:val="0"/>
            <w:vAlign w:val="center"/>
          </w:tcPr>
          <w:p>
            <w:pPr>
              <w:spacing w:line="500" w:lineRule="exact"/>
              <w:jc w:val="center"/>
              <w:rPr>
                <w:rFonts w:hint="eastAsia" w:ascii="仿宋_GB2312" w:eastAsia="仿宋_GB2312"/>
                <w:spacing w:val="-10"/>
                <w:sz w:val="28"/>
                <w:szCs w:val="28"/>
              </w:rPr>
            </w:pPr>
            <w:r>
              <w:rPr>
                <w:rFonts w:hint="eastAsia" w:ascii="仿宋_GB2312" w:eastAsia="仿宋_GB2312" w:cs="Times New Roman"/>
                <w:spacing w:val="-6"/>
                <w:w w:val="90"/>
                <w:sz w:val="28"/>
                <w:szCs w:val="28"/>
                <w:lang w:eastAsia="zh-CN"/>
              </w:rPr>
              <w:t>政治面貌</w:t>
            </w:r>
          </w:p>
        </w:tc>
        <w:tc>
          <w:tcPr>
            <w:tcW w:w="1302" w:type="dxa"/>
            <w:noWrap w:val="0"/>
            <w:vAlign w:val="center"/>
          </w:tcPr>
          <w:p>
            <w:pPr>
              <w:spacing w:line="500" w:lineRule="exact"/>
              <w:jc w:val="center"/>
              <w:rPr>
                <w:rFonts w:hint="eastAsia" w:ascii="仿宋_GB2312" w:eastAsia="仿宋_GB2312"/>
                <w:b/>
                <w:spacing w:val="-10"/>
                <w:sz w:val="28"/>
                <w:szCs w:val="28"/>
              </w:rPr>
            </w:pPr>
          </w:p>
        </w:tc>
        <w:tc>
          <w:tcPr>
            <w:tcW w:w="2032" w:type="dxa"/>
            <w:vMerge w:val="continue"/>
            <w:noWrap w:val="0"/>
            <w:vAlign w:val="center"/>
          </w:tcPr>
          <w:p>
            <w:pPr>
              <w:spacing w:line="500" w:lineRule="exact"/>
              <w:jc w:val="center"/>
              <w:rPr>
                <w:rFonts w:hint="eastAsia"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476" w:type="dxa"/>
            <w:gridSpan w:val="3"/>
            <w:noWrap w:val="0"/>
            <w:vAlign w:val="center"/>
          </w:tcPr>
          <w:p>
            <w:pPr>
              <w:spacing w:line="360" w:lineRule="exact"/>
              <w:jc w:val="center"/>
              <w:rPr>
                <w:rFonts w:hint="eastAsia" w:ascii="仿宋_GB2312" w:eastAsia="仿宋_GB2312"/>
                <w:sz w:val="28"/>
                <w:szCs w:val="28"/>
                <w:lang w:eastAsia="zh-CN"/>
              </w:rPr>
            </w:pPr>
            <w:r>
              <w:rPr>
                <w:rFonts w:hint="eastAsia" w:ascii="仿宋_GB2312" w:eastAsia="仿宋_GB2312"/>
                <w:sz w:val="28"/>
                <w:szCs w:val="28"/>
              </w:rPr>
              <w:t>身份证号</w:t>
            </w:r>
          </w:p>
        </w:tc>
        <w:tc>
          <w:tcPr>
            <w:tcW w:w="2856" w:type="dxa"/>
            <w:gridSpan w:val="4"/>
            <w:noWrap w:val="0"/>
            <w:vAlign w:val="center"/>
          </w:tcPr>
          <w:p>
            <w:pPr>
              <w:spacing w:line="500" w:lineRule="exact"/>
              <w:jc w:val="center"/>
              <w:rPr>
                <w:rFonts w:hint="eastAsia" w:ascii="仿宋_GB2312" w:eastAsia="仿宋_GB2312"/>
                <w:b/>
                <w:sz w:val="28"/>
                <w:szCs w:val="28"/>
              </w:rPr>
            </w:pPr>
          </w:p>
        </w:tc>
        <w:tc>
          <w:tcPr>
            <w:tcW w:w="1279" w:type="dxa"/>
            <w:gridSpan w:val="2"/>
            <w:noWrap w:val="0"/>
            <w:vAlign w:val="center"/>
          </w:tcPr>
          <w:p>
            <w:pPr>
              <w:spacing w:line="500" w:lineRule="exact"/>
              <w:jc w:val="center"/>
              <w:rPr>
                <w:rFonts w:hint="eastAsia" w:ascii="仿宋_GB2312" w:eastAsia="仿宋_GB2312"/>
                <w:b/>
                <w:sz w:val="28"/>
                <w:szCs w:val="28"/>
              </w:rPr>
            </w:pPr>
            <w:r>
              <w:rPr>
                <w:rFonts w:hint="eastAsia" w:ascii="仿宋_GB2312" w:eastAsia="仿宋_GB2312" w:cs="Times New Roman"/>
                <w:spacing w:val="-6"/>
                <w:w w:val="90"/>
                <w:sz w:val="28"/>
                <w:szCs w:val="28"/>
                <w:lang w:eastAsia="zh-CN"/>
              </w:rPr>
              <w:t>联系方式</w:t>
            </w:r>
          </w:p>
        </w:tc>
        <w:tc>
          <w:tcPr>
            <w:tcW w:w="179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b/>
                <w:sz w:val="28"/>
                <w:szCs w:val="28"/>
              </w:rPr>
            </w:pPr>
          </w:p>
        </w:tc>
        <w:tc>
          <w:tcPr>
            <w:tcW w:w="2032" w:type="dxa"/>
            <w:vMerge w:val="continue"/>
            <w:noWrap w:val="0"/>
            <w:vAlign w:val="center"/>
          </w:tcPr>
          <w:p>
            <w:pPr>
              <w:spacing w:line="360" w:lineRule="exact"/>
              <w:jc w:val="center"/>
              <w:rPr>
                <w:rFonts w:hint="eastAsia"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476" w:type="dxa"/>
            <w:gridSpan w:val="3"/>
            <w:noWrap w:val="0"/>
            <w:vAlign w:val="center"/>
          </w:tcPr>
          <w:p>
            <w:pPr>
              <w:spacing w:line="500" w:lineRule="exact"/>
              <w:jc w:val="center"/>
              <w:rPr>
                <w:rFonts w:hint="eastAsia" w:ascii="仿宋_GB2312" w:eastAsia="仿宋_GB2312"/>
                <w:b/>
                <w:sz w:val="32"/>
                <w:szCs w:val="32"/>
              </w:rPr>
            </w:pPr>
            <w:r>
              <w:rPr>
                <w:rFonts w:hint="eastAsia" w:ascii="仿宋_GB2312" w:eastAsia="仿宋_GB2312" w:cs="Times New Roman"/>
                <w:spacing w:val="-6"/>
                <w:w w:val="90"/>
                <w:sz w:val="28"/>
                <w:szCs w:val="28"/>
                <w:lang w:eastAsia="zh-CN"/>
              </w:rPr>
              <w:t>单位及职务</w:t>
            </w:r>
          </w:p>
        </w:tc>
        <w:tc>
          <w:tcPr>
            <w:tcW w:w="5929" w:type="dxa"/>
            <w:gridSpan w:val="8"/>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仿宋_GB2312" w:eastAsia="仿宋_GB2312"/>
                <w:sz w:val="28"/>
                <w:szCs w:val="28"/>
                <w:lang w:val="en-US" w:eastAsia="zh-CN"/>
              </w:rPr>
            </w:pPr>
          </w:p>
        </w:tc>
        <w:tc>
          <w:tcPr>
            <w:tcW w:w="2032" w:type="dxa"/>
            <w:vMerge w:val="continue"/>
            <w:noWrap w:val="0"/>
            <w:vAlign w:val="top"/>
          </w:tcPr>
          <w:p>
            <w:pPr>
              <w:spacing w:line="500" w:lineRule="exact"/>
              <w:rPr>
                <w:rFonts w:hint="eastAsia" w:ascii="仿宋_GB2312"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476" w:type="dxa"/>
            <w:gridSpan w:val="3"/>
            <w:noWrap w:val="0"/>
            <w:vAlign w:val="center"/>
          </w:tcPr>
          <w:p>
            <w:pPr>
              <w:spacing w:line="500" w:lineRule="exact"/>
              <w:jc w:val="center"/>
              <w:rPr>
                <w:rFonts w:hint="eastAsia" w:ascii="仿宋_GB2312" w:eastAsia="仿宋_GB2312"/>
                <w:sz w:val="28"/>
                <w:szCs w:val="28"/>
                <w:lang w:eastAsia="zh-CN"/>
              </w:rPr>
            </w:pPr>
            <w:r>
              <w:rPr>
                <w:rFonts w:hint="eastAsia" w:ascii="仿宋_GB2312" w:eastAsia="仿宋_GB2312"/>
                <w:spacing w:val="-6"/>
                <w:w w:val="90"/>
                <w:sz w:val="28"/>
                <w:szCs w:val="28"/>
                <w:lang w:eastAsia="zh-CN"/>
              </w:rPr>
              <w:t>户籍所在地</w:t>
            </w:r>
          </w:p>
        </w:tc>
        <w:tc>
          <w:tcPr>
            <w:tcW w:w="7961" w:type="dxa"/>
            <w:gridSpan w:val="9"/>
            <w:noWrap w:val="0"/>
            <w:vAlign w:val="center"/>
          </w:tcPr>
          <w:p>
            <w:pPr>
              <w:spacing w:line="500" w:lineRule="exact"/>
              <w:rPr>
                <w:rFonts w:hint="eastAsia" w:ascii="仿宋_GB2312"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476" w:type="dxa"/>
            <w:gridSpan w:val="3"/>
            <w:noWrap w:val="0"/>
            <w:vAlign w:val="center"/>
          </w:tcPr>
          <w:p>
            <w:pPr>
              <w:spacing w:line="500" w:lineRule="exact"/>
              <w:jc w:val="center"/>
              <w:rPr>
                <w:rFonts w:hint="eastAsia" w:ascii="仿宋_GB2312" w:eastAsia="仿宋_GB2312"/>
                <w:spacing w:val="-6"/>
                <w:sz w:val="28"/>
                <w:szCs w:val="28"/>
                <w:lang w:eastAsia="zh-CN"/>
              </w:rPr>
            </w:pPr>
            <w:r>
              <w:rPr>
                <w:rFonts w:hint="eastAsia" w:ascii="仿宋_GB2312" w:eastAsia="仿宋_GB2312"/>
                <w:spacing w:val="-6"/>
                <w:sz w:val="28"/>
                <w:szCs w:val="28"/>
                <w:lang w:eastAsia="zh-CN"/>
              </w:rPr>
              <w:t>现居住地</w:t>
            </w:r>
          </w:p>
        </w:tc>
        <w:tc>
          <w:tcPr>
            <w:tcW w:w="7961" w:type="dxa"/>
            <w:gridSpan w:val="9"/>
            <w:noWrap w:val="0"/>
            <w:vAlign w:val="center"/>
          </w:tcPr>
          <w:p>
            <w:pPr>
              <w:spacing w:line="500" w:lineRule="exact"/>
              <w:rPr>
                <w:rFonts w:hint="eastAsia" w:ascii="仿宋_GB2312"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1" w:hRule="atLeast"/>
        </w:trPr>
        <w:tc>
          <w:tcPr>
            <w:tcW w:w="864" w:type="dxa"/>
            <w:gridSpan w:val="2"/>
            <w:noWrap w:val="0"/>
            <w:vAlign w:val="center"/>
          </w:tcPr>
          <w:p>
            <w:pPr>
              <w:spacing w:line="500" w:lineRule="exact"/>
              <w:jc w:val="center"/>
              <w:rPr>
                <w:rFonts w:hint="eastAsia" w:ascii="仿宋_GB2312" w:eastAsia="仿宋_GB2312"/>
                <w:sz w:val="28"/>
                <w:szCs w:val="28"/>
                <w:lang w:eastAsia="zh-CN"/>
              </w:rPr>
            </w:pPr>
            <w:r>
              <w:rPr>
                <w:rFonts w:hint="eastAsia" w:ascii="仿宋_GB2312" w:eastAsia="仿宋_GB2312"/>
                <w:sz w:val="28"/>
                <w:szCs w:val="28"/>
                <w:lang w:eastAsia="zh-CN"/>
              </w:rPr>
              <w:t>单位政审意见</w:t>
            </w:r>
          </w:p>
        </w:tc>
        <w:tc>
          <w:tcPr>
            <w:tcW w:w="8573" w:type="dxa"/>
            <w:gridSpan w:val="10"/>
            <w:noWrap w:val="0"/>
            <w:vAlign w:val="top"/>
          </w:tcPr>
          <w:p>
            <w:pPr>
              <w:spacing w:line="500" w:lineRule="exact"/>
              <w:rPr>
                <w:rFonts w:hint="eastAsia" w:ascii="仿宋_GB2312" w:eastAsia="仿宋_GB2312"/>
                <w:sz w:val="28"/>
                <w:szCs w:val="28"/>
              </w:rPr>
            </w:pPr>
          </w:p>
          <w:p>
            <w:pPr>
              <w:spacing w:line="500" w:lineRule="exact"/>
              <w:rPr>
                <w:rFonts w:hint="eastAsia" w:ascii="仿宋_GB2312" w:eastAsia="仿宋_GB2312"/>
                <w:sz w:val="28"/>
                <w:szCs w:val="28"/>
              </w:rPr>
            </w:pPr>
          </w:p>
          <w:p>
            <w:pPr>
              <w:spacing w:line="500" w:lineRule="exact"/>
              <w:rPr>
                <w:rFonts w:hint="eastAsia" w:ascii="仿宋_GB2312" w:eastAsia="仿宋_GB2312"/>
                <w:sz w:val="28"/>
                <w:szCs w:val="28"/>
              </w:rPr>
            </w:pPr>
          </w:p>
          <w:p>
            <w:pPr>
              <w:spacing w:line="500" w:lineRule="exact"/>
              <w:rPr>
                <w:rFonts w:hint="eastAsia" w:ascii="仿宋_GB2312" w:eastAsia="仿宋_GB2312"/>
                <w:sz w:val="28"/>
                <w:szCs w:val="28"/>
              </w:rPr>
            </w:pPr>
            <w:r>
              <w:rPr>
                <w:rFonts w:hint="eastAsia" w:ascii="仿宋_GB2312" w:eastAsia="仿宋_GB2312"/>
                <w:sz w:val="28"/>
                <w:szCs w:val="28"/>
              </w:rPr>
              <w:t xml:space="preserve">                                       盖    章：</w:t>
            </w:r>
          </w:p>
          <w:p>
            <w:pPr>
              <w:spacing w:line="500" w:lineRule="exact"/>
              <w:rPr>
                <w:rFonts w:hint="eastAsia" w:ascii="仿宋_GB2312" w:eastAsia="仿宋_GB2312"/>
                <w:sz w:val="28"/>
                <w:szCs w:val="28"/>
              </w:rPr>
            </w:pPr>
            <w:r>
              <w:rPr>
                <w:rFonts w:hint="eastAsia" w:ascii="仿宋_GB2312" w:eastAsia="仿宋_GB2312"/>
                <w:sz w:val="28"/>
                <w:szCs w:val="28"/>
              </w:rPr>
              <w:t xml:space="preserve">                                    审批时间：</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22</w:t>
            </w:r>
            <w:r>
              <w:rPr>
                <w:rFonts w:eastAsia="仿宋_GB2312"/>
                <w:sz w:val="28"/>
                <w:szCs w:val="28"/>
              </w:rPr>
              <w:t>年</w:t>
            </w:r>
            <w:r>
              <w:rPr>
                <w:rFonts w:hint="eastAsia" w:eastAsia="仿宋_GB2312"/>
                <w:sz w:val="28"/>
                <w:szCs w:val="28"/>
              </w:rPr>
              <w:t xml:space="preserve">  </w:t>
            </w:r>
            <w:r>
              <w:rPr>
                <w:rFonts w:eastAsia="仿宋_GB2312"/>
                <w:sz w:val="28"/>
                <w:szCs w:val="28"/>
              </w:rPr>
              <w:t>月</w:t>
            </w:r>
            <w:r>
              <w:rPr>
                <w:rFonts w:hint="eastAsia" w:eastAsia="仿宋_GB2312"/>
                <w:sz w:val="28"/>
                <w:szCs w:val="28"/>
              </w:rPr>
              <w:t xml:space="preserve">  </w:t>
            </w:r>
            <w:r>
              <w:rPr>
                <w:rFonts w:eastAsia="仿宋_GB2312"/>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trPr>
        <w:tc>
          <w:tcPr>
            <w:tcW w:w="864" w:type="dxa"/>
            <w:gridSpan w:val="2"/>
            <w:noWrap w:val="0"/>
            <w:vAlign w:val="center"/>
          </w:tcPr>
          <w:p>
            <w:pPr>
              <w:spacing w:line="500" w:lineRule="exact"/>
              <w:jc w:val="center"/>
              <w:rPr>
                <w:rFonts w:hint="eastAsia" w:ascii="仿宋_GB2312" w:eastAsia="仿宋_GB2312"/>
                <w:sz w:val="28"/>
                <w:szCs w:val="28"/>
              </w:rPr>
            </w:pPr>
            <w:r>
              <w:rPr>
                <w:rFonts w:hint="eastAsia" w:ascii="仿宋_GB2312" w:eastAsia="仿宋_GB2312"/>
                <w:sz w:val="28"/>
                <w:szCs w:val="28"/>
              </w:rPr>
              <w:t>公安</w:t>
            </w:r>
          </w:p>
          <w:p>
            <w:pPr>
              <w:spacing w:line="500" w:lineRule="exact"/>
              <w:jc w:val="center"/>
              <w:rPr>
                <w:rFonts w:hint="eastAsia" w:ascii="仿宋_GB2312" w:eastAsia="仿宋_GB2312"/>
                <w:sz w:val="28"/>
                <w:szCs w:val="28"/>
              </w:rPr>
            </w:pPr>
            <w:r>
              <w:rPr>
                <w:rFonts w:hint="eastAsia" w:ascii="仿宋_GB2312" w:eastAsia="仿宋_GB2312"/>
                <w:sz w:val="28"/>
                <w:szCs w:val="28"/>
              </w:rPr>
              <w:t>部门</w:t>
            </w:r>
          </w:p>
          <w:p>
            <w:pPr>
              <w:spacing w:line="500" w:lineRule="exact"/>
              <w:jc w:val="center"/>
              <w:rPr>
                <w:rFonts w:hint="eastAsia" w:ascii="仿宋_GB2312" w:eastAsia="仿宋_GB2312"/>
                <w:sz w:val="28"/>
                <w:szCs w:val="28"/>
              </w:rPr>
            </w:pPr>
            <w:r>
              <w:rPr>
                <w:rFonts w:hint="eastAsia" w:ascii="仿宋_GB2312" w:eastAsia="仿宋_GB2312"/>
                <w:sz w:val="28"/>
                <w:szCs w:val="28"/>
              </w:rPr>
              <w:t>意见</w:t>
            </w:r>
          </w:p>
        </w:tc>
        <w:tc>
          <w:tcPr>
            <w:tcW w:w="8573" w:type="dxa"/>
            <w:gridSpan w:val="10"/>
            <w:noWrap w:val="0"/>
            <w:vAlign w:val="top"/>
          </w:tcPr>
          <w:p>
            <w:pPr>
              <w:spacing w:line="500" w:lineRule="exact"/>
              <w:rPr>
                <w:rFonts w:hint="eastAsia" w:ascii="仿宋_GB2312" w:eastAsia="仿宋_GB2312"/>
                <w:sz w:val="28"/>
                <w:szCs w:val="28"/>
              </w:rPr>
            </w:pPr>
          </w:p>
          <w:p>
            <w:pPr>
              <w:spacing w:line="500" w:lineRule="exact"/>
              <w:rPr>
                <w:rFonts w:hint="eastAsia" w:ascii="仿宋_GB2312" w:eastAsia="仿宋_GB2312"/>
                <w:sz w:val="28"/>
                <w:szCs w:val="28"/>
              </w:rPr>
            </w:pPr>
          </w:p>
          <w:p>
            <w:pPr>
              <w:spacing w:line="500" w:lineRule="exact"/>
              <w:rPr>
                <w:rFonts w:hint="eastAsia" w:ascii="仿宋_GB2312" w:eastAsia="仿宋_GB2312"/>
                <w:sz w:val="28"/>
                <w:szCs w:val="28"/>
              </w:rPr>
            </w:pPr>
            <w:r>
              <w:rPr>
                <w:rFonts w:hint="eastAsia" w:ascii="仿宋_GB2312" w:eastAsia="仿宋_GB2312"/>
                <w:sz w:val="28"/>
                <w:szCs w:val="28"/>
              </w:rPr>
              <w:t xml:space="preserve">                                       盖    章：</w:t>
            </w:r>
          </w:p>
          <w:p>
            <w:pPr>
              <w:spacing w:line="500" w:lineRule="exact"/>
              <w:rPr>
                <w:rFonts w:hint="eastAsia" w:ascii="仿宋_GB2312" w:eastAsia="仿宋_GB2312"/>
                <w:sz w:val="28"/>
                <w:szCs w:val="28"/>
              </w:rPr>
            </w:pPr>
            <w:r>
              <w:rPr>
                <w:rFonts w:hint="eastAsia" w:ascii="仿宋_GB2312" w:eastAsia="仿宋_GB2312"/>
                <w:sz w:val="28"/>
                <w:szCs w:val="28"/>
              </w:rPr>
              <w:t xml:space="preserve">                                   审批时间：</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22</w:t>
            </w:r>
            <w:r>
              <w:rPr>
                <w:rFonts w:eastAsia="仿宋_GB2312"/>
                <w:sz w:val="28"/>
                <w:szCs w:val="28"/>
              </w:rPr>
              <w:t>年</w:t>
            </w:r>
            <w:r>
              <w:rPr>
                <w:rFonts w:hint="eastAsia" w:eastAsia="仿宋_GB2312"/>
                <w:sz w:val="28"/>
                <w:szCs w:val="28"/>
              </w:rPr>
              <w:t xml:space="preserve">  </w:t>
            </w:r>
            <w:r>
              <w:rPr>
                <w:rFonts w:eastAsia="仿宋_GB2312"/>
                <w:sz w:val="28"/>
                <w:szCs w:val="28"/>
              </w:rPr>
              <w:t>月</w:t>
            </w:r>
            <w:r>
              <w:rPr>
                <w:rFonts w:hint="eastAsia" w:eastAsia="仿宋_GB2312"/>
                <w:sz w:val="28"/>
                <w:szCs w:val="28"/>
              </w:rPr>
              <w:t xml:space="preserve">  </w:t>
            </w:r>
            <w:r>
              <w:rPr>
                <w:rFonts w:eastAsia="仿宋_GB2312"/>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864" w:type="dxa"/>
            <w:gridSpan w:val="2"/>
            <w:tcBorders>
              <w:bottom w:val="single" w:color="auto" w:sz="4" w:space="0"/>
            </w:tcBorders>
            <w:noWrap w:val="0"/>
            <w:vAlign w:val="center"/>
          </w:tcPr>
          <w:p>
            <w:pPr>
              <w:spacing w:line="500" w:lineRule="exact"/>
              <w:jc w:val="center"/>
              <w:rPr>
                <w:rFonts w:hint="eastAsia" w:ascii="仿宋_GB2312" w:eastAsia="仿宋_GB2312"/>
                <w:sz w:val="28"/>
                <w:szCs w:val="28"/>
              </w:rPr>
            </w:pPr>
            <w:r>
              <w:rPr>
                <w:rFonts w:hint="eastAsia" w:ascii="仿宋_GB2312" w:eastAsia="仿宋_GB2312"/>
                <w:sz w:val="28"/>
                <w:szCs w:val="28"/>
              </w:rPr>
              <w:t>备注</w:t>
            </w:r>
          </w:p>
        </w:tc>
        <w:tc>
          <w:tcPr>
            <w:tcW w:w="8573" w:type="dxa"/>
            <w:gridSpan w:val="10"/>
            <w:tcBorders>
              <w:bottom w:val="single" w:color="auto" w:sz="4" w:space="0"/>
            </w:tcBorders>
            <w:noWrap w:val="0"/>
            <w:vAlign w:val="top"/>
          </w:tcPr>
          <w:p>
            <w:pPr>
              <w:spacing w:line="500" w:lineRule="exact"/>
              <w:rPr>
                <w:rFonts w:hint="default" w:ascii="仿宋_GB2312" w:eastAsia="仿宋_GB2312"/>
                <w:b/>
                <w:sz w:val="28"/>
                <w:szCs w:val="28"/>
                <w:lang w:val="en-US" w:eastAsia="zh-CN"/>
              </w:rPr>
            </w:pPr>
          </w:p>
        </w:tc>
      </w:tr>
    </w:tbl>
    <w:p>
      <w:pPr>
        <w:spacing w:line="500" w:lineRule="exact"/>
        <w:jc w:val="both"/>
        <w:rPr>
          <w:rFonts w:hint="eastAsia" w:ascii="仿宋_GB2312" w:eastAsia="仿宋_GB2312"/>
          <w:spacing w:val="-6"/>
          <w:sz w:val="28"/>
          <w:szCs w:val="28"/>
          <w:lang w:val="en-US" w:eastAsia="zh-CN"/>
        </w:rPr>
      </w:pPr>
      <w:r>
        <w:rPr>
          <w:rFonts w:hint="eastAsia" w:ascii="仿宋_GB2312" w:eastAsia="仿宋_GB2312"/>
          <w:spacing w:val="-6"/>
          <w:sz w:val="28"/>
          <w:szCs w:val="28"/>
          <w:lang w:val="en-US" w:eastAsia="zh-CN"/>
        </w:rPr>
        <w:t>注：附身份证正反面扫描件</w:t>
      </w:r>
    </w:p>
    <w:p>
      <w:pPr>
        <w:pStyle w:val="2"/>
        <w:rPr>
          <w:rFonts w:hint="eastAsia" w:ascii="方正小标宋简体" w:hAnsi="方正小标宋简体" w:eastAsia="方正小标宋简体" w:cs="方正小标宋简体"/>
          <w:b w:val="0"/>
          <w:bCs/>
          <w:kern w:val="0"/>
          <w:sz w:val="36"/>
          <w:szCs w:val="36"/>
          <w:lang w:val="en-US" w:eastAsia="zh-CN" w:bidi="ar-SA"/>
        </w:rPr>
      </w:pPr>
      <w:r>
        <w:rPr>
          <w:rFonts w:hint="eastAsia" w:ascii="方正小标宋简体" w:hAnsi="方正小标宋简体" w:eastAsia="方正小标宋简体" w:cs="方正小标宋简体"/>
          <w:b w:val="0"/>
          <w:bCs/>
          <w:kern w:val="0"/>
          <w:sz w:val="36"/>
          <w:szCs w:val="36"/>
          <w:lang w:val="en-US" w:eastAsia="zh-CN" w:bidi="ar-SA"/>
        </w:rPr>
        <w:t>昌吉州首届全民运动会参赛单位人员汇总表</w:t>
      </w:r>
    </w:p>
    <w:p>
      <w:pPr>
        <w:rPr>
          <w:rFonts w:hint="eastAsia"/>
          <w:lang w:val="en-US" w:eastAsia="zh-CN"/>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843"/>
        <w:gridCol w:w="854"/>
        <w:gridCol w:w="1273"/>
        <w:gridCol w:w="1704"/>
        <w:gridCol w:w="1530"/>
        <w:gridCol w:w="1440"/>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noWrap w:val="0"/>
            <w:vAlign w:val="top"/>
          </w:tcPr>
          <w:p>
            <w:pPr>
              <w:pStyle w:val="2"/>
              <w:rPr>
                <w:rFonts w:hint="default" w:ascii="仿宋_GB2312" w:hAnsi="Times New Roman" w:eastAsia="仿宋_GB2312" w:cs="Times New Roman"/>
                <w:b w:val="0"/>
                <w:kern w:val="0"/>
                <w:sz w:val="28"/>
                <w:szCs w:val="28"/>
                <w:lang w:val="en-US" w:eastAsia="zh-CN" w:bidi="ar-SA"/>
              </w:rPr>
            </w:pPr>
            <w:r>
              <w:rPr>
                <w:rFonts w:hint="eastAsia" w:ascii="仿宋_GB2312" w:hAnsi="Times New Roman" w:eastAsia="仿宋_GB2312" w:cs="Times New Roman"/>
                <w:b w:val="0"/>
                <w:kern w:val="0"/>
                <w:sz w:val="28"/>
                <w:szCs w:val="28"/>
                <w:lang w:val="en-US" w:eastAsia="zh-CN" w:bidi="ar-SA"/>
              </w:rPr>
              <w:t>序号</w:t>
            </w:r>
          </w:p>
        </w:tc>
        <w:tc>
          <w:tcPr>
            <w:tcW w:w="843" w:type="dxa"/>
            <w:noWrap w:val="0"/>
            <w:vAlign w:val="top"/>
          </w:tcPr>
          <w:p>
            <w:pPr>
              <w:pStyle w:val="2"/>
              <w:rPr>
                <w:rFonts w:hint="default" w:ascii="仿宋_GB2312" w:hAnsi="Times New Roman" w:eastAsia="仿宋_GB2312" w:cs="Times New Roman"/>
                <w:b w:val="0"/>
                <w:kern w:val="0"/>
                <w:sz w:val="28"/>
                <w:szCs w:val="28"/>
                <w:lang w:val="en-US" w:eastAsia="zh-CN" w:bidi="ar-SA"/>
              </w:rPr>
            </w:pPr>
            <w:r>
              <w:rPr>
                <w:rFonts w:hint="eastAsia" w:ascii="仿宋_GB2312" w:hAnsi="Times New Roman" w:eastAsia="仿宋_GB2312" w:cs="Times New Roman"/>
                <w:b w:val="0"/>
                <w:kern w:val="0"/>
                <w:sz w:val="28"/>
                <w:szCs w:val="28"/>
                <w:lang w:val="en-US" w:eastAsia="zh-CN" w:bidi="ar-SA"/>
              </w:rPr>
              <w:t>姓名</w:t>
            </w:r>
          </w:p>
        </w:tc>
        <w:tc>
          <w:tcPr>
            <w:tcW w:w="854" w:type="dxa"/>
            <w:noWrap w:val="0"/>
            <w:vAlign w:val="top"/>
          </w:tcPr>
          <w:p>
            <w:pPr>
              <w:pStyle w:val="2"/>
              <w:rPr>
                <w:rFonts w:hint="default" w:ascii="仿宋_GB2312" w:hAnsi="Times New Roman" w:eastAsia="仿宋_GB2312" w:cs="Times New Roman"/>
                <w:b w:val="0"/>
                <w:kern w:val="0"/>
                <w:sz w:val="28"/>
                <w:szCs w:val="28"/>
                <w:lang w:val="en-US" w:eastAsia="zh-CN" w:bidi="ar-SA"/>
              </w:rPr>
            </w:pPr>
            <w:r>
              <w:rPr>
                <w:rFonts w:hint="eastAsia" w:ascii="仿宋_GB2312" w:hAnsi="Times New Roman" w:eastAsia="仿宋_GB2312" w:cs="Times New Roman"/>
                <w:b w:val="0"/>
                <w:kern w:val="0"/>
                <w:sz w:val="28"/>
                <w:szCs w:val="28"/>
                <w:lang w:val="en-US" w:eastAsia="zh-CN" w:bidi="ar-SA"/>
              </w:rPr>
              <w:t>性别</w:t>
            </w:r>
          </w:p>
        </w:tc>
        <w:tc>
          <w:tcPr>
            <w:tcW w:w="1273" w:type="dxa"/>
            <w:noWrap w:val="0"/>
            <w:vAlign w:val="top"/>
          </w:tcPr>
          <w:p>
            <w:pPr>
              <w:pStyle w:val="2"/>
              <w:rPr>
                <w:rFonts w:hint="default" w:ascii="仿宋_GB2312" w:hAnsi="Times New Roman" w:eastAsia="仿宋_GB2312" w:cs="Times New Roman"/>
                <w:b w:val="0"/>
                <w:kern w:val="0"/>
                <w:sz w:val="28"/>
                <w:szCs w:val="28"/>
                <w:lang w:val="en-US" w:eastAsia="zh-CN" w:bidi="ar-SA"/>
              </w:rPr>
            </w:pPr>
            <w:r>
              <w:rPr>
                <w:rFonts w:hint="eastAsia" w:ascii="仿宋_GB2312" w:hAnsi="Times New Roman" w:eastAsia="仿宋_GB2312" w:cs="Times New Roman"/>
                <w:b w:val="0"/>
                <w:kern w:val="0"/>
                <w:sz w:val="28"/>
                <w:szCs w:val="28"/>
                <w:lang w:val="en-US" w:eastAsia="zh-CN" w:bidi="ar-SA"/>
              </w:rPr>
              <w:t>代表队</w:t>
            </w:r>
          </w:p>
        </w:tc>
        <w:tc>
          <w:tcPr>
            <w:tcW w:w="1704" w:type="dxa"/>
            <w:noWrap w:val="0"/>
            <w:vAlign w:val="top"/>
          </w:tcPr>
          <w:p>
            <w:pPr>
              <w:pStyle w:val="2"/>
              <w:rPr>
                <w:rFonts w:hint="default" w:ascii="仿宋_GB2312" w:hAnsi="Times New Roman" w:eastAsia="仿宋_GB2312" w:cs="Times New Roman"/>
                <w:b w:val="0"/>
                <w:kern w:val="0"/>
                <w:sz w:val="28"/>
                <w:szCs w:val="28"/>
                <w:lang w:val="en-US" w:eastAsia="zh-CN" w:bidi="ar-SA"/>
              </w:rPr>
            </w:pPr>
            <w:r>
              <w:rPr>
                <w:rFonts w:hint="eastAsia" w:ascii="仿宋_GB2312" w:hAnsi="Times New Roman" w:eastAsia="仿宋_GB2312" w:cs="Times New Roman"/>
                <w:b w:val="0"/>
                <w:kern w:val="0"/>
                <w:sz w:val="28"/>
                <w:szCs w:val="28"/>
                <w:lang w:val="en-US" w:eastAsia="zh-CN" w:bidi="ar-SA"/>
              </w:rPr>
              <w:t>身份证号</w:t>
            </w:r>
          </w:p>
        </w:tc>
        <w:tc>
          <w:tcPr>
            <w:tcW w:w="1530" w:type="dxa"/>
            <w:noWrap w:val="0"/>
            <w:vAlign w:val="top"/>
          </w:tcPr>
          <w:p>
            <w:pPr>
              <w:pStyle w:val="2"/>
              <w:rPr>
                <w:rFonts w:hint="default" w:ascii="仿宋_GB2312" w:hAnsi="Times New Roman" w:eastAsia="仿宋_GB2312" w:cs="Times New Roman"/>
                <w:b w:val="0"/>
                <w:kern w:val="0"/>
                <w:sz w:val="28"/>
                <w:szCs w:val="28"/>
                <w:lang w:val="en-US" w:eastAsia="zh-CN" w:bidi="ar-SA"/>
              </w:rPr>
            </w:pPr>
            <w:r>
              <w:rPr>
                <w:rFonts w:hint="eastAsia" w:ascii="仿宋_GB2312" w:hAnsi="Times New Roman" w:eastAsia="仿宋_GB2312" w:cs="Times New Roman"/>
                <w:b w:val="0"/>
                <w:kern w:val="0"/>
                <w:sz w:val="28"/>
                <w:szCs w:val="28"/>
                <w:lang w:val="en-US" w:eastAsia="zh-CN" w:bidi="ar-SA"/>
              </w:rPr>
              <w:t>人员类别</w:t>
            </w:r>
          </w:p>
        </w:tc>
        <w:tc>
          <w:tcPr>
            <w:tcW w:w="1440" w:type="dxa"/>
            <w:noWrap w:val="0"/>
            <w:vAlign w:val="top"/>
          </w:tcPr>
          <w:p>
            <w:pPr>
              <w:pStyle w:val="2"/>
              <w:rPr>
                <w:rFonts w:hint="default"/>
                <w:vertAlign w:val="baseline"/>
                <w:lang w:val="en-US" w:eastAsia="zh-CN"/>
              </w:rPr>
            </w:pPr>
            <w:r>
              <w:rPr>
                <w:rFonts w:hint="eastAsia" w:ascii="仿宋_GB2312" w:hAnsi="Times New Roman" w:eastAsia="仿宋_GB2312" w:cs="Times New Roman"/>
                <w:b w:val="0"/>
                <w:kern w:val="0"/>
                <w:sz w:val="28"/>
                <w:szCs w:val="28"/>
                <w:lang w:val="en-US" w:eastAsia="zh-CN" w:bidi="ar-SA"/>
              </w:rPr>
              <w:t>参赛大项</w:t>
            </w:r>
          </w:p>
        </w:tc>
        <w:tc>
          <w:tcPr>
            <w:tcW w:w="975" w:type="dxa"/>
            <w:noWrap w:val="0"/>
            <w:vAlign w:val="top"/>
          </w:tcPr>
          <w:p>
            <w:pPr>
              <w:pStyle w:val="2"/>
              <w:rPr>
                <w:rFonts w:hint="default" w:ascii="仿宋_GB2312" w:hAnsi="Times New Roman" w:eastAsia="仿宋_GB2312" w:cs="Times New Roman"/>
                <w:b w:val="0"/>
                <w:kern w:val="0"/>
                <w:sz w:val="28"/>
                <w:szCs w:val="28"/>
                <w:lang w:val="en-US" w:eastAsia="zh-CN" w:bidi="ar-SA"/>
              </w:rPr>
            </w:pPr>
            <w:r>
              <w:rPr>
                <w:rFonts w:hint="eastAsia" w:ascii="仿宋_GB2312" w:hAnsi="Times New Roman" w:eastAsia="仿宋_GB2312" w:cs="Times New Roman"/>
                <w:b w:val="0"/>
                <w:kern w:val="0"/>
                <w:sz w:val="28"/>
                <w:szCs w:val="28"/>
                <w:lang w:val="en-US" w:eastAsia="zh-CN" w:bidi="ar-SA"/>
              </w:rPr>
              <w:t>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noWrap w:val="0"/>
            <w:vAlign w:val="top"/>
          </w:tcPr>
          <w:p>
            <w:pPr>
              <w:pStyle w:val="2"/>
              <w:rPr>
                <w:rFonts w:hint="eastAsia"/>
                <w:vertAlign w:val="baseline"/>
                <w:lang w:val="en-US" w:eastAsia="zh-CN"/>
              </w:rPr>
            </w:pPr>
          </w:p>
        </w:tc>
        <w:tc>
          <w:tcPr>
            <w:tcW w:w="843" w:type="dxa"/>
            <w:noWrap w:val="0"/>
            <w:vAlign w:val="top"/>
          </w:tcPr>
          <w:p>
            <w:pPr>
              <w:pStyle w:val="2"/>
              <w:rPr>
                <w:rFonts w:hint="eastAsia"/>
                <w:vertAlign w:val="baseline"/>
                <w:lang w:val="en-US" w:eastAsia="zh-CN"/>
              </w:rPr>
            </w:pPr>
          </w:p>
        </w:tc>
        <w:tc>
          <w:tcPr>
            <w:tcW w:w="854" w:type="dxa"/>
            <w:noWrap w:val="0"/>
            <w:vAlign w:val="top"/>
          </w:tcPr>
          <w:p>
            <w:pPr>
              <w:pStyle w:val="2"/>
              <w:rPr>
                <w:rFonts w:hint="eastAsia"/>
                <w:vertAlign w:val="baseline"/>
                <w:lang w:val="en-US" w:eastAsia="zh-CN"/>
              </w:rPr>
            </w:pPr>
          </w:p>
        </w:tc>
        <w:tc>
          <w:tcPr>
            <w:tcW w:w="1273" w:type="dxa"/>
            <w:noWrap w:val="0"/>
            <w:vAlign w:val="top"/>
          </w:tcPr>
          <w:p>
            <w:pPr>
              <w:pStyle w:val="2"/>
              <w:rPr>
                <w:rFonts w:hint="eastAsia"/>
                <w:vertAlign w:val="baseline"/>
                <w:lang w:val="en-US" w:eastAsia="zh-CN"/>
              </w:rPr>
            </w:pPr>
          </w:p>
        </w:tc>
        <w:tc>
          <w:tcPr>
            <w:tcW w:w="1704" w:type="dxa"/>
            <w:noWrap w:val="0"/>
            <w:vAlign w:val="top"/>
          </w:tcPr>
          <w:p>
            <w:pPr>
              <w:pStyle w:val="2"/>
              <w:rPr>
                <w:rFonts w:hint="eastAsia"/>
                <w:vertAlign w:val="baseline"/>
                <w:lang w:val="en-US" w:eastAsia="zh-CN"/>
              </w:rPr>
            </w:pPr>
          </w:p>
        </w:tc>
        <w:tc>
          <w:tcPr>
            <w:tcW w:w="1530" w:type="dxa"/>
            <w:noWrap w:val="0"/>
            <w:vAlign w:val="top"/>
          </w:tcPr>
          <w:p>
            <w:pPr>
              <w:pStyle w:val="2"/>
              <w:rPr>
                <w:rFonts w:hint="eastAsia"/>
                <w:vertAlign w:val="baseline"/>
                <w:lang w:val="en-US" w:eastAsia="zh-CN"/>
              </w:rPr>
            </w:pPr>
          </w:p>
        </w:tc>
        <w:tc>
          <w:tcPr>
            <w:tcW w:w="1440" w:type="dxa"/>
            <w:noWrap w:val="0"/>
            <w:vAlign w:val="top"/>
          </w:tcPr>
          <w:p>
            <w:pPr>
              <w:pStyle w:val="2"/>
              <w:rPr>
                <w:rFonts w:hint="eastAsia"/>
                <w:vertAlign w:val="baseline"/>
                <w:lang w:val="en-US" w:eastAsia="zh-CN"/>
              </w:rPr>
            </w:pPr>
          </w:p>
        </w:tc>
        <w:tc>
          <w:tcPr>
            <w:tcW w:w="975" w:type="dxa"/>
            <w:noWrap w:val="0"/>
            <w:vAlign w:val="top"/>
          </w:tcPr>
          <w:p>
            <w:pPr>
              <w:pStyle w:val="2"/>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noWrap w:val="0"/>
            <w:vAlign w:val="top"/>
          </w:tcPr>
          <w:p>
            <w:pPr>
              <w:pStyle w:val="2"/>
              <w:rPr>
                <w:rFonts w:hint="eastAsia"/>
                <w:vertAlign w:val="baseline"/>
                <w:lang w:val="en-US" w:eastAsia="zh-CN"/>
              </w:rPr>
            </w:pPr>
          </w:p>
        </w:tc>
        <w:tc>
          <w:tcPr>
            <w:tcW w:w="843" w:type="dxa"/>
            <w:noWrap w:val="0"/>
            <w:vAlign w:val="top"/>
          </w:tcPr>
          <w:p>
            <w:pPr>
              <w:pStyle w:val="2"/>
              <w:rPr>
                <w:rFonts w:hint="eastAsia"/>
                <w:vertAlign w:val="baseline"/>
                <w:lang w:val="en-US" w:eastAsia="zh-CN"/>
              </w:rPr>
            </w:pPr>
          </w:p>
        </w:tc>
        <w:tc>
          <w:tcPr>
            <w:tcW w:w="854" w:type="dxa"/>
            <w:noWrap w:val="0"/>
            <w:vAlign w:val="top"/>
          </w:tcPr>
          <w:p>
            <w:pPr>
              <w:pStyle w:val="2"/>
              <w:rPr>
                <w:rFonts w:hint="eastAsia"/>
                <w:vertAlign w:val="baseline"/>
                <w:lang w:val="en-US" w:eastAsia="zh-CN"/>
              </w:rPr>
            </w:pPr>
          </w:p>
        </w:tc>
        <w:tc>
          <w:tcPr>
            <w:tcW w:w="1273" w:type="dxa"/>
            <w:noWrap w:val="0"/>
            <w:vAlign w:val="top"/>
          </w:tcPr>
          <w:p>
            <w:pPr>
              <w:pStyle w:val="2"/>
              <w:rPr>
                <w:rFonts w:hint="eastAsia"/>
                <w:vertAlign w:val="baseline"/>
                <w:lang w:val="en-US" w:eastAsia="zh-CN"/>
              </w:rPr>
            </w:pPr>
          </w:p>
        </w:tc>
        <w:tc>
          <w:tcPr>
            <w:tcW w:w="1704" w:type="dxa"/>
            <w:noWrap w:val="0"/>
            <w:vAlign w:val="top"/>
          </w:tcPr>
          <w:p>
            <w:pPr>
              <w:pStyle w:val="2"/>
              <w:rPr>
                <w:rFonts w:hint="eastAsia"/>
                <w:vertAlign w:val="baseline"/>
                <w:lang w:val="en-US" w:eastAsia="zh-CN"/>
              </w:rPr>
            </w:pPr>
          </w:p>
        </w:tc>
        <w:tc>
          <w:tcPr>
            <w:tcW w:w="1530" w:type="dxa"/>
            <w:noWrap w:val="0"/>
            <w:vAlign w:val="top"/>
          </w:tcPr>
          <w:p>
            <w:pPr>
              <w:pStyle w:val="2"/>
              <w:rPr>
                <w:rFonts w:hint="eastAsia"/>
                <w:vertAlign w:val="baseline"/>
                <w:lang w:val="en-US" w:eastAsia="zh-CN"/>
              </w:rPr>
            </w:pPr>
          </w:p>
        </w:tc>
        <w:tc>
          <w:tcPr>
            <w:tcW w:w="1440" w:type="dxa"/>
            <w:noWrap w:val="0"/>
            <w:vAlign w:val="top"/>
          </w:tcPr>
          <w:p>
            <w:pPr>
              <w:pStyle w:val="2"/>
              <w:rPr>
                <w:rFonts w:hint="eastAsia"/>
                <w:vertAlign w:val="baseline"/>
                <w:lang w:val="en-US" w:eastAsia="zh-CN"/>
              </w:rPr>
            </w:pPr>
          </w:p>
        </w:tc>
        <w:tc>
          <w:tcPr>
            <w:tcW w:w="975" w:type="dxa"/>
            <w:noWrap w:val="0"/>
            <w:vAlign w:val="top"/>
          </w:tcPr>
          <w:p>
            <w:pPr>
              <w:pStyle w:val="2"/>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3" w:type="dxa"/>
            <w:noWrap w:val="0"/>
            <w:vAlign w:val="top"/>
          </w:tcPr>
          <w:p>
            <w:pPr>
              <w:pStyle w:val="2"/>
              <w:rPr>
                <w:rFonts w:hint="eastAsia"/>
                <w:vertAlign w:val="baseline"/>
                <w:lang w:val="en-US" w:eastAsia="zh-CN"/>
              </w:rPr>
            </w:pPr>
          </w:p>
        </w:tc>
        <w:tc>
          <w:tcPr>
            <w:tcW w:w="843" w:type="dxa"/>
            <w:noWrap w:val="0"/>
            <w:vAlign w:val="top"/>
          </w:tcPr>
          <w:p>
            <w:pPr>
              <w:pStyle w:val="2"/>
              <w:rPr>
                <w:rFonts w:hint="eastAsia"/>
                <w:vertAlign w:val="baseline"/>
                <w:lang w:val="en-US" w:eastAsia="zh-CN"/>
              </w:rPr>
            </w:pPr>
          </w:p>
        </w:tc>
        <w:tc>
          <w:tcPr>
            <w:tcW w:w="854" w:type="dxa"/>
            <w:noWrap w:val="0"/>
            <w:vAlign w:val="top"/>
          </w:tcPr>
          <w:p>
            <w:pPr>
              <w:pStyle w:val="2"/>
              <w:rPr>
                <w:rFonts w:hint="eastAsia"/>
                <w:vertAlign w:val="baseline"/>
                <w:lang w:val="en-US" w:eastAsia="zh-CN"/>
              </w:rPr>
            </w:pPr>
          </w:p>
        </w:tc>
        <w:tc>
          <w:tcPr>
            <w:tcW w:w="1273" w:type="dxa"/>
            <w:noWrap w:val="0"/>
            <w:vAlign w:val="top"/>
          </w:tcPr>
          <w:p>
            <w:pPr>
              <w:pStyle w:val="2"/>
              <w:rPr>
                <w:rFonts w:hint="eastAsia"/>
                <w:vertAlign w:val="baseline"/>
                <w:lang w:val="en-US" w:eastAsia="zh-CN"/>
              </w:rPr>
            </w:pPr>
          </w:p>
        </w:tc>
        <w:tc>
          <w:tcPr>
            <w:tcW w:w="1704" w:type="dxa"/>
            <w:noWrap w:val="0"/>
            <w:vAlign w:val="top"/>
          </w:tcPr>
          <w:p>
            <w:pPr>
              <w:pStyle w:val="2"/>
              <w:rPr>
                <w:rFonts w:hint="eastAsia"/>
                <w:vertAlign w:val="baseline"/>
                <w:lang w:val="en-US" w:eastAsia="zh-CN"/>
              </w:rPr>
            </w:pPr>
          </w:p>
        </w:tc>
        <w:tc>
          <w:tcPr>
            <w:tcW w:w="1530" w:type="dxa"/>
            <w:noWrap w:val="0"/>
            <w:vAlign w:val="top"/>
          </w:tcPr>
          <w:p>
            <w:pPr>
              <w:pStyle w:val="2"/>
              <w:rPr>
                <w:rFonts w:hint="eastAsia"/>
                <w:vertAlign w:val="baseline"/>
                <w:lang w:val="en-US" w:eastAsia="zh-CN"/>
              </w:rPr>
            </w:pPr>
          </w:p>
        </w:tc>
        <w:tc>
          <w:tcPr>
            <w:tcW w:w="1440" w:type="dxa"/>
            <w:noWrap w:val="0"/>
            <w:vAlign w:val="top"/>
          </w:tcPr>
          <w:p>
            <w:pPr>
              <w:pStyle w:val="2"/>
              <w:rPr>
                <w:rFonts w:hint="eastAsia"/>
                <w:vertAlign w:val="baseline"/>
                <w:lang w:val="en-US" w:eastAsia="zh-CN"/>
              </w:rPr>
            </w:pPr>
          </w:p>
        </w:tc>
        <w:tc>
          <w:tcPr>
            <w:tcW w:w="975" w:type="dxa"/>
            <w:noWrap w:val="0"/>
            <w:vAlign w:val="top"/>
          </w:tcPr>
          <w:p>
            <w:pPr>
              <w:pStyle w:val="2"/>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noWrap w:val="0"/>
            <w:vAlign w:val="top"/>
          </w:tcPr>
          <w:p>
            <w:pPr>
              <w:pStyle w:val="2"/>
              <w:rPr>
                <w:rFonts w:hint="eastAsia"/>
                <w:vertAlign w:val="baseline"/>
                <w:lang w:val="en-US" w:eastAsia="zh-CN"/>
              </w:rPr>
            </w:pPr>
          </w:p>
        </w:tc>
        <w:tc>
          <w:tcPr>
            <w:tcW w:w="843" w:type="dxa"/>
            <w:noWrap w:val="0"/>
            <w:vAlign w:val="top"/>
          </w:tcPr>
          <w:p>
            <w:pPr>
              <w:pStyle w:val="2"/>
              <w:rPr>
                <w:rFonts w:hint="eastAsia"/>
                <w:vertAlign w:val="baseline"/>
                <w:lang w:val="en-US" w:eastAsia="zh-CN"/>
              </w:rPr>
            </w:pPr>
          </w:p>
        </w:tc>
        <w:tc>
          <w:tcPr>
            <w:tcW w:w="854" w:type="dxa"/>
            <w:noWrap w:val="0"/>
            <w:vAlign w:val="top"/>
          </w:tcPr>
          <w:p>
            <w:pPr>
              <w:pStyle w:val="2"/>
              <w:rPr>
                <w:rFonts w:hint="eastAsia"/>
                <w:vertAlign w:val="baseline"/>
                <w:lang w:val="en-US" w:eastAsia="zh-CN"/>
              </w:rPr>
            </w:pPr>
          </w:p>
        </w:tc>
        <w:tc>
          <w:tcPr>
            <w:tcW w:w="1273" w:type="dxa"/>
            <w:noWrap w:val="0"/>
            <w:vAlign w:val="top"/>
          </w:tcPr>
          <w:p>
            <w:pPr>
              <w:pStyle w:val="2"/>
              <w:rPr>
                <w:rFonts w:hint="eastAsia"/>
                <w:vertAlign w:val="baseline"/>
                <w:lang w:val="en-US" w:eastAsia="zh-CN"/>
              </w:rPr>
            </w:pPr>
          </w:p>
        </w:tc>
        <w:tc>
          <w:tcPr>
            <w:tcW w:w="1704" w:type="dxa"/>
            <w:noWrap w:val="0"/>
            <w:vAlign w:val="top"/>
          </w:tcPr>
          <w:p>
            <w:pPr>
              <w:pStyle w:val="2"/>
              <w:rPr>
                <w:rFonts w:hint="eastAsia"/>
                <w:vertAlign w:val="baseline"/>
                <w:lang w:val="en-US" w:eastAsia="zh-CN"/>
              </w:rPr>
            </w:pPr>
          </w:p>
        </w:tc>
        <w:tc>
          <w:tcPr>
            <w:tcW w:w="1530" w:type="dxa"/>
            <w:noWrap w:val="0"/>
            <w:vAlign w:val="top"/>
          </w:tcPr>
          <w:p>
            <w:pPr>
              <w:pStyle w:val="2"/>
              <w:rPr>
                <w:rFonts w:hint="eastAsia"/>
                <w:vertAlign w:val="baseline"/>
                <w:lang w:val="en-US" w:eastAsia="zh-CN"/>
              </w:rPr>
            </w:pPr>
          </w:p>
        </w:tc>
        <w:tc>
          <w:tcPr>
            <w:tcW w:w="1440" w:type="dxa"/>
            <w:noWrap w:val="0"/>
            <w:vAlign w:val="top"/>
          </w:tcPr>
          <w:p>
            <w:pPr>
              <w:pStyle w:val="2"/>
              <w:rPr>
                <w:rFonts w:hint="eastAsia"/>
                <w:vertAlign w:val="baseline"/>
                <w:lang w:val="en-US" w:eastAsia="zh-CN"/>
              </w:rPr>
            </w:pPr>
          </w:p>
        </w:tc>
        <w:tc>
          <w:tcPr>
            <w:tcW w:w="975" w:type="dxa"/>
            <w:noWrap w:val="0"/>
            <w:vAlign w:val="top"/>
          </w:tcPr>
          <w:p>
            <w:pPr>
              <w:pStyle w:val="2"/>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noWrap w:val="0"/>
            <w:vAlign w:val="top"/>
          </w:tcPr>
          <w:p>
            <w:pPr>
              <w:pStyle w:val="2"/>
              <w:rPr>
                <w:rFonts w:hint="eastAsia"/>
                <w:vertAlign w:val="baseline"/>
                <w:lang w:val="en-US" w:eastAsia="zh-CN"/>
              </w:rPr>
            </w:pPr>
          </w:p>
        </w:tc>
        <w:tc>
          <w:tcPr>
            <w:tcW w:w="843" w:type="dxa"/>
            <w:noWrap w:val="0"/>
            <w:vAlign w:val="top"/>
          </w:tcPr>
          <w:p>
            <w:pPr>
              <w:pStyle w:val="2"/>
              <w:rPr>
                <w:rFonts w:hint="eastAsia"/>
                <w:vertAlign w:val="baseline"/>
                <w:lang w:val="en-US" w:eastAsia="zh-CN"/>
              </w:rPr>
            </w:pPr>
          </w:p>
        </w:tc>
        <w:tc>
          <w:tcPr>
            <w:tcW w:w="854" w:type="dxa"/>
            <w:noWrap w:val="0"/>
            <w:vAlign w:val="top"/>
          </w:tcPr>
          <w:p>
            <w:pPr>
              <w:pStyle w:val="2"/>
              <w:rPr>
                <w:rFonts w:hint="eastAsia"/>
                <w:vertAlign w:val="baseline"/>
                <w:lang w:val="en-US" w:eastAsia="zh-CN"/>
              </w:rPr>
            </w:pPr>
          </w:p>
        </w:tc>
        <w:tc>
          <w:tcPr>
            <w:tcW w:w="1273" w:type="dxa"/>
            <w:noWrap w:val="0"/>
            <w:vAlign w:val="top"/>
          </w:tcPr>
          <w:p>
            <w:pPr>
              <w:pStyle w:val="2"/>
              <w:rPr>
                <w:rFonts w:hint="eastAsia"/>
                <w:vertAlign w:val="baseline"/>
                <w:lang w:val="en-US" w:eastAsia="zh-CN"/>
              </w:rPr>
            </w:pPr>
          </w:p>
        </w:tc>
        <w:tc>
          <w:tcPr>
            <w:tcW w:w="1704" w:type="dxa"/>
            <w:noWrap w:val="0"/>
            <w:vAlign w:val="top"/>
          </w:tcPr>
          <w:p>
            <w:pPr>
              <w:pStyle w:val="2"/>
              <w:rPr>
                <w:rFonts w:hint="eastAsia"/>
                <w:vertAlign w:val="baseline"/>
                <w:lang w:val="en-US" w:eastAsia="zh-CN"/>
              </w:rPr>
            </w:pPr>
          </w:p>
        </w:tc>
        <w:tc>
          <w:tcPr>
            <w:tcW w:w="1530" w:type="dxa"/>
            <w:noWrap w:val="0"/>
            <w:vAlign w:val="top"/>
          </w:tcPr>
          <w:p>
            <w:pPr>
              <w:pStyle w:val="2"/>
              <w:rPr>
                <w:rFonts w:hint="eastAsia"/>
                <w:vertAlign w:val="baseline"/>
                <w:lang w:val="en-US" w:eastAsia="zh-CN"/>
              </w:rPr>
            </w:pPr>
          </w:p>
        </w:tc>
        <w:tc>
          <w:tcPr>
            <w:tcW w:w="1440" w:type="dxa"/>
            <w:noWrap w:val="0"/>
            <w:vAlign w:val="top"/>
          </w:tcPr>
          <w:p>
            <w:pPr>
              <w:pStyle w:val="2"/>
              <w:rPr>
                <w:rFonts w:hint="eastAsia"/>
                <w:vertAlign w:val="baseline"/>
                <w:lang w:val="en-US" w:eastAsia="zh-CN"/>
              </w:rPr>
            </w:pPr>
          </w:p>
        </w:tc>
        <w:tc>
          <w:tcPr>
            <w:tcW w:w="975" w:type="dxa"/>
            <w:noWrap w:val="0"/>
            <w:vAlign w:val="top"/>
          </w:tcPr>
          <w:p>
            <w:pPr>
              <w:pStyle w:val="2"/>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noWrap w:val="0"/>
            <w:vAlign w:val="top"/>
          </w:tcPr>
          <w:p>
            <w:pPr>
              <w:pStyle w:val="2"/>
              <w:rPr>
                <w:rFonts w:hint="eastAsia"/>
                <w:vertAlign w:val="baseline"/>
                <w:lang w:val="en-US" w:eastAsia="zh-CN"/>
              </w:rPr>
            </w:pPr>
          </w:p>
        </w:tc>
        <w:tc>
          <w:tcPr>
            <w:tcW w:w="843" w:type="dxa"/>
            <w:noWrap w:val="0"/>
            <w:vAlign w:val="top"/>
          </w:tcPr>
          <w:p>
            <w:pPr>
              <w:pStyle w:val="2"/>
              <w:rPr>
                <w:rFonts w:hint="eastAsia"/>
                <w:vertAlign w:val="baseline"/>
                <w:lang w:val="en-US" w:eastAsia="zh-CN"/>
              </w:rPr>
            </w:pPr>
          </w:p>
        </w:tc>
        <w:tc>
          <w:tcPr>
            <w:tcW w:w="854" w:type="dxa"/>
            <w:noWrap w:val="0"/>
            <w:vAlign w:val="top"/>
          </w:tcPr>
          <w:p>
            <w:pPr>
              <w:pStyle w:val="2"/>
              <w:rPr>
                <w:rFonts w:hint="eastAsia"/>
                <w:vertAlign w:val="baseline"/>
                <w:lang w:val="en-US" w:eastAsia="zh-CN"/>
              </w:rPr>
            </w:pPr>
          </w:p>
        </w:tc>
        <w:tc>
          <w:tcPr>
            <w:tcW w:w="1273" w:type="dxa"/>
            <w:noWrap w:val="0"/>
            <w:vAlign w:val="top"/>
          </w:tcPr>
          <w:p>
            <w:pPr>
              <w:pStyle w:val="2"/>
              <w:rPr>
                <w:rFonts w:hint="eastAsia"/>
                <w:vertAlign w:val="baseline"/>
                <w:lang w:val="en-US" w:eastAsia="zh-CN"/>
              </w:rPr>
            </w:pPr>
          </w:p>
        </w:tc>
        <w:tc>
          <w:tcPr>
            <w:tcW w:w="1704" w:type="dxa"/>
            <w:noWrap w:val="0"/>
            <w:vAlign w:val="top"/>
          </w:tcPr>
          <w:p>
            <w:pPr>
              <w:pStyle w:val="2"/>
              <w:rPr>
                <w:rFonts w:hint="eastAsia"/>
                <w:vertAlign w:val="baseline"/>
                <w:lang w:val="en-US" w:eastAsia="zh-CN"/>
              </w:rPr>
            </w:pPr>
          </w:p>
        </w:tc>
        <w:tc>
          <w:tcPr>
            <w:tcW w:w="1530" w:type="dxa"/>
            <w:noWrap w:val="0"/>
            <w:vAlign w:val="top"/>
          </w:tcPr>
          <w:p>
            <w:pPr>
              <w:pStyle w:val="2"/>
              <w:rPr>
                <w:rFonts w:hint="eastAsia"/>
                <w:vertAlign w:val="baseline"/>
                <w:lang w:val="en-US" w:eastAsia="zh-CN"/>
              </w:rPr>
            </w:pPr>
          </w:p>
        </w:tc>
        <w:tc>
          <w:tcPr>
            <w:tcW w:w="1440" w:type="dxa"/>
            <w:noWrap w:val="0"/>
            <w:vAlign w:val="top"/>
          </w:tcPr>
          <w:p>
            <w:pPr>
              <w:pStyle w:val="2"/>
              <w:rPr>
                <w:rFonts w:hint="eastAsia"/>
                <w:vertAlign w:val="baseline"/>
                <w:lang w:val="en-US" w:eastAsia="zh-CN"/>
              </w:rPr>
            </w:pPr>
          </w:p>
        </w:tc>
        <w:tc>
          <w:tcPr>
            <w:tcW w:w="975" w:type="dxa"/>
            <w:noWrap w:val="0"/>
            <w:vAlign w:val="top"/>
          </w:tcPr>
          <w:p>
            <w:pPr>
              <w:pStyle w:val="2"/>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3" w:type="dxa"/>
            <w:noWrap w:val="0"/>
            <w:vAlign w:val="top"/>
          </w:tcPr>
          <w:p>
            <w:pPr>
              <w:pStyle w:val="2"/>
              <w:rPr>
                <w:rFonts w:hint="eastAsia"/>
                <w:vertAlign w:val="baseline"/>
                <w:lang w:val="en-US" w:eastAsia="zh-CN"/>
              </w:rPr>
            </w:pPr>
          </w:p>
        </w:tc>
        <w:tc>
          <w:tcPr>
            <w:tcW w:w="843" w:type="dxa"/>
            <w:noWrap w:val="0"/>
            <w:vAlign w:val="top"/>
          </w:tcPr>
          <w:p>
            <w:pPr>
              <w:pStyle w:val="2"/>
              <w:rPr>
                <w:rFonts w:hint="eastAsia"/>
                <w:vertAlign w:val="baseline"/>
                <w:lang w:val="en-US" w:eastAsia="zh-CN"/>
              </w:rPr>
            </w:pPr>
          </w:p>
        </w:tc>
        <w:tc>
          <w:tcPr>
            <w:tcW w:w="854" w:type="dxa"/>
            <w:noWrap w:val="0"/>
            <w:vAlign w:val="top"/>
          </w:tcPr>
          <w:p>
            <w:pPr>
              <w:pStyle w:val="2"/>
              <w:rPr>
                <w:rFonts w:hint="eastAsia"/>
                <w:vertAlign w:val="baseline"/>
                <w:lang w:val="en-US" w:eastAsia="zh-CN"/>
              </w:rPr>
            </w:pPr>
          </w:p>
        </w:tc>
        <w:tc>
          <w:tcPr>
            <w:tcW w:w="1273" w:type="dxa"/>
            <w:noWrap w:val="0"/>
            <w:vAlign w:val="top"/>
          </w:tcPr>
          <w:p>
            <w:pPr>
              <w:pStyle w:val="2"/>
              <w:rPr>
                <w:rFonts w:hint="eastAsia"/>
                <w:vertAlign w:val="baseline"/>
                <w:lang w:val="en-US" w:eastAsia="zh-CN"/>
              </w:rPr>
            </w:pPr>
          </w:p>
        </w:tc>
        <w:tc>
          <w:tcPr>
            <w:tcW w:w="1704" w:type="dxa"/>
            <w:noWrap w:val="0"/>
            <w:vAlign w:val="top"/>
          </w:tcPr>
          <w:p>
            <w:pPr>
              <w:pStyle w:val="2"/>
              <w:rPr>
                <w:rFonts w:hint="eastAsia"/>
                <w:vertAlign w:val="baseline"/>
                <w:lang w:val="en-US" w:eastAsia="zh-CN"/>
              </w:rPr>
            </w:pPr>
          </w:p>
        </w:tc>
        <w:tc>
          <w:tcPr>
            <w:tcW w:w="1530" w:type="dxa"/>
            <w:noWrap w:val="0"/>
            <w:vAlign w:val="top"/>
          </w:tcPr>
          <w:p>
            <w:pPr>
              <w:pStyle w:val="2"/>
              <w:rPr>
                <w:rFonts w:hint="eastAsia"/>
                <w:vertAlign w:val="baseline"/>
                <w:lang w:val="en-US" w:eastAsia="zh-CN"/>
              </w:rPr>
            </w:pPr>
          </w:p>
        </w:tc>
        <w:tc>
          <w:tcPr>
            <w:tcW w:w="1440" w:type="dxa"/>
            <w:noWrap w:val="0"/>
            <w:vAlign w:val="top"/>
          </w:tcPr>
          <w:p>
            <w:pPr>
              <w:pStyle w:val="2"/>
              <w:rPr>
                <w:rFonts w:hint="eastAsia"/>
                <w:vertAlign w:val="baseline"/>
                <w:lang w:val="en-US" w:eastAsia="zh-CN"/>
              </w:rPr>
            </w:pPr>
          </w:p>
        </w:tc>
        <w:tc>
          <w:tcPr>
            <w:tcW w:w="975" w:type="dxa"/>
            <w:noWrap w:val="0"/>
            <w:vAlign w:val="top"/>
          </w:tcPr>
          <w:p>
            <w:pPr>
              <w:pStyle w:val="2"/>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noWrap w:val="0"/>
            <w:vAlign w:val="top"/>
          </w:tcPr>
          <w:p>
            <w:pPr>
              <w:pStyle w:val="2"/>
              <w:rPr>
                <w:rFonts w:hint="eastAsia"/>
                <w:vertAlign w:val="baseline"/>
                <w:lang w:val="en-US" w:eastAsia="zh-CN"/>
              </w:rPr>
            </w:pPr>
          </w:p>
        </w:tc>
        <w:tc>
          <w:tcPr>
            <w:tcW w:w="843" w:type="dxa"/>
            <w:noWrap w:val="0"/>
            <w:vAlign w:val="top"/>
          </w:tcPr>
          <w:p>
            <w:pPr>
              <w:pStyle w:val="2"/>
              <w:rPr>
                <w:rFonts w:hint="eastAsia"/>
                <w:vertAlign w:val="baseline"/>
                <w:lang w:val="en-US" w:eastAsia="zh-CN"/>
              </w:rPr>
            </w:pPr>
          </w:p>
        </w:tc>
        <w:tc>
          <w:tcPr>
            <w:tcW w:w="854" w:type="dxa"/>
            <w:noWrap w:val="0"/>
            <w:vAlign w:val="top"/>
          </w:tcPr>
          <w:p>
            <w:pPr>
              <w:pStyle w:val="2"/>
              <w:rPr>
                <w:rFonts w:hint="eastAsia"/>
                <w:vertAlign w:val="baseline"/>
                <w:lang w:val="en-US" w:eastAsia="zh-CN"/>
              </w:rPr>
            </w:pPr>
          </w:p>
        </w:tc>
        <w:tc>
          <w:tcPr>
            <w:tcW w:w="1273" w:type="dxa"/>
            <w:noWrap w:val="0"/>
            <w:vAlign w:val="top"/>
          </w:tcPr>
          <w:p>
            <w:pPr>
              <w:pStyle w:val="2"/>
              <w:rPr>
                <w:rFonts w:hint="eastAsia"/>
                <w:vertAlign w:val="baseline"/>
                <w:lang w:val="en-US" w:eastAsia="zh-CN"/>
              </w:rPr>
            </w:pPr>
          </w:p>
        </w:tc>
        <w:tc>
          <w:tcPr>
            <w:tcW w:w="1704" w:type="dxa"/>
            <w:noWrap w:val="0"/>
            <w:vAlign w:val="top"/>
          </w:tcPr>
          <w:p>
            <w:pPr>
              <w:pStyle w:val="2"/>
              <w:rPr>
                <w:rFonts w:hint="eastAsia"/>
                <w:vertAlign w:val="baseline"/>
                <w:lang w:val="en-US" w:eastAsia="zh-CN"/>
              </w:rPr>
            </w:pPr>
          </w:p>
        </w:tc>
        <w:tc>
          <w:tcPr>
            <w:tcW w:w="1530" w:type="dxa"/>
            <w:noWrap w:val="0"/>
            <w:vAlign w:val="top"/>
          </w:tcPr>
          <w:p>
            <w:pPr>
              <w:pStyle w:val="2"/>
              <w:rPr>
                <w:rFonts w:hint="eastAsia"/>
                <w:vertAlign w:val="baseline"/>
                <w:lang w:val="en-US" w:eastAsia="zh-CN"/>
              </w:rPr>
            </w:pPr>
          </w:p>
        </w:tc>
        <w:tc>
          <w:tcPr>
            <w:tcW w:w="1440" w:type="dxa"/>
            <w:noWrap w:val="0"/>
            <w:vAlign w:val="top"/>
          </w:tcPr>
          <w:p>
            <w:pPr>
              <w:pStyle w:val="2"/>
              <w:rPr>
                <w:rFonts w:hint="eastAsia"/>
                <w:vertAlign w:val="baseline"/>
                <w:lang w:val="en-US" w:eastAsia="zh-CN"/>
              </w:rPr>
            </w:pPr>
          </w:p>
        </w:tc>
        <w:tc>
          <w:tcPr>
            <w:tcW w:w="975" w:type="dxa"/>
            <w:noWrap w:val="0"/>
            <w:vAlign w:val="top"/>
          </w:tcPr>
          <w:p>
            <w:pPr>
              <w:pStyle w:val="2"/>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noWrap w:val="0"/>
            <w:vAlign w:val="top"/>
          </w:tcPr>
          <w:p>
            <w:pPr>
              <w:pStyle w:val="2"/>
              <w:rPr>
                <w:rFonts w:hint="eastAsia"/>
                <w:vertAlign w:val="baseline"/>
                <w:lang w:val="en-US" w:eastAsia="zh-CN"/>
              </w:rPr>
            </w:pPr>
          </w:p>
        </w:tc>
        <w:tc>
          <w:tcPr>
            <w:tcW w:w="843" w:type="dxa"/>
            <w:noWrap w:val="0"/>
            <w:vAlign w:val="top"/>
          </w:tcPr>
          <w:p>
            <w:pPr>
              <w:pStyle w:val="2"/>
              <w:rPr>
                <w:rFonts w:hint="eastAsia"/>
                <w:vertAlign w:val="baseline"/>
                <w:lang w:val="en-US" w:eastAsia="zh-CN"/>
              </w:rPr>
            </w:pPr>
          </w:p>
        </w:tc>
        <w:tc>
          <w:tcPr>
            <w:tcW w:w="854" w:type="dxa"/>
            <w:noWrap w:val="0"/>
            <w:vAlign w:val="top"/>
          </w:tcPr>
          <w:p>
            <w:pPr>
              <w:pStyle w:val="2"/>
              <w:rPr>
                <w:rFonts w:hint="eastAsia"/>
                <w:vertAlign w:val="baseline"/>
                <w:lang w:val="en-US" w:eastAsia="zh-CN"/>
              </w:rPr>
            </w:pPr>
          </w:p>
        </w:tc>
        <w:tc>
          <w:tcPr>
            <w:tcW w:w="1273" w:type="dxa"/>
            <w:noWrap w:val="0"/>
            <w:vAlign w:val="top"/>
          </w:tcPr>
          <w:p>
            <w:pPr>
              <w:pStyle w:val="2"/>
              <w:rPr>
                <w:rFonts w:hint="eastAsia"/>
                <w:vertAlign w:val="baseline"/>
                <w:lang w:val="en-US" w:eastAsia="zh-CN"/>
              </w:rPr>
            </w:pPr>
          </w:p>
        </w:tc>
        <w:tc>
          <w:tcPr>
            <w:tcW w:w="1704" w:type="dxa"/>
            <w:noWrap w:val="0"/>
            <w:vAlign w:val="top"/>
          </w:tcPr>
          <w:p>
            <w:pPr>
              <w:pStyle w:val="2"/>
              <w:rPr>
                <w:rFonts w:hint="eastAsia"/>
                <w:vertAlign w:val="baseline"/>
                <w:lang w:val="en-US" w:eastAsia="zh-CN"/>
              </w:rPr>
            </w:pPr>
          </w:p>
        </w:tc>
        <w:tc>
          <w:tcPr>
            <w:tcW w:w="1530" w:type="dxa"/>
            <w:noWrap w:val="0"/>
            <w:vAlign w:val="top"/>
          </w:tcPr>
          <w:p>
            <w:pPr>
              <w:pStyle w:val="2"/>
              <w:rPr>
                <w:rFonts w:hint="eastAsia"/>
                <w:vertAlign w:val="baseline"/>
                <w:lang w:val="en-US" w:eastAsia="zh-CN"/>
              </w:rPr>
            </w:pPr>
          </w:p>
        </w:tc>
        <w:tc>
          <w:tcPr>
            <w:tcW w:w="1440" w:type="dxa"/>
            <w:noWrap w:val="0"/>
            <w:vAlign w:val="top"/>
          </w:tcPr>
          <w:p>
            <w:pPr>
              <w:pStyle w:val="2"/>
              <w:rPr>
                <w:rFonts w:hint="eastAsia"/>
                <w:vertAlign w:val="baseline"/>
                <w:lang w:val="en-US" w:eastAsia="zh-CN"/>
              </w:rPr>
            </w:pPr>
          </w:p>
        </w:tc>
        <w:tc>
          <w:tcPr>
            <w:tcW w:w="975" w:type="dxa"/>
            <w:noWrap w:val="0"/>
            <w:vAlign w:val="top"/>
          </w:tcPr>
          <w:p>
            <w:pPr>
              <w:pStyle w:val="2"/>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noWrap w:val="0"/>
            <w:vAlign w:val="top"/>
          </w:tcPr>
          <w:p>
            <w:pPr>
              <w:pStyle w:val="2"/>
              <w:rPr>
                <w:rFonts w:hint="eastAsia"/>
                <w:vertAlign w:val="baseline"/>
                <w:lang w:val="en-US" w:eastAsia="zh-CN"/>
              </w:rPr>
            </w:pPr>
          </w:p>
        </w:tc>
        <w:tc>
          <w:tcPr>
            <w:tcW w:w="843" w:type="dxa"/>
            <w:noWrap w:val="0"/>
            <w:vAlign w:val="top"/>
          </w:tcPr>
          <w:p>
            <w:pPr>
              <w:pStyle w:val="2"/>
              <w:rPr>
                <w:rFonts w:hint="eastAsia"/>
                <w:vertAlign w:val="baseline"/>
                <w:lang w:val="en-US" w:eastAsia="zh-CN"/>
              </w:rPr>
            </w:pPr>
          </w:p>
        </w:tc>
        <w:tc>
          <w:tcPr>
            <w:tcW w:w="854" w:type="dxa"/>
            <w:noWrap w:val="0"/>
            <w:vAlign w:val="top"/>
          </w:tcPr>
          <w:p>
            <w:pPr>
              <w:pStyle w:val="2"/>
              <w:rPr>
                <w:rFonts w:hint="eastAsia"/>
                <w:vertAlign w:val="baseline"/>
                <w:lang w:val="en-US" w:eastAsia="zh-CN"/>
              </w:rPr>
            </w:pPr>
          </w:p>
        </w:tc>
        <w:tc>
          <w:tcPr>
            <w:tcW w:w="1273" w:type="dxa"/>
            <w:noWrap w:val="0"/>
            <w:vAlign w:val="top"/>
          </w:tcPr>
          <w:p>
            <w:pPr>
              <w:pStyle w:val="2"/>
              <w:rPr>
                <w:rFonts w:hint="eastAsia"/>
                <w:vertAlign w:val="baseline"/>
                <w:lang w:val="en-US" w:eastAsia="zh-CN"/>
              </w:rPr>
            </w:pPr>
          </w:p>
        </w:tc>
        <w:tc>
          <w:tcPr>
            <w:tcW w:w="1704" w:type="dxa"/>
            <w:noWrap w:val="0"/>
            <w:vAlign w:val="top"/>
          </w:tcPr>
          <w:p>
            <w:pPr>
              <w:pStyle w:val="2"/>
              <w:rPr>
                <w:rFonts w:hint="eastAsia"/>
                <w:vertAlign w:val="baseline"/>
                <w:lang w:val="en-US" w:eastAsia="zh-CN"/>
              </w:rPr>
            </w:pPr>
          </w:p>
        </w:tc>
        <w:tc>
          <w:tcPr>
            <w:tcW w:w="1530" w:type="dxa"/>
            <w:noWrap w:val="0"/>
            <w:vAlign w:val="top"/>
          </w:tcPr>
          <w:p>
            <w:pPr>
              <w:pStyle w:val="2"/>
              <w:rPr>
                <w:rFonts w:hint="eastAsia"/>
                <w:vertAlign w:val="baseline"/>
                <w:lang w:val="en-US" w:eastAsia="zh-CN"/>
              </w:rPr>
            </w:pPr>
          </w:p>
        </w:tc>
        <w:tc>
          <w:tcPr>
            <w:tcW w:w="1440" w:type="dxa"/>
            <w:noWrap w:val="0"/>
            <w:vAlign w:val="top"/>
          </w:tcPr>
          <w:p>
            <w:pPr>
              <w:pStyle w:val="2"/>
              <w:rPr>
                <w:rFonts w:hint="eastAsia"/>
                <w:vertAlign w:val="baseline"/>
                <w:lang w:val="en-US" w:eastAsia="zh-CN"/>
              </w:rPr>
            </w:pPr>
          </w:p>
        </w:tc>
        <w:tc>
          <w:tcPr>
            <w:tcW w:w="975" w:type="dxa"/>
            <w:noWrap w:val="0"/>
            <w:vAlign w:val="top"/>
          </w:tcPr>
          <w:p>
            <w:pPr>
              <w:pStyle w:val="2"/>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3" w:type="dxa"/>
            <w:noWrap w:val="0"/>
            <w:vAlign w:val="top"/>
          </w:tcPr>
          <w:p>
            <w:pPr>
              <w:pStyle w:val="2"/>
              <w:rPr>
                <w:rFonts w:hint="eastAsia"/>
                <w:vertAlign w:val="baseline"/>
                <w:lang w:val="en-US" w:eastAsia="zh-CN"/>
              </w:rPr>
            </w:pPr>
          </w:p>
        </w:tc>
        <w:tc>
          <w:tcPr>
            <w:tcW w:w="843" w:type="dxa"/>
            <w:noWrap w:val="0"/>
            <w:vAlign w:val="top"/>
          </w:tcPr>
          <w:p>
            <w:pPr>
              <w:pStyle w:val="2"/>
              <w:rPr>
                <w:rFonts w:hint="eastAsia"/>
                <w:vertAlign w:val="baseline"/>
                <w:lang w:val="en-US" w:eastAsia="zh-CN"/>
              </w:rPr>
            </w:pPr>
          </w:p>
        </w:tc>
        <w:tc>
          <w:tcPr>
            <w:tcW w:w="854" w:type="dxa"/>
            <w:noWrap w:val="0"/>
            <w:vAlign w:val="top"/>
          </w:tcPr>
          <w:p>
            <w:pPr>
              <w:pStyle w:val="2"/>
              <w:rPr>
                <w:rFonts w:hint="eastAsia"/>
                <w:vertAlign w:val="baseline"/>
                <w:lang w:val="en-US" w:eastAsia="zh-CN"/>
              </w:rPr>
            </w:pPr>
          </w:p>
        </w:tc>
        <w:tc>
          <w:tcPr>
            <w:tcW w:w="1273" w:type="dxa"/>
            <w:noWrap w:val="0"/>
            <w:vAlign w:val="top"/>
          </w:tcPr>
          <w:p>
            <w:pPr>
              <w:pStyle w:val="2"/>
              <w:rPr>
                <w:rFonts w:hint="eastAsia"/>
                <w:vertAlign w:val="baseline"/>
                <w:lang w:val="en-US" w:eastAsia="zh-CN"/>
              </w:rPr>
            </w:pPr>
          </w:p>
        </w:tc>
        <w:tc>
          <w:tcPr>
            <w:tcW w:w="1704" w:type="dxa"/>
            <w:noWrap w:val="0"/>
            <w:vAlign w:val="top"/>
          </w:tcPr>
          <w:p>
            <w:pPr>
              <w:pStyle w:val="2"/>
              <w:rPr>
                <w:rFonts w:hint="eastAsia"/>
                <w:vertAlign w:val="baseline"/>
                <w:lang w:val="en-US" w:eastAsia="zh-CN"/>
              </w:rPr>
            </w:pPr>
          </w:p>
        </w:tc>
        <w:tc>
          <w:tcPr>
            <w:tcW w:w="1530" w:type="dxa"/>
            <w:noWrap w:val="0"/>
            <w:vAlign w:val="top"/>
          </w:tcPr>
          <w:p>
            <w:pPr>
              <w:pStyle w:val="2"/>
              <w:rPr>
                <w:rFonts w:hint="eastAsia"/>
                <w:vertAlign w:val="baseline"/>
                <w:lang w:val="en-US" w:eastAsia="zh-CN"/>
              </w:rPr>
            </w:pPr>
          </w:p>
        </w:tc>
        <w:tc>
          <w:tcPr>
            <w:tcW w:w="1440" w:type="dxa"/>
            <w:noWrap w:val="0"/>
            <w:vAlign w:val="top"/>
          </w:tcPr>
          <w:p>
            <w:pPr>
              <w:pStyle w:val="2"/>
              <w:rPr>
                <w:rFonts w:hint="eastAsia"/>
                <w:vertAlign w:val="baseline"/>
                <w:lang w:val="en-US" w:eastAsia="zh-CN"/>
              </w:rPr>
            </w:pPr>
          </w:p>
        </w:tc>
        <w:tc>
          <w:tcPr>
            <w:tcW w:w="975" w:type="dxa"/>
            <w:noWrap w:val="0"/>
            <w:vAlign w:val="top"/>
          </w:tcPr>
          <w:p>
            <w:pPr>
              <w:pStyle w:val="2"/>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noWrap w:val="0"/>
            <w:vAlign w:val="top"/>
          </w:tcPr>
          <w:p>
            <w:pPr>
              <w:pStyle w:val="2"/>
              <w:rPr>
                <w:rFonts w:hint="eastAsia"/>
                <w:vertAlign w:val="baseline"/>
                <w:lang w:val="en-US" w:eastAsia="zh-CN"/>
              </w:rPr>
            </w:pPr>
          </w:p>
        </w:tc>
        <w:tc>
          <w:tcPr>
            <w:tcW w:w="843" w:type="dxa"/>
            <w:noWrap w:val="0"/>
            <w:vAlign w:val="top"/>
          </w:tcPr>
          <w:p>
            <w:pPr>
              <w:pStyle w:val="2"/>
              <w:rPr>
                <w:rFonts w:hint="eastAsia"/>
                <w:vertAlign w:val="baseline"/>
                <w:lang w:val="en-US" w:eastAsia="zh-CN"/>
              </w:rPr>
            </w:pPr>
          </w:p>
        </w:tc>
        <w:tc>
          <w:tcPr>
            <w:tcW w:w="854" w:type="dxa"/>
            <w:noWrap w:val="0"/>
            <w:vAlign w:val="top"/>
          </w:tcPr>
          <w:p>
            <w:pPr>
              <w:pStyle w:val="2"/>
              <w:rPr>
                <w:rFonts w:hint="eastAsia"/>
                <w:vertAlign w:val="baseline"/>
                <w:lang w:val="en-US" w:eastAsia="zh-CN"/>
              </w:rPr>
            </w:pPr>
          </w:p>
        </w:tc>
        <w:tc>
          <w:tcPr>
            <w:tcW w:w="1273" w:type="dxa"/>
            <w:noWrap w:val="0"/>
            <w:vAlign w:val="top"/>
          </w:tcPr>
          <w:p>
            <w:pPr>
              <w:pStyle w:val="2"/>
              <w:rPr>
                <w:rFonts w:hint="eastAsia"/>
                <w:vertAlign w:val="baseline"/>
                <w:lang w:val="en-US" w:eastAsia="zh-CN"/>
              </w:rPr>
            </w:pPr>
          </w:p>
        </w:tc>
        <w:tc>
          <w:tcPr>
            <w:tcW w:w="1704" w:type="dxa"/>
            <w:noWrap w:val="0"/>
            <w:vAlign w:val="top"/>
          </w:tcPr>
          <w:p>
            <w:pPr>
              <w:pStyle w:val="2"/>
              <w:rPr>
                <w:rFonts w:hint="eastAsia"/>
                <w:vertAlign w:val="baseline"/>
                <w:lang w:val="en-US" w:eastAsia="zh-CN"/>
              </w:rPr>
            </w:pPr>
          </w:p>
        </w:tc>
        <w:tc>
          <w:tcPr>
            <w:tcW w:w="1530" w:type="dxa"/>
            <w:noWrap w:val="0"/>
            <w:vAlign w:val="top"/>
          </w:tcPr>
          <w:p>
            <w:pPr>
              <w:pStyle w:val="2"/>
              <w:rPr>
                <w:rFonts w:hint="eastAsia"/>
                <w:vertAlign w:val="baseline"/>
                <w:lang w:val="en-US" w:eastAsia="zh-CN"/>
              </w:rPr>
            </w:pPr>
          </w:p>
        </w:tc>
        <w:tc>
          <w:tcPr>
            <w:tcW w:w="1440" w:type="dxa"/>
            <w:noWrap w:val="0"/>
            <w:vAlign w:val="top"/>
          </w:tcPr>
          <w:p>
            <w:pPr>
              <w:pStyle w:val="2"/>
              <w:rPr>
                <w:rFonts w:hint="eastAsia"/>
                <w:vertAlign w:val="baseline"/>
                <w:lang w:val="en-US" w:eastAsia="zh-CN"/>
              </w:rPr>
            </w:pPr>
          </w:p>
        </w:tc>
        <w:tc>
          <w:tcPr>
            <w:tcW w:w="975" w:type="dxa"/>
            <w:noWrap w:val="0"/>
            <w:vAlign w:val="top"/>
          </w:tcPr>
          <w:p>
            <w:pPr>
              <w:pStyle w:val="2"/>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noWrap w:val="0"/>
            <w:vAlign w:val="top"/>
          </w:tcPr>
          <w:p>
            <w:pPr>
              <w:pStyle w:val="2"/>
              <w:rPr>
                <w:rFonts w:hint="eastAsia"/>
                <w:vertAlign w:val="baseline"/>
                <w:lang w:val="en-US" w:eastAsia="zh-CN"/>
              </w:rPr>
            </w:pPr>
          </w:p>
        </w:tc>
        <w:tc>
          <w:tcPr>
            <w:tcW w:w="843" w:type="dxa"/>
            <w:noWrap w:val="0"/>
            <w:vAlign w:val="top"/>
          </w:tcPr>
          <w:p>
            <w:pPr>
              <w:pStyle w:val="2"/>
              <w:rPr>
                <w:rFonts w:hint="eastAsia"/>
                <w:vertAlign w:val="baseline"/>
                <w:lang w:val="en-US" w:eastAsia="zh-CN"/>
              </w:rPr>
            </w:pPr>
          </w:p>
        </w:tc>
        <w:tc>
          <w:tcPr>
            <w:tcW w:w="854" w:type="dxa"/>
            <w:noWrap w:val="0"/>
            <w:vAlign w:val="top"/>
          </w:tcPr>
          <w:p>
            <w:pPr>
              <w:pStyle w:val="2"/>
              <w:rPr>
                <w:rFonts w:hint="eastAsia"/>
                <w:vertAlign w:val="baseline"/>
                <w:lang w:val="en-US" w:eastAsia="zh-CN"/>
              </w:rPr>
            </w:pPr>
          </w:p>
        </w:tc>
        <w:tc>
          <w:tcPr>
            <w:tcW w:w="1273" w:type="dxa"/>
            <w:noWrap w:val="0"/>
            <w:vAlign w:val="top"/>
          </w:tcPr>
          <w:p>
            <w:pPr>
              <w:pStyle w:val="2"/>
              <w:rPr>
                <w:rFonts w:hint="eastAsia"/>
                <w:vertAlign w:val="baseline"/>
                <w:lang w:val="en-US" w:eastAsia="zh-CN"/>
              </w:rPr>
            </w:pPr>
          </w:p>
        </w:tc>
        <w:tc>
          <w:tcPr>
            <w:tcW w:w="1704" w:type="dxa"/>
            <w:noWrap w:val="0"/>
            <w:vAlign w:val="top"/>
          </w:tcPr>
          <w:p>
            <w:pPr>
              <w:pStyle w:val="2"/>
              <w:rPr>
                <w:rFonts w:hint="eastAsia"/>
                <w:vertAlign w:val="baseline"/>
                <w:lang w:val="en-US" w:eastAsia="zh-CN"/>
              </w:rPr>
            </w:pPr>
          </w:p>
        </w:tc>
        <w:tc>
          <w:tcPr>
            <w:tcW w:w="1530" w:type="dxa"/>
            <w:noWrap w:val="0"/>
            <w:vAlign w:val="top"/>
          </w:tcPr>
          <w:p>
            <w:pPr>
              <w:pStyle w:val="2"/>
              <w:rPr>
                <w:rFonts w:hint="eastAsia"/>
                <w:vertAlign w:val="baseline"/>
                <w:lang w:val="en-US" w:eastAsia="zh-CN"/>
              </w:rPr>
            </w:pPr>
          </w:p>
        </w:tc>
        <w:tc>
          <w:tcPr>
            <w:tcW w:w="1440" w:type="dxa"/>
            <w:noWrap w:val="0"/>
            <w:vAlign w:val="top"/>
          </w:tcPr>
          <w:p>
            <w:pPr>
              <w:pStyle w:val="2"/>
              <w:rPr>
                <w:rFonts w:hint="eastAsia"/>
                <w:vertAlign w:val="baseline"/>
                <w:lang w:val="en-US" w:eastAsia="zh-CN"/>
              </w:rPr>
            </w:pPr>
          </w:p>
        </w:tc>
        <w:tc>
          <w:tcPr>
            <w:tcW w:w="975" w:type="dxa"/>
            <w:noWrap w:val="0"/>
            <w:vAlign w:val="top"/>
          </w:tcPr>
          <w:p>
            <w:pPr>
              <w:pStyle w:val="2"/>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noWrap w:val="0"/>
            <w:vAlign w:val="top"/>
          </w:tcPr>
          <w:p>
            <w:pPr>
              <w:pStyle w:val="2"/>
              <w:rPr>
                <w:rFonts w:hint="eastAsia"/>
                <w:vertAlign w:val="baseline"/>
                <w:lang w:val="en-US" w:eastAsia="zh-CN"/>
              </w:rPr>
            </w:pPr>
          </w:p>
        </w:tc>
        <w:tc>
          <w:tcPr>
            <w:tcW w:w="843" w:type="dxa"/>
            <w:noWrap w:val="0"/>
            <w:vAlign w:val="top"/>
          </w:tcPr>
          <w:p>
            <w:pPr>
              <w:pStyle w:val="2"/>
              <w:rPr>
                <w:rFonts w:hint="eastAsia"/>
                <w:vertAlign w:val="baseline"/>
                <w:lang w:val="en-US" w:eastAsia="zh-CN"/>
              </w:rPr>
            </w:pPr>
          </w:p>
        </w:tc>
        <w:tc>
          <w:tcPr>
            <w:tcW w:w="854" w:type="dxa"/>
            <w:noWrap w:val="0"/>
            <w:vAlign w:val="top"/>
          </w:tcPr>
          <w:p>
            <w:pPr>
              <w:pStyle w:val="2"/>
              <w:rPr>
                <w:rFonts w:hint="eastAsia"/>
                <w:vertAlign w:val="baseline"/>
                <w:lang w:val="en-US" w:eastAsia="zh-CN"/>
              </w:rPr>
            </w:pPr>
          </w:p>
        </w:tc>
        <w:tc>
          <w:tcPr>
            <w:tcW w:w="1273" w:type="dxa"/>
            <w:noWrap w:val="0"/>
            <w:vAlign w:val="top"/>
          </w:tcPr>
          <w:p>
            <w:pPr>
              <w:pStyle w:val="2"/>
              <w:rPr>
                <w:rFonts w:hint="eastAsia"/>
                <w:vertAlign w:val="baseline"/>
                <w:lang w:val="en-US" w:eastAsia="zh-CN"/>
              </w:rPr>
            </w:pPr>
          </w:p>
        </w:tc>
        <w:tc>
          <w:tcPr>
            <w:tcW w:w="1704" w:type="dxa"/>
            <w:noWrap w:val="0"/>
            <w:vAlign w:val="top"/>
          </w:tcPr>
          <w:p>
            <w:pPr>
              <w:pStyle w:val="2"/>
              <w:rPr>
                <w:rFonts w:hint="eastAsia"/>
                <w:vertAlign w:val="baseline"/>
                <w:lang w:val="en-US" w:eastAsia="zh-CN"/>
              </w:rPr>
            </w:pPr>
          </w:p>
        </w:tc>
        <w:tc>
          <w:tcPr>
            <w:tcW w:w="1530" w:type="dxa"/>
            <w:noWrap w:val="0"/>
            <w:vAlign w:val="top"/>
          </w:tcPr>
          <w:p>
            <w:pPr>
              <w:pStyle w:val="2"/>
              <w:rPr>
                <w:rFonts w:hint="eastAsia"/>
                <w:vertAlign w:val="baseline"/>
                <w:lang w:val="en-US" w:eastAsia="zh-CN"/>
              </w:rPr>
            </w:pPr>
          </w:p>
        </w:tc>
        <w:tc>
          <w:tcPr>
            <w:tcW w:w="1440" w:type="dxa"/>
            <w:noWrap w:val="0"/>
            <w:vAlign w:val="top"/>
          </w:tcPr>
          <w:p>
            <w:pPr>
              <w:pStyle w:val="2"/>
              <w:rPr>
                <w:rFonts w:hint="eastAsia"/>
                <w:vertAlign w:val="baseline"/>
                <w:lang w:val="en-US" w:eastAsia="zh-CN"/>
              </w:rPr>
            </w:pPr>
          </w:p>
        </w:tc>
        <w:tc>
          <w:tcPr>
            <w:tcW w:w="975" w:type="dxa"/>
            <w:noWrap w:val="0"/>
            <w:vAlign w:val="top"/>
          </w:tcPr>
          <w:p>
            <w:pPr>
              <w:pStyle w:val="2"/>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3" w:type="dxa"/>
            <w:noWrap w:val="0"/>
            <w:vAlign w:val="top"/>
          </w:tcPr>
          <w:p>
            <w:pPr>
              <w:pStyle w:val="2"/>
              <w:rPr>
                <w:rFonts w:hint="eastAsia"/>
                <w:vertAlign w:val="baseline"/>
                <w:lang w:val="en-US" w:eastAsia="zh-CN"/>
              </w:rPr>
            </w:pPr>
          </w:p>
        </w:tc>
        <w:tc>
          <w:tcPr>
            <w:tcW w:w="843" w:type="dxa"/>
            <w:noWrap w:val="0"/>
            <w:vAlign w:val="top"/>
          </w:tcPr>
          <w:p>
            <w:pPr>
              <w:pStyle w:val="2"/>
              <w:rPr>
                <w:rFonts w:hint="eastAsia"/>
                <w:vertAlign w:val="baseline"/>
                <w:lang w:val="en-US" w:eastAsia="zh-CN"/>
              </w:rPr>
            </w:pPr>
          </w:p>
        </w:tc>
        <w:tc>
          <w:tcPr>
            <w:tcW w:w="854" w:type="dxa"/>
            <w:noWrap w:val="0"/>
            <w:vAlign w:val="top"/>
          </w:tcPr>
          <w:p>
            <w:pPr>
              <w:pStyle w:val="2"/>
              <w:rPr>
                <w:rFonts w:hint="eastAsia"/>
                <w:vertAlign w:val="baseline"/>
                <w:lang w:val="en-US" w:eastAsia="zh-CN"/>
              </w:rPr>
            </w:pPr>
          </w:p>
        </w:tc>
        <w:tc>
          <w:tcPr>
            <w:tcW w:w="1273" w:type="dxa"/>
            <w:noWrap w:val="0"/>
            <w:vAlign w:val="top"/>
          </w:tcPr>
          <w:p>
            <w:pPr>
              <w:pStyle w:val="2"/>
              <w:rPr>
                <w:rFonts w:hint="eastAsia"/>
                <w:vertAlign w:val="baseline"/>
                <w:lang w:val="en-US" w:eastAsia="zh-CN"/>
              </w:rPr>
            </w:pPr>
          </w:p>
        </w:tc>
        <w:tc>
          <w:tcPr>
            <w:tcW w:w="1704" w:type="dxa"/>
            <w:noWrap w:val="0"/>
            <w:vAlign w:val="top"/>
          </w:tcPr>
          <w:p>
            <w:pPr>
              <w:pStyle w:val="2"/>
              <w:rPr>
                <w:rFonts w:hint="eastAsia"/>
                <w:vertAlign w:val="baseline"/>
                <w:lang w:val="en-US" w:eastAsia="zh-CN"/>
              </w:rPr>
            </w:pPr>
          </w:p>
        </w:tc>
        <w:tc>
          <w:tcPr>
            <w:tcW w:w="1530" w:type="dxa"/>
            <w:noWrap w:val="0"/>
            <w:vAlign w:val="top"/>
          </w:tcPr>
          <w:p>
            <w:pPr>
              <w:pStyle w:val="2"/>
              <w:rPr>
                <w:rFonts w:hint="eastAsia"/>
                <w:vertAlign w:val="baseline"/>
                <w:lang w:val="en-US" w:eastAsia="zh-CN"/>
              </w:rPr>
            </w:pPr>
          </w:p>
        </w:tc>
        <w:tc>
          <w:tcPr>
            <w:tcW w:w="1440" w:type="dxa"/>
            <w:noWrap w:val="0"/>
            <w:vAlign w:val="top"/>
          </w:tcPr>
          <w:p>
            <w:pPr>
              <w:pStyle w:val="2"/>
              <w:rPr>
                <w:rFonts w:hint="eastAsia"/>
                <w:vertAlign w:val="baseline"/>
                <w:lang w:val="en-US" w:eastAsia="zh-CN"/>
              </w:rPr>
            </w:pPr>
          </w:p>
        </w:tc>
        <w:tc>
          <w:tcPr>
            <w:tcW w:w="975" w:type="dxa"/>
            <w:noWrap w:val="0"/>
            <w:vAlign w:val="top"/>
          </w:tcPr>
          <w:p>
            <w:pPr>
              <w:pStyle w:val="2"/>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noWrap w:val="0"/>
            <w:vAlign w:val="top"/>
          </w:tcPr>
          <w:p>
            <w:pPr>
              <w:pStyle w:val="2"/>
              <w:rPr>
                <w:rFonts w:hint="eastAsia"/>
                <w:vertAlign w:val="baseline"/>
                <w:lang w:val="en-US" w:eastAsia="zh-CN"/>
              </w:rPr>
            </w:pPr>
          </w:p>
        </w:tc>
        <w:tc>
          <w:tcPr>
            <w:tcW w:w="843" w:type="dxa"/>
            <w:noWrap w:val="0"/>
            <w:vAlign w:val="top"/>
          </w:tcPr>
          <w:p>
            <w:pPr>
              <w:pStyle w:val="2"/>
              <w:rPr>
                <w:rFonts w:hint="eastAsia"/>
                <w:vertAlign w:val="baseline"/>
                <w:lang w:val="en-US" w:eastAsia="zh-CN"/>
              </w:rPr>
            </w:pPr>
          </w:p>
        </w:tc>
        <w:tc>
          <w:tcPr>
            <w:tcW w:w="854" w:type="dxa"/>
            <w:noWrap w:val="0"/>
            <w:vAlign w:val="top"/>
          </w:tcPr>
          <w:p>
            <w:pPr>
              <w:pStyle w:val="2"/>
              <w:rPr>
                <w:rFonts w:hint="eastAsia"/>
                <w:vertAlign w:val="baseline"/>
                <w:lang w:val="en-US" w:eastAsia="zh-CN"/>
              </w:rPr>
            </w:pPr>
          </w:p>
        </w:tc>
        <w:tc>
          <w:tcPr>
            <w:tcW w:w="1273" w:type="dxa"/>
            <w:noWrap w:val="0"/>
            <w:vAlign w:val="top"/>
          </w:tcPr>
          <w:p>
            <w:pPr>
              <w:pStyle w:val="2"/>
              <w:rPr>
                <w:rFonts w:hint="eastAsia"/>
                <w:vertAlign w:val="baseline"/>
                <w:lang w:val="en-US" w:eastAsia="zh-CN"/>
              </w:rPr>
            </w:pPr>
          </w:p>
        </w:tc>
        <w:tc>
          <w:tcPr>
            <w:tcW w:w="1704" w:type="dxa"/>
            <w:noWrap w:val="0"/>
            <w:vAlign w:val="top"/>
          </w:tcPr>
          <w:p>
            <w:pPr>
              <w:pStyle w:val="2"/>
              <w:rPr>
                <w:rFonts w:hint="eastAsia"/>
                <w:vertAlign w:val="baseline"/>
                <w:lang w:val="en-US" w:eastAsia="zh-CN"/>
              </w:rPr>
            </w:pPr>
          </w:p>
        </w:tc>
        <w:tc>
          <w:tcPr>
            <w:tcW w:w="1530" w:type="dxa"/>
            <w:noWrap w:val="0"/>
            <w:vAlign w:val="top"/>
          </w:tcPr>
          <w:p>
            <w:pPr>
              <w:pStyle w:val="2"/>
              <w:rPr>
                <w:rFonts w:hint="eastAsia"/>
                <w:vertAlign w:val="baseline"/>
                <w:lang w:val="en-US" w:eastAsia="zh-CN"/>
              </w:rPr>
            </w:pPr>
          </w:p>
        </w:tc>
        <w:tc>
          <w:tcPr>
            <w:tcW w:w="1440" w:type="dxa"/>
            <w:noWrap w:val="0"/>
            <w:vAlign w:val="top"/>
          </w:tcPr>
          <w:p>
            <w:pPr>
              <w:pStyle w:val="2"/>
              <w:rPr>
                <w:rFonts w:hint="eastAsia"/>
                <w:vertAlign w:val="baseline"/>
                <w:lang w:val="en-US" w:eastAsia="zh-CN"/>
              </w:rPr>
            </w:pPr>
          </w:p>
        </w:tc>
        <w:tc>
          <w:tcPr>
            <w:tcW w:w="975" w:type="dxa"/>
            <w:noWrap w:val="0"/>
            <w:vAlign w:val="top"/>
          </w:tcPr>
          <w:p>
            <w:pPr>
              <w:pStyle w:val="2"/>
              <w:rPr>
                <w:rFonts w:hint="eastAsia"/>
                <w:vertAlign w:val="baseline"/>
                <w:lang w:val="en-US" w:eastAsia="zh-CN"/>
              </w:rPr>
            </w:pPr>
          </w:p>
        </w:tc>
      </w:tr>
    </w:tbl>
    <w:p>
      <w:pPr>
        <w:pStyle w:val="2"/>
        <w:jc w:val="both"/>
        <w:rPr>
          <w:rFonts w:hint="default" w:ascii="仿宋_GB2312" w:hAnsi="Times New Roman" w:eastAsia="仿宋_GB2312" w:cs="Times New Roman"/>
          <w:b w:val="0"/>
          <w:spacing w:val="-6"/>
          <w:kern w:val="0"/>
          <w:sz w:val="28"/>
          <w:szCs w:val="28"/>
          <w:lang w:val="en-US" w:eastAsia="zh-CN" w:bidi="ar-SA"/>
        </w:rPr>
      </w:pPr>
      <w:r>
        <w:rPr>
          <w:rFonts w:hint="eastAsia" w:ascii="仿宋_GB2312" w:hAnsi="Times New Roman" w:eastAsia="仿宋_GB2312" w:cs="Times New Roman"/>
          <w:b w:val="0"/>
          <w:spacing w:val="-6"/>
          <w:kern w:val="0"/>
          <w:sz w:val="28"/>
          <w:szCs w:val="28"/>
          <w:lang w:val="en-US" w:eastAsia="zh-CN" w:bidi="ar-SA"/>
        </w:rPr>
        <w:t>注：人员类别包括但不限于官员、领队、教练员、运动员。</w:t>
      </w:r>
    </w:p>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Calibri Light">
    <w:altName w:val="Calibri"/>
    <w:panose1 w:val="020F0302020204030204"/>
    <w:charset w:val="00"/>
    <w:family w:val="auto"/>
    <w:pitch w:val="default"/>
    <w:sig w:usb0="00000000" w:usb1="00000000"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hMmE4ZmNhMDRhM2IxOTUyN2FiYTI0MWU2ZDk1MTMifQ=="/>
  </w:docVars>
  <w:rsids>
    <w:rsidRoot w:val="2D352AB3"/>
    <w:rsid w:val="22747748"/>
    <w:rsid w:val="2D352AB3"/>
    <w:rsid w:val="4AE91469"/>
    <w:rsid w:val="53AB6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uiPriority w:val="0"/>
    <w:pPr>
      <w:adjustRightInd w:val="0"/>
      <w:snapToGrid w:val="0"/>
      <w:spacing w:line="600" w:lineRule="exact"/>
      <w:jc w:val="center"/>
      <w:outlineLvl w:val="0"/>
    </w:pPr>
    <w:rPr>
      <w:rFonts w:hint="eastAsia" w:ascii="宋体" w:hAnsi="宋体" w:eastAsia="宋体" w:cs="Times New Roman"/>
      <w:b/>
      <w:kern w:val="44"/>
      <w:sz w:val="44"/>
      <w:szCs w:val="48"/>
    </w:rPr>
  </w:style>
  <w:style w:type="paragraph" w:styleId="3">
    <w:name w:val="heading 2"/>
    <w:basedOn w:val="1"/>
    <w:next w:val="1"/>
    <w:qFormat/>
    <w:uiPriority w:val="0"/>
    <w:pPr>
      <w:keepNext/>
      <w:keepLines/>
      <w:spacing w:before="260" w:beforeLines="0" w:after="260" w:afterLines="0" w:line="416" w:lineRule="auto"/>
      <w:outlineLvl w:val="1"/>
    </w:pPr>
    <w:rPr>
      <w:rFonts w:ascii="Calibri Light" w:hAnsi="Calibri Light" w:eastAsia="宋体" w:cs="Times New Roman"/>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uiPriority w:val="0"/>
    <w:pPr>
      <w:spacing w:after="120" w:afterLines="0" w:afterAutospacing="0"/>
    </w:pPr>
    <w:rPr>
      <w:rFonts w:ascii="Times New Roman" w:hAnsi="Times New Roman" w:eastAsia="宋体" w:cs="Times New Roman"/>
    </w:rPr>
  </w:style>
  <w:style w:type="paragraph" w:styleId="5">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customStyle="1" w:styleId="8">
    <w:name w:val="Body Text First Indent 2"/>
    <w:basedOn w:val="9"/>
    <w:next w:val="11"/>
    <w:uiPriority w:val="0"/>
    <w:pPr>
      <w:ind w:firstLine="420" w:firstLineChars="200"/>
    </w:pPr>
  </w:style>
  <w:style w:type="paragraph" w:customStyle="1" w:styleId="9">
    <w:name w:val="Body Text Indent"/>
    <w:basedOn w:val="1"/>
    <w:next w:val="10"/>
    <w:uiPriority w:val="0"/>
    <w:pPr>
      <w:spacing w:after="120" w:afterLines="0"/>
      <w:ind w:left="420" w:leftChars="200"/>
    </w:pPr>
  </w:style>
  <w:style w:type="paragraph" w:customStyle="1" w:styleId="10">
    <w:name w:val="Normal Indent"/>
    <w:basedOn w:val="1"/>
    <w:next w:val="1"/>
    <w:uiPriority w:val="0"/>
    <w:pPr>
      <w:adjustRightInd w:val="0"/>
      <w:jc w:val="left"/>
    </w:pPr>
    <w:rPr>
      <w:spacing w:val="-25"/>
    </w:rPr>
  </w:style>
  <w:style w:type="paragraph" w:customStyle="1" w:styleId="11">
    <w:name w:val="Body Text First Indent"/>
    <w:basedOn w:val="4"/>
    <w:qFormat/>
    <w:uiPriority w:val="0"/>
    <w:pPr>
      <w:ind w:firstLine="420" w:firstLineChars="100"/>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3124</Words>
  <Characters>3196</Characters>
  <Lines>0</Lines>
  <Paragraphs>0</Paragraphs>
  <TotalTime>1</TotalTime>
  <ScaleCrop>false</ScaleCrop>
  <LinksUpToDate>false</LinksUpToDate>
  <CharactersWithSpaces>3411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2022-12-28T09:30:00Z</dcterms:created>
  <dc:creator>贾晋</dc:creator>
  <cp:lastModifiedBy>贾晋</cp:lastModifiedBy>
  <dcterms:modified xsi:type="dcterms:W3CDTF">2022-12-28T09:31:31Z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826369E886E84968832C0B966B5C294F</vt:lpwstr>
  </property>
</Properties>
</file>