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overflowPunct w:val="0"/>
        <w:topLinePunct/>
        <w:adjustRightInd/>
        <w:snapToGrid/>
        <w:spacing w:line="560" w:lineRule="exact"/>
        <w:ind w:left="0" w:leftChars="0" w:right="0"/>
        <w:jc w:val="both"/>
        <w:textAlignment w:val="auto"/>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lang w:val="zh-CN"/>
        </w:rPr>
        <w:t>附件：</w:t>
      </w:r>
    </w:p>
    <w:p>
      <w:pPr>
        <w:widowControl/>
        <w:wordWrap/>
        <w:overflowPunct w:val="0"/>
        <w:topLinePunct/>
        <w:adjustRightInd/>
        <w:snapToGrid/>
        <w:spacing w:line="560" w:lineRule="exact"/>
        <w:ind w:left="0" w:leftChars="0" w:right="0"/>
        <w:jc w:val="center"/>
        <w:textAlignment w:val="auto"/>
        <w:rPr>
          <w:rFonts w:hint="eastAsia" w:ascii="方正小标宋_GBK" w:hAnsi="方正小标宋_GBK" w:eastAsia="方正小标宋_GBK" w:cs="方正小标宋_GBK"/>
          <w:b w:val="0"/>
          <w:bCs w:val="0"/>
          <w:sz w:val="44"/>
          <w:szCs w:val="44"/>
          <w:lang w:val="zh-CN"/>
        </w:rPr>
      </w:pPr>
    </w:p>
    <w:p>
      <w:pPr>
        <w:widowControl w:val="0"/>
        <w:wordWrap/>
        <w:overflowPunct w:val="0"/>
        <w:topLinePunct/>
        <w:adjustRightInd/>
        <w:snapToGrid/>
        <w:spacing w:line="560" w:lineRule="exact"/>
        <w:ind w:left="0" w:leftChars="0" w:right="0"/>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昌吉州落实《新疆维吾尔自治区“十四五”</w:t>
      </w:r>
    </w:p>
    <w:p>
      <w:pPr>
        <w:widowControl w:val="0"/>
        <w:wordWrap/>
        <w:overflowPunct w:val="0"/>
        <w:topLinePunct/>
        <w:adjustRightInd/>
        <w:snapToGrid/>
        <w:spacing w:line="560" w:lineRule="exact"/>
        <w:ind w:left="0" w:leftChars="0" w:right="0"/>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rPr>
        <w:t>文物保护和科技创新规划》</w:t>
      </w:r>
      <w:bookmarkStart w:id="0" w:name="_GoBack"/>
      <w:r>
        <w:rPr>
          <w:rFonts w:hint="eastAsia" w:ascii="方正小标宋_GBK" w:hAnsi="方正小标宋_GBK" w:eastAsia="方正小标宋_GBK" w:cs="方正小标宋_GBK"/>
          <w:b w:val="0"/>
          <w:bCs w:val="0"/>
          <w:sz w:val="44"/>
          <w:szCs w:val="44"/>
          <w:lang w:val="zh-CN"/>
        </w:rPr>
        <w:t>工作方案</w:t>
      </w:r>
    </w:p>
    <w:bookmarkEnd w:id="0"/>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为深入贯彻落实习近平总书记关于文物工作的重要论述精神，</w:t>
      </w:r>
      <w:r>
        <w:rPr>
          <w:rFonts w:hint="eastAsia" w:ascii="仿宋_GB2312" w:hAnsi="仿宋_GB2312" w:eastAsia="仿宋_GB2312" w:cs="仿宋_GB2312"/>
          <w:sz w:val="32"/>
          <w:szCs w:val="32"/>
          <w:lang w:eastAsia="zh-CN"/>
        </w:rPr>
        <w:t>根据新疆维吾尔自治区人民政府《关于印发新疆维吾尔自治区“十四五”文物保护和科技创新规划的通知》</w:t>
      </w:r>
      <w:r>
        <w:rPr>
          <w:rFonts w:hint="eastAsia" w:ascii="仿宋_GB2312" w:hAnsi="仿宋_GB2312" w:eastAsia="仿宋_GB2312" w:cs="仿宋_GB2312"/>
          <w:sz w:val="32"/>
          <w:szCs w:val="32"/>
          <w:lang w:val="zh-CN"/>
        </w:rPr>
        <w:t>，结合昌吉州文物工作实际，制定本工作方案。</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一、文物保护基本情况</w:t>
      </w:r>
    </w:p>
    <w:p>
      <w:pPr>
        <w:widowControl w:val="0"/>
        <w:wordWrap/>
        <w:overflowPunct w:val="0"/>
        <w:topLinePunct/>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昌吉州现有不可移动文物遗址点6</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处，各级文物保护单位1</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eastAsia="zh-CN"/>
        </w:rPr>
        <w:t>处，其中全国重点文物保护单位6处，自治区级文物保护单位</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eastAsia="zh-CN"/>
        </w:rPr>
        <w:t>处，县级保护单位110处。备案博物馆</w:t>
      </w:r>
      <w:r>
        <w:rPr>
          <w:rFonts w:hint="eastAsia" w:ascii="仿宋_GB2312" w:hAnsi="仿宋_GB2312" w:eastAsia="仿宋_GB2312" w:cs="仿宋_GB2312"/>
          <w:sz w:val="32"/>
          <w:szCs w:val="32"/>
          <w:lang w:val="en-US" w:eastAsia="zh-CN"/>
        </w:rPr>
        <w:t>12个（其中非国有1处），</w:t>
      </w:r>
      <w:r>
        <w:rPr>
          <w:rFonts w:hint="eastAsia" w:ascii="仿宋_GB2312" w:hAnsi="仿宋_GB2312" w:eastAsia="仿宋_GB2312" w:cs="仿宋_GB2312"/>
          <w:sz w:val="32"/>
          <w:szCs w:val="32"/>
          <w:lang w:eastAsia="zh-CN"/>
        </w:rPr>
        <w:t>馆藏品近3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1万（件/套），珍贵文物332件。</w:t>
      </w:r>
    </w:p>
    <w:p>
      <w:pPr>
        <w:widowControl w:val="0"/>
        <w:wordWrap/>
        <w:overflowPunct w:val="0"/>
        <w:topLinePunct/>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333333"/>
          <w:spacing w:val="0"/>
          <w:kern w:val="0"/>
          <w:sz w:val="32"/>
          <w:szCs w:val="32"/>
          <w:u w:val="none"/>
          <w:lang w:val="en-US" w:eastAsia="zh-CN"/>
        </w:rPr>
        <w:t>十三五时期，昌吉州党委、政府高度重视文物保护利用工作，认真落实文物保护法的贯彻实施，把文物保护工作作为列入地方发展的重要议事日程，统筹做好文物保护与经济社会发展，全面贯彻文物保护法的工作方针，有力推动了全州文物保护工作健康发展。</w:t>
      </w:r>
      <w:r>
        <w:rPr>
          <w:rFonts w:hint="eastAsia" w:ascii="仿宋_GB2312" w:hAnsi="仿宋_GB2312" w:eastAsia="仿宋_GB2312" w:cs="仿宋_GB2312"/>
          <w:b w:val="0"/>
          <w:bCs w:val="0"/>
          <w:sz w:val="32"/>
          <w:szCs w:val="32"/>
          <w:lang w:val="en-US" w:eastAsia="zh-CN"/>
        </w:rPr>
        <w:t>2018年玛纳斯古城成功申报第八批国家级文物保护单位。2019年奇台县石城子遗址考古发掘获得年度全国十大考古新发现。2020年木垒县博物馆、玛纳斯县博物馆成功申报国家三级博物馆。北庭故城遗址、唐朝墩遗址、奇台石城子遗址考古成果丰硕。各级文物保护单位、革命文物保护项目持续开展，</w:t>
      </w:r>
      <w:r>
        <w:rPr>
          <w:rFonts w:hint="eastAsia" w:ascii="仿宋_GB2312" w:hAnsi="仿宋_GB2312" w:eastAsia="仿宋_GB2312" w:cs="仿宋_GB2312"/>
          <w:sz w:val="32"/>
          <w:szCs w:val="32"/>
          <w:lang w:eastAsia="zh-CN"/>
        </w:rPr>
        <w:t>博物馆宣传教育、展示功能逐步提升。文物执法工作进一步加强</w:t>
      </w:r>
      <w:r>
        <w:rPr>
          <w:rFonts w:hint="eastAsia" w:ascii="仿宋_GB2312" w:hAnsi="仿宋_GB2312" w:eastAsia="仿宋_GB2312" w:cs="仿宋_GB2312"/>
          <w:i w:val="0"/>
          <w:caps w:val="0"/>
          <w:color w:val="333333"/>
          <w:spacing w:val="0"/>
          <w:kern w:val="0"/>
          <w:sz w:val="32"/>
          <w:szCs w:val="32"/>
          <w:u w:val="none"/>
          <w:lang w:val="en-US" w:eastAsia="zh-CN"/>
        </w:rPr>
        <w:t>，各项文物保护</w:t>
      </w:r>
      <w:r>
        <w:rPr>
          <w:rFonts w:hint="eastAsia" w:ascii="仿宋_GB2312" w:hAnsi="仿宋_GB2312" w:eastAsia="仿宋_GB2312" w:cs="仿宋_GB2312"/>
          <w:i w:val="0"/>
          <w:caps w:val="0"/>
          <w:color w:val="auto"/>
          <w:spacing w:val="0"/>
          <w:kern w:val="0"/>
          <w:sz w:val="32"/>
          <w:szCs w:val="32"/>
          <w:u w:val="none"/>
          <w:lang w:val="en-US" w:eastAsia="zh-CN"/>
        </w:rPr>
        <w:t>工作取得了一定成效</w:t>
      </w:r>
      <w:r>
        <w:rPr>
          <w:rFonts w:hint="eastAsia" w:ascii="仿宋_GB2312" w:hAnsi="仿宋_GB2312" w:eastAsia="仿宋_GB2312" w:cs="仿宋_GB2312"/>
          <w:color w:val="auto"/>
          <w:sz w:val="32"/>
          <w:szCs w:val="32"/>
          <w:lang w:val="en-US" w:eastAsia="zh-CN"/>
        </w:rPr>
        <w:t>。</w:t>
      </w:r>
    </w:p>
    <w:p>
      <w:pPr>
        <w:widowControl w:val="0"/>
        <w:wordWrap/>
        <w:overflowPunct w:val="0"/>
        <w:topLinePunct/>
        <w:adjustRightInd w:val="0"/>
        <w:snapToGrid w:val="0"/>
        <w:spacing w:after="0"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期间，文物工作受到党中央、国务院高度重视，文物事业发展处于最佳历史发展机遇，文物的独特作用更加凸显，在弘扬中华优秀传统文化，铸牢中华民族共同体意识中不断发挥积极作用。昌吉州文物作为全疆文物事业重要组成部分，任务艰巨，责任重大。</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二、总体要求</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（一）指导思想</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val="0"/>
          <w:sz w:val="32"/>
          <w:szCs w:val="32"/>
          <w:lang w:val="zh-CN"/>
        </w:rPr>
        <w:t>坚持</w:t>
      </w:r>
      <w:r>
        <w:rPr>
          <w:rFonts w:hint="eastAsia" w:ascii="仿宋_GB2312" w:hAnsi="仿宋_GB2312" w:eastAsia="仿宋_GB2312" w:cs="仿宋_GB2312"/>
          <w:sz w:val="32"/>
          <w:szCs w:val="32"/>
          <w:lang w:val="zh-CN"/>
        </w:rPr>
        <w:t>以习近平新时代中国特色社会主义思想为指导，全面贯彻党的十九大和十九届历次全会精神，深入贯彻落实习近平总书记关于文物工作的重要指示批示精神，贯彻落实第三次中央新疆工作座谈会精神，完整准确贯彻新时代党的治疆方略。贯彻“保护为主、抢救第一、合理利用、加强管理”的文物工作方针。加强文物保护利用，铸牢中华民族共同体意识，让历史发声、用文物说话，成为文化润疆的重要支撑，推动昌吉州文物事业健康发展。</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（二）基本原则</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党的全面领导。始终确立马克思主义在意识形态领域的指导地位，不断完善党领导文物事业发展的体制机制，牢固树立保护文物也是政绩的科学理念，发挥党在文物工作中总览全局、协调各方的领导作用，为实现文物事业高质量发展提供保证。</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rPr>
        <w:t>坚持依法保护利用</w:t>
      </w:r>
      <w:r>
        <w:rPr>
          <w:rFonts w:hint="eastAsia" w:ascii="仿宋_GB2312" w:hAnsi="仿宋_GB2312" w:eastAsia="仿宋_GB2312" w:cs="仿宋_GB2312"/>
          <w:sz w:val="32"/>
          <w:szCs w:val="32"/>
          <w:lang w:val="zh-CN"/>
        </w:rPr>
        <w:t>。始终把保护放在第一位，落实各级政府主体责任，严守文物保护利用的红线和底线，确保文物本体安全，共同维护文物周边环境安全，保护为主，保用结合，大力推进文物依法依规合理利用。</w:t>
      </w:r>
    </w:p>
    <w:p>
      <w:pPr>
        <w:widowControl w:val="0"/>
        <w:wordWrap/>
        <w:overflowPunct w:val="0"/>
        <w:topLinePunct/>
        <w:adjustRightInd/>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坚持科技创新引领。树牢文物保护要依靠科技的发展理念，改善文物科技创新生态，持之以恒加强基础研究，加快推进急需技术攻关和应用，加强人才培养和跨学科合作，推动文物保护利用提质增效。</w:t>
      </w:r>
    </w:p>
    <w:p>
      <w:pPr>
        <w:widowControl w:val="0"/>
        <w:wordWrap/>
        <w:overflowPunct w:val="0"/>
        <w:topLinePunct/>
        <w:adjustRightInd/>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坚持系统观念。统筹发展和安全，统筹保护和利用，统筹文物工作和经济社会发展，树牢“在保护中发展、在发展中保护”的理念，协调推进文物事业发展，提升综合保护能力。强化城乡文物保护，切实在城乡建设中系统保护、利用、传承好历史文化遗产。</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（三）发展目标</w:t>
      </w:r>
    </w:p>
    <w:p>
      <w:pPr>
        <w:pStyle w:val="4"/>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到“十四五”末，文物依法保护水平显著提升，文物科技能力进一步增强，</w:t>
      </w:r>
      <w:r>
        <w:rPr>
          <w:rFonts w:hint="eastAsia" w:ascii="仿宋_GB2312" w:hAnsi="仿宋_GB2312" w:eastAsia="仿宋_GB2312" w:cs="仿宋_GB2312"/>
          <w:sz w:val="32"/>
          <w:szCs w:val="32"/>
        </w:rPr>
        <w:t>文物</w:t>
      </w:r>
      <w:r>
        <w:rPr>
          <w:rFonts w:hint="eastAsia" w:ascii="仿宋_GB2312" w:hAnsi="仿宋_GB2312" w:eastAsia="仿宋_GB2312" w:cs="仿宋_GB2312"/>
          <w:sz w:val="32"/>
          <w:szCs w:val="32"/>
          <w:lang w:eastAsia="zh-CN"/>
        </w:rPr>
        <w:t>保护</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队伍不断健全，</w:t>
      </w:r>
      <w:r>
        <w:rPr>
          <w:rFonts w:hint="eastAsia" w:ascii="仿宋_GB2312" w:hAnsi="仿宋_GB2312" w:eastAsia="仿宋_GB2312" w:cs="仿宋_GB2312"/>
          <w:sz w:val="32"/>
          <w:szCs w:val="32"/>
        </w:rPr>
        <w:t>文物保护管理体系</w:t>
      </w:r>
      <w:r>
        <w:rPr>
          <w:rFonts w:hint="eastAsia" w:ascii="仿宋_GB2312" w:hAnsi="仿宋_GB2312" w:eastAsia="仿宋_GB2312" w:cs="仿宋_GB2312"/>
          <w:sz w:val="32"/>
          <w:szCs w:val="32"/>
          <w:lang w:eastAsia="zh-CN"/>
        </w:rPr>
        <w:t>基本形成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北庭故城世界遗产地、昌吉州烽燧群、石城子遗址等</w:t>
      </w:r>
      <w:r>
        <w:rPr>
          <w:rFonts w:hint="eastAsia" w:ascii="仿宋_GB2312" w:hAnsi="仿宋_GB2312" w:eastAsia="仿宋_GB2312" w:cs="仿宋_GB2312"/>
          <w:sz w:val="32"/>
          <w:szCs w:val="32"/>
        </w:rPr>
        <w:t>重要文物遗址得到有效保护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北庭故城</w:t>
      </w:r>
      <w:r>
        <w:rPr>
          <w:rFonts w:hint="eastAsia" w:ascii="仿宋_GB2312" w:hAnsi="仿宋_GB2312" w:eastAsia="仿宋_GB2312" w:cs="仿宋_GB2312"/>
          <w:sz w:val="32"/>
          <w:szCs w:val="32"/>
          <w:lang w:eastAsia="zh-CN"/>
        </w:rPr>
        <w:t>遗址、唐朝墩遗址</w:t>
      </w:r>
      <w:r>
        <w:rPr>
          <w:rFonts w:hint="eastAsia" w:ascii="仿宋_GB2312" w:hAnsi="仿宋_GB2312" w:eastAsia="仿宋_GB2312" w:cs="仿宋_GB2312"/>
          <w:sz w:val="32"/>
          <w:szCs w:val="32"/>
        </w:rPr>
        <w:t>等国</w:t>
      </w:r>
      <w:r>
        <w:rPr>
          <w:rFonts w:hint="eastAsia" w:ascii="仿宋_GB2312" w:hAnsi="仿宋_GB2312" w:eastAsia="仿宋_GB2312" w:cs="仿宋_GB2312"/>
          <w:sz w:val="32"/>
          <w:szCs w:val="32"/>
          <w:lang w:eastAsia="zh-CN"/>
        </w:rPr>
        <w:t>家级重点文物保护</w:t>
      </w:r>
      <w:r>
        <w:rPr>
          <w:rFonts w:hint="eastAsia" w:ascii="仿宋_GB2312" w:hAnsi="仿宋_GB2312" w:eastAsia="仿宋_GB2312" w:cs="仿宋_GB2312"/>
          <w:sz w:val="32"/>
          <w:szCs w:val="32"/>
        </w:rPr>
        <w:t>单位考古发掘取得新成果；博物馆公共文化服务水平有效提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，文创产品研发取得实效，文物对外交流合作得到拓展；</w:t>
      </w:r>
      <w:r>
        <w:rPr>
          <w:rFonts w:hint="eastAsia" w:ascii="仿宋_GB2312" w:hAnsi="仿宋_GB2312" w:eastAsia="仿宋_GB2312" w:cs="仿宋_GB2312"/>
          <w:sz w:val="32"/>
          <w:szCs w:val="32"/>
          <w:lang w:eastAsia="zh-CN"/>
        </w:rPr>
        <w:t>文物</w:t>
      </w:r>
      <w:r>
        <w:rPr>
          <w:rFonts w:hint="eastAsia" w:ascii="仿宋_GB2312" w:hAnsi="仿宋_GB2312" w:eastAsia="仿宋_GB2312" w:cs="仿宋_GB2312"/>
          <w:sz w:val="32"/>
          <w:szCs w:val="32"/>
          <w:lang w:val="en-US" w:eastAsia="zh-CN"/>
        </w:rPr>
        <w:t>“公益诉讼”持续开展，</w:t>
      </w:r>
      <w:r>
        <w:rPr>
          <w:rFonts w:hint="eastAsia" w:ascii="仿宋_GB2312" w:hAnsi="仿宋_GB2312" w:eastAsia="仿宋_GB2312" w:cs="仿宋_GB2312"/>
          <w:sz w:val="32"/>
          <w:szCs w:val="32"/>
        </w:rPr>
        <w:t>打击文物犯罪活动成效显著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文物安全防范机制得到加强</w:t>
      </w:r>
      <w:r>
        <w:rPr>
          <w:rFonts w:hint="eastAsia" w:ascii="仿宋_GB2312" w:hAnsi="仿宋_GB2312" w:eastAsia="仿宋_GB2312" w:cs="仿宋_GB2312"/>
          <w:sz w:val="32"/>
          <w:szCs w:val="32"/>
          <w:lang w:eastAsia="zh-CN"/>
        </w:rPr>
        <w:t>。</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三、加强文物资源管理和文物安全</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（一）加强文物资源管理</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推进文物保护单位“四有”工作，配合上级文物部门完成和规范全国重点文物保护单位的保护范围和建设控制地带（两线）设置，推进自治区级、县级文物保护单位的两线复核划定工作，并纳入国土空间规划“一张图”。将文物资源空间信息纳入同级国土空间基础平台，在国土空间规划编制和实施中加强历史文化遗产保护。开展北庭故城世界遗产地的保护和管理规划修编工作。</w:t>
      </w:r>
      <w:r>
        <w:rPr>
          <w:rFonts w:hint="eastAsia" w:ascii="仿宋_GB2312" w:hAnsi="仿宋_GB2312" w:eastAsia="仿宋_GB2312" w:cs="仿宋_GB2312"/>
          <w:sz w:val="32"/>
          <w:szCs w:val="32"/>
          <w:lang w:val="zh-CN"/>
        </w:rPr>
        <w:t>（责任单位：州文化体育广播电视和旅游局&lt;文物局&gt;、州自然资源局、各县市文化体育广播电视和旅游局&lt;文物局&gt;；完成时限：202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年底前）</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规范全国重点文物保护单位和自治区级文物保护单位“四有”档案，建立和完善县级文物保护单位和遗址点“四有”档案的收集、整理和归档工作。持续开展北庭故城遗址、唐朝墩遗址、玛纳斯林校旧址等重要历史、革命文物的项目申报、保护、管理和档案归集。（责任单位：州文化体育广播电视和旅游局&lt;文物局&gt;、各县市文化体育广播电视和旅游局&lt;文物局&gt;；完成时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年底前并长期坚持）</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（二）建立文物安全长效机制</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3.将文物安全纳入文物保护利用考核重要内容，实施文物安全直接责任人公示制度。建立重要文博单位安全风险预警机制，实施风险登记管理，提升火灾、洪涝、地质灾害隐患排查、整治和防控能力。</w:t>
      </w:r>
      <w:r>
        <w:rPr>
          <w:rFonts w:hint="eastAsia" w:ascii="仿宋_GB2312" w:hAnsi="仿宋_GB2312" w:eastAsia="仿宋_GB2312" w:cs="仿宋_GB2312"/>
          <w:color w:val="auto"/>
          <w:sz w:val="32"/>
          <w:szCs w:val="32"/>
          <w:lang w:val="en-US" w:eastAsia="zh-CN"/>
        </w:rPr>
        <w:t>与公安、检察院等部门建立联合打击和防范文物犯罪长效机制，开展多领域联合行政执法行动。</w:t>
      </w:r>
      <w:r>
        <w:rPr>
          <w:rFonts w:hint="eastAsia" w:ascii="仿宋_GB2312" w:hAnsi="仿宋_GB2312" w:eastAsia="仿宋_GB2312" w:cs="仿宋_GB2312"/>
          <w:sz w:val="32"/>
          <w:szCs w:val="32"/>
          <w:lang w:val="en-US" w:eastAsia="zh-CN"/>
        </w:rPr>
        <w:t>（责任单位：州</w:t>
      </w:r>
      <w:r>
        <w:rPr>
          <w:rFonts w:hint="eastAsia" w:ascii="仿宋_GB2312" w:hAnsi="仿宋_GB2312" w:eastAsia="仿宋_GB2312" w:cs="仿宋_GB2312"/>
          <w:sz w:val="32"/>
          <w:szCs w:val="32"/>
          <w:lang w:val="zh-CN"/>
        </w:rPr>
        <w:t>文化体育广播电视和旅游局&lt;文物局&gt;、州文博院、州消防支队、</w:t>
      </w:r>
      <w:r>
        <w:rPr>
          <w:rFonts w:hint="eastAsia" w:ascii="仿宋_GB2312" w:hAnsi="仿宋_GB2312" w:eastAsia="仿宋_GB2312" w:cs="仿宋_GB2312"/>
          <w:color w:val="auto"/>
          <w:sz w:val="32"/>
          <w:szCs w:val="32"/>
          <w:lang w:val="zh-CN"/>
        </w:rPr>
        <w:t>州公安局、州检察院、</w:t>
      </w:r>
      <w:r>
        <w:rPr>
          <w:rFonts w:hint="eastAsia" w:ascii="仿宋_GB2312" w:hAnsi="仿宋_GB2312" w:eastAsia="仿宋_GB2312" w:cs="仿宋_GB2312"/>
          <w:sz w:val="32"/>
          <w:szCs w:val="32"/>
          <w:lang w:val="zh-CN"/>
        </w:rPr>
        <w:t>州气象局、州水利局、各县市文化体育广播电视和旅游局&lt;文物局&gt;；完成时限：长期）</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（三）提高文物安全防范能力</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加强文博单位安全防护设施建设，重点推进全国重点文物保护单位、石窟寺安防设施建设。加大野外文物安全巡查、检查力度，增加和落实野外文物看护员队伍建设，满足重点文物遗址看护工作需求。加强野外看护员业务培训，创新技术手段，提高巡查装备水平，保障文物安全。（责任单位：</w:t>
      </w:r>
      <w:r>
        <w:rPr>
          <w:rFonts w:hint="eastAsia" w:ascii="仿宋_GB2312" w:hAnsi="仿宋_GB2312" w:eastAsia="仿宋_GB2312" w:cs="仿宋_GB2312"/>
          <w:sz w:val="32"/>
          <w:szCs w:val="32"/>
          <w:lang w:val="zh-CN"/>
        </w:rPr>
        <w:t>州文化体育广播电视和旅游局&lt;文物局&gt;、各县市文化体育广播电视和旅游局&lt;文物局&gt;；完成时限：202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年底前）</w:t>
      </w:r>
    </w:p>
    <w:p>
      <w:pPr>
        <w:widowControl w:val="0"/>
        <w:wordWrap/>
        <w:overflowPunct w:val="0"/>
        <w:topLinePunct/>
        <w:adjustRightInd/>
        <w:snapToGrid/>
        <w:spacing w:line="560" w:lineRule="exact"/>
        <w:ind w:left="0" w:leftChars="0" w:right="0"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（四）加强文物执法能力建设</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加强文物行政执法监督和检查，落实文物行政执法责任，完善文物执法制度，规范文物执法程序，提升文物行政执法能力，依法查处文物重大执法案件和文物安全事故。强化科技、装备在行政执法领域的运用。（责任单位：</w:t>
      </w:r>
      <w:r>
        <w:rPr>
          <w:rFonts w:hint="eastAsia" w:ascii="仿宋_GB2312" w:hAnsi="仿宋_GB2312" w:eastAsia="仿宋_GB2312" w:cs="仿宋_GB2312"/>
          <w:sz w:val="32"/>
          <w:szCs w:val="32"/>
          <w:lang w:val="zh-CN"/>
        </w:rPr>
        <w:t>州文化体育广播电视</w:t>
      </w:r>
      <w:r>
        <w:rPr>
          <w:rFonts w:hint="eastAsia" w:ascii="仿宋_GB2312" w:hAnsi="仿宋_GB2312" w:eastAsia="仿宋_GB2312" w:cs="仿宋_GB2312"/>
          <w:spacing w:val="-6"/>
          <w:sz w:val="32"/>
          <w:szCs w:val="32"/>
          <w:lang w:val="zh-CN"/>
        </w:rPr>
        <w:t>和旅游局&lt;文物局&gt;、各县市文化体育广播电视和旅游局&lt;文物局&gt;；</w:t>
      </w:r>
      <w:r>
        <w:rPr>
          <w:rFonts w:hint="eastAsia" w:ascii="仿宋_GB2312" w:hAnsi="仿宋_GB2312" w:eastAsia="仿宋_GB2312" w:cs="仿宋_GB2312"/>
          <w:sz w:val="32"/>
          <w:szCs w:val="32"/>
          <w:lang w:val="zh-CN"/>
        </w:rPr>
        <w:t>完成时限：长期）</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四、加强文物保护工作</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强石窟寺保护利用，严格按照自治区人民政府办公厅《印发&lt;关于加强石窟寺保护利用工作的实施方案&gt;的通知》要求，推进北庭故城遗址内涉及石窟寺保护力度，完善“四有”基础工作。申报数字化和保护展示等保护工程，提升石窟寺的展示利用和旅游开发水平。</w:t>
      </w:r>
      <w:r>
        <w:rPr>
          <w:rFonts w:hint="eastAsia" w:ascii="仿宋_GB2312" w:hAnsi="仿宋_GB2312" w:eastAsia="仿宋_GB2312" w:cs="仿宋_GB2312"/>
          <w:sz w:val="32"/>
          <w:szCs w:val="32"/>
          <w:lang w:val="zh-CN"/>
        </w:rPr>
        <w:t>（牵头单位：州文化体育广播电视和旅游局&lt;文物局&gt;；责任单位：州文博院、吉木萨尔县文化体育</w:t>
      </w:r>
      <w:r>
        <w:rPr>
          <w:rFonts w:hint="eastAsia" w:ascii="仿宋_GB2312" w:hAnsi="仿宋_GB2312" w:eastAsia="仿宋_GB2312" w:cs="仿宋_GB2312"/>
          <w:spacing w:val="-6"/>
          <w:sz w:val="32"/>
          <w:szCs w:val="32"/>
          <w:lang w:val="zh-CN"/>
        </w:rPr>
        <w:t>广播电视和旅游局&lt;文物局&gt;；完成时限：2025年底前并长期坚持）</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7.推进大遗址保护和考古遗址公园建设，重点推进北庭故城国家考古遗址公园和考古工作站的建设，提升世界文化遗产的保护管理水平；</w:t>
      </w:r>
      <w:r>
        <w:rPr>
          <w:rFonts w:hint="eastAsia" w:ascii="仿宋_GB2312" w:hAnsi="仿宋_GB2312" w:eastAsia="仿宋_GB2312" w:cs="仿宋_GB2312"/>
          <w:sz w:val="32"/>
          <w:szCs w:val="32"/>
          <w:lang w:val="zh-CN"/>
        </w:rPr>
        <w:t>开展北庭故城遗址、石城子遗址、唐朝墩遗址等保护利用展示项目建设，</w:t>
      </w:r>
      <w:r>
        <w:rPr>
          <w:rFonts w:hint="eastAsia" w:ascii="仿宋_GB2312" w:hAnsi="仿宋_GB2312" w:eastAsia="仿宋_GB2312" w:cs="仿宋_GB2312"/>
          <w:sz w:val="32"/>
          <w:szCs w:val="32"/>
          <w:lang w:val="en-US" w:eastAsia="zh-CN"/>
        </w:rPr>
        <w:t>不断提升价值阐释、文物展示传播水平，服务文化润疆工程。</w:t>
      </w:r>
      <w:r>
        <w:rPr>
          <w:rFonts w:hint="eastAsia" w:ascii="仿宋_GB2312" w:hAnsi="仿宋_GB2312" w:eastAsia="仿宋_GB2312" w:cs="仿宋_GB2312"/>
          <w:sz w:val="32"/>
          <w:szCs w:val="32"/>
          <w:lang w:val="zh-CN"/>
        </w:rPr>
        <w:t>（牵头单位：州文化体育广播电视和旅游局&lt;文物局&gt;；责任单位：州党委宣传部、州文博院、各县市文化体育广播电视和旅游局&lt;文物局&gt;；完成时限：2025年底前）</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五、加强革命文物保护管理利用</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8.加强革命文物资源的调查、征集、研究、保护和利用，积极申报自治区革命文物名录，建立革命文物档案，掌握革命文物资源保护现状，申报各类革命文物修缮工程和馆藏革命文物修复项目。</w:t>
      </w:r>
      <w:r>
        <w:rPr>
          <w:rFonts w:hint="eastAsia" w:ascii="仿宋_GB2312" w:hAnsi="仿宋_GB2312" w:eastAsia="仿宋_GB2312" w:cs="仿宋_GB2312"/>
          <w:sz w:val="32"/>
          <w:szCs w:val="32"/>
          <w:lang w:val="zh-CN"/>
        </w:rPr>
        <w:t>（牵头单位：州文化体育广播电视和旅游局&lt;文物局&gt;；责任单位：州文博院、州财政局、退役军人事务局、各县</w:t>
      </w:r>
      <w:r>
        <w:rPr>
          <w:rFonts w:hint="eastAsia" w:ascii="仿宋_GB2312" w:hAnsi="仿宋_GB2312" w:eastAsia="仿宋_GB2312" w:cs="仿宋_GB2312"/>
          <w:spacing w:val="-6"/>
          <w:sz w:val="32"/>
          <w:szCs w:val="32"/>
          <w:lang w:val="zh-CN"/>
        </w:rPr>
        <w:t>市文化体育广播电视和旅游局&lt;文物局&gt;；完成时限：2025年底前）</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依托博物馆、玛纳斯林校旧址、小李庄、新辉红色记忆博物馆等革命文物资源，打造红色文化主题教育和党史教育阵地，利用红色经典景区和精品旅游线路，促进革命文物和红色旅游融合发展；聚焦中国共产党各个历史时期重要事件和节点，推出和引进一批精品展览。</w:t>
      </w:r>
      <w:r>
        <w:rPr>
          <w:rFonts w:hint="eastAsia" w:ascii="仿宋_GB2312" w:hAnsi="仿宋_GB2312" w:eastAsia="仿宋_GB2312" w:cs="仿宋_GB2312"/>
          <w:sz w:val="32"/>
          <w:szCs w:val="32"/>
          <w:lang w:val="zh-CN"/>
        </w:rPr>
        <w:t>（牵头单位：州文化体育广播电视和旅游局&lt;文物局&gt;；责任单位：州党委宣传部、州文博院、州财政局、退役军人事务局、各县市文化体育广播电视和旅游局&lt;文物局&gt;；完成时限：2025年底前）</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en-US" w:eastAsia="zh-CN"/>
        </w:rPr>
        <w:t>六、全面提升博物馆发展质量</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加快推进州、市博物馆整合建设力度，完成布展提升改造工作，努力创建国家等级博物馆。</w:t>
      </w:r>
      <w:r>
        <w:rPr>
          <w:rFonts w:hint="eastAsia" w:ascii="仿宋_GB2312" w:hAnsi="仿宋_GB2312" w:eastAsia="仿宋_GB2312" w:cs="仿宋_GB2312"/>
          <w:sz w:val="32"/>
          <w:szCs w:val="32"/>
          <w:lang w:val="en-US" w:eastAsia="zh-CN"/>
        </w:rPr>
        <w:t>发挥州博物馆在科技运用、科普以及文物研究方面积极作用，加强对县市博物馆业务指导职能;支持新辉红色记忆博物馆、</w:t>
      </w:r>
      <w:r>
        <w:rPr>
          <w:rFonts w:hint="eastAsia" w:ascii="仿宋_GB2312" w:hAnsi="仿宋_GB2312" w:eastAsia="仿宋_GB2312" w:cs="仿宋_GB2312"/>
          <w:sz w:val="32"/>
          <w:szCs w:val="32"/>
          <w:lang w:eastAsia="zh-CN"/>
        </w:rPr>
        <w:t>赵凯红色记忆藏品展览馆等</w:t>
      </w:r>
      <w:r>
        <w:rPr>
          <w:rFonts w:hint="eastAsia" w:ascii="仿宋_GB2312" w:hAnsi="仿宋_GB2312" w:eastAsia="仿宋_GB2312" w:cs="仿宋_GB2312"/>
          <w:sz w:val="32"/>
          <w:szCs w:val="32"/>
          <w:lang w:val="en-US" w:eastAsia="zh-CN"/>
        </w:rPr>
        <w:t>非国有博物馆发展，完善非国有博物馆法人治理结构；</w:t>
      </w:r>
      <w:r>
        <w:rPr>
          <w:rFonts w:hint="eastAsia" w:ascii="仿宋_GB2312" w:hAnsi="仿宋_GB2312" w:eastAsia="仿宋_GB2312" w:cs="仿宋_GB2312"/>
          <w:sz w:val="32"/>
          <w:szCs w:val="32"/>
          <w:lang w:val="zh-CN"/>
        </w:rPr>
        <w:t>加强革命文物征集以及社会发展变迁物证征藏工作，策划和组织部分专题展览，开展疆内外展览交流，扩大影响力；开展博物馆展览提升、文物修复项目申报以及预防性保护项目全覆盖，提升和完善馆藏文物保护条件。（牵头单位：州文化体育广播电视和旅游局&lt;文物局&gt;；责任单位：州文博院、州财政局、退役军人事务局、各县市文化体育广播电视和旅游局&lt;文物局&gt;；完成时限：2025年底前）</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开展可移动文物数字化保护利用工作，利用VR、AR、MR展示，创新开展数字化传播、教育和服务，利用馆藏资源讲好新疆故事；持续开展“流动博物馆”活动，推进文物展览进乡村、进社区、进校园、进企业、进机关活动；加强各级博物馆与文化企业合作，依托文物资源研发文化创意产品，扩大文物宣传。</w:t>
      </w:r>
      <w:r>
        <w:rPr>
          <w:rFonts w:hint="eastAsia" w:ascii="仿宋_GB2312" w:hAnsi="仿宋_GB2312" w:eastAsia="仿宋_GB2312" w:cs="仿宋_GB2312"/>
          <w:sz w:val="32"/>
          <w:szCs w:val="32"/>
          <w:lang w:val="zh-CN"/>
        </w:rPr>
        <w:t>（牵头单位：州文化体育广播电视和旅游局&lt;文物局&gt;；责任单位：州文博院、各县市文化体育广播电视和旅游局&lt;文物局&gt;；完成时限：2025年并长期坚持）</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七、增强文物展示利用活力</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zh-CN"/>
        </w:rPr>
        <w:t>重点围绕北庭故城遗址、唐朝墩遗址、石城子遗址等展现中华民族共同体意识、多元一体格局和文化交流交往交融历史遗址，建设中华文化地标。配合自治区文物部门推进长城国家文化公园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东天山（昌吉段）文化旅游复合廊道建设</w:t>
      </w:r>
      <w:r>
        <w:rPr>
          <w:rFonts w:hint="eastAsia" w:ascii="仿宋_GB2312" w:hAnsi="仿宋_GB2312" w:eastAsia="仿宋_GB2312" w:cs="仿宋_GB2312"/>
          <w:color w:val="auto"/>
          <w:sz w:val="32"/>
          <w:szCs w:val="32"/>
          <w:lang w:val="zh-CN"/>
        </w:rPr>
        <w:t>（整合昌吉州奇台石城子遗址、江布拉克景区、吉木萨尔北庭故城遗址等资源）</w:t>
      </w:r>
      <w:r>
        <w:rPr>
          <w:rFonts w:hint="eastAsia" w:ascii="仿宋_GB2312" w:hAnsi="仿宋_GB2312" w:eastAsia="仿宋_GB2312" w:cs="仿宋_GB2312"/>
          <w:sz w:val="32"/>
          <w:szCs w:val="32"/>
          <w:lang w:val="zh-CN"/>
        </w:rPr>
        <w:t>和丝绸之路文化遗产线路建设。（牵头单位：州党委宣传部、州文化体育广播电视和旅游局&lt;文物局&gt;；责任单位：州文博院、各县市文化体育广播电视和旅游局&lt;文物局&gt;；完成时限：2025年并长期坚持）</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15.积极申报和实施北庭故城遗址、唐朝墩遗址、石城子遗址等正确阐释“新疆历史”、强化“五个认同”文化遗产项目。落实中华文物全媒体传播计划，利用北庭故城世界遗产地和全州各类文物资源，积极开展宣传片、数字化展示等多媒体推介，广泛传播文物蕴藏的中华文化精髓和时代价值。</w:t>
      </w:r>
      <w:r>
        <w:rPr>
          <w:rFonts w:hint="eastAsia" w:ascii="仿宋_GB2312" w:hAnsi="仿宋_GB2312" w:eastAsia="仿宋_GB2312" w:cs="仿宋_GB2312"/>
          <w:sz w:val="32"/>
          <w:szCs w:val="32"/>
          <w:lang w:val="zh-CN"/>
        </w:rPr>
        <w:t>（牵头单位：州党委宣传部、州文化体育广播电视和旅游局&lt;文物局&gt;；责任单位：州文博院、</w:t>
      </w:r>
      <w:r>
        <w:rPr>
          <w:rFonts w:hint="eastAsia" w:ascii="仿宋_GB2312" w:hAnsi="仿宋_GB2312" w:eastAsia="仿宋_GB2312" w:cs="仿宋_GB2312"/>
          <w:color w:val="auto"/>
          <w:sz w:val="32"/>
          <w:szCs w:val="32"/>
          <w:lang w:val="zh-CN"/>
        </w:rPr>
        <w:t>昌吉人民广播电视台</w:t>
      </w:r>
      <w:r>
        <w:rPr>
          <w:rFonts w:hint="eastAsia" w:ascii="仿宋_GB2312" w:hAnsi="仿宋_GB2312" w:eastAsia="仿宋_GB2312" w:cs="仿宋_GB2312"/>
          <w:color w:val="0000FF"/>
          <w:sz w:val="32"/>
          <w:szCs w:val="32"/>
          <w:lang w:val="zh-CN"/>
        </w:rPr>
        <w:t>、</w:t>
      </w:r>
      <w:r>
        <w:rPr>
          <w:rFonts w:hint="eastAsia" w:ascii="仿宋_GB2312" w:hAnsi="仿宋_GB2312" w:eastAsia="仿宋_GB2312" w:cs="仿宋_GB2312"/>
          <w:sz w:val="32"/>
          <w:szCs w:val="32"/>
          <w:lang w:val="zh-CN"/>
        </w:rPr>
        <w:t>各县市文化体育广播电视和旅游局&lt;文物局&gt;；完成时限：2025年并长期坚持）</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16.依托昌吉州独特的文物、文化和生态资源，加快推进文旅深度融合，积极推介红色旅游、研学旅游、体验旅游、休闲旅游项目，纳入自治区旅游环线和精品线路。加强全州博物馆品牌建设和IP开发，加入自治区博物馆文创商店联盟，开发打造一批文创品牌和精品，。</w:t>
      </w:r>
      <w:r>
        <w:rPr>
          <w:rFonts w:hint="eastAsia" w:ascii="仿宋_GB2312" w:hAnsi="仿宋_GB2312" w:eastAsia="仿宋_GB2312" w:cs="仿宋_GB2312"/>
          <w:sz w:val="32"/>
          <w:szCs w:val="32"/>
          <w:lang w:val="zh-CN"/>
        </w:rPr>
        <w:t>（牵头单位：州文化体育广播电视和旅游局&lt;文物局&gt;；责任单位：州文博院、各县市文化体育广播电视和旅游局&lt;文物局&gt;；完成时限：2025年并长期坚持）</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17.加强社会文物管理水平，鼓励民间合法收藏文物。支持国有文物鉴定机构和文博收藏单位主动服务群众，面向社会提供公益性鉴定咨询。引导社会力量依法开办文物鉴定机构，开展文物鉴定经营服务活动，规范文物市场健康发展。</w:t>
      </w:r>
      <w:r>
        <w:rPr>
          <w:rFonts w:hint="eastAsia" w:ascii="仿宋_GB2312" w:hAnsi="仿宋_GB2312" w:eastAsia="仿宋_GB2312" w:cs="仿宋_GB2312"/>
          <w:sz w:val="32"/>
          <w:szCs w:val="32"/>
          <w:lang w:val="zh-CN"/>
        </w:rPr>
        <w:t>（牵头单位：州文化体育广播电视和旅游局&lt;文物局&gt;；责任单位：州文博院、</w:t>
      </w:r>
      <w:r>
        <w:rPr>
          <w:rFonts w:hint="eastAsia" w:ascii="仿宋_GB2312" w:hAnsi="仿宋_GB2312" w:eastAsia="仿宋_GB2312" w:cs="仿宋_GB2312"/>
          <w:spacing w:val="-6"/>
          <w:sz w:val="32"/>
          <w:szCs w:val="32"/>
          <w:lang w:val="zh-CN"/>
        </w:rPr>
        <w:t>州市场监督管理局、各县市文化体育广播电视和旅游局&lt;文物局&gt;；</w:t>
      </w:r>
      <w:r>
        <w:rPr>
          <w:rFonts w:hint="eastAsia" w:ascii="仿宋_GB2312" w:hAnsi="仿宋_GB2312" w:eastAsia="仿宋_GB2312" w:cs="仿宋_GB2312"/>
          <w:sz w:val="32"/>
          <w:szCs w:val="32"/>
          <w:lang w:val="zh-CN"/>
        </w:rPr>
        <w:t>完成时限：2025年并长期坚持）</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八、加强文物科技创新和人才队伍</w:t>
      </w:r>
    </w:p>
    <w:p>
      <w:pPr>
        <w:widowControl w:val="0"/>
        <w:numPr>
          <w:ilvl w:val="0"/>
          <w:numId w:val="1"/>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根据全州文物工作实际，配合高校和科研单位开展文物综合价值研究及文物本体材料、制作工艺、病害和保护材料等基础研究，在土遗址保护、壁画保护、有机质文物保护、文物安全防范、馆藏文物数据库和信息管理等综合利用方面运用，不断提升文博单位在资料整理、技术应用和科技成果转化等方面的信息化水平。</w:t>
      </w:r>
      <w:r>
        <w:rPr>
          <w:rFonts w:hint="eastAsia" w:ascii="仿宋_GB2312" w:hAnsi="仿宋_GB2312" w:eastAsia="仿宋_GB2312" w:cs="仿宋_GB2312"/>
          <w:sz w:val="32"/>
          <w:szCs w:val="32"/>
          <w:lang w:val="zh-CN"/>
        </w:rPr>
        <w:t>（牵头单位：州文化体育广播电视和旅游局&lt;文物局&gt;；责任单位：州文博院、州科技局、各县市文化体育广播电视和旅游局&lt;文物局&gt;；完成时限：2025年并长期坚持）</w:t>
      </w:r>
    </w:p>
    <w:p>
      <w:pPr>
        <w:widowControl w:val="0"/>
        <w:numPr>
          <w:ilvl w:val="0"/>
          <w:numId w:val="0"/>
        </w:numPr>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19.用好人才引进政策，加强与科研院所、高等院校和文物保护机构合作，引进文博行业急需的保护维修、工程管理、考古发掘、文物修复和文物鉴定等方面的专业技术人才，畅通技术人才引进和交流渠道，加强人才队伍培养。不断满足文博事业发展需求。</w:t>
      </w:r>
      <w:r>
        <w:rPr>
          <w:rFonts w:hint="eastAsia" w:ascii="仿宋_GB2312" w:hAnsi="仿宋_GB2312" w:eastAsia="仿宋_GB2312" w:cs="仿宋_GB2312"/>
          <w:sz w:val="32"/>
          <w:szCs w:val="32"/>
          <w:lang w:val="zh-CN"/>
        </w:rPr>
        <w:t>（牵头单位：州文化体育广播电视和旅游局&lt;文物局&gt;；责任单位：</w:t>
      </w:r>
      <w:r>
        <w:rPr>
          <w:rFonts w:hint="eastAsia" w:ascii="仿宋_GB2312" w:hAnsi="仿宋_GB2312" w:eastAsia="仿宋_GB2312" w:cs="仿宋_GB2312"/>
          <w:sz w:val="32"/>
          <w:szCs w:val="32"/>
          <w:lang w:eastAsia="zh-CN"/>
        </w:rPr>
        <w:t>州人力资源和社会保障局</w:t>
      </w:r>
      <w:r>
        <w:rPr>
          <w:rFonts w:hint="eastAsia" w:ascii="仿宋_GB2312" w:hAnsi="仿宋_GB2312" w:eastAsia="仿宋_GB2312" w:cs="仿宋_GB2312"/>
          <w:sz w:val="32"/>
          <w:szCs w:val="32"/>
          <w:lang w:val="zh-CN"/>
        </w:rPr>
        <w:t>、州文博院，各县市州文化体育广播电视和旅游局&lt;文物局&gt;；完成时限：长期）</w:t>
      </w:r>
    </w:p>
    <w:p>
      <w:pPr>
        <w:widowControl w:val="0"/>
        <w:numPr>
          <w:ilvl w:val="0"/>
          <w:numId w:val="0"/>
        </w:numPr>
        <w:wordWrap/>
        <w:overflowPunct w:val="0"/>
        <w:topLinePunct/>
        <w:adjustRightInd w:val="0"/>
        <w:snapToGrid w:val="0"/>
        <w:spacing w:after="0" w:line="560" w:lineRule="exact"/>
        <w:ind w:left="0" w:leftChars="0" w:right="0" w:firstLine="640" w:firstLineChars="200"/>
        <w:jc w:val="both"/>
        <w:textAlignment w:val="auto"/>
        <w:outlineLvl w:val="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九、保障措施</w:t>
      </w:r>
    </w:p>
    <w:p>
      <w:pPr>
        <w:widowControl w:val="0"/>
        <w:wordWrap/>
        <w:overflowPunct w:val="0"/>
        <w:topLinePunct/>
        <w:adjustRightInd/>
        <w:snapToGrid/>
        <w:spacing w:line="560" w:lineRule="exact"/>
        <w:ind w:right="0"/>
        <w:textAlignment w:val="auto"/>
        <w:rPr>
          <w:rFonts w:hint="eastAsia" w:ascii="仿宋_GB2312" w:hAnsi="仿宋_GB2312" w:eastAsia="仿宋_GB2312" w:cs="仿宋_GB2312"/>
          <w:sz w:val="32"/>
          <w:szCs w:val="32"/>
          <w:lang w:val="zh-CN"/>
        </w:rPr>
      </w:pP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val="zh-CN"/>
        </w:rPr>
        <w:t>（一）加强组织领导。</w:t>
      </w:r>
      <w:r>
        <w:rPr>
          <w:rFonts w:hint="eastAsia" w:ascii="仿宋_GB2312" w:hAnsi="仿宋_GB2312" w:eastAsia="仿宋_GB2312" w:cs="仿宋_GB2312"/>
          <w:sz w:val="32"/>
          <w:szCs w:val="32"/>
          <w:lang w:val="zh-CN"/>
        </w:rPr>
        <w:t>州直、县（市）要树立正确的文物政绩观，落实好主体责任，结合实际落实具体方案，将任务分解到年度工作计划之中，切实抓好文物保护利用和科技创新规划工作。</w:t>
      </w:r>
    </w:p>
    <w:p>
      <w:pPr>
        <w:widowControl w:val="0"/>
        <w:wordWrap/>
        <w:overflowPunct w:val="0"/>
        <w:topLinePunct/>
        <w:adjustRightInd/>
        <w:snapToGrid/>
        <w:spacing w:line="560" w:lineRule="exact"/>
        <w:ind w:right="0"/>
        <w:textAlignment w:val="auto"/>
        <w:rPr>
          <w:rFonts w:hint="eastAsia" w:ascii="仿宋_GB2312" w:hAnsi="仿宋_GB2312" w:eastAsia="仿宋_GB2312" w:cs="仿宋_GB2312"/>
          <w:sz w:val="32"/>
          <w:szCs w:val="32"/>
          <w:lang w:val="zh-CN"/>
        </w:rPr>
      </w:pP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val="zh-CN" w:eastAsia="zh-CN"/>
        </w:rPr>
        <w:t>（二）强化任务落实。</w:t>
      </w:r>
      <w:r>
        <w:rPr>
          <w:rFonts w:hint="eastAsia" w:ascii="仿宋_GB2312" w:hAnsi="仿宋_GB2312" w:eastAsia="仿宋_GB2312" w:cs="仿宋_GB2312"/>
          <w:sz w:val="32"/>
          <w:szCs w:val="32"/>
          <w:lang w:val="zh-CN"/>
        </w:rPr>
        <w:t>州直、县（市）要建立多部门协调机制，研究解决文物保护利用和科技创新规划工作中的重大问题。文物、文博部门要强化责任担当和任务落实，履行好统筹协调职责，强化协作，积极推进。各相关部门要明确分工，密切配合，形成合力，推进各项措施落实落地。</w:t>
      </w:r>
    </w:p>
    <w:p>
      <w:pPr>
        <w:widowControl w:val="0"/>
        <w:wordWrap/>
        <w:overflowPunct w:val="0"/>
        <w:topLinePunct/>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zh-CN"/>
        </w:rPr>
      </w:pPr>
      <w:r>
        <w:rPr>
          <w:rFonts w:hint="eastAsia" w:ascii="楷体" w:hAnsi="楷体" w:eastAsia="楷体" w:cs="楷体"/>
          <w:b w:val="0"/>
          <w:bCs w:val="0"/>
          <w:sz w:val="32"/>
          <w:szCs w:val="32"/>
          <w:lang w:val="zh-CN"/>
        </w:rPr>
        <w:t>（三）保障经费支持。</w:t>
      </w:r>
      <w:r>
        <w:rPr>
          <w:rFonts w:hint="eastAsia" w:ascii="仿宋_GB2312" w:hAnsi="仿宋_GB2312" w:eastAsia="仿宋_GB2312" w:cs="仿宋_GB2312"/>
          <w:sz w:val="32"/>
          <w:szCs w:val="32"/>
        </w:rPr>
        <w:t>州</w:t>
      </w:r>
      <w:r>
        <w:rPr>
          <w:rFonts w:hint="eastAsia" w:ascii="仿宋_GB2312" w:hAnsi="仿宋_GB2312" w:eastAsia="仿宋_GB2312" w:cs="仿宋_GB2312"/>
          <w:sz w:val="32"/>
          <w:szCs w:val="32"/>
          <w:lang w:eastAsia="zh-CN"/>
        </w:rPr>
        <w:t>直</w:t>
      </w:r>
      <w:r>
        <w:rPr>
          <w:rFonts w:hint="eastAsia" w:ascii="仿宋_GB2312" w:hAnsi="仿宋_GB2312" w:eastAsia="仿宋_GB2312" w:cs="仿宋_GB2312"/>
          <w:sz w:val="32"/>
          <w:szCs w:val="32"/>
        </w:rPr>
        <w:t>、县（市）</w:t>
      </w:r>
      <w:r>
        <w:rPr>
          <w:rFonts w:hint="eastAsia" w:ascii="仿宋_GB2312" w:hAnsi="仿宋_GB2312" w:eastAsia="仿宋_GB2312" w:cs="仿宋_GB2312"/>
          <w:sz w:val="32"/>
          <w:szCs w:val="32"/>
          <w:lang w:eastAsia="zh-CN"/>
        </w:rPr>
        <w:t>落实公共文化领域财政事权和支出责任。拓宽文物科技创新投入渠道，加大对文博单位文物保护利用的支持力度。</w:t>
      </w:r>
      <w:r>
        <w:rPr>
          <w:rFonts w:hint="eastAsia" w:ascii="仿宋_GB2312" w:hAnsi="仿宋_GB2312" w:eastAsia="仿宋_GB2312" w:cs="仿宋_GB2312"/>
          <w:sz w:val="32"/>
          <w:szCs w:val="32"/>
        </w:rPr>
        <w:t>鼓励社会力量广泛吸收社会资金</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文物保护</w:t>
      </w:r>
      <w:r>
        <w:rPr>
          <w:rFonts w:hint="eastAsia" w:ascii="仿宋_GB2312" w:hAnsi="仿宋_GB2312" w:eastAsia="仿宋_GB2312" w:cs="仿宋_GB2312"/>
          <w:sz w:val="32"/>
          <w:szCs w:val="32"/>
          <w:lang w:eastAsia="zh-CN"/>
        </w:rPr>
        <w:t>和科技创新工作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各县（市）要落实经费投入、专款专用，加强资金监管。</w:t>
      </w:r>
    </w:p>
    <w:p>
      <w:pPr>
        <w:widowControl w:val="0"/>
        <w:wordWrap/>
        <w:adjustRightInd/>
        <w:snapToGrid/>
        <w:spacing w:before="0" w:after="0" w:line="560" w:lineRule="exact"/>
        <w:ind w:right="0"/>
        <w:jc w:val="both"/>
        <w:textAlignment w:val="auto"/>
        <w:outlineLvl w:val="9"/>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MmE4ZmNhMDRhM2IxOTUyN2FiYTI0MWU2ZDk1MTMifQ=="/>
  </w:docVars>
  <w:rsids>
    <w:rsidRoot w:val="066632C7"/>
    <w:rsid w:val="066632C7"/>
    <w:rsid w:val="22747748"/>
    <w:rsid w:val="4AE91469"/>
    <w:rsid w:val="53AB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黑体"/>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5376</Words>
  <Characters>5466</Characters>
  <Lines>0</Lines>
  <Paragraphs>0</Paragraphs>
  <TotalTime>2</TotalTime>
  <ScaleCrop>false</ScaleCrop>
  <LinksUpToDate>false</LinksUpToDate>
  <CharactersWithSpaces>5472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2022-12-28T08:28:00Z</dcterms:created>
  <dc:creator>贾晋</dc:creator>
  <cp:lastModifiedBy>贾晋</cp:lastModifiedBy>
  <dcterms:modified xsi:type="dcterms:W3CDTF">2022-12-28T08:30:20Z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B30F26C51E1C4AB3BBAEA68B70985CBE</vt:lpwstr>
  </property>
</Properties>
</file>