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</w:tabs>
        <w:spacing w:line="360" w:lineRule="auto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附件：</w:t>
      </w:r>
    </w:p>
    <w:p>
      <w:pPr>
        <w:tabs>
          <w:tab w:val="left" w:pos="1276"/>
        </w:tabs>
        <w:spacing w:line="360" w:lineRule="auto"/>
        <w:ind w:firstLine="640" w:firstLineChars="200"/>
        <w:rPr>
          <w:rFonts w:hint="default" w:ascii="仿宋_GB2312" w:eastAsia="黑体" w:hAnsi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自治州2022年线上教育教学优秀成果评选获奖名单</w:t>
      </w:r>
    </w:p>
    <w:p>
      <w:pPr>
        <w:numPr>
          <w:ilvl w:val="0"/>
          <w:numId w:val="1"/>
        </w:numPr>
        <w:tabs>
          <w:tab w:val="left" w:pos="1276"/>
        </w:tabs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县（市）层面获奖名单</w:t>
      </w:r>
    </w:p>
    <w:tbl>
      <w:tblPr>
        <w:tblStyle w:val="6"/>
        <w:tblpPr w:leftFromText="180" w:rightFromText="180" w:vertAnchor="text" w:horzAnchor="page" w:tblpX="2025" w:tblpY="330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033"/>
        <w:gridCol w:w="926"/>
        <w:gridCol w:w="2243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9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3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firstLine="211" w:firstLineChars="10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92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24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9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"https://www.so.com/link?m=b6cdiQOpaV76z7t7TPSrqRlNz2pT1MHSwJgQVapiW3BSa1umgx0ZKdZ9IKqqq61fMNhtNbkTguqPI/vSnfflFwNwTOoamS5SEwLgYunZxpZEURWskUhCj0ZPumK9VzORikS5RtYUZbD0qJBd+Fnj18Ye/veiLDckQ8iHcuqfvJdLS/yrfSEJ0PVZa6kPT8irfH0SiI0Tqd6Y=" \o "https://www.so.com/link?m=b6cdiQOpaV76z7t7TPSrqRlNz2pT1MHSwJgQVapiW3BSa1umgx0ZKdZ9IKqqq61fMNhtNbkTguqPI/vSnfflFwNwTOoamS5SEwLgYunZxpZEURWskUhCj0ZPumK9VzORikS5RtYUZbD0qJBd+Fnj18Ye/veiLDckQ8iHcuqfvJdLS/yrfSEJ0PVZa6kPT8irfH0SiI0Tqd6Y="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  <w:t>突破时空界限,做好线上教育，打造阜康市智慧教育体系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2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蒋凌丽</w:t>
            </w:r>
          </w:p>
        </w:tc>
        <w:tc>
          <w:tcPr>
            <w:tcW w:w="224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阜康市教育局</w:t>
            </w: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79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3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“三落实”“三优化” 统筹推进线上教学--昌吉市线上教学侧记</w:t>
            </w:r>
          </w:p>
        </w:tc>
        <w:tc>
          <w:tcPr>
            <w:tcW w:w="92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何德春</w:t>
            </w:r>
          </w:p>
        </w:tc>
        <w:tc>
          <w:tcPr>
            <w:tcW w:w="224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昌吉市教育局</w:t>
            </w: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03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线下谋划 线上提质</w:t>
            </w:r>
          </w:p>
        </w:tc>
        <w:tc>
          <w:tcPr>
            <w:tcW w:w="92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殷国花</w:t>
            </w:r>
          </w:p>
        </w:tc>
        <w:tc>
          <w:tcPr>
            <w:tcW w:w="2243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吉木萨尔县教研室</w:t>
            </w: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numPr>
          <w:ilvl w:val="0"/>
          <w:numId w:val="1"/>
        </w:numPr>
        <w:tabs>
          <w:tab w:val="left" w:pos="1276"/>
        </w:tabs>
        <w:spacing w:line="36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学校层面获奖名单</w:t>
      </w:r>
    </w:p>
    <w:tbl>
      <w:tblPr>
        <w:tblStyle w:val="6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022"/>
        <w:gridCol w:w="1106"/>
        <w:gridCol w:w="2202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多措并举，构建高效、和谐的“网课”空间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王馨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昌吉州第二中学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线上教学守初心  云端育人共探索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杜彩红、  李琼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木垒县第三小学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攻克时艰守初心  线上教学重实效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冯国华、杨翠红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昌吉市第五小学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相遇“云端” 做好顶层设计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王晓燕、 李耀荣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奇台县第四小学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线上教学百花齐放,线下教学百家争鸣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刘文凌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玛纳斯县第四中学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发挥“互联网+教育”作用 优化线上教学新途径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王雅琼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木垒县西吉尔中心校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线上课堂探寻智慧 个性成长绽放光彩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朱美荣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奇台县第六中学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线上教学守初心  云端相聚助成长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孟莹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玛纳斯县第一中学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“云”中谁寄锦书来 “疫”起聚力促提升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李波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昌吉市第一中学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线上教学引新路 五措并举提实效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朱丽娜、戚娜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奇台县第一小学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依托线上教育渠道，实现教学质量提升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吴晓眉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奇台县第五中学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“五育”线上教育凸显亮点纷呈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沈晓芸、刘艳红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木垒县努尔古丽学校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云端教育守初心、线上学习不“掉线”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姚雪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呼图壁县第四小学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精准线上巡课 提升云课质量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王璐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玛纳斯县第二中学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离校不离教  停课不停学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李晓琴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奇台县第六小学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线上教学助花开，五育并举育英才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冶静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奇台县西地镇中心学校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0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无”微“不至，提高线上教学实效</w:t>
            </w:r>
          </w:p>
        </w:tc>
        <w:tc>
          <w:tcPr>
            <w:tcW w:w="1106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李阳</w:t>
            </w:r>
          </w:p>
        </w:tc>
        <w:tc>
          <w:tcPr>
            <w:tcW w:w="220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奇台县第二小学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numPr>
          <w:ilvl w:val="0"/>
          <w:numId w:val="0"/>
        </w:numPr>
        <w:tabs>
          <w:tab w:val="left" w:pos="1276"/>
        </w:tabs>
        <w:spacing w:line="360" w:lineRule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tabs>
          <w:tab w:val="left" w:pos="1276"/>
        </w:tabs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年级组层面获奖名单</w:t>
      </w:r>
    </w:p>
    <w:tbl>
      <w:tblPr>
        <w:tblStyle w:val="6"/>
        <w:tblpPr w:leftFromText="180" w:rightFromText="180" w:vertAnchor="text" w:horzAnchor="page" w:tblpX="1795" w:tblpY="433"/>
        <w:tblOverlap w:val="never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097"/>
        <w:gridCol w:w="1118"/>
        <w:gridCol w:w="232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11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32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20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凝思聚力，守望云端</w:t>
            </w:r>
          </w:p>
        </w:tc>
        <w:tc>
          <w:tcPr>
            <w:tcW w:w="111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王霜霜</w:t>
            </w:r>
          </w:p>
        </w:tc>
        <w:tc>
          <w:tcPr>
            <w:tcW w:w="232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呼图壁县第四小学</w:t>
            </w:r>
          </w:p>
        </w:tc>
        <w:tc>
          <w:tcPr>
            <w:tcW w:w="120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课从云端来 爱从线上传</w:t>
            </w:r>
          </w:p>
        </w:tc>
        <w:tc>
          <w:tcPr>
            <w:tcW w:w="111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毛蓉</w:t>
            </w:r>
          </w:p>
        </w:tc>
        <w:tc>
          <w:tcPr>
            <w:tcW w:w="232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昌吉州第四中学</w:t>
            </w:r>
          </w:p>
        </w:tc>
        <w:tc>
          <w:tcPr>
            <w:tcW w:w="120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0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线上教学有方法 家校共育促成长</w:t>
            </w:r>
          </w:p>
        </w:tc>
        <w:tc>
          <w:tcPr>
            <w:tcW w:w="111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李爱菊</w:t>
            </w:r>
          </w:p>
        </w:tc>
        <w:tc>
          <w:tcPr>
            <w:tcW w:w="232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木垒县第三小学</w:t>
            </w:r>
          </w:p>
        </w:tc>
        <w:tc>
          <w:tcPr>
            <w:tcW w:w="120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不忘初心聚“云端”，线上教学共成长</w:t>
            </w:r>
          </w:p>
        </w:tc>
        <w:tc>
          <w:tcPr>
            <w:tcW w:w="111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罗文瑞</w:t>
            </w:r>
          </w:p>
        </w:tc>
        <w:tc>
          <w:tcPr>
            <w:tcW w:w="232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昌吉州第五中学</w:t>
            </w:r>
          </w:p>
        </w:tc>
        <w:tc>
          <w:tcPr>
            <w:tcW w:w="120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0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守得云开见月明，静待花开终有时</w:t>
            </w:r>
          </w:p>
        </w:tc>
        <w:tc>
          <w:tcPr>
            <w:tcW w:w="111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赵丽娜</w:t>
            </w:r>
          </w:p>
        </w:tc>
        <w:tc>
          <w:tcPr>
            <w:tcW w:w="232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奇台县第三小学</w:t>
            </w:r>
          </w:p>
        </w:tc>
        <w:tc>
          <w:tcPr>
            <w:tcW w:w="120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0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静思行远，你我同行</w:t>
            </w:r>
          </w:p>
        </w:tc>
        <w:tc>
          <w:tcPr>
            <w:tcW w:w="111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白莉莉</w:t>
            </w:r>
          </w:p>
        </w:tc>
        <w:tc>
          <w:tcPr>
            <w:tcW w:w="232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木垒县第一小学</w:t>
            </w:r>
          </w:p>
        </w:tc>
        <w:tc>
          <w:tcPr>
            <w:tcW w:w="120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0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“云端”教学 别样风采</w:t>
            </w:r>
          </w:p>
        </w:tc>
        <w:tc>
          <w:tcPr>
            <w:tcW w:w="111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李金娥</w:t>
            </w:r>
          </w:p>
        </w:tc>
        <w:tc>
          <w:tcPr>
            <w:tcW w:w="232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奇台县第四小学</w:t>
            </w:r>
          </w:p>
        </w:tc>
        <w:tc>
          <w:tcPr>
            <w:tcW w:w="120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0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云端“疫”教学  监管“高”质量</w:t>
            </w:r>
          </w:p>
        </w:tc>
        <w:tc>
          <w:tcPr>
            <w:tcW w:w="111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秦红兰</w:t>
            </w:r>
          </w:p>
        </w:tc>
        <w:tc>
          <w:tcPr>
            <w:tcW w:w="232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木垒县第一小学</w:t>
            </w:r>
          </w:p>
        </w:tc>
        <w:tc>
          <w:tcPr>
            <w:tcW w:w="120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widowControl w:val="0"/>
        <w:numPr>
          <w:ilvl w:val="0"/>
          <w:numId w:val="0"/>
        </w:numPr>
        <w:tabs>
          <w:tab w:val="left" w:pos="1276"/>
        </w:tabs>
        <w:spacing w:line="36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tabs>
          <w:tab w:val="left" w:pos="1276"/>
        </w:tabs>
        <w:spacing w:line="36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教研组层面获奖名单</w:t>
      </w:r>
    </w:p>
    <w:tbl>
      <w:tblPr>
        <w:tblStyle w:val="6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172"/>
        <w:gridCol w:w="941"/>
        <w:gridCol w:w="232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申报学校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线上教学用巧思，优化教学提效率——昌吉州第二中学初中英语教研组线上教学策略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卢秀芳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昌吉州第二中学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创设“有魅力的生本”线上课堂  让地理学习在“空中”真正发生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魏艳、刘艳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昌吉州第二中学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共研启智助发展  音美同行向未来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温星、褚成梅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玛纳斯县第一小学校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家校合力 有效监管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郭雪梅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王兴宁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木垒县铁尔沙克学校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线上教学守初心，云端育人共探索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郭瑞琴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奇台县第四中学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乐群志远 砥砺前行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马晓娇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奇台县第二中学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关注主体需求，提升线上教学实效性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杨君丽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昌吉州第二中学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信息技术与线上化学教学深度融合教学实践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 坤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昌吉州第二中学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校编“体能操”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马 超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昌吉州第二中学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线上教学凝心聚力 砥砺前行助力成长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吴倩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玛纳斯县第五小学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“疫”然奋进不懈怠，云端教学守花开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潘玉红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玛纳斯县第一中学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线上教研——群策群力 同心同行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李艳玲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木垒县第三小学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疫情当下守初心  同心教研稳质量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温雪娟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木垒县新户中心校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“物”尽其用   “理”当坚守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康红燕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木垒县中学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红烛丹心勤耕耘，线上教学育桃李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赵红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奇台县第一中学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集思广益，携手共进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褚歌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奇台县第四中学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充满自信，引导到位，线上教学节节高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闫黎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奇台县第一中学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线上教学工作心得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苟翠霞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奇台县第四中学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不能高效备课，也许你缺的是搜索技能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 丽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昌吉州第二中学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八年级数学组线上集体备课案例——《整式的乘法与因式分解》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杨梦颖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玛纳斯县第二中学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线上教学，且行且思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刘莉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玛纳斯县第一中学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识字教学案例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张艳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玛纳斯县乐土驿镇学校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云端耕耘育桃李 网络教学守初心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曹丽萍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木垒县白杨河乡中心校</w:t>
            </w: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齐心聚力  守望教育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王颖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木垒县第三小学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心随“疫”动，共话语文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连玉薇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木垒县第一小学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潜心教学  聚心“悟”理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王琴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木垒县中学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智聚线上   慧洒课堂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田海梅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木垒县中学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 且行且研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闫丽娜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奇台县第四小学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云端教研，学研相长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杨蒲英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奇台县第二小学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集备齐努力 线上共成长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张建霞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奇台县第三中学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线上教学聚心力 云端教研拨迷茫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李勇武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奇台县第四中学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317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守方寸小屏，倾偌大用心-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吉祥</w:t>
            </w:r>
          </w:p>
        </w:tc>
        <w:tc>
          <w:tcPr>
            <w:tcW w:w="2322" w:type="dxa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奇台县第一小学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numPr>
          <w:ilvl w:val="0"/>
          <w:numId w:val="0"/>
        </w:numPr>
        <w:tabs>
          <w:tab w:val="left" w:pos="1276"/>
        </w:tabs>
        <w:spacing w:line="360" w:lineRule="auto"/>
        <w:ind w:leftChars="0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tabs>
          <w:tab w:val="left" w:pos="1276"/>
        </w:tabs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教师组层面评选结果</w:t>
      </w:r>
    </w:p>
    <w:tbl>
      <w:tblPr>
        <w:tblStyle w:val="5"/>
        <w:tblW w:w="87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3525"/>
        <w:gridCol w:w="923"/>
        <w:gridCol w:w="247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 xml:space="preserve">聚焦新课标  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e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起来锻炼  云端展风采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线上体育“学练赛”一体化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教学活动案例与反思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昌吉市第十小学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线上变灵活 作业也精彩——教师个人层面典型案例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 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居家课堂下对“用计算器求三角函数”深度教学的探讨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勇“网”直前，共“课”难关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曾晨晨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呼图壁县第二小学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“云端”数学巧设计  助力“双减”有创意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吉木萨尔县第三小学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线上教学八年级物理作业的布置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杨桂花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线上教学案例-----网络架起美育 趣味贯穿课堂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呼图壁县第四小学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因“疫”而变 “音乐”而美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“疫”起奔跑   共“课”难关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木垒县中学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家校联合促网课,线上线下齐开花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韩晓丽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为学生打造快乐的空中课堂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崔建平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疫情当下守初心，凝心聚力“课”时艰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段宏瑞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前置性作业与自主学习习惯的培养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奇台县第五小学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一缕清香  一路芬芳---高中语文线上教学典型案例</w:t>
            </w:r>
          </w:p>
        </w:tc>
        <w:tc>
          <w:tcPr>
            <w:tcW w:w="9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马建萍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云端聚力提教能，共“课”时艰促四基——线上教学以《集合的基本运算》为例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丁晨彬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线上提质  线下升温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线上教学显身手，多管齐下促成长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宁秀娟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关键词串联教学法在线上教学当中的应用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雪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篮球—原地单手肩上投篮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云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端暖心 守护成长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昌吉州第五中学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高中化学线上教学的探究与实践-以《离子反应》第二课时为例</w:t>
            </w:r>
          </w:p>
        </w:tc>
        <w:tc>
          <w:tcPr>
            <w:tcW w:w="9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于华怡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浅谈线上教学中量化管理的重要性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“在线课堂”在数学课堂中的使用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阜康市第一中学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向疫情下的线上教学要质量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呼图壁县第二小学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疫情之下的别样精彩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王芳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呼图壁县一小幸福校区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停课不停教、停课不停学—新冠疫情期间线上教学实施案例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吉木萨尔县第一中学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高一生物必修一《细胞中的元素和化合物》线上教学案例分享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顾雪飞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吉木萨尔县第一中学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线上教学我的做法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玛纳斯县第五小学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云端微课堂 “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>音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>你而精彩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王芳 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唐静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玛纳斯县第一小学校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云端聚力，共克时艰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霍瑞华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战疫云端，化学实验教学可视化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院晓梅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以艺战疫  优化教学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网课让诗歌教学别具风采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马丽艳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“疫”路同行，守望未来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唐雪梅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木垒县博斯坦乡中心校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让作业会“说话”</w:t>
            </w:r>
            <w:r>
              <w:rPr>
                <w:rStyle w:val="19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20"/>
                <w:sz w:val="21"/>
                <w:szCs w:val="21"/>
                <w:lang w:val="en-US" w:eastAsia="zh-CN" w:bidi="ar"/>
              </w:rPr>
              <w:t>助力线上教学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李紫祎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发挥小组合作能动性</w:t>
            </w:r>
            <w:r>
              <w:rPr>
                <w:rStyle w:val="19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20"/>
                <w:sz w:val="21"/>
                <w:szCs w:val="21"/>
                <w:lang w:val="en-US" w:eastAsia="zh-CN" w:bidi="ar"/>
              </w:rPr>
              <w:t>着力课前三分钟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卢兰兰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t>疫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t>境中巧用媒体语言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t>为线上教学赋能增效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木垒县西吉尔中心校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疫情之下守初心 凝心聚力激兴趣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基于生活的线上科学项目式学习模式探究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从一节早读课让我想到的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张籍文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停课不停学 在家快乐学---小学三年级英语线上教学案例分享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武开萍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教亦有方，学无止境</w:t>
            </w:r>
          </w:p>
        </w:tc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马兰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奇台县乔仁乡中心学校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与生同行，尽显风采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邓晓钰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奇台县坎尔孜乡中心校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转化后进生，从转变家长做起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奇台县第五小学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sz w:val="21"/>
                <w:szCs w:val="21"/>
                <w:lang w:val="en-US" w:eastAsia="zh-CN" w:bidi="ar"/>
              </w:rPr>
              <w:t>《我和孩子们共成长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t>记线上教学辅导案例》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刘凤丽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线上课堂勤为径 作业设计下功夫——线上作业设计与实施案例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 侠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昌吉州第二中学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网课抗无趣，特色作业“疫”线签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sz w:val="21"/>
                <w:szCs w:val="21"/>
                <w:lang w:val="en-US" w:eastAsia="zh-CN" w:bidi="ar"/>
              </w:rPr>
              <w:t>线上课堂，传统与信息技术的碰撞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t>语文线上课堂专题案例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汤方方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阜康市第四中学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初中七年级道德与法治线上教学案例——以统编教材《少年有梦》一课为例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艾加万·哈得尔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阜康市第四中学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《五育并举共赋能   居家战“疫”亦精彩 动手实践乐无穷——多彩线上综合实践活动》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杜炳华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利用线上课堂激发学生写作动力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昌吉州第三中学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AI运动，让课堂更精彩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呼图壁县第二小学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“心中有学生，线上教学也精彩”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玛纳斯县第二小学校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如何做，孩子学习更高效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玛纳斯县第三小学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我和孩子们共成长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玛纳斯县第三小学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“线上”赋能，助推数字化教学起航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冶飞燕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玛纳斯县第三小学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浅谈线上教学中如何有效布置语文作业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徐国霞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玛纳斯县第三中学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携手同心抗疫情，云端聚力践初心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许雪莉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如何实现线上授课的有效互动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吉木萨尔县第三小学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让等课的5分钟变成最美好的回忆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徐海燕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Self-introduction（自我介绍）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徐金芬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木垒县第一小学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直面作业问题，有效精准施策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木垒县第一小学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巧借平台  优化互动  提高效果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冯晓燕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木垒县第一小学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停课不停学  教学一线牵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---线上教学典型案例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陈菲菲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木垒县中学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抓实小组合作  助力线上教学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宁会丽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奇台县第二小学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师生携手云端  走出精彩学习路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潘从艳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木垒县第三小学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探索教学模式  精准落实教学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迪那西.哈的力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木垒县大石头中心校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再尝试  尽全力  待收获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刘培培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奇台县老奇台中心学校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巧借云端平台，创网络教学新篇章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奇台县第三小学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线上展风采  云端共成长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李佩玲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奇台县第四小学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点点萤火，汇聚满天星河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郭瑞琴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停课不停学，家校联系促学习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奇台县第一中学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相约线上  见证成长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奇台县第四中学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激发学习内驱力，助力线上教学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任丽莉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奇台县第五小学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numPr>
          <w:ilvl w:val="0"/>
          <w:numId w:val="0"/>
        </w:numPr>
        <w:tabs>
          <w:tab w:val="left" w:pos="1276"/>
        </w:tabs>
        <w:spacing w:line="360" w:lineRule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7723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6E60DF"/>
    <w:multiLevelType w:val="singleLevel"/>
    <w:tmpl w:val="B56E60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VkNTNlOTM2MDg3ZmNmNTA3OWEwYzBhMjk1YjI0NGUifQ=="/>
  </w:docVars>
  <w:rsids>
    <w:rsidRoot w:val="00715942"/>
    <w:rsid w:val="0000122C"/>
    <w:rsid w:val="000035E3"/>
    <w:rsid w:val="00063287"/>
    <w:rsid w:val="00063BFB"/>
    <w:rsid w:val="00082A16"/>
    <w:rsid w:val="000949A9"/>
    <w:rsid w:val="000E4ECC"/>
    <w:rsid w:val="001005F6"/>
    <w:rsid w:val="00102F5A"/>
    <w:rsid w:val="00162A8C"/>
    <w:rsid w:val="00177C85"/>
    <w:rsid w:val="00195C0B"/>
    <w:rsid w:val="001C2006"/>
    <w:rsid w:val="001E22CA"/>
    <w:rsid w:val="00207D4D"/>
    <w:rsid w:val="00225A95"/>
    <w:rsid w:val="00245224"/>
    <w:rsid w:val="00256E65"/>
    <w:rsid w:val="00262EDE"/>
    <w:rsid w:val="0028570D"/>
    <w:rsid w:val="002B5947"/>
    <w:rsid w:val="002D2DD8"/>
    <w:rsid w:val="002E723C"/>
    <w:rsid w:val="00342717"/>
    <w:rsid w:val="003A16B1"/>
    <w:rsid w:val="003A4CF7"/>
    <w:rsid w:val="003B2DC8"/>
    <w:rsid w:val="003B5780"/>
    <w:rsid w:val="003D0545"/>
    <w:rsid w:val="003D1B0C"/>
    <w:rsid w:val="003F07D1"/>
    <w:rsid w:val="003F494E"/>
    <w:rsid w:val="00402A75"/>
    <w:rsid w:val="004031C9"/>
    <w:rsid w:val="00430FF5"/>
    <w:rsid w:val="00436CEC"/>
    <w:rsid w:val="00463453"/>
    <w:rsid w:val="0047093D"/>
    <w:rsid w:val="00472394"/>
    <w:rsid w:val="004772F5"/>
    <w:rsid w:val="00477551"/>
    <w:rsid w:val="004B58B6"/>
    <w:rsid w:val="004D0C42"/>
    <w:rsid w:val="004E615F"/>
    <w:rsid w:val="004F2BB1"/>
    <w:rsid w:val="00566D33"/>
    <w:rsid w:val="00575117"/>
    <w:rsid w:val="00594228"/>
    <w:rsid w:val="005F7D3A"/>
    <w:rsid w:val="00606151"/>
    <w:rsid w:val="00627F90"/>
    <w:rsid w:val="00635C9F"/>
    <w:rsid w:val="00652D08"/>
    <w:rsid w:val="00655982"/>
    <w:rsid w:val="00682D35"/>
    <w:rsid w:val="006A4320"/>
    <w:rsid w:val="006C5916"/>
    <w:rsid w:val="006E0DBA"/>
    <w:rsid w:val="006E4D7A"/>
    <w:rsid w:val="006F2421"/>
    <w:rsid w:val="007100E8"/>
    <w:rsid w:val="00713F1F"/>
    <w:rsid w:val="00715942"/>
    <w:rsid w:val="00730059"/>
    <w:rsid w:val="00731280"/>
    <w:rsid w:val="007351DF"/>
    <w:rsid w:val="00745443"/>
    <w:rsid w:val="007539AF"/>
    <w:rsid w:val="00780B9F"/>
    <w:rsid w:val="00784B7D"/>
    <w:rsid w:val="00785916"/>
    <w:rsid w:val="007B282D"/>
    <w:rsid w:val="007C2EC9"/>
    <w:rsid w:val="007C437C"/>
    <w:rsid w:val="007F42F0"/>
    <w:rsid w:val="008444B9"/>
    <w:rsid w:val="0086591A"/>
    <w:rsid w:val="008706BD"/>
    <w:rsid w:val="008718F3"/>
    <w:rsid w:val="008775FA"/>
    <w:rsid w:val="008A2B9A"/>
    <w:rsid w:val="008C42B5"/>
    <w:rsid w:val="008D73F5"/>
    <w:rsid w:val="008E1158"/>
    <w:rsid w:val="0090127F"/>
    <w:rsid w:val="00920396"/>
    <w:rsid w:val="00927F91"/>
    <w:rsid w:val="009558CF"/>
    <w:rsid w:val="009731A2"/>
    <w:rsid w:val="00995F19"/>
    <w:rsid w:val="009A127A"/>
    <w:rsid w:val="009B181C"/>
    <w:rsid w:val="009D5581"/>
    <w:rsid w:val="009F5804"/>
    <w:rsid w:val="00A00B2C"/>
    <w:rsid w:val="00A268FB"/>
    <w:rsid w:val="00A27E8B"/>
    <w:rsid w:val="00A50E29"/>
    <w:rsid w:val="00A62B29"/>
    <w:rsid w:val="00A721E3"/>
    <w:rsid w:val="00AC5A48"/>
    <w:rsid w:val="00B03057"/>
    <w:rsid w:val="00B201C7"/>
    <w:rsid w:val="00B421DC"/>
    <w:rsid w:val="00B43ACC"/>
    <w:rsid w:val="00B7189C"/>
    <w:rsid w:val="00B85574"/>
    <w:rsid w:val="00B86C18"/>
    <w:rsid w:val="00BB6000"/>
    <w:rsid w:val="00BB7D4D"/>
    <w:rsid w:val="00BC4D8E"/>
    <w:rsid w:val="00BE5EC9"/>
    <w:rsid w:val="00C07F31"/>
    <w:rsid w:val="00C42DB6"/>
    <w:rsid w:val="00C86968"/>
    <w:rsid w:val="00CB3169"/>
    <w:rsid w:val="00CC3E02"/>
    <w:rsid w:val="00CE0D31"/>
    <w:rsid w:val="00CE0F5A"/>
    <w:rsid w:val="00CF52B7"/>
    <w:rsid w:val="00D010E6"/>
    <w:rsid w:val="00D316DD"/>
    <w:rsid w:val="00D370D6"/>
    <w:rsid w:val="00D700B0"/>
    <w:rsid w:val="00D95863"/>
    <w:rsid w:val="00DB1EA3"/>
    <w:rsid w:val="00DE7055"/>
    <w:rsid w:val="00DF0AD5"/>
    <w:rsid w:val="00DF719F"/>
    <w:rsid w:val="00E03B5B"/>
    <w:rsid w:val="00E0735D"/>
    <w:rsid w:val="00E13B7D"/>
    <w:rsid w:val="00E32995"/>
    <w:rsid w:val="00E41D3E"/>
    <w:rsid w:val="00E8334A"/>
    <w:rsid w:val="00E9162D"/>
    <w:rsid w:val="00EC2D57"/>
    <w:rsid w:val="00EF3A7D"/>
    <w:rsid w:val="00F021A2"/>
    <w:rsid w:val="00F066A1"/>
    <w:rsid w:val="00F3443F"/>
    <w:rsid w:val="00F354D6"/>
    <w:rsid w:val="00F476CC"/>
    <w:rsid w:val="00F61628"/>
    <w:rsid w:val="00F94EDF"/>
    <w:rsid w:val="00FF00B2"/>
    <w:rsid w:val="00FF55C6"/>
    <w:rsid w:val="03263DF6"/>
    <w:rsid w:val="05010239"/>
    <w:rsid w:val="0979720A"/>
    <w:rsid w:val="0A753F47"/>
    <w:rsid w:val="0B9F2716"/>
    <w:rsid w:val="0C1669C4"/>
    <w:rsid w:val="0DB42D61"/>
    <w:rsid w:val="0EBD5910"/>
    <w:rsid w:val="0FCE480F"/>
    <w:rsid w:val="185E3C05"/>
    <w:rsid w:val="1990087F"/>
    <w:rsid w:val="1A2F4725"/>
    <w:rsid w:val="1A4C031E"/>
    <w:rsid w:val="1B6C236D"/>
    <w:rsid w:val="1D5D25D9"/>
    <w:rsid w:val="1E630F82"/>
    <w:rsid w:val="1F660A88"/>
    <w:rsid w:val="20D25D19"/>
    <w:rsid w:val="23575039"/>
    <w:rsid w:val="343A5978"/>
    <w:rsid w:val="3B1027C9"/>
    <w:rsid w:val="4B0F5EB2"/>
    <w:rsid w:val="4F876B24"/>
    <w:rsid w:val="4FF64F10"/>
    <w:rsid w:val="50A612FE"/>
    <w:rsid w:val="51A707DD"/>
    <w:rsid w:val="52005BAB"/>
    <w:rsid w:val="59E91493"/>
    <w:rsid w:val="59FB1582"/>
    <w:rsid w:val="60CD0A59"/>
    <w:rsid w:val="63064043"/>
    <w:rsid w:val="63CD5596"/>
    <w:rsid w:val="65CB2C96"/>
    <w:rsid w:val="67AC6E05"/>
    <w:rsid w:val="67CF3C82"/>
    <w:rsid w:val="6B2A20F7"/>
    <w:rsid w:val="6DF22CF3"/>
    <w:rsid w:val="6E9D7AE1"/>
    <w:rsid w:val="7C1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131"/>
    <w:basedOn w:val="7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5">
    <w:name w:val="font1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2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15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2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14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1979</Words>
  <Characters>2040</Characters>
  <Lines>17</Lines>
  <Paragraphs>4</Paragraphs>
  <TotalTime>1</TotalTime>
  <ScaleCrop>false</ScaleCrop>
  <LinksUpToDate>false</LinksUpToDate>
  <CharactersWithSpaces>2140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2018-01-23T08:19:00Z</dcterms:created>
  <dc:creator>User</dc:creator>
  <cp:lastModifiedBy>lenovo</cp:lastModifiedBy>
  <cp:lastPrinted>2022-11-09T04:06:00Z</cp:lastPrinted>
  <dcterms:modified xsi:type="dcterms:W3CDTF">2022-11-10T09:27:00Z</dcterms:modified>
  <dc:title>昌吉州第十三届论文评审安排及要求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74299254C11E463DB2C7C9F886A1FC48</vt:lpwstr>
  </property>
</Properties>
</file>