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1416" w:lineRule="exact"/>
        <w:textAlignment w:val="center"/>
      </w:pPr>
      <w:r>
        <w:pict>
          <v:group id="_x0000_s1026" o:spid="_x0000_s1026" o:spt="203" style="position:absolute;left:0pt;margin-left:28.3pt;margin-top:235pt;height:42.05pt;width:136.95pt;mso-position-horizontal-relative:page;mso-position-vertical-relative:page;z-index:251659264;mso-width-relative:page;mso-height-relative:page;" coordsize="2738,840" o:allowincell="f">
            <o:lock v:ext="edit"/>
            <v:shape id="_x0000_s1027" o:spid="_x0000_s1027" o:spt="75" type="#_x0000_t75" style="position:absolute;left:0;top:0;height:840;width:273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28" o:spid="_x0000_s1028" o:spt="202" type="#_x0000_t202" style="position:absolute;left:-20;top:-20;height:906;width:27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6" w:line="173" w:lineRule="auto"/>
                      <w:ind w:left="221" w:right="227"/>
                      <w:rPr>
                        <w:rFonts w:ascii="Microsoft JhengHei" w:hAnsi="Microsoft JhengHei" w:eastAsia="Microsoft JhengHei" w:cs="Microsoft JhengHei"/>
                        <w:color w:val="FFFFFF" w:themeColor="background1"/>
                        <w:sz w:val="22"/>
                        <w:szCs w:val="2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Times New Roman" w:hAnsi="Times New Roman" w:eastAsia="仿宋_GB2312" w:cs="Times New Roman"/>
                        <w:color w:val="FFFFFF" w:themeColor="background1"/>
                        <w:spacing w:val="6"/>
                        <w:sz w:val="24"/>
                        <w:szCs w:val="24"/>
                        <w:shd w:val="clear" w:color="auto" w:fill="FFFFFF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行动造就未来。更好生产、更好营养、更好环境、更好生活</w:t>
                    </w:r>
                  </w:p>
                  <w:p>
                    <w:pPr>
                      <w:spacing w:before="96" w:line="173" w:lineRule="auto"/>
                      <w:ind w:left="221" w:right="227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bookmarkStart w:id="0" w:name="_GoBack"/>
      <w:bookmarkEnd w:id="0"/>
      <w:r>
        <w:drawing>
          <wp:inline distT="0" distB="0" distL="0" distR="0">
            <wp:extent cx="1916430" cy="8991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6976" cy="8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6" w:line="3846" w:lineRule="exact"/>
        <w:textAlignment w:val="center"/>
      </w:pPr>
      <w:r>
        <w:pict>
          <v:group id="_x0000_s1029" o:spid="_x0000_s1029" o:spt="203" style="height:192.35pt;width:268.3pt;" coordsize="5175,3847">
            <o:lock v:ext="edit" aspectratio="f"/>
            <v:shape id="_x0000_s1030" o:spid="_x0000_s1030" o:spt="75" type="#_x0000_t75" style="position:absolute;left:0;top:0;height:3847;width:5175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031" o:spid="_x0000_s1031" o:spt="202" type="#_x0000_t202" style="position:absolute;left:-20;top:-20;height:3942;width:5215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line="204" w:lineRule="auto"/>
                      <w:ind w:firstLine="577"/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val="en-US" w:eastAsia="zh-CN"/>
                      </w:rPr>
                    </w:pPr>
                    <w:r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val="en-US" w:eastAsia="zh-CN"/>
                      </w:rPr>
                      <w:t>2022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869B3"/>
                        <w:spacing w:val="14"/>
                        <w:sz w:val="34"/>
                        <w:szCs w:val="34"/>
                      </w:rPr>
                      <w:t>年</w:t>
                    </w:r>
                    <w:r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eastAsia="zh-CN"/>
                      </w:rPr>
                      <w:t>世界粮食日和全国粮食</w:t>
                    </w:r>
                    <w:r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val="en-US" w:eastAsia="zh-CN"/>
                      </w:rPr>
                      <w:t xml:space="preserve">  </w:t>
                    </w:r>
                  </w:p>
                  <w:p>
                    <w:pPr>
                      <w:spacing w:line="204" w:lineRule="auto"/>
                      <w:ind w:firstLine="577"/>
                      <w:rPr>
                        <w:rFonts w:ascii="Microsoft JhengHei" w:hAnsi="Microsoft JhengHei" w:eastAsia="Microsoft JhengHei" w:cs="Microsoft JhengHei"/>
                        <w:sz w:val="34"/>
                        <w:szCs w:val="34"/>
                      </w:rPr>
                    </w:pPr>
                    <w:r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val="en-US" w:eastAsia="zh-CN"/>
                      </w:rPr>
                      <w:t xml:space="preserve">      </w:t>
                    </w:r>
                    <w:r>
                      <w:rPr>
                        <w:rFonts w:hint="eastAsia" w:ascii="Microsoft JhengHei" w:hAnsi="Microsoft JhengHei" w:eastAsia="宋体" w:cs="Microsoft JhengHei"/>
                        <w:color w:val="2869B3"/>
                        <w:spacing w:val="14"/>
                        <w:sz w:val="34"/>
                        <w:szCs w:val="34"/>
                        <w:lang w:eastAsia="zh-CN"/>
                      </w:rPr>
                      <w:t>安全宣传周活动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869B3"/>
                        <w:spacing w:val="9"/>
                        <w:sz w:val="34"/>
                        <w:szCs w:val="34"/>
                      </w:rPr>
                      <w:t>宣传册</w:t>
                    </w:r>
                  </w:p>
                  <w:p>
                    <w:pPr>
                      <w:spacing w:before="261" w:line="173" w:lineRule="auto"/>
                      <w:ind w:left="601" w:right="247" w:firstLine="3"/>
                      <w:rPr>
                        <w:rFonts w:ascii="Microsoft JhengHei" w:hAnsi="Microsoft JhengHei" w:eastAsia="Microsoft JhengHei" w:cs="Microsoft JhengHei"/>
                        <w:sz w:val="60"/>
                        <w:szCs w:val="6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48232"/>
                        <w:spacing w:val="23"/>
                        <w:sz w:val="60"/>
                        <w:szCs w:val="60"/>
                        <w14:textOutline w14:w="6350" w14:cap="flat" w14:cmpd="sng">
                          <w14:solidFill>
                            <w14:srgbClr w14:val="F48232"/>
                          </w14:solidFill>
                          <w14:prstDash w14:val="solid"/>
                          <w14:miter w14:val="0"/>
                        </w14:textOutline>
                      </w:rPr>
                      <w:t>粮食仓储及节粮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48232"/>
                        <w:spacing w:val="1"/>
                        <w:sz w:val="60"/>
                        <w:szCs w:val="60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48232"/>
                        <w:spacing w:val="15"/>
                        <w:sz w:val="60"/>
                        <w:szCs w:val="60"/>
                        <w14:textOutline w14:w="6350" w14:cap="flat" w14:cmpd="sng">
                          <w14:solidFill>
                            <w14:srgbClr w14:val="F48232"/>
                          </w14:solidFill>
                          <w14:prstDash w14:val="solid"/>
                          <w14:miter w14:val="0"/>
                        </w14:textOutline>
                      </w:rPr>
                      <w:t>减损篇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094" w:lineRule="exact"/>
        <w:textAlignment w:val="center"/>
      </w:pPr>
      <w:r>
        <w:drawing>
          <wp:inline distT="0" distB="0" distL="0" distR="0">
            <wp:extent cx="5129530" cy="132905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9999" cy="13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ectPr>
          <w:footerReference r:id="rId3" w:type="default"/>
          <w:pgSz w:w="8079" w:h="11906"/>
          <w:pgMar w:top="0" w:right="0" w:bottom="400" w:left="0" w:header="0" w:footer="0" w:gutter="0"/>
        </w:sectPr>
      </w:pPr>
    </w:p>
    <w:p>
      <w:pPr>
        <w:spacing w:line="247" w:lineRule="auto"/>
        <w:rPr>
          <w:rFonts w:ascii="Arial"/>
          <w:sz w:val="21"/>
        </w:rPr>
      </w:pPr>
      <w:r>
        <w:pict>
          <v:shape id="_x0000_s1032" o:spid="_x0000_s1032" o:spt="202" type="#_x0000_t202" style="position:absolute;left:0pt;margin-left:32.5pt;margin-top:134.15pt;height:14.2pt;width:111.2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4" w:lineRule="auto"/>
                    <w:ind w:firstLine="20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color w:val="2869B3"/>
                      <w:spacing w:val="-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eastAsia="Arial" w:cs="Arial"/>
                      <w:color w:val="2869B3"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869B3"/>
                      <w:spacing w:val="-5"/>
                      <w:sz w:val="20"/>
                      <w:szCs w:val="20"/>
                    </w:rPr>
                    <w:t>ONTENTS</w:t>
                  </w:r>
                  <w:r>
                    <w:rPr>
                      <w:rFonts w:ascii="Arial" w:hAnsi="Arial" w:eastAsia="Arial" w:cs="Arial"/>
                      <w:color w:val="2869B3"/>
                      <w:sz w:val="20"/>
                      <w:szCs w:val="20"/>
                    </w:rPr>
                    <w:t xml:space="preserve">               </w:t>
                  </w:r>
                  <w:r>
                    <w:rPr>
                      <w:position w:val="-9"/>
                      <w:sz w:val="20"/>
                      <w:szCs w:val="20"/>
                    </w:rPr>
                    <w:drawing>
                      <wp:inline distT="0" distB="0" distL="0" distR="0">
                        <wp:extent cx="154305" cy="154305"/>
                        <wp:effectExtent l="0" t="0" r="0" b="0"/>
                        <wp:docPr id="10" name="IM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 1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68" cy="154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259" w:line="180" w:lineRule="auto"/>
        <w:ind w:firstLine="670"/>
        <w:rPr>
          <w:sz w:val="60"/>
          <w:szCs w:val="60"/>
        </w:rPr>
      </w:pPr>
      <w:r>
        <w:rPr>
          <w:rFonts w:ascii="Microsoft JhengHei" w:hAnsi="Microsoft JhengHei" w:eastAsia="Microsoft JhengHei" w:cs="Microsoft JhengHei"/>
          <w:color w:val="2869B3"/>
          <w:spacing w:val="-32"/>
          <w:sz w:val="60"/>
          <w:szCs w:val="60"/>
        </w:rPr>
        <w:t>目录</w:t>
      </w:r>
      <w:r>
        <w:rPr>
          <w:rFonts w:ascii="Microsoft JhengHei" w:hAnsi="Microsoft JhengHei" w:eastAsia="Microsoft JhengHei" w:cs="Microsoft JhengHei"/>
          <w:color w:val="2869B3"/>
          <w:spacing w:val="142"/>
          <w:sz w:val="60"/>
          <w:szCs w:val="60"/>
        </w:rPr>
        <w:t xml:space="preserve"> </w:t>
      </w:r>
      <w:r>
        <w:rPr>
          <w:position w:val="-2"/>
          <w:sz w:val="60"/>
          <w:szCs w:val="60"/>
        </w:rPr>
        <w:drawing>
          <wp:inline distT="0" distB="0" distL="0" distR="0">
            <wp:extent cx="324485" cy="32448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" cy="32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tabs>
          <w:tab w:val="left" w:pos="675"/>
          <w:tab w:val="left" w:pos="678"/>
          <w:tab w:val="left" w:pos="685"/>
        </w:tabs>
        <w:spacing w:before="78" w:line="258" w:lineRule="auto"/>
        <w:ind w:left="673" w:right="578" w:firstLine="12"/>
        <w:rPr>
          <w:rFonts w:ascii="Arial" w:hAnsi="Arial" w:eastAsia="Arial" w:cs="Arial"/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45720" cy="1143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>.粮食安全的重要性体现在哪里？</w:t>
      </w:r>
      <w:r>
        <w:rPr>
          <w:rFonts w:ascii="Microsoft JhengHei" w:hAnsi="Microsoft JhengHei" w:eastAsia="Microsoft JhengHei" w:cs="Microsoft JhengHei"/>
          <w:color w:val="2869B3"/>
          <w:spacing w:val="8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366010" cy="635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632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2"/>
          <w:sz w:val="20"/>
          <w:szCs w:val="20"/>
        </w:rPr>
        <w:t>1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705" cy="1143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 xml:space="preserve">.粮食储备的作用有哪些？    </w:t>
      </w:r>
      <w:r>
        <w:rPr>
          <w:position w:val="6"/>
          <w:sz w:val="18"/>
          <w:szCs w:val="18"/>
        </w:rPr>
        <w:drawing>
          <wp:inline distT="0" distB="0" distL="0" distR="0">
            <wp:extent cx="2704465" cy="635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0486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1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position w:val="-2"/>
        </w:rPr>
        <w:drawing>
          <wp:inline distT="0" distB="0" distL="0" distR="0">
            <wp:extent cx="53340" cy="1143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7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.粮食安全的中长期形势是什么？</w:t>
      </w:r>
      <w:r>
        <w:rPr>
          <w:rFonts w:ascii="Microsoft JhengHei" w:hAnsi="Microsoft JhengHei" w:eastAsia="Microsoft JhengHei" w:cs="Microsoft JhengHei"/>
          <w:color w:val="2869B3"/>
          <w:spacing w:val="2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372995" cy="635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312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2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position w:val="-2"/>
        </w:rPr>
        <w:drawing>
          <wp:inline distT="0" distB="0" distL="0" distR="0">
            <wp:extent cx="57150" cy="1143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.如何保障粮食常储常新？</w:t>
      </w:r>
      <w:r>
        <w:rPr>
          <w:rFonts w:ascii="Microsoft JhengHei" w:hAnsi="Microsoft JhengHei" w:eastAsia="Microsoft JhengHei" w:cs="Microsoft JhengHei"/>
          <w:color w:val="2869B3"/>
          <w:spacing w:val="6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726690" cy="635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705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w w:val="10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2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position w:val="-2"/>
        </w:rPr>
        <w:drawing>
          <wp:inline distT="0" distB="0" distL="0" distR="0">
            <wp:extent cx="53975" cy="1143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.粮食仓储如何降低损耗？</w:t>
      </w:r>
      <w:r>
        <w:rPr>
          <w:rFonts w:ascii="Microsoft JhengHei" w:hAnsi="Microsoft JhengHei" w:eastAsia="Microsoft JhengHei" w:cs="Microsoft JhengHei"/>
          <w:color w:val="2869B3"/>
          <w:spacing w:val="7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727325" cy="635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2795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w w:val="10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3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.我国储粮生态区域是如何划分的？</w:t>
      </w:r>
      <w:r>
        <w:rPr>
          <w:rFonts w:ascii="Microsoft JhengHei" w:hAnsi="Microsoft JhengHei" w:eastAsia="Microsoft JhengHei" w:cs="Microsoft JhengHei"/>
          <w:color w:val="2869B3"/>
          <w:spacing w:val="10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240915" cy="635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4152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4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>.为什么要重视农户储粮减损？</w:t>
      </w:r>
      <w:r>
        <w:rPr>
          <w:rFonts w:ascii="Microsoft JhengHei" w:hAnsi="Microsoft JhengHei" w:eastAsia="Microsoft JhengHei" w:cs="Microsoft JhengHei"/>
          <w:color w:val="2869B3"/>
          <w:spacing w:val="4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489200" cy="635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970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w w:val="10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2"/>
          <w:sz w:val="20"/>
          <w:szCs w:val="20"/>
        </w:rPr>
        <w:t>5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705" cy="1143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.降低农户储粮损失的方式主要有哪些？</w:t>
      </w:r>
      <w:r>
        <w:rPr>
          <w:rFonts w:ascii="Microsoft JhengHei" w:hAnsi="Microsoft JhengHei" w:eastAsia="Microsoft JhengHei" w:cs="Microsoft JhengHei"/>
          <w:color w:val="2869B3"/>
          <w:spacing w:val="4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1983740" cy="635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8393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w w:val="10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5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.农户存粮怎样查粮情？</w:t>
      </w:r>
      <w:r>
        <w:rPr>
          <w:rFonts w:ascii="Microsoft JhengHei" w:hAnsi="Microsoft JhengHei" w:eastAsia="Microsoft JhengHei" w:cs="Microsoft JhengHei"/>
          <w:color w:val="2869B3"/>
          <w:spacing w:val="10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838450" cy="635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388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w w:val="101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 xml:space="preserve">7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6840" cy="1143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69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.消费者家庭存粮的常见问题是什么？</w:t>
      </w:r>
      <w:r>
        <w:rPr>
          <w:rFonts w:ascii="Microsoft JhengHei" w:hAnsi="Microsoft JhengHei" w:eastAsia="Microsoft JhengHei" w:cs="Microsoft JhengHei"/>
          <w:color w:val="2869B3"/>
          <w:spacing w:val="14"/>
          <w:sz w:val="18"/>
          <w:szCs w:val="18"/>
        </w:rPr>
        <w:t xml:space="preserve">   </w:t>
      </w:r>
      <w:r>
        <w:rPr>
          <w:position w:val="5"/>
          <w:sz w:val="18"/>
          <w:szCs w:val="18"/>
        </w:rPr>
        <w:drawing>
          <wp:inline distT="0" distB="0" distL="0" distR="0">
            <wp:extent cx="2045970" cy="635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4641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8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4935" cy="1143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51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.如何解决家庭存粮的常见问题？</w:t>
      </w:r>
      <w:r>
        <w:rPr>
          <w:rFonts w:ascii="Microsoft JhengHei" w:hAnsi="Microsoft JhengHei" w:eastAsia="Microsoft JhengHei" w:cs="Microsoft JhengHei"/>
          <w:color w:val="2869B3"/>
          <w:spacing w:val="1"/>
          <w:w w:val="101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2275205" cy="635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545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w w:val="102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8</w:t>
      </w:r>
    </w:p>
    <w:p>
      <w:pPr>
        <w:sectPr>
          <w:headerReference r:id="rId4" w:type="default"/>
          <w:footerReference r:id="rId5" w:type="default"/>
          <w:pgSz w:w="8079" w:h="11906"/>
          <w:pgMar w:top="895" w:right="0" w:bottom="40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358775</wp:posOffset>
            </wp:positionH>
            <wp:positionV relativeFrom="page">
              <wp:posOffset>2343150</wp:posOffset>
            </wp:positionV>
            <wp:extent cx="1031240" cy="147764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30964" cy="147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3772535</wp:posOffset>
            </wp:positionH>
            <wp:positionV relativeFrom="page">
              <wp:posOffset>1217930</wp:posOffset>
            </wp:positionV>
            <wp:extent cx="997585" cy="140271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7891" cy="140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180" w:lineRule="auto"/>
        <w:ind w:firstLine="586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63500" cy="15240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.粮食安全的重要性体现在哪里？</w:t>
      </w:r>
      <w:r>
        <w:rPr>
          <w:rFonts w:ascii="Microsoft JhengHei" w:hAnsi="Microsoft JhengHei" w:eastAsia="Microsoft JhengHei" w:cs="Microsoft JhengHei"/>
          <w:color w:val="2869B3"/>
          <w:spacing w:val="18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1967230" cy="1295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67623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粮食安全是国家安全的基础，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2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是世界和平与发展的重要保</w:t>
      </w:r>
    </w:p>
    <w:p>
      <w:pPr>
        <w:spacing w:before="1" w:line="204" w:lineRule="auto"/>
        <w:ind w:firstLine="57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障，</w:t>
      </w:r>
      <w:r>
        <w:rPr>
          <w:rFonts w:ascii="Microsoft JhengHei" w:hAnsi="Microsoft JhengHei" w:eastAsia="Microsoft JhengHei" w:cs="Microsoft JhengHei"/>
          <w:color w:val="231F20"/>
          <w:spacing w:val="3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关系人类永续发展和前途命运。作为世界上最大的发展中国</w:t>
      </w:r>
    </w:p>
    <w:p>
      <w:pPr>
        <w:spacing w:before="14" w:line="192" w:lineRule="auto"/>
        <w:ind w:firstLine="57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家和责任大国，中国始终是维护世界粮食安全的积极力量。</w:t>
      </w:r>
    </w:p>
    <w:p>
      <w:pPr>
        <w:spacing w:before="111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在全球化的今天，</w:t>
      </w:r>
      <w:r>
        <w:rPr>
          <w:rFonts w:ascii="Microsoft JhengHei" w:hAnsi="Microsoft JhengHei" w:eastAsia="Microsoft JhengHei" w:cs="Microsoft JhengHei"/>
          <w:color w:val="231F20"/>
          <w:spacing w:val="17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粮食不仅仅是食物，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更是战略武器。粮食</w:t>
      </w:r>
    </w:p>
    <w:p>
      <w:pPr>
        <w:spacing w:before="1" w:line="204" w:lineRule="auto"/>
        <w:ind w:firstLine="57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安全与能源安全、金融安全并称为当今世界三大安全。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207" w:lineRule="exact"/>
        <w:ind w:firstLine="2615"/>
        <w:textAlignment w:val="center"/>
      </w:pPr>
      <w:r>
        <w:drawing>
          <wp:inline distT="0" distB="0" distL="0" distR="0">
            <wp:extent cx="1903730" cy="13144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03795" cy="1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8" w:line="216" w:lineRule="auto"/>
        <w:ind w:left="2588" w:right="568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我国高度重视粮食安全问题，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并建立起了比较完善的粮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食储备体系，</w:t>
      </w:r>
      <w:r>
        <w:rPr>
          <w:rFonts w:ascii="Microsoft JhengHei" w:hAnsi="Microsoft JhengHei" w:eastAsia="Microsoft JhengHei" w:cs="Microsoft JhengHei"/>
          <w:color w:val="231F20"/>
          <w:spacing w:val="4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做好粮食储备就是保障粮食供给的重要后盾，</w:t>
      </w:r>
      <w:r>
        <w:rPr>
          <w:rFonts w:ascii="Microsoft JhengHei" w:hAnsi="Microsoft JhengHei" w:eastAsia="Microsoft JhengHei" w:cs="Microsoft JhengHei"/>
          <w:color w:val="231F20"/>
          <w:spacing w:val="3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是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平抑粮价、备战荒年的重要举措，</w:t>
      </w:r>
      <w:r>
        <w:rPr>
          <w:rFonts w:ascii="Microsoft JhengHei" w:hAnsi="Microsoft JhengHei" w:eastAsia="Microsoft JhengHei" w:cs="Microsoft JhengHei"/>
          <w:color w:val="231F20"/>
          <w:spacing w:val="2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储备粮就像空气一样，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平时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我们感觉不到它的存在，但每时每刻都离不开。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5" w:line="180" w:lineRule="auto"/>
        <w:ind w:firstLine="574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3025" cy="1524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3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.粮食储备的作用有哪些？</w:t>
      </w:r>
      <w:r>
        <w:rPr>
          <w:rFonts w:ascii="Microsoft JhengHei" w:hAnsi="Microsoft JhengHei" w:eastAsia="Microsoft JhengHei" w:cs="Microsoft JhengHei"/>
          <w:color w:val="2869B3"/>
          <w:spacing w:val="9"/>
          <w:sz w:val="24"/>
          <w:szCs w:val="24"/>
        </w:rPr>
        <w:t xml:space="preserve">    </w:t>
      </w:r>
      <w:r>
        <w:rPr>
          <w:position w:val="-1"/>
          <w:sz w:val="24"/>
          <w:szCs w:val="24"/>
        </w:rPr>
        <w:drawing>
          <wp:inline distT="0" distB="0" distL="0" distR="0">
            <wp:extent cx="2419350" cy="129540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19861" cy="1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216" w:lineRule="auto"/>
        <w:ind w:left="494" w:right="569" w:firstLine="4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一是市场供求的“调节器”。粮食产量受粮食价格、气候状况、粮食政策等众多因素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影响，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年度之间波动幅度较大，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而粮食作为生活必需品，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其消费刚性较强，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因而必须通过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“储备”调剂年度之间的余缺。</w:t>
      </w:r>
    </w:p>
    <w:p>
      <w:pPr>
        <w:spacing w:before="80" w:line="216" w:lineRule="auto"/>
        <w:ind w:left="569" w:right="569" w:firstLine="36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二是救灾应急的“蓄水池”。我国幅员辽阔，</w:t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自然灾害频繁发生，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救灾应急历来是政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府储备粮食的重要功能。</w:t>
      </w:r>
    </w:p>
    <w:p>
      <w:pPr>
        <w:spacing w:before="80" w:line="216" w:lineRule="auto"/>
        <w:ind w:left="569" w:right="569" w:firstLine="36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三是战略安全的“保护伞”。粮食安全在我国始终是个战略问题，</w:t>
      </w:r>
      <w:r>
        <w:rPr>
          <w:rFonts w:ascii="Microsoft JhengHei" w:hAnsi="Microsoft JhengHei" w:eastAsia="Microsoft JhengHei" w:cs="Microsoft JhengHei"/>
          <w:color w:val="231F20"/>
          <w:spacing w:val="5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而储备粮则是维护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我国战略安全的“保护伞”。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70" w:line="180" w:lineRule="auto"/>
        <w:ind w:firstLine="3991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1</w:t>
      </w:r>
    </w:p>
    <w:p>
      <w:pPr>
        <w:sectPr>
          <w:headerReference r:id="rId6" w:type="default"/>
          <w:footerReference r:id="rId7" w:type="default"/>
          <w:pgSz w:w="8079" w:h="11906"/>
          <w:pgMar w:top="895" w:right="0" w:bottom="400" w:left="0" w:header="571" w:footer="0" w:gutter="0"/>
        </w:sectPr>
      </w:pPr>
    </w:p>
    <w:p>
      <w:pPr>
        <w:spacing w:line="262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3213735</wp:posOffset>
            </wp:positionH>
            <wp:positionV relativeFrom="page">
              <wp:posOffset>904240</wp:posOffset>
            </wp:positionV>
            <wp:extent cx="1551940" cy="1106805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52241" cy="110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3213735</wp:posOffset>
            </wp:positionH>
            <wp:positionV relativeFrom="page">
              <wp:posOffset>2128520</wp:posOffset>
            </wp:positionV>
            <wp:extent cx="1551940" cy="81851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52242" cy="8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3223" w:lineRule="exact"/>
        <w:ind w:firstLine="559"/>
        <w:textAlignment w:val="center"/>
      </w:pPr>
      <w:r>
        <w:drawing>
          <wp:inline distT="0" distB="0" distL="0" distR="0">
            <wp:extent cx="2726055" cy="2046605"/>
            <wp:effectExtent l="0" t="0" r="0" b="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26479" cy="20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104" w:line="180" w:lineRule="auto"/>
        <w:ind w:firstLine="56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3660" cy="15240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0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.粮食安全的中长期形势是什么？</w:t>
      </w:r>
      <w:r>
        <w:rPr>
          <w:rFonts w:ascii="Microsoft JhengHei" w:hAnsi="Microsoft JhengHei" w:eastAsia="Microsoft JhengHei" w:cs="Microsoft JhengHei"/>
          <w:color w:val="2869B3"/>
          <w:spacing w:val="17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1967230" cy="12954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67623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66" w:right="572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从中长期看，</w:t>
      </w:r>
      <w:r>
        <w:rPr>
          <w:rFonts w:ascii="Microsoft JhengHei" w:hAnsi="Microsoft JhengHei" w:eastAsia="Microsoft JhengHei" w:cs="Microsoft JhengHei"/>
          <w:color w:val="231F20"/>
          <w:spacing w:val="6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中国的粮食产需仍将维持紧平衡态势，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确保国家粮食安全这根弦一刻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也不能放松。从需求形势看，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随着经济社会发展，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人均口粮消费将稳中略降，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饲料和工业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转化用粮消费继续增加，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粮食消费总量刚性增长，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粮食消费结构不断升级。因此节粮减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损是我们在相当长的时间内的一项艰巨的任务。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104" w:line="180" w:lineRule="auto"/>
        <w:ind w:firstLine="571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8740" cy="1524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.如何保障粮食常储常新？</w:t>
      </w:r>
      <w:r>
        <w:rPr>
          <w:rFonts w:ascii="Microsoft JhengHei" w:hAnsi="Microsoft JhengHei" w:eastAsia="Microsoft JhengHei" w:cs="Microsoft JhengHei"/>
          <w:color w:val="2869B3"/>
          <w:spacing w:val="30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477770" cy="129540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8302" cy="1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216" w:lineRule="auto"/>
        <w:ind w:firstLine="9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这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么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多粮</w:t>
      </w:r>
      <w:r>
        <w:rPr>
          <w:rFonts w:ascii="Microsoft JhengHei" w:hAnsi="Microsoft JhengHei" w:eastAsia="Microsoft JhengHei" w:cs="Microsoft JhengHei"/>
          <w:color w:val="231F20"/>
          <w:spacing w:val="-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食</w:t>
      </w:r>
      <w:r>
        <w:rPr>
          <w:rFonts w:ascii="Microsoft JhengHei" w:hAnsi="Microsoft JhengHei" w:eastAsia="Microsoft JhengHei" w:cs="Microsoft JhengHei"/>
          <w:color w:val="231F20"/>
          <w:spacing w:val="-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储</w:t>
      </w:r>
      <w:r>
        <w:rPr>
          <w:rFonts w:ascii="Microsoft JhengHei" w:hAnsi="Microsoft JhengHei" w:eastAsia="Microsoft JhengHei" w:cs="Microsoft JhengHei"/>
          <w:color w:val="231F20"/>
          <w:spacing w:val="-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藏</w:t>
      </w:r>
      <w:r>
        <w:rPr>
          <w:rFonts w:ascii="Microsoft JhengHei" w:hAnsi="Microsoft JhengHei" w:eastAsia="Microsoft JhengHei" w:cs="Microsoft JhengHei"/>
          <w:color w:val="231F20"/>
          <w:spacing w:val="-1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在什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么</w:t>
      </w:r>
      <w:r>
        <w:rPr>
          <w:rFonts w:ascii="Microsoft JhengHei" w:hAnsi="Microsoft JhengHei" w:eastAsia="Microsoft JhengHei" w:cs="Microsoft JhengHei"/>
          <w:color w:val="231F20"/>
          <w:spacing w:val="-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样的</w:t>
      </w:r>
      <w:r>
        <w:rPr>
          <w:rFonts w:ascii="Microsoft JhengHei" w:hAnsi="Microsoft JhengHei" w:eastAsia="Microsoft JhengHei" w:cs="Microsoft JhengHei"/>
          <w:color w:val="231F20"/>
          <w:spacing w:val="-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房</w:t>
      </w:r>
      <w:r>
        <w:rPr>
          <w:rFonts w:ascii="Microsoft JhengHei" w:hAnsi="Microsoft JhengHei" w:eastAsia="Microsoft JhengHei" w:cs="Microsoft JhengHei"/>
          <w:color w:val="231F20"/>
          <w:spacing w:val="-1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子</w:t>
      </w:r>
      <w:r>
        <w:rPr>
          <w:rFonts w:ascii="Microsoft JhengHei" w:hAnsi="Microsoft JhengHei" w:eastAsia="Microsoft JhengHei" w:cs="Microsoft JhengHei"/>
          <w:color w:val="231F20"/>
          <w:spacing w:val="-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里</w:t>
      </w:r>
    </w:p>
    <w:p>
      <w:pPr>
        <w:spacing w:before="1" w:line="204" w:lineRule="auto"/>
        <w:ind w:firstLine="58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呢？这些仓房外观和内部是什么样子呢？</w:t>
      </w:r>
    </w:p>
    <w:p>
      <w:pPr>
        <w:spacing w:before="94" w:line="216" w:lineRule="auto"/>
        <w:ind w:firstLine="93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储备粮仓主要有平房仓、浅圆仓、立</w:t>
      </w:r>
    </w:p>
    <w:p>
      <w:pPr>
        <w:spacing w:before="1" w:line="204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筒仓和楼房仓等，</w:t>
      </w:r>
      <w:r>
        <w:rPr>
          <w:rFonts w:ascii="Microsoft JhengHei" w:hAnsi="Microsoft JhengHei" w:eastAsia="Microsoft JhengHei" w:cs="Microsoft JhengHei"/>
          <w:color w:val="231F20"/>
          <w:spacing w:val="1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为了保证粮食的安全储</w:t>
      </w:r>
    </w:p>
    <w:p>
      <w:pPr>
        <w:spacing w:before="15" w:line="192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藏，</w:t>
      </w:r>
      <w:r>
        <w:rPr>
          <w:rFonts w:ascii="Microsoft JhengHei" w:hAnsi="Microsoft JhengHei" w:eastAsia="Microsoft JhengHei" w:cs="Microsoft JhengHei"/>
          <w:color w:val="231F20"/>
          <w:spacing w:val="1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要求其具有一定的防潮性、隔热性和</w:t>
      </w:r>
    </w:p>
    <w:p>
      <w:pPr>
        <w:spacing w:before="31" w:line="180" w:lineRule="auto"/>
        <w:ind w:firstLine="57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气密性。粮食在仓内可以散装和包装。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9" w:line="180" w:lineRule="auto"/>
        <w:ind w:firstLine="3982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2</w:t>
      </w:r>
    </w:p>
    <w:p>
      <w:pPr>
        <w:sectPr>
          <w:headerReference r:id="rId8" w:type="default"/>
          <w:footerReference r:id="rId9" w:type="default"/>
          <w:pgSz w:w="8079" w:h="11906"/>
          <w:pgMar w:top="895" w:right="0" w:bottom="400" w:left="0" w:header="571" w:footer="0" w:gutter="0"/>
        </w:sectPr>
      </w:pPr>
    </w:p>
    <w:p>
      <w:pPr>
        <w:spacing w:line="448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3353435</wp:posOffset>
            </wp:positionH>
            <wp:positionV relativeFrom="page">
              <wp:posOffset>904240</wp:posOffset>
            </wp:positionV>
            <wp:extent cx="1413510" cy="1060450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13667" cy="106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 w:line="216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每一粒粮食都是有生命的，</w:t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存放一定时间，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品质自然</w:t>
      </w:r>
    </w:p>
    <w:p>
      <w:pPr>
        <w:spacing w:before="1" w:line="204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会下降。因此，储存一定时间就要推陈储新，稻谷、玉米每</w:t>
      </w:r>
    </w:p>
    <w:p>
      <w:pPr>
        <w:spacing w:before="14" w:line="192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4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5"/>
          <w:w w:val="101"/>
          <w:sz w:val="21"/>
          <w:szCs w:val="21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至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2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2705" cy="114300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年就要轮换一次，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小麦每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2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2705" cy="1143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7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至</w:t>
      </w:r>
      <w:r>
        <w:rPr>
          <w:rFonts w:ascii="Microsoft JhengHei" w:hAnsi="Microsoft JhengHei" w:eastAsia="Microsoft JhengHei" w:cs="Microsoft JhengHei"/>
          <w:color w:val="231F20"/>
          <w:spacing w:val="12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3340" cy="11430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年就要轮换一次。</w:t>
      </w:r>
    </w:p>
    <w:p>
      <w:pPr>
        <w:spacing w:before="31" w:line="180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每年将接近或达到储存期限的粮食出仓销售，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同时购入</w:t>
      </w:r>
    </w:p>
    <w:p>
      <w:pPr>
        <w:spacing w:before="46" w:line="180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符合质量和食品安全标准的粮食进行储备，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通过这种常</w:t>
      </w:r>
    </w:p>
    <w:p>
      <w:pPr>
        <w:spacing w:before="46" w:line="180" w:lineRule="auto"/>
        <w:ind w:firstLine="57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年购销轮换的模式，保证储备食常储常新。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104" w:line="180" w:lineRule="auto"/>
        <w:ind w:firstLine="573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4295" cy="1524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52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.粮食仓储如何降低损耗？</w:t>
      </w:r>
      <w:r>
        <w:rPr>
          <w:rFonts w:ascii="Microsoft JhengHei" w:hAnsi="Microsoft JhengHei" w:eastAsia="Microsoft JhengHei" w:cs="Microsoft JhengHei"/>
          <w:color w:val="2869B3"/>
          <w:spacing w:val="33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477770" cy="129540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8303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8" w:lineRule="exact"/>
      </w:pPr>
    </w:p>
    <w:p>
      <w:pPr>
        <w:sectPr>
          <w:headerReference r:id="rId10" w:type="default"/>
          <w:footerReference r:id="rId11" w:type="default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before="36" w:line="210" w:lineRule="auto"/>
        <w:ind w:left="573" w:right="105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>粮食出入仓过程及储藏期间由于粮粒正常的生</w:t>
      </w:r>
      <w:r>
        <w:rPr>
          <w:rFonts w:ascii="Microsoft JhengHei" w:hAnsi="Microsoft JhengHei" w:eastAsia="Microsoft JhengHei" w:cs="Microsoft JhengHei"/>
          <w:color w:val="231F20"/>
          <w:spacing w:val="9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理代谢、虫霉感染及作业中不可避免的撒落等原因，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造成一定的损耗，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除了加强储备全过程的精细化管理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外，</w:t>
      </w:r>
      <w:r>
        <w:rPr>
          <w:rFonts w:ascii="Microsoft JhengHei" w:hAnsi="Microsoft JhengHei" w:eastAsia="Microsoft JhengHei" w:cs="Microsoft JhengHei"/>
          <w:color w:val="231F20"/>
          <w:spacing w:val="2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现代粮仓已实现科技储粮。曾获国家科技进步一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等奖的机械通风、谷物冷却、环流熏蒸、粮情测控等储</w:t>
      </w:r>
      <w:r>
        <w:rPr>
          <w:rFonts w:ascii="Microsoft JhengHei" w:hAnsi="Microsoft JhengHei" w:eastAsia="Microsoft JhengHei" w:cs="Microsoft JhengHei"/>
          <w:color w:val="231F20"/>
          <w:spacing w:val="8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粮‘四合一’技术已成为国有粮库标配，</w:t>
      </w:r>
      <w:r>
        <w:rPr>
          <w:rFonts w:ascii="Microsoft JhengHei" w:hAnsi="Microsoft JhengHei" w:eastAsia="Microsoft JhengHei" w:cs="Microsoft JhengHei"/>
          <w:color w:val="231F20"/>
          <w:spacing w:val="4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近年来低温储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粮、内环流控温储粮、气调储粮、横向通风及有害生物</w:t>
      </w:r>
      <w:r>
        <w:rPr>
          <w:rFonts w:ascii="Microsoft JhengHei" w:hAnsi="Microsoft JhengHei" w:eastAsia="Microsoft JhengHei" w:cs="Microsoft JhengHei"/>
          <w:color w:val="231F20"/>
          <w:spacing w:val="8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的非化学防治等升级技术，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也已广泛推广应用，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每个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国储库都安装有作业监控、粮情监控、粮库安保视频</w:t>
      </w:r>
      <w:r>
        <w:rPr>
          <w:rFonts w:ascii="Microsoft JhengHei" w:hAnsi="Microsoft JhengHei" w:eastAsia="Microsoft JhengHei" w:cs="Microsoft JhengHei"/>
          <w:color w:val="231F20"/>
          <w:spacing w:val="4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系统，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每个仓房安装有数百个粮情传感器，</w:t>
      </w:r>
      <w:r>
        <w:rPr>
          <w:rFonts w:ascii="Microsoft JhengHei" w:hAnsi="Microsoft JhengHei" w:eastAsia="Microsoft JhengHei" w:cs="Microsoft JhengHei"/>
          <w:color w:val="231F20"/>
          <w:spacing w:val="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多种“黑科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技”确保储粮安全，科技储粮技术的综合应用可将储</w:t>
      </w:r>
      <w:r>
        <w:rPr>
          <w:rFonts w:ascii="Microsoft JhengHei" w:hAnsi="Microsoft JhengHei" w:eastAsia="Microsoft JhengHei" w:cs="Microsoft JhengHei"/>
          <w:color w:val="231F20"/>
          <w:spacing w:val="4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粮损失有效降低至</w:t>
      </w:r>
      <w:r>
        <w:rPr>
          <w:rFonts w:ascii="Microsoft JhengHei" w:hAnsi="Microsoft JhengHei" w:eastAsia="Microsoft JhengHei" w:cs="Microsoft JhengHei"/>
          <w:color w:val="231F20"/>
          <w:spacing w:val="1"/>
          <w:w w:val="101"/>
          <w:sz w:val="18"/>
          <w:szCs w:val="18"/>
        </w:rPr>
        <w:t xml:space="preserve">  </w:t>
      </w:r>
      <w:r>
        <w:rPr>
          <w:position w:val="-2"/>
          <w:sz w:val="18"/>
          <w:szCs w:val="18"/>
        </w:rPr>
        <w:drawing>
          <wp:inline distT="0" distB="0" distL="0" distR="0">
            <wp:extent cx="44450" cy="1143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0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以下。目前，中国储粮技术及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管理已达世界先进水平。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0" w:line="1614" w:lineRule="exact"/>
        <w:ind w:firstLine="164"/>
        <w:textAlignment w:val="center"/>
      </w:pPr>
      <w:r>
        <w:drawing>
          <wp:inline distT="0" distB="0" distL="0" distR="0">
            <wp:extent cx="1437640" cy="1024890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7967" cy="10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" w:line="1564" w:lineRule="exact"/>
        <w:ind w:firstLine="164"/>
        <w:textAlignment w:val="center"/>
      </w:pPr>
      <w:r>
        <w:drawing>
          <wp:inline distT="0" distB="0" distL="0" distR="0">
            <wp:extent cx="1437640" cy="9925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37967" cy="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2">
            <w:col w:w="4980" w:space="100"/>
            <w:col w:w="3000"/>
          </w:cols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0" w:line="175" w:lineRule="exact"/>
        <w:ind w:firstLine="3982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position w:val="-3"/>
          <w:sz w:val="24"/>
          <w:szCs w:val="24"/>
        </w:rPr>
        <w:t>3</w:t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line="397" w:lineRule="auto"/>
        <w:rPr>
          <w:rFonts w:ascii="Arial"/>
          <w:sz w:val="21"/>
        </w:rPr>
      </w:pPr>
    </w:p>
    <w:p>
      <w:pPr>
        <w:spacing w:before="103" w:line="180" w:lineRule="auto"/>
        <w:ind w:firstLine="579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.我国储粮生态区域是如何划分的？</w:t>
      </w:r>
      <w:r>
        <w:rPr>
          <w:rFonts w:ascii="Microsoft JhengHei" w:hAnsi="Microsoft JhengHei" w:eastAsia="Microsoft JhengHei" w:cs="Microsoft JhengHei"/>
          <w:color w:val="2869B3"/>
          <w:spacing w:val="4"/>
          <w:w w:val="101"/>
          <w:sz w:val="24"/>
          <w:szCs w:val="24"/>
        </w:rPr>
        <w:t xml:space="preserve">      </w:t>
      </w:r>
      <w:r>
        <w:rPr>
          <w:position w:val="-1"/>
          <w:sz w:val="24"/>
          <w:szCs w:val="24"/>
        </w:rPr>
        <w:drawing>
          <wp:inline distT="0" distB="0" distL="0" distR="0">
            <wp:extent cx="1711960" cy="12954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12291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3555" w:lineRule="exact"/>
        <w:ind w:firstLine="1794"/>
        <w:textAlignment w:val="center"/>
      </w:pPr>
      <w:r>
        <w:drawing>
          <wp:inline distT="0" distB="0" distL="0" distR="0">
            <wp:extent cx="2852420" cy="225679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52754" cy="225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0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-7"/>
          <w:sz w:val="18"/>
          <w:szCs w:val="18"/>
        </w:rPr>
        <w:t>第一区：</w:t>
      </w:r>
      <w:r>
        <w:rPr>
          <w:rFonts w:ascii="Microsoft JhengHei" w:hAnsi="Microsoft JhengHei" w:eastAsia="Microsoft JhengHei" w:cs="Microsoft JhengHei"/>
          <w:color w:val="F48232"/>
          <w:spacing w:val="2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F48232"/>
          <w:spacing w:val="-7"/>
          <w:sz w:val="18"/>
          <w:szCs w:val="18"/>
        </w:rPr>
        <w:t>高寒干燥储粮区</w:t>
      </w:r>
    </w:p>
    <w:p>
      <w:pPr>
        <w:spacing w:before="127" w:line="213" w:lineRule="auto"/>
        <w:ind w:left="574" w:right="566" w:firstLine="36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主要粮油作物为青稞、春小麦、冬小麦；空气稀薄，</w:t>
      </w:r>
      <w:r>
        <w:rPr>
          <w:rFonts w:ascii="Microsoft JhengHei" w:hAnsi="Microsoft JhengHei" w:eastAsia="Microsoft JhengHei" w:cs="Microsoft JhengHei"/>
          <w:color w:val="231F20"/>
          <w:spacing w:val="5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太阳能、风能资源极为丰富，</w:t>
      </w:r>
      <w:r>
        <w:rPr>
          <w:rFonts w:ascii="Microsoft JhengHei" w:hAnsi="Microsoft JhengHei" w:eastAsia="Microsoft JhengHei" w:cs="Microsoft JhengHei"/>
          <w:color w:val="231F20"/>
          <w:spacing w:val="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寒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冷、干燥，是储粮最适宜区域。</w:t>
      </w:r>
    </w:p>
    <w:p>
      <w:pPr>
        <w:spacing w:before="86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第二区：低温干燥储粮区</w:t>
      </w:r>
    </w:p>
    <w:p>
      <w:pPr>
        <w:spacing w:before="128" w:line="213" w:lineRule="auto"/>
        <w:ind w:left="574" w:right="509" w:firstLine="36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主要粮油作物为春小麦、冬小麦、玉米；全国最干旱地区，</w:t>
      </w:r>
      <w:r>
        <w:rPr>
          <w:rFonts w:ascii="Microsoft JhengHei" w:hAnsi="Microsoft JhengHei" w:eastAsia="Microsoft JhengHei" w:cs="Microsoft JhengHei"/>
          <w:color w:val="231F20"/>
          <w:spacing w:val="3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日照充足，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寒冷、风力大，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适宜低温储粮。</w:t>
      </w:r>
    </w:p>
    <w:p>
      <w:pPr>
        <w:spacing w:before="86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第三区：低温高湿储粮区</w:t>
      </w:r>
    </w:p>
    <w:p>
      <w:pPr>
        <w:spacing w:before="127" w:line="180" w:lineRule="auto"/>
        <w:ind w:firstLine="93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主要粮油作物为春小麦、玉米、大豆；“冷、湿”是其气候特点。</w:t>
      </w:r>
    </w:p>
    <w:p>
      <w:pPr>
        <w:spacing w:before="126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第四区：中温干燥储粮区</w:t>
      </w:r>
    </w:p>
    <w:p>
      <w:pPr>
        <w:spacing w:before="128" w:line="213" w:lineRule="auto"/>
        <w:ind w:left="577" w:right="566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主要粮油作物为冬小麦、玉米、大豆；冬季寒冷干燥为储粮有利条件、夏季高温多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雨为不利条件。</w:t>
      </w:r>
    </w:p>
    <w:p>
      <w:pPr>
        <w:spacing w:before="87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第五区：中温高湿储粮区</w:t>
      </w:r>
    </w:p>
    <w:p>
      <w:pPr>
        <w:spacing w:before="126" w:line="180" w:lineRule="auto"/>
        <w:ind w:firstLine="93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主要粮油作物为单、双季稻、冬小麦；夏季高温、高湿。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0" w:line="180" w:lineRule="auto"/>
        <w:ind w:firstLine="3977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4</w:t>
      </w:r>
    </w:p>
    <w:p>
      <w:pPr>
        <w:sectPr>
          <w:headerReference r:id="rId12" w:type="default"/>
          <w:footerReference r:id="rId13" w:type="default"/>
          <w:pgSz w:w="8079" w:h="11906"/>
          <w:pgMar w:top="895" w:right="0" w:bottom="400" w:left="0" w:header="571" w:footer="0" w:gutter="0"/>
        </w:sectPr>
      </w:pPr>
    </w:p>
    <w:p>
      <w:pPr>
        <w:spacing w:line="440" w:lineRule="auto"/>
        <w:rPr>
          <w:rFonts w:ascii="Arial"/>
          <w:sz w:val="21"/>
        </w:rPr>
      </w:pPr>
    </w:p>
    <w:p>
      <w:pPr>
        <w:spacing w:before="78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第六区：中温低湿储粮区</w:t>
      </w:r>
    </w:p>
    <w:p>
      <w:pPr>
        <w:spacing w:before="126" w:line="180" w:lineRule="auto"/>
        <w:ind w:firstLine="93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主要粮油作物为单季稻、冬小麦、玉米；冬暖夏热，降水较多，日照少、湿度高。</w:t>
      </w:r>
    </w:p>
    <w:p>
      <w:pPr>
        <w:spacing w:before="126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5"/>
          <w:sz w:val="18"/>
          <w:szCs w:val="18"/>
        </w:rPr>
        <w:t>第七区：高温高湿储粮区</w:t>
      </w:r>
    </w:p>
    <w:p>
      <w:pPr>
        <w:spacing w:before="127" w:line="213" w:lineRule="auto"/>
        <w:ind w:left="583" w:right="566" w:firstLine="35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主要粮油作物为双季稻、单季稻、冬小麦、玉米；降水多，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相对湿度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8745" cy="1143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9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左右，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是我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>国最“湿、热”的地区，储粮难度最大。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05" w:line="180" w:lineRule="auto"/>
        <w:ind w:firstLine="57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sz w:val="24"/>
          <w:szCs w:val="24"/>
        </w:rPr>
        <w:t>.为什么要重视农户储粮减损？</w:t>
      </w:r>
      <w:r>
        <w:rPr>
          <w:rFonts w:ascii="Microsoft JhengHei" w:hAnsi="Microsoft JhengHei" w:eastAsia="Microsoft JhengHei" w:cs="Microsoft JhengHei"/>
          <w:color w:val="2869B3"/>
          <w:spacing w:val="33"/>
          <w:w w:val="101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159000" cy="1295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59134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71" w:right="568" w:firstLine="36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随着农村体制的改革和农业科技的发展，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粮食的单产有了很大的提高，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农民手中渐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渐有了余粮。农民家庭储粮已成为我国粮食储备的重要组成部分，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农村储粮的安全问题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也直接影响到国家粮食安全。</w:t>
      </w:r>
    </w:p>
    <w:p>
      <w:pPr>
        <w:spacing w:before="80" w:line="216" w:lineRule="auto"/>
        <w:ind w:left="571" w:right="510" w:firstLine="3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由于多数农民缺乏科学储粮知识和技术，</w:t>
      </w:r>
      <w:r>
        <w:rPr>
          <w:rFonts w:ascii="Microsoft JhengHei" w:hAnsi="Microsoft JhengHei" w:eastAsia="Microsoft JhengHei" w:cs="Microsoft JhengHei"/>
          <w:color w:val="231F20"/>
          <w:spacing w:val="5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储粮装具简陋、仓储设施条件差，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虫霉鼠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防护措施少，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专用装具缺乏，</w:t>
      </w:r>
      <w:r>
        <w:rPr>
          <w:rFonts w:ascii="Microsoft JhengHei" w:hAnsi="Microsoft JhengHei" w:eastAsia="Microsoft JhengHei" w:cs="Microsoft JhengHei"/>
          <w:color w:val="231F20"/>
          <w:spacing w:val="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加之农户存粮数量少，</w:t>
      </w:r>
      <w:r>
        <w:rPr>
          <w:rFonts w:ascii="Microsoft JhengHei" w:hAnsi="Microsoft JhengHei" w:eastAsia="Microsoft JhengHei" w:cs="Microsoft JhengHei"/>
          <w:color w:val="231F20"/>
          <w:spacing w:val="3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品种多，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增加了储粮管理上的难度，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导致储粮损失较大，</w:t>
      </w:r>
      <w:r>
        <w:rPr>
          <w:rFonts w:ascii="Microsoft JhengHei" w:hAnsi="Microsoft JhengHei" w:eastAsia="Microsoft JhengHei" w:cs="Microsoft JhengHei"/>
          <w:color w:val="231F20"/>
          <w:spacing w:val="36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甚至可能出现粮食增产未增收的现象，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也从源头上影响粮食质量安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全。造成农户储粮损失的主要原因是虫害损失、霉变损失、鼠雀危害。</w:t>
      </w:r>
    </w:p>
    <w:p>
      <w:pPr>
        <w:spacing w:before="80" w:line="216" w:lineRule="auto"/>
        <w:ind w:left="570" w:right="568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农户储粮减损空间巨大，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只有重视农民的粮食储藏问题，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改善储藏条件，</w:t>
      </w:r>
      <w:r>
        <w:rPr>
          <w:rFonts w:ascii="Microsoft JhengHei" w:hAnsi="Microsoft JhengHei" w:eastAsia="Microsoft JhengHei" w:cs="Microsoft JhengHei"/>
          <w:color w:val="231F20"/>
          <w:spacing w:val="4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提高农户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储粮技术水平，</w:t>
      </w:r>
      <w:r>
        <w:rPr>
          <w:rFonts w:ascii="Microsoft JhengHei" w:hAnsi="Microsoft JhengHei" w:eastAsia="Microsoft JhengHei" w:cs="Microsoft JhengHei"/>
          <w:color w:val="231F20"/>
          <w:spacing w:val="3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才能有效减少农户粮食储藏损失，</w:t>
      </w:r>
      <w:r>
        <w:rPr>
          <w:rFonts w:ascii="Microsoft JhengHei" w:hAnsi="Microsoft JhengHei" w:eastAsia="Microsoft JhengHei" w:cs="Microsoft JhengHei"/>
          <w:color w:val="231F20"/>
          <w:spacing w:val="3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这相当于开发了无形粮田，</w:t>
      </w:r>
      <w:r>
        <w:rPr>
          <w:rFonts w:ascii="Microsoft JhengHei" w:hAnsi="Microsoft JhengHei" w:eastAsia="Microsoft JhengHei" w:cs="Microsoft JhengHei"/>
          <w:color w:val="231F20"/>
          <w:spacing w:val="3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增加了粮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食产量，是利国利民的好事，是保证国家粮食安全的大事。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104" w:line="180" w:lineRule="auto"/>
        <w:ind w:firstLine="576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2390" cy="152400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28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6"/>
          <w:sz w:val="24"/>
          <w:szCs w:val="24"/>
        </w:rPr>
        <w:t>.降低农户储粮损失的方式主要有哪些？</w:t>
      </w:r>
      <w:r>
        <w:rPr>
          <w:rFonts w:ascii="Microsoft JhengHei" w:hAnsi="Microsoft JhengHei" w:eastAsia="Microsoft JhengHei" w:cs="Microsoft JhengHei"/>
          <w:color w:val="2869B3"/>
          <w:spacing w:val="30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1520190" cy="12954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20779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216" w:lineRule="auto"/>
        <w:ind w:firstLine="93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根据农户储粮损失的主要原因，</w:t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从以下几个方面入手，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可有效减</w:t>
      </w:r>
    </w:p>
    <w:p>
      <w:pPr>
        <w:spacing w:before="1" w:line="204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少农户储粮损失。</w:t>
      </w:r>
    </w:p>
    <w:p>
      <w:pPr>
        <w:spacing w:before="94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一是，</w:t>
      </w:r>
      <w:r>
        <w:rPr>
          <w:rFonts w:ascii="Microsoft JhengHei" w:hAnsi="Microsoft JhengHei" w:eastAsia="Microsoft JhengHei" w:cs="Microsoft JhengHei"/>
          <w:color w:val="231F20"/>
          <w:spacing w:val="3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精心挑选储粮装具（仓）。对储粮装具的基本要求是能够</w:t>
      </w:r>
    </w:p>
    <w:p>
      <w:pPr>
        <w:spacing w:before="1" w:line="204" w:lineRule="auto"/>
        <w:ind w:firstLine="58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防潮、防虫、防鼠。同时还要考虑进出粮方便，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容量一般在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248285" cy="114300"/>
            <wp:effectExtent l="0" t="0" r="0" b="0"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87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公斤</w:t>
      </w:r>
    </w:p>
    <w:p>
      <w:pPr>
        <w:spacing w:before="14" w:line="192" w:lineRule="auto"/>
        <w:ind w:firstLine="57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左右较为适宜。另外，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还要考虑装具的美观和移动收藏的方便性。无</w:t>
      </w:r>
    </w:p>
    <w:p>
      <w:pPr>
        <w:spacing w:before="32" w:line="180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论采用哪种装具储粮，均应保证完整、清洁、干燥、无虫。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69" w:line="180" w:lineRule="auto"/>
        <w:ind w:firstLine="3989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5</w:t>
      </w:r>
    </w:p>
    <w:p>
      <w:pPr>
        <w:sectPr>
          <w:headerReference r:id="rId14" w:type="default"/>
          <w:footerReference r:id="rId15" w:type="default"/>
          <w:pgSz w:w="8079" w:h="11906"/>
          <w:pgMar w:top="895" w:right="0" w:bottom="400" w:left="0" w:header="571" w:footer="0" w:gutter="0"/>
        </w:sectPr>
      </w:pPr>
    </w:p>
    <w:p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3947160</wp:posOffset>
            </wp:positionH>
            <wp:positionV relativeFrom="page">
              <wp:posOffset>899795</wp:posOffset>
            </wp:positionV>
            <wp:extent cx="824230" cy="1195070"/>
            <wp:effectExtent l="0" t="0" r="0" b="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4276" cy="119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77" w:line="216" w:lineRule="auto"/>
        <w:ind w:firstLine="93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二是，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装粮前认真准备储粮装具。对储粮装具先内后外进行</w:t>
      </w:r>
    </w:p>
    <w:p>
      <w:pPr>
        <w:spacing w:before="1" w:line="204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清扫，</w:t>
      </w:r>
      <w:r>
        <w:rPr>
          <w:rFonts w:ascii="Microsoft JhengHei" w:hAnsi="Microsoft JhengHei" w:eastAsia="Microsoft JhengHei" w:cs="Microsoft JhengHei"/>
          <w:color w:val="231F20"/>
          <w:spacing w:val="3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扫净残存的粮食、杂质等。可采用日光曝晒杀虫的方法，</w:t>
      </w:r>
      <w:r>
        <w:rPr>
          <w:rFonts w:ascii="Microsoft JhengHei" w:hAnsi="Microsoft JhengHei" w:eastAsia="Microsoft JhengHei" w:cs="Microsoft JhengHei"/>
          <w:color w:val="231F20"/>
          <w:spacing w:val="4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将</w:t>
      </w:r>
    </w:p>
    <w:p>
      <w:pPr>
        <w:spacing w:before="14" w:line="192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残存在装具中的储粮害虫全部杀死，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2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安全有效。经清理和杀虫处</w:t>
      </w:r>
    </w:p>
    <w:p>
      <w:pPr>
        <w:spacing w:before="31" w:line="180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理过的装具应充分晾干或晒干后方可装粮。经处理后的装具要尽</w:t>
      </w:r>
    </w:p>
    <w:p>
      <w:pPr>
        <w:spacing w:before="46" w:line="180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快装粮。在装粮之前要将装具封好，防止外界害虫感染。</w:t>
      </w:r>
    </w:p>
    <w:p>
      <w:pPr>
        <w:spacing w:before="230" w:line="208" w:lineRule="exact"/>
        <w:ind w:firstLine="566"/>
        <w:textAlignment w:val="center"/>
      </w:pPr>
      <w:r>
        <w:drawing>
          <wp:inline distT="0" distB="0" distL="0" distR="0">
            <wp:extent cx="3307715" cy="1314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08162" cy="1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spacing w:line="27" w:lineRule="auto"/>
        <w:rPr>
          <w:rFonts w:ascii="Arial"/>
          <w:sz w:val="2"/>
        </w:rPr>
      </w:pPr>
    </w:p>
    <w:p>
      <w:pPr>
        <w:sectPr>
          <w:headerReference r:id="rId16" w:type="default"/>
          <w:footerReference r:id="rId17" w:type="default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before="34" w:line="216" w:lineRule="auto"/>
        <w:ind w:left="572" w:right="97" w:firstLine="36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三是，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入仓前彻底处理粮食。粮食在收获时夹带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的秸杆、灰尘、碎粒等杂质在粮堆中容易生虫、吸潮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发霉，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影响储粮的稳定性。因此，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粮食在入仓前应尽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量将杂质清除。日光曝晒不仅可降低粮食的水分，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还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>可以杀灭其中的害虫。晾晒粮食的晒场最好用水泥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地面或房顶。沥青马路不宜晾晒粮食，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不仅影响交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通，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更严重的是可污染粮食，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食用后对身体有害，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>条件的可用便携式快速水分测定仪检测粮食的含水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量。储藏在同一装具内的粮食要保证粮情一致，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即不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同品种的粮食分别储藏；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高水分粮和低水分粮分别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储藏；</w:t>
      </w:r>
      <w:r>
        <w:rPr>
          <w:rFonts w:ascii="Microsoft JhengHei" w:hAnsi="Microsoft JhengHei" w:eastAsia="Microsoft JhengHei" w:cs="Microsoft JhengHei"/>
          <w:color w:val="231F20"/>
          <w:spacing w:val="3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有虫粮和无虫粮分别储藏；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新粮和陈粮分别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储藏。</w:t>
      </w:r>
    </w:p>
    <w:p>
      <w:pPr>
        <w:spacing w:before="215" w:line="207" w:lineRule="exact"/>
        <w:ind w:firstLine="566"/>
        <w:textAlignment w:val="center"/>
      </w:pPr>
      <w:r>
        <w:drawing>
          <wp:inline distT="0" distB="0" distL="0" distR="0">
            <wp:extent cx="2669540" cy="131445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69813" cy="1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1837" w:lineRule="exact"/>
        <w:ind w:firstLine="97"/>
        <w:textAlignment w:val="center"/>
      </w:pPr>
      <w:r>
        <w:drawing>
          <wp:inline distT="0" distB="0" distL="0" distR="0">
            <wp:extent cx="1553210" cy="116649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" cy="11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 w:line="1830" w:lineRule="exact"/>
        <w:ind w:firstLine="102"/>
        <w:textAlignment w:val="center"/>
      </w:pPr>
      <w:r>
        <w:drawing>
          <wp:inline distT="0" distB="0" distL="0" distR="0">
            <wp:extent cx="1550035" cy="1161415"/>
            <wp:effectExtent l="0" t="0" r="0" b="0"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50553" cy="116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2">
            <w:col w:w="4871" w:space="100"/>
            <w:col w:w="3109"/>
          </w:cols>
        </w:sect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8" w:line="180" w:lineRule="auto"/>
        <w:ind w:firstLine="94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四是，整晒后的粮食要尽快入仓，避免粮食吸湿和害虫感染。</w:t>
      </w:r>
    </w:p>
    <w:p>
      <w:pPr>
        <w:spacing w:before="127" w:line="216" w:lineRule="auto"/>
        <w:ind w:left="574" w:right="506" w:firstLine="36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五是，</w:t>
      </w:r>
      <w:r>
        <w:rPr>
          <w:rFonts w:ascii="Microsoft JhengHei" w:hAnsi="Microsoft JhengHei" w:eastAsia="Microsoft JhengHei" w:cs="Microsoft JhengHei"/>
          <w:color w:val="231F20"/>
          <w:spacing w:val="1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清理清扫储藏环境。储藏粮食的场所要注意环境卫生，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室内物品要摆放整齐，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特别是装具周围和顶部不能堆放杂物，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地面不能有散落的粮食和其他食物，</w:t>
      </w:r>
      <w:r>
        <w:rPr>
          <w:rFonts w:ascii="Microsoft JhengHei" w:hAnsi="Microsoft JhengHei" w:eastAsia="Microsoft JhengHei" w:cs="Microsoft JhengHei"/>
          <w:color w:val="231F20"/>
          <w:spacing w:val="2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以防外部害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虫的滋生感染和老鼠的侵害。</w:t>
      </w:r>
    </w:p>
    <w:p>
      <w:pPr>
        <w:spacing w:before="79" w:line="180" w:lineRule="auto"/>
        <w:ind w:firstLine="9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六是，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定期日常管理。做好粮情的日常检查工作，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可以发现问题及时处理，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以保证储</w:t>
      </w:r>
    </w:p>
    <w:p>
      <w:pPr>
        <w:spacing w:before="47" w:line="180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粮的安全。在夏季高温季节，每周应检查一次，其他季节可以适当延长检查的间隔时间。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0" w:line="172" w:lineRule="exact"/>
        <w:ind w:firstLine="3986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position w:val="-3"/>
          <w:sz w:val="24"/>
          <w:szCs w:val="24"/>
        </w:rPr>
        <w:t>6</w:t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line="414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3503295</wp:posOffset>
            </wp:positionH>
            <wp:positionV relativeFrom="page">
              <wp:posOffset>911225</wp:posOffset>
            </wp:positionV>
            <wp:extent cx="1265555" cy="3362325"/>
            <wp:effectExtent l="0" t="0" r="0" b="0"/>
            <wp:wrapNone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65443" cy="336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3503930</wp:posOffset>
            </wp:positionH>
            <wp:positionV relativeFrom="page">
              <wp:posOffset>4779010</wp:posOffset>
            </wp:positionV>
            <wp:extent cx="1264285" cy="85725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64281" cy="85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180" w:lineRule="auto"/>
        <w:ind w:firstLine="575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24"/>
          <w:szCs w:val="24"/>
        </w:rPr>
        <w:t>.农户存粮怎样查粮情？</w:t>
      </w:r>
      <w:r>
        <w:rPr>
          <w:rFonts w:ascii="Microsoft JhengHei" w:hAnsi="Microsoft JhengHei" w:eastAsia="Microsoft JhengHei" w:cs="Microsoft JhengHei"/>
          <w:color w:val="2869B3"/>
          <w:spacing w:val="8"/>
          <w:sz w:val="24"/>
          <w:szCs w:val="24"/>
        </w:rPr>
        <w:t xml:space="preserve">     </w:t>
      </w:r>
      <w:r>
        <w:rPr>
          <w:position w:val="-1"/>
          <w:sz w:val="24"/>
          <w:szCs w:val="24"/>
        </w:rPr>
        <w:drawing>
          <wp:inline distT="0" distB="0" distL="0" distR="0">
            <wp:extent cx="1264920" cy="12954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65440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180" w:lineRule="auto"/>
        <w:ind w:firstLine="83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53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69850" cy="127000"/>
            <wp:effectExtent l="0" t="0" r="0" b="0"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53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5"/>
          <w:sz w:val="20"/>
          <w:szCs w:val="20"/>
        </w:rPr>
        <w:t>感官检查</w:t>
      </w:r>
    </w:p>
    <w:p>
      <w:pPr>
        <w:spacing w:before="59" w:line="216" w:lineRule="auto"/>
        <w:ind w:firstLine="93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检查粮情时，</w:t>
      </w:r>
      <w:r>
        <w:rPr>
          <w:rFonts w:ascii="Microsoft JhengHei" w:hAnsi="Microsoft JhengHei" w:eastAsia="Microsoft JhengHei" w:cs="Microsoft JhengHei"/>
          <w:color w:val="231F20"/>
          <w:spacing w:val="5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首先观察粮食的色泽、气味儿是否正常，</w:t>
      </w:r>
    </w:p>
    <w:p>
      <w:pPr>
        <w:spacing w:before="1" w:line="204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手抓起粮食看看散落性是否良好，有无结块儿、霉变现象。</w:t>
      </w:r>
    </w:p>
    <w:p>
      <w:pPr>
        <w:spacing w:before="310" w:line="180" w:lineRule="auto"/>
        <w:ind w:firstLine="8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55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71120" cy="12700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1754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55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5"/>
          <w:sz w:val="20"/>
          <w:szCs w:val="20"/>
        </w:rPr>
        <w:t>粮温检查</w:t>
      </w:r>
    </w:p>
    <w:p>
      <w:pPr>
        <w:spacing w:before="60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将手插入粮堆，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如果感觉凉爽，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说明粮温正常；如果</w:t>
      </w:r>
    </w:p>
    <w:p>
      <w:pPr>
        <w:spacing w:before="1" w:line="204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感到潮热，说明粮食已经发热，应当立即采取处理措施。</w:t>
      </w:r>
    </w:p>
    <w:p>
      <w:pPr>
        <w:spacing w:before="94" w:line="216" w:lineRule="auto"/>
        <w:ind w:firstLine="94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除感官检查外，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也可以使用温度计或配合预埋电阻电</w:t>
      </w:r>
    </w:p>
    <w:p>
      <w:pPr>
        <w:spacing w:before="1" w:line="204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缆的电子测温仪检查粮温，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如果粮堆内的温度明显高于环</w:t>
      </w:r>
    </w:p>
    <w:p>
      <w:pPr>
        <w:spacing w:before="15" w:line="192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境温度，表明粮温已不正常。</w:t>
      </w:r>
    </w:p>
    <w:p>
      <w:pPr>
        <w:spacing w:before="327" w:line="180" w:lineRule="auto"/>
        <w:ind w:firstLine="8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54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70485" cy="127000"/>
            <wp:effectExtent l="0" t="0" r="0" b="0"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0992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54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7"/>
          <w:sz w:val="20"/>
          <w:szCs w:val="20"/>
        </w:rPr>
        <w:t>粮食含水量检查</w:t>
      </w:r>
    </w:p>
    <w:p>
      <w:pPr>
        <w:spacing w:before="60" w:line="216" w:lineRule="auto"/>
        <w:ind w:firstLine="93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检查粮食的水分，</w:t>
      </w:r>
      <w:r>
        <w:rPr>
          <w:rFonts w:ascii="Microsoft JhengHei" w:hAnsi="Microsoft JhengHei" w:eastAsia="Microsoft JhengHei" w:cs="Microsoft JhengHei"/>
          <w:color w:val="231F20"/>
          <w:spacing w:val="2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有条件的可以使用快速粮食水分检</w:t>
      </w:r>
    </w:p>
    <w:p>
      <w:pPr>
        <w:spacing w:before="1" w:line="204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测仪，检测粮食的水分含量是否较入仓时有所升高。</w:t>
      </w:r>
    </w:p>
    <w:p>
      <w:pPr>
        <w:spacing w:before="321" w:line="180" w:lineRule="auto"/>
        <w:ind w:firstLine="8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54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73660" cy="12700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04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54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4"/>
          <w:sz w:val="20"/>
          <w:szCs w:val="20"/>
        </w:rPr>
        <w:t>害虫检查</w:t>
      </w:r>
    </w:p>
    <w:p>
      <w:pPr>
        <w:spacing w:before="60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观察粮囤外部和粮堆表面有无害虫活动的迹象。然后</w:t>
      </w:r>
    </w:p>
    <w:p>
      <w:pPr>
        <w:spacing w:before="1" w:line="204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从粮堆不同部位取样过筛，检查粮食是否感染了害虫。</w:t>
      </w:r>
    </w:p>
    <w:p>
      <w:pPr>
        <w:spacing w:before="306" w:line="180" w:lineRule="auto"/>
        <w:ind w:firstLine="8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46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71120" cy="127000"/>
            <wp:effectExtent l="0" t="0" r="0" b="0"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124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46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1"/>
          <w:sz w:val="20"/>
          <w:szCs w:val="20"/>
        </w:rPr>
        <w:t>鼠害检查</w:t>
      </w:r>
    </w:p>
    <w:p>
      <w:pPr>
        <w:spacing w:before="60" w:line="216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观察粮囤外部和粮堆表面有无老鼠活动的迹象。仓体</w:t>
      </w:r>
    </w:p>
    <w:p>
      <w:pPr>
        <w:spacing w:before="1" w:line="204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是否有老鼠咬过的痕迹，及时修补咬破的孔洞。</w:t>
      </w:r>
    </w:p>
    <w:p>
      <w:pPr>
        <w:spacing w:before="309" w:line="180" w:lineRule="auto"/>
        <w:ind w:firstLine="8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-52"/>
          <w:sz w:val="20"/>
          <w:szCs w:val="20"/>
        </w:rPr>
        <w:t>（</w:t>
      </w:r>
      <w:r>
        <w:rPr>
          <w:position w:val="-2"/>
          <w:sz w:val="20"/>
          <w:szCs w:val="20"/>
        </w:rPr>
        <w:drawing>
          <wp:inline distT="0" distB="0" distL="0" distR="0">
            <wp:extent cx="71755" cy="1270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238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48232"/>
          <w:spacing w:val="-52"/>
          <w:sz w:val="20"/>
          <w:szCs w:val="20"/>
        </w:rPr>
        <w:t>）</w:t>
      </w:r>
      <w:r>
        <w:rPr>
          <w:rFonts w:ascii="Microsoft JhengHei" w:hAnsi="Microsoft JhengHei" w:eastAsia="Microsoft JhengHei" w:cs="Microsoft JhengHei"/>
          <w:color w:val="F48232"/>
          <w:spacing w:val="7"/>
          <w:sz w:val="20"/>
          <w:szCs w:val="20"/>
        </w:rPr>
        <w:t>新收潮粮的应急处理</w:t>
      </w:r>
    </w:p>
    <w:p>
      <w:pPr>
        <w:spacing w:before="60" w:line="216" w:lineRule="auto"/>
        <w:ind w:left="581" w:right="569" w:firstLine="35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如果新收的粮食潮湿，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又恰遇阴雨天无法晾晒，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粮食很容易发热发霉，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损失巨大。此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时可将潮粮摊晾在有空调或有电扇的房间，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降温降水后，</w:t>
      </w:r>
      <w:r>
        <w:rPr>
          <w:rFonts w:ascii="Microsoft JhengHei" w:hAnsi="Microsoft JhengHei" w:eastAsia="Microsoft JhengHei" w:cs="Microsoft JhengHei"/>
          <w:color w:val="231F20"/>
          <w:spacing w:val="3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用塑料薄膜覆盖粮堆，</w:t>
      </w:r>
      <w:r>
        <w:rPr>
          <w:rFonts w:ascii="Microsoft JhengHei" w:hAnsi="Microsoft JhengHei" w:eastAsia="Microsoft JhengHei" w:cs="Microsoft JhengHei"/>
          <w:color w:val="231F20"/>
          <w:spacing w:val="3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待天气</w:t>
      </w:r>
    </w:p>
    <w:p>
      <w:pPr>
        <w:spacing w:before="1" w:line="202" w:lineRule="auto"/>
        <w:ind w:firstLine="58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晴朗后，拉到场院晾晒、干燥降水即可。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9" w:line="180" w:lineRule="auto"/>
        <w:ind w:firstLine="398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7</w:t>
      </w:r>
    </w:p>
    <w:p>
      <w:pPr>
        <w:sectPr>
          <w:headerReference r:id="rId18" w:type="default"/>
          <w:footerReference r:id="rId19" w:type="default"/>
          <w:pgSz w:w="8079" w:h="11906"/>
          <w:pgMar w:top="895" w:right="0" w:bottom="400" w:left="0" w:header="571" w:footer="0" w:gutter="0"/>
        </w:sectPr>
      </w:pPr>
    </w:p>
    <w:p>
      <w:pPr>
        <w:spacing w:line="414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3853180</wp:posOffset>
            </wp:positionH>
            <wp:positionV relativeFrom="page">
              <wp:posOffset>1214120</wp:posOffset>
            </wp:positionV>
            <wp:extent cx="916305" cy="116459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6026" cy="1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180" w:lineRule="auto"/>
        <w:ind w:firstLine="588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60655" cy="152400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1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6"/>
          <w:sz w:val="24"/>
          <w:szCs w:val="24"/>
        </w:rPr>
        <w:t>.消费者家庭存粮的常见问题是什么？</w:t>
      </w:r>
      <w:r>
        <w:rPr>
          <w:rFonts w:ascii="Microsoft JhengHei" w:hAnsi="Microsoft JhengHei" w:eastAsia="Microsoft JhengHei" w:cs="Microsoft JhengHei"/>
          <w:color w:val="2869B3"/>
          <w:spacing w:val="9"/>
          <w:sz w:val="24"/>
          <w:szCs w:val="24"/>
        </w:rPr>
        <w:t xml:space="preserve">    </w:t>
      </w:r>
      <w:r>
        <w:rPr>
          <w:position w:val="-1"/>
          <w:sz w:val="24"/>
          <w:szCs w:val="24"/>
        </w:rPr>
        <w:drawing>
          <wp:inline distT="0" distB="0" distL="0" distR="0">
            <wp:extent cx="1520190" cy="12954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20780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216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粮食作为每家餐桌上主食，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普通消费者家里一般都不会囤积</w:t>
      </w:r>
    </w:p>
    <w:p>
      <w:pPr>
        <w:spacing w:before="1" w:line="204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太多，</w:t>
      </w:r>
      <w:r>
        <w:rPr>
          <w:rFonts w:ascii="Microsoft JhengHei" w:hAnsi="Microsoft JhengHei" w:eastAsia="Microsoft JhengHei" w:cs="Microsoft JhengHei"/>
          <w:color w:val="231F20"/>
          <w:spacing w:val="3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但是一定会储存少量成品粮，</w:t>
      </w:r>
      <w:r>
        <w:rPr>
          <w:rFonts w:ascii="Microsoft JhengHei" w:hAnsi="Microsoft JhengHei" w:eastAsia="Microsoft JhengHei" w:cs="Microsoft JhengHei"/>
          <w:color w:val="231F20"/>
          <w:spacing w:val="2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保证全家一日三餐之用。家庭</w:t>
      </w:r>
    </w:p>
    <w:p>
      <w:pPr>
        <w:spacing w:before="14" w:line="192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消费的成品粮主要是米面油，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它们加工时被除去了保护层—壳、</w:t>
      </w:r>
    </w:p>
    <w:p>
      <w:pPr>
        <w:spacing w:before="31" w:line="180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皮，</w:t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储藏稳定性变差，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更易于生虫、发霉、品质变化。虽然每家的储</w:t>
      </w:r>
    </w:p>
    <w:p>
      <w:pPr>
        <w:spacing w:before="46" w:line="180" w:lineRule="auto"/>
        <w:ind w:firstLine="57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量不大，</w:t>
      </w:r>
      <w:r>
        <w:rPr>
          <w:rFonts w:ascii="Microsoft JhengHei" w:hAnsi="Microsoft JhengHei" w:eastAsia="Microsoft JhengHei" w:cs="Microsoft JhengHei"/>
          <w:color w:val="231F20"/>
          <w:spacing w:val="3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储存期也不会太长，</w:t>
      </w:r>
      <w:r>
        <w:rPr>
          <w:rFonts w:ascii="Microsoft JhengHei" w:hAnsi="Microsoft JhengHei" w:eastAsia="Microsoft JhengHei" w:cs="Microsoft JhengHei"/>
          <w:color w:val="231F20"/>
          <w:spacing w:val="2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但是储存不当也会造成一定的损耗，</w:t>
      </w:r>
    </w:p>
    <w:p>
      <w:pPr>
        <w:spacing w:before="46" w:line="180" w:lineRule="auto"/>
        <w:ind w:firstLine="5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相信每个人都会遇到过家里的粮食生虫、发霉、变色、变味等现</w:t>
      </w:r>
    </w:p>
    <w:p>
      <w:pPr>
        <w:spacing w:before="47" w:line="180" w:lineRule="auto"/>
        <w:ind w:firstLine="57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象，</w:t>
      </w: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而且很多时候会感到束手无策，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如此每家粮食的损失总和也</w:t>
      </w:r>
    </w:p>
    <w:p>
      <w:pPr>
        <w:spacing w:before="47" w:line="180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是一个不小的数字。</w:t>
      </w:r>
    </w:p>
    <w:p>
      <w:pPr>
        <w:spacing w:line="441" w:lineRule="auto"/>
        <w:rPr>
          <w:rFonts w:ascii="Arial"/>
          <w:sz w:val="21"/>
        </w:rPr>
      </w:pPr>
    </w:p>
    <w:p>
      <w:pPr>
        <w:spacing w:before="104" w:line="180" w:lineRule="auto"/>
        <w:ind w:firstLine="588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58115" cy="152400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.如何解决家庭存粮的常见问题？</w:t>
      </w:r>
      <w:r>
        <w:rPr>
          <w:rFonts w:ascii="Microsoft JhengHei" w:hAnsi="Microsoft JhengHei" w:eastAsia="Microsoft JhengHei" w:cs="Microsoft JhengHei"/>
          <w:color w:val="2869B3"/>
          <w:sz w:val="24"/>
          <w:szCs w:val="24"/>
        </w:rPr>
        <w:t xml:space="preserve">                  </w:t>
      </w:r>
      <w:r>
        <w:rPr>
          <w:position w:val="-1"/>
          <w:sz w:val="24"/>
          <w:szCs w:val="24"/>
        </w:rPr>
        <w:drawing>
          <wp:inline distT="0" distB="0" distL="0" distR="0">
            <wp:extent cx="1329055" cy="12954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29276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4" w:lineRule="exact"/>
      </w:pPr>
    </w:p>
    <w:p>
      <w:pPr>
        <w:sectPr>
          <w:headerReference r:id="rId20" w:type="default"/>
          <w:footerReference r:id="rId21" w:type="default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before="40" w:line="180" w:lineRule="auto"/>
        <w:ind w:firstLine="94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2"/>
          <w:sz w:val="20"/>
          <w:szCs w:val="20"/>
        </w:rPr>
        <w:t>首先是防虫问题：</w:t>
      </w:r>
    </w:p>
    <w:p>
      <w:pPr>
        <w:spacing w:before="91" w:line="216" w:lineRule="auto"/>
        <w:ind w:left="573" w:right="92" w:firstLine="36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虫是喜温的，</w:t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所以防虫首要考虑控温，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尽可能将粮食放置在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家中背光、通风、阴凉、干燥的地方，</w:t>
      </w:r>
      <w:r>
        <w:rPr>
          <w:rFonts w:ascii="Microsoft JhengHei" w:hAnsi="Microsoft JhengHei" w:eastAsia="Microsoft JhengHei" w:cs="Microsoft JhengHei"/>
          <w:color w:val="231F20"/>
          <w:spacing w:val="28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以防生虫。北面的阳台是个不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错的选择，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但要注意防潮；也可以采取缺氧防虫，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如：可将粮食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放在真空袋中，</w:t>
      </w:r>
      <w:r>
        <w:rPr>
          <w:rFonts w:ascii="Microsoft JhengHei" w:hAnsi="Microsoft JhengHei" w:eastAsia="Microsoft JhengHei" w:cs="Microsoft JhengHei"/>
          <w:color w:val="231F20"/>
          <w:spacing w:val="28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然后抽真空缺氧储藏，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可有效防虫；或可将家里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的空油桶或大的饮料瓶刷洗干净，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然后把杂粮、豆类、大米装进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去，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拧紧瓶盖阻止氧气进入，</w:t>
      </w:r>
      <w:r>
        <w:rPr>
          <w:rFonts w:ascii="Microsoft JhengHei" w:hAnsi="Microsoft JhengHei" w:eastAsia="Microsoft JhengHei" w:cs="Microsoft JhengHei"/>
          <w:color w:val="231F20"/>
          <w:spacing w:val="19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每次取用粮食后，</w:t>
      </w:r>
      <w:r>
        <w:rPr>
          <w:rFonts w:ascii="Microsoft JhengHei" w:hAnsi="Microsoft JhengHei" w:eastAsia="Microsoft JhengHei" w:cs="Microsoft JhengHei"/>
          <w:color w:val="231F20"/>
          <w:spacing w:val="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一定要保证密封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好，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可起到很好的防虫效果；还可以利用一些具有驱虫防虫作用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的调料防虫，</w:t>
      </w:r>
      <w:r>
        <w:rPr>
          <w:rFonts w:ascii="Microsoft JhengHei" w:hAnsi="Microsoft JhengHei" w:eastAsia="Microsoft JhengHei" w:cs="Microsoft JhengHei"/>
          <w:color w:val="231F20"/>
          <w:spacing w:val="2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将一些含有挥发油和浓烈香味的植物，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如花椒、八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角、胡椒、生姜、大蒜等装入纱布袋中，</w:t>
      </w:r>
      <w:r>
        <w:rPr>
          <w:rFonts w:ascii="Microsoft JhengHei" w:hAnsi="Microsoft JhengHei" w:eastAsia="Microsoft JhengHei" w:cs="Microsoft JhengHei"/>
          <w:color w:val="231F20"/>
          <w:spacing w:val="5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埋在粮食内或撒在粮面上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均可取得一定的防虫效果。</w:t>
      </w:r>
    </w:p>
    <w:p>
      <w:pPr>
        <w:spacing w:before="80" w:line="197" w:lineRule="auto"/>
        <w:ind w:left="574" w:right="92" w:firstLine="36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如果粮食生虫如何处理呢？可将生虫的粮食摊晾日晒或过筛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除虫，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量少时，</w:t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也可将粮食放在冰箱的冷冻室或冰柜中采取冷冻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杀虫。但是大米存放期间如果生虫，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应在阴凉通风的地方摊开，</w:t>
      </w:r>
      <w:r>
        <w:rPr>
          <w:rFonts w:ascii="Microsoft JhengHei" w:hAnsi="Microsoft JhengHei" w:eastAsia="Microsoft JhengHei" w:cs="Microsoft JhengHei"/>
          <w:color w:val="231F20"/>
          <w:spacing w:val="3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然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后过筛除虫，</w:t>
      </w:r>
      <w:r>
        <w:rPr>
          <w:rFonts w:ascii="Microsoft JhengHei" w:hAnsi="Microsoft JhengHei" w:eastAsia="Microsoft JhengHei" w:cs="Microsoft JhengHei"/>
          <w:color w:val="231F20"/>
          <w:spacing w:val="3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不能放太阳下暴晒，</w:t>
      </w:r>
      <w:r>
        <w:rPr>
          <w:rFonts w:ascii="Microsoft JhengHei" w:hAnsi="Microsoft JhengHei" w:eastAsia="Microsoft JhengHei" w:cs="Microsoft JhengHei"/>
          <w:color w:val="231F20"/>
          <w:spacing w:val="17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否则将会产生明显的碎米及口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88" w:lineRule="auto"/>
        <w:rPr>
          <w:rFonts w:ascii="Arial"/>
          <w:sz w:val="21"/>
        </w:rPr>
      </w:pPr>
    </w:p>
    <w:p>
      <w:pPr>
        <w:spacing w:before="1" w:line="1320" w:lineRule="exact"/>
        <w:ind w:firstLine="92"/>
        <w:textAlignment w:val="center"/>
      </w:pPr>
      <w:r>
        <w:drawing>
          <wp:inline distT="0" distB="0" distL="0" distR="0">
            <wp:extent cx="919480" cy="838200"/>
            <wp:effectExtent l="0" t="0" r="0" b="0"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19975" cy="8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9" w:line="1476" w:lineRule="exact"/>
        <w:ind w:firstLine="93"/>
        <w:textAlignment w:val="center"/>
      </w:pPr>
      <w:r>
        <w:drawing>
          <wp:inline distT="0" distB="0" distL="0" distR="0">
            <wp:extent cx="918845" cy="93726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19082" cy="93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2">
            <w:col w:w="5870" w:space="100"/>
            <w:col w:w="2110"/>
          </w:cols>
        </w:sectPr>
      </w:pPr>
    </w:p>
    <w:p>
      <w:pPr>
        <w:spacing w:before="100" w:line="180" w:lineRule="auto"/>
        <w:ind w:firstLine="57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感变差。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70" w:line="175" w:lineRule="exact"/>
        <w:ind w:firstLine="3984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position w:val="-3"/>
          <w:sz w:val="24"/>
          <w:szCs w:val="24"/>
        </w:rPr>
        <w:t>8</w:t>
      </w:r>
    </w:p>
    <w:p>
      <w:pPr>
        <w:sectPr>
          <w:type w:val="continuous"/>
          <w:pgSz w:w="8079" w:h="11906"/>
          <w:pgMar w:top="895" w:right="0" w:bottom="400" w:left="0" w:header="571" w:footer="0" w:gutter="0"/>
          <w:cols w:equalWidth="0" w:num="1">
            <w:col w:w="8079"/>
          </w:cols>
        </w:sectPr>
      </w:pPr>
    </w:p>
    <w:p>
      <w:pPr>
        <w:spacing w:line="432" w:lineRule="auto"/>
        <w:rPr>
          <w:rFonts w:ascii="Arial"/>
          <w:sz w:val="21"/>
        </w:rPr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3846830</wp:posOffset>
            </wp:positionH>
            <wp:positionV relativeFrom="page">
              <wp:posOffset>1123315</wp:posOffset>
            </wp:positionV>
            <wp:extent cx="924560" cy="474916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924813" cy="474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 w:line="180" w:lineRule="auto"/>
        <w:ind w:firstLine="94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3"/>
          <w:sz w:val="20"/>
          <w:szCs w:val="20"/>
        </w:rPr>
        <w:t>其次是防霉问题：</w:t>
      </w:r>
    </w:p>
    <w:p>
      <w:pPr>
        <w:spacing w:before="92" w:line="216" w:lineRule="auto"/>
        <w:ind w:firstLine="93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粮食发霉主要是滋生霉菌而引起的，</w:t>
      </w:r>
      <w:r>
        <w:rPr>
          <w:rFonts w:ascii="Microsoft JhengHei" w:hAnsi="Microsoft JhengHei" w:eastAsia="Microsoft JhengHei" w:cs="Microsoft JhengHei"/>
          <w:color w:val="231F20"/>
          <w:spacing w:val="1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而霉菌是喜欢潮湿的，</w:t>
      </w:r>
    </w:p>
    <w:p>
      <w:pPr>
        <w:spacing w:before="1" w:line="204" w:lineRule="auto"/>
        <w:ind w:firstLine="56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所以要做到防潮、干燥就可以预防粮食发霉。小麦粉吸湿性强，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储</w:t>
      </w:r>
    </w:p>
    <w:p>
      <w:pPr>
        <w:spacing w:before="14" w:line="192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存期间很容易受潮发霉、结块，</w:t>
      </w:r>
      <w:r>
        <w:rPr>
          <w:rFonts w:ascii="Microsoft JhengHei" w:hAnsi="Microsoft JhengHei" w:eastAsia="Microsoft JhengHei" w:cs="Microsoft JhengHei"/>
          <w:color w:val="231F20"/>
          <w:spacing w:val="2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储存时尽量放置在干燥、通风的地</w:t>
      </w:r>
    </w:p>
    <w:p>
      <w:pPr>
        <w:spacing w:before="31" w:line="180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方，</w:t>
      </w:r>
      <w:r>
        <w:rPr>
          <w:rFonts w:ascii="Microsoft JhengHei" w:hAnsi="Microsoft JhengHei" w:eastAsia="Microsoft JhengHei" w:cs="Microsoft JhengHei"/>
          <w:color w:val="231F20"/>
          <w:spacing w:val="3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还要注意控制环境湿度，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住在一楼或单层房子的消费者，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小麦</w:t>
      </w:r>
    </w:p>
    <w:p>
      <w:pPr>
        <w:spacing w:before="46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粉不要直接放在地板上，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可在地板上垫一些防潮隔湿的材料或物</w:t>
      </w:r>
    </w:p>
    <w:p>
      <w:pPr>
        <w:spacing w:before="47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品作为隔潮层，</w:t>
      </w: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再放置小麦粉，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这样可保持干燥，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以免发霉。采取</w:t>
      </w:r>
    </w:p>
    <w:p>
      <w:pPr>
        <w:spacing w:before="46" w:line="180" w:lineRule="auto"/>
        <w:ind w:firstLine="57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密封性和防潮性好的容器装粮食，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注意取用后的密闭也可有效防</w:t>
      </w:r>
    </w:p>
    <w:p>
      <w:pPr>
        <w:spacing w:before="47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潮防霉。</w:t>
      </w:r>
    </w:p>
    <w:p>
      <w:pPr>
        <w:spacing w:before="227" w:line="180" w:lineRule="auto"/>
        <w:ind w:firstLine="94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48232"/>
          <w:spacing w:val="6"/>
          <w:sz w:val="20"/>
          <w:szCs w:val="20"/>
        </w:rPr>
        <w:t>最后就是粮食的保质保鲜问题：</w:t>
      </w:r>
    </w:p>
    <w:p>
      <w:pPr>
        <w:spacing w:before="93" w:line="216" w:lineRule="auto"/>
        <w:ind w:firstLine="93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粮食本身含有丰富的营养成分，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又容易滋生虫霉，</w:t>
      </w:r>
      <w:r>
        <w:rPr>
          <w:rFonts w:ascii="Microsoft JhengHei" w:hAnsi="Microsoft JhengHei" w:eastAsia="Microsoft JhengHei" w:cs="Microsoft JhengHei"/>
          <w:color w:val="231F20"/>
          <w:spacing w:val="1"/>
          <w:w w:val="102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因此品质</w:t>
      </w:r>
    </w:p>
    <w:p>
      <w:pPr>
        <w:spacing w:before="1" w:line="204" w:lineRule="auto"/>
        <w:ind w:firstLine="56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很容易发生变化，</w:t>
      </w:r>
      <w:r>
        <w:rPr>
          <w:rFonts w:ascii="Microsoft JhengHei" w:hAnsi="Microsoft JhengHei" w:eastAsia="Microsoft JhengHei" w:cs="Microsoft JhengHei"/>
          <w:color w:val="231F20"/>
          <w:spacing w:val="3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如：结块、变色、变味、口感变差等，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储藏期间保</w:t>
      </w:r>
    </w:p>
    <w:p>
      <w:pPr>
        <w:spacing w:before="14" w:line="192" w:lineRule="auto"/>
        <w:ind w:firstLine="56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持储藏环境的低温、干燥、避光和密闭均可达到一定程度的保质</w:t>
      </w:r>
    </w:p>
    <w:p>
      <w:pPr>
        <w:spacing w:before="31" w:line="180" w:lineRule="auto"/>
        <w:ind w:firstLine="56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保鲜效果。</w:t>
      </w:r>
    </w:p>
    <w:p>
      <w:pPr>
        <w:spacing w:before="173" w:line="216" w:lineRule="auto"/>
        <w:ind w:firstLine="95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目前市场销售的成品粮多为小包装形式，</w:t>
      </w:r>
      <w:r>
        <w:rPr>
          <w:rFonts w:ascii="Microsoft JhengHei" w:hAnsi="Microsoft JhengHei" w:eastAsia="Microsoft JhengHei" w:cs="Microsoft JhengHei"/>
          <w:color w:val="231F20"/>
          <w:spacing w:val="2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大米多为抽真空的</w:t>
      </w:r>
    </w:p>
    <w:p>
      <w:pPr>
        <w:spacing w:before="1" w:line="204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小包装，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早期也有抽真空充二氧化碳的胶实包装，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近年来超市也</w:t>
      </w:r>
    </w:p>
    <w:p>
      <w:pPr>
        <w:spacing w:before="14" w:line="192" w:lineRule="auto"/>
        <w:ind w:firstLine="58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出现了大量的真空小包装杂粮。真空包装中没有氧气、水分，</w:t>
      </w:r>
      <w:r>
        <w:rPr>
          <w:rFonts w:ascii="Microsoft JhengHei" w:hAnsi="Microsoft JhengHei" w:eastAsia="Microsoft JhengHei" w:cs="Microsoft JhengHei"/>
          <w:color w:val="231F20"/>
          <w:spacing w:val="4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可有</w:t>
      </w:r>
    </w:p>
    <w:p>
      <w:pPr>
        <w:spacing w:before="31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效防虫、防霉、防氧化和防粮食返潮，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所以一般来说真空包装的成</w:t>
      </w:r>
    </w:p>
    <w:p>
      <w:pPr>
        <w:spacing w:before="47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品粮不仅保质期较长，</w:t>
      </w:r>
      <w:r>
        <w:rPr>
          <w:rFonts w:ascii="Microsoft JhengHei" w:hAnsi="Microsoft JhengHei" w:eastAsia="Microsoft JhengHei" w:cs="Microsoft JhengHei"/>
          <w:color w:val="231F20"/>
          <w:spacing w:val="5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而且品质稳定。由于面粉颗粒很小，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抽真空</w:t>
      </w:r>
    </w:p>
    <w:p>
      <w:pPr>
        <w:spacing w:before="47" w:line="180" w:lineRule="auto"/>
        <w:ind w:firstLine="57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有一定的难度，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所以通常封装好的小包装面粉袋中还有空气，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因</w:t>
      </w:r>
    </w:p>
    <w:p>
      <w:pPr>
        <w:spacing w:before="46" w:line="180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此面粉小包装的保质期稍短于真空包装。传统的成品粮小包装材</w:t>
      </w:r>
    </w:p>
    <w:p>
      <w:pPr>
        <w:spacing w:before="47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料多采用编织袋、普通塑料袋、复合塑料袋等，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而高阻隔膜、纳米</w:t>
      </w:r>
    </w:p>
    <w:p>
      <w:pPr>
        <w:spacing w:before="47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防霉保鲜膜、多层纸质等一批新型粮食小包装材料正在我国推广</w:t>
      </w:r>
    </w:p>
    <w:p>
      <w:pPr>
        <w:spacing w:before="46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应用，</w:t>
      </w:r>
      <w:r>
        <w:rPr>
          <w:rFonts w:ascii="Microsoft JhengHei" w:hAnsi="Microsoft JhengHei" w:eastAsia="Microsoft JhengHei" w:cs="Microsoft JhengHei"/>
          <w:color w:val="231F20"/>
          <w:spacing w:val="4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这些新型粮食包装袋，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利用其自身良好的气密性、防潮性、</w:t>
      </w:r>
    </w:p>
    <w:p>
      <w:pPr>
        <w:spacing w:before="47" w:line="180" w:lineRule="auto"/>
        <w:ind w:firstLine="57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吸湿性和防虫防霉特性，</w:t>
      </w:r>
      <w:r>
        <w:rPr>
          <w:rFonts w:ascii="Microsoft JhengHei" w:hAnsi="Microsoft JhengHei" w:eastAsia="Microsoft JhengHei" w:cs="Microsoft JhengHei"/>
          <w:color w:val="231F20"/>
          <w:spacing w:val="4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可达到延长保质期、保鲜、保香、防劣变</w:t>
      </w:r>
    </w:p>
    <w:p>
      <w:pPr>
        <w:spacing w:before="47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等效果，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减少了粮食在运输、销售和消费环节的损失和浪费。消费</w:t>
      </w:r>
    </w:p>
    <w:p>
      <w:pPr>
        <w:spacing w:before="46" w:line="180" w:lineRule="auto"/>
        <w:ind w:firstLine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者在购买家庭常备的大米、小麦粉及小杂粮时，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可优先考虑小包</w:t>
      </w:r>
    </w:p>
    <w:p>
      <w:pPr>
        <w:spacing w:before="45" w:line="216" w:lineRule="auto"/>
        <w:ind w:left="570" w:right="57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装或真空包装的产品，</w:t>
      </w:r>
      <w:r>
        <w:rPr>
          <w:rFonts w:ascii="Microsoft JhengHei" w:hAnsi="Microsoft JhengHei" w:eastAsia="Microsoft JhengHei" w:cs="Microsoft JhengHei"/>
          <w:color w:val="231F20"/>
          <w:spacing w:val="3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在家中保管期间尽可能不破坏其真空负压状态，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并在必要开袋取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用粮食后，尽量排空袋中空气，保持密封状态，以保证粮食的品质，延长安全储藏期。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9" w:line="180" w:lineRule="auto"/>
        <w:ind w:firstLine="3983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9</w:t>
      </w:r>
    </w:p>
    <w:p>
      <w:pPr>
        <w:sectPr>
          <w:headerReference r:id="rId22" w:type="default"/>
          <w:footerReference r:id="rId23" w:type="default"/>
          <w:pgSz w:w="8079" w:h="11906"/>
          <w:pgMar w:top="895" w:right="0" w:bottom="400" w:left="0" w:header="571" w:footer="0" w:gutter="0"/>
        </w:sectPr>
      </w:pP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3854450</wp:posOffset>
            </wp:positionH>
            <wp:positionV relativeFrom="page">
              <wp:posOffset>929640</wp:posOffset>
            </wp:positionV>
            <wp:extent cx="917575" cy="113792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17268" cy="113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before="77" w:line="216" w:lineRule="auto"/>
        <w:ind w:firstLine="93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在全社会倡导节粮减损，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还要大力开展宣传教育活动，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增强</w:t>
      </w:r>
    </w:p>
    <w:p>
      <w:pPr>
        <w:spacing w:before="1" w:line="204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>爱粮节粮意识，</w:t>
      </w:r>
      <w:r>
        <w:rPr>
          <w:rFonts w:ascii="Microsoft JhengHei" w:hAnsi="Microsoft JhengHei" w:eastAsia="Microsoft JhengHei" w:cs="Microsoft JhengHei"/>
          <w:color w:val="231F20"/>
          <w:spacing w:val="4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>抑制不合理消费需求，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>减少“餐桌上的浪费”，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>形成</w:t>
      </w:r>
    </w:p>
    <w:p>
      <w:pPr>
        <w:spacing w:before="14" w:line="192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科学消费、健康消费、文明消费的良好风尚。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07" w:lineRule="exact"/>
        <w:ind w:firstLine="566"/>
        <w:textAlignment w:val="center"/>
      </w:pPr>
      <w:r>
        <w:drawing>
          <wp:inline distT="0" distB="0" distL="0" distR="0">
            <wp:extent cx="3307715" cy="131445"/>
            <wp:effectExtent l="0" t="0" r="0" b="0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308169" cy="1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9" w:line="180" w:lineRule="auto"/>
        <w:ind w:firstLine="3921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pacing w:val="-9"/>
          <w:sz w:val="24"/>
          <w:szCs w:val="24"/>
        </w:rPr>
        <w:t>10</w:t>
      </w:r>
    </w:p>
    <w:p>
      <w:pPr>
        <w:sectPr>
          <w:headerReference r:id="rId24" w:type="default"/>
          <w:footerReference r:id="rId25" w:type="default"/>
          <w:pgSz w:w="8079" w:h="11906"/>
          <w:pgMar w:top="895" w:right="0" w:bottom="400" w:left="0" w:header="571" w:footer="0" w:gutter="0"/>
        </w:sectPr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30165" cy="164528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29999" cy="164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3817" w:lineRule="exact"/>
        <w:textAlignment w:val="center"/>
      </w:pPr>
      <w:r>
        <w:drawing>
          <wp:inline distT="0" distB="0" distL="0" distR="0">
            <wp:extent cx="3578860" cy="2423160"/>
            <wp:effectExtent l="0" t="0" r="0" b="0"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78923" cy="242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26" w:type="default"/>
      <w:footerReference r:id="rId27" w:type="default"/>
      <w:pgSz w:w="8079" w:h="11906"/>
      <w:pgMar w:top="400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86"/>
    <w:family w:val="auto"/>
    <w:pitch w:val="default"/>
    <w:sig w:usb0="E0002AFF" w:usb1="C0007843" w:usb2="00000009" w:usb3="00000000" w:csb0="400001FF" w:csb1="FFFF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小标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rPr>
        <w:rFonts w:ascii="Arial"/>
        <w:sz w:val="21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1434465</wp:posOffset>
          </wp:positionV>
          <wp:extent cx="5130165" cy="423799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9999" cy="4238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957580</wp:posOffset>
          </wp:positionH>
          <wp:positionV relativeFrom="page">
            <wp:posOffset>2390775</wp:posOffset>
          </wp:positionV>
          <wp:extent cx="2327910" cy="111569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27653" cy="1115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5"/>
      <w:textAlignment w:val="center"/>
    </w:pPr>
    <w:r>
      <w:drawing>
        <wp:inline distT="0" distB="0" distL="0" distR="0">
          <wp:extent cx="4409440" cy="27940"/>
          <wp:effectExtent l="0" t="0" r="0" b="0"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115" name="IM 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 1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5"/>
      <w:textAlignment w:val="center"/>
    </w:pPr>
    <w:r>
      <w:drawing>
        <wp:inline distT="0" distB="0" distL="0" distR="0">
          <wp:extent cx="4409440" cy="27940"/>
          <wp:effectExtent l="0" t="0" r="0" b="0"/>
          <wp:docPr id="119" name="IM 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 1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5"/>
      <w:textAlignment w:val="center"/>
    </w:pPr>
    <w:r>
      <w:drawing>
        <wp:inline distT="0" distB="0" distL="0" distR="0">
          <wp:extent cx="4409440" cy="27940"/>
          <wp:effectExtent l="0" t="0" r="0" b="0"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1"/>
      <w:textAlignment w:val="center"/>
    </w:pPr>
    <w:r>
      <w:drawing>
        <wp:inline distT="0" distB="0" distL="0" distR="0">
          <wp:extent cx="4409440" cy="27940"/>
          <wp:effectExtent l="0" t="0" r="0" b="0"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5"/>
      <w:textAlignment w:val="center"/>
    </w:pPr>
    <w:r>
      <w:drawing>
        <wp:inline distT="0" distB="0" distL="0" distR="0">
          <wp:extent cx="4409440" cy="27940"/>
          <wp:effectExtent l="0" t="0" r="0" b="0"/>
          <wp:docPr id="69" name="IM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 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75" name="IM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 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204" w:lineRule="auto"/>
      <w:ind w:firstLine="582"/>
      <w:rPr>
        <w:rFonts w:ascii="Microsoft JhengHei" w:hAnsi="Microsoft JhengHei" w:eastAsia="Microsoft JhengHei" w:cs="Microsoft JhengHei"/>
        <w:sz w:val="16"/>
        <w:szCs w:val="16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6042025</wp:posOffset>
          </wp:positionV>
          <wp:extent cx="5130165" cy="151765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9999" cy="1517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spacing w:before="43" w:line="45" w:lineRule="exact"/>
      <w:ind w:firstLine="565"/>
      <w:textAlignment w:val="center"/>
    </w:pPr>
    <w:r>
      <w:drawing>
        <wp:inline distT="0" distB="0" distL="0" distR="0">
          <wp:extent cx="4409440" cy="27940"/>
          <wp:effectExtent l="0" t="0" r="0" b="0"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92" name="IM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 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3"/>
      <w:textAlignment w:val="center"/>
    </w:pPr>
    <w:r>
      <w:drawing>
        <wp:inline distT="0" distB="0" distL="0" distR="0">
          <wp:extent cx="4409440" cy="27940"/>
          <wp:effectExtent l="0" t="0" r="0" b="0"/>
          <wp:docPr id="105" name="IM 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00FA062A"/>
    <w:rsid w:val="03CF104D"/>
    <w:rsid w:val="043C37BB"/>
    <w:rsid w:val="17193CCF"/>
    <w:rsid w:val="19E44606"/>
    <w:rsid w:val="248806B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6.png"/><Relationship Id="rId98" Type="http://schemas.openxmlformats.org/officeDocument/2006/relationships/image" Target="media/image75.png"/><Relationship Id="rId97" Type="http://schemas.openxmlformats.org/officeDocument/2006/relationships/image" Target="media/image74.png"/><Relationship Id="rId96" Type="http://schemas.openxmlformats.org/officeDocument/2006/relationships/image" Target="media/image73.png"/><Relationship Id="rId95" Type="http://schemas.openxmlformats.org/officeDocument/2006/relationships/image" Target="media/image72.jpeg"/><Relationship Id="rId94" Type="http://schemas.openxmlformats.org/officeDocument/2006/relationships/image" Target="media/image71.png"/><Relationship Id="rId93" Type="http://schemas.openxmlformats.org/officeDocument/2006/relationships/image" Target="media/image70.png"/><Relationship Id="rId92" Type="http://schemas.openxmlformats.org/officeDocument/2006/relationships/image" Target="media/image69.png"/><Relationship Id="rId91" Type="http://schemas.openxmlformats.org/officeDocument/2006/relationships/image" Target="media/image68.png"/><Relationship Id="rId90" Type="http://schemas.openxmlformats.org/officeDocument/2006/relationships/image" Target="media/image67.png"/><Relationship Id="rId9" Type="http://schemas.openxmlformats.org/officeDocument/2006/relationships/footer" Target="footer4.xml"/><Relationship Id="rId89" Type="http://schemas.openxmlformats.org/officeDocument/2006/relationships/image" Target="media/image66.jpeg"/><Relationship Id="rId88" Type="http://schemas.openxmlformats.org/officeDocument/2006/relationships/image" Target="media/image65.png"/><Relationship Id="rId87" Type="http://schemas.openxmlformats.org/officeDocument/2006/relationships/image" Target="media/image64.png"/><Relationship Id="rId86" Type="http://schemas.openxmlformats.org/officeDocument/2006/relationships/image" Target="media/image63.png"/><Relationship Id="rId85" Type="http://schemas.openxmlformats.org/officeDocument/2006/relationships/image" Target="media/image62.png"/><Relationship Id="rId84" Type="http://schemas.openxmlformats.org/officeDocument/2006/relationships/image" Target="media/image61.png"/><Relationship Id="rId83" Type="http://schemas.openxmlformats.org/officeDocument/2006/relationships/image" Target="media/image60.png"/><Relationship Id="rId82" Type="http://schemas.openxmlformats.org/officeDocument/2006/relationships/image" Target="media/image59.jpeg"/><Relationship Id="rId81" Type="http://schemas.openxmlformats.org/officeDocument/2006/relationships/image" Target="media/image58.png"/><Relationship Id="rId80" Type="http://schemas.openxmlformats.org/officeDocument/2006/relationships/image" Target="media/image57.png"/><Relationship Id="rId8" Type="http://schemas.openxmlformats.org/officeDocument/2006/relationships/header" Target="header3.xml"/><Relationship Id="rId79" Type="http://schemas.openxmlformats.org/officeDocument/2006/relationships/image" Target="media/image56.png"/><Relationship Id="rId78" Type="http://schemas.openxmlformats.org/officeDocument/2006/relationships/image" Target="media/image55.jpeg"/><Relationship Id="rId77" Type="http://schemas.openxmlformats.org/officeDocument/2006/relationships/image" Target="media/image54.png"/><Relationship Id="rId76" Type="http://schemas.openxmlformats.org/officeDocument/2006/relationships/image" Target="media/image53.png"/><Relationship Id="rId75" Type="http://schemas.openxmlformats.org/officeDocument/2006/relationships/image" Target="media/image52.png"/><Relationship Id="rId74" Type="http://schemas.openxmlformats.org/officeDocument/2006/relationships/image" Target="media/image51.png"/><Relationship Id="rId73" Type="http://schemas.openxmlformats.org/officeDocument/2006/relationships/image" Target="media/image50.png"/><Relationship Id="rId72" Type="http://schemas.openxmlformats.org/officeDocument/2006/relationships/image" Target="media/image49.png"/><Relationship Id="rId71" Type="http://schemas.openxmlformats.org/officeDocument/2006/relationships/image" Target="media/image48.png"/><Relationship Id="rId70" Type="http://schemas.openxmlformats.org/officeDocument/2006/relationships/image" Target="media/image47.png"/><Relationship Id="rId7" Type="http://schemas.openxmlformats.org/officeDocument/2006/relationships/footer" Target="footer3.xml"/><Relationship Id="rId69" Type="http://schemas.openxmlformats.org/officeDocument/2006/relationships/image" Target="media/image46.png"/><Relationship Id="rId68" Type="http://schemas.openxmlformats.org/officeDocument/2006/relationships/image" Target="media/image45.png"/><Relationship Id="rId67" Type="http://schemas.openxmlformats.org/officeDocument/2006/relationships/image" Target="media/image44.png"/><Relationship Id="rId66" Type="http://schemas.openxmlformats.org/officeDocument/2006/relationships/image" Target="media/image43.jpeg"/><Relationship Id="rId65" Type="http://schemas.openxmlformats.org/officeDocument/2006/relationships/image" Target="media/image42.png"/><Relationship Id="rId64" Type="http://schemas.openxmlformats.org/officeDocument/2006/relationships/image" Target="media/image41.png"/><Relationship Id="rId63" Type="http://schemas.openxmlformats.org/officeDocument/2006/relationships/image" Target="media/image40.png"/><Relationship Id="rId62" Type="http://schemas.openxmlformats.org/officeDocument/2006/relationships/image" Target="media/image39.png"/><Relationship Id="rId61" Type="http://schemas.openxmlformats.org/officeDocument/2006/relationships/image" Target="media/image38.png"/><Relationship Id="rId60" Type="http://schemas.openxmlformats.org/officeDocument/2006/relationships/image" Target="media/image37.png"/><Relationship Id="rId6" Type="http://schemas.openxmlformats.org/officeDocument/2006/relationships/header" Target="header2.xml"/><Relationship Id="rId59" Type="http://schemas.openxmlformats.org/officeDocument/2006/relationships/image" Target="media/image36.png"/><Relationship Id="rId58" Type="http://schemas.openxmlformats.org/officeDocument/2006/relationships/image" Target="media/image35.jpeg"/><Relationship Id="rId57" Type="http://schemas.openxmlformats.org/officeDocument/2006/relationships/image" Target="media/image34.jpeg"/><Relationship Id="rId56" Type="http://schemas.openxmlformats.org/officeDocument/2006/relationships/image" Target="media/image33.png"/><Relationship Id="rId55" Type="http://schemas.openxmlformats.org/officeDocument/2006/relationships/image" Target="media/image32.png"/><Relationship Id="rId54" Type="http://schemas.openxmlformats.org/officeDocument/2006/relationships/image" Target="media/image31.png"/><Relationship Id="rId53" Type="http://schemas.openxmlformats.org/officeDocument/2006/relationships/image" Target="media/image30.png"/><Relationship Id="rId52" Type="http://schemas.openxmlformats.org/officeDocument/2006/relationships/image" Target="media/image29.png"/><Relationship Id="rId51" Type="http://schemas.openxmlformats.org/officeDocument/2006/relationships/image" Target="media/image28.png"/><Relationship Id="rId50" Type="http://schemas.openxmlformats.org/officeDocument/2006/relationships/image" Target="media/image27.png"/><Relationship Id="rId5" Type="http://schemas.openxmlformats.org/officeDocument/2006/relationships/footer" Target="footer2.xml"/><Relationship Id="rId49" Type="http://schemas.openxmlformats.org/officeDocument/2006/relationships/image" Target="media/image26.png"/><Relationship Id="rId48" Type="http://schemas.openxmlformats.org/officeDocument/2006/relationships/image" Target="media/image25.png"/><Relationship Id="rId47" Type="http://schemas.openxmlformats.org/officeDocument/2006/relationships/image" Target="media/image24.png"/><Relationship Id="rId46" Type="http://schemas.openxmlformats.org/officeDocument/2006/relationships/image" Target="media/image23.png"/><Relationship Id="rId45" Type="http://schemas.openxmlformats.org/officeDocument/2006/relationships/image" Target="media/image22.png"/><Relationship Id="rId44" Type="http://schemas.openxmlformats.org/officeDocument/2006/relationships/image" Target="media/image21.png"/><Relationship Id="rId43" Type="http://schemas.openxmlformats.org/officeDocument/2006/relationships/image" Target="media/image20.png"/><Relationship Id="rId42" Type="http://schemas.openxmlformats.org/officeDocument/2006/relationships/image" Target="media/image19.png"/><Relationship Id="rId41" Type="http://schemas.openxmlformats.org/officeDocument/2006/relationships/image" Target="media/image18.png"/><Relationship Id="rId40" Type="http://schemas.openxmlformats.org/officeDocument/2006/relationships/image" Target="media/image17.png"/><Relationship Id="rId4" Type="http://schemas.openxmlformats.org/officeDocument/2006/relationships/header" Target="header1.xml"/><Relationship Id="rId39" Type="http://schemas.openxmlformats.org/officeDocument/2006/relationships/image" Target="media/image16.png"/><Relationship Id="rId38" Type="http://schemas.openxmlformats.org/officeDocument/2006/relationships/image" Target="media/image15.png"/><Relationship Id="rId37" Type="http://schemas.openxmlformats.org/officeDocument/2006/relationships/image" Target="media/image14.png"/><Relationship Id="rId36" Type="http://schemas.openxmlformats.org/officeDocument/2006/relationships/image" Target="media/image13.png"/><Relationship Id="rId35" Type="http://schemas.openxmlformats.org/officeDocument/2006/relationships/image" Target="media/image12.png"/><Relationship Id="rId34" Type="http://schemas.openxmlformats.org/officeDocument/2006/relationships/image" Target="media/image11.jpeg"/><Relationship Id="rId33" Type="http://schemas.openxmlformats.org/officeDocument/2006/relationships/image" Target="media/image10.jpeg"/><Relationship Id="rId32" Type="http://schemas.openxmlformats.org/officeDocument/2006/relationships/image" Target="media/image9.png"/><Relationship Id="rId31" Type="http://schemas.openxmlformats.org/officeDocument/2006/relationships/image" Target="media/image8.png"/><Relationship Id="rId30" Type="http://schemas.openxmlformats.org/officeDocument/2006/relationships/image" Target="media/image7.png"/><Relationship Id="rId3" Type="http://schemas.openxmlformats.org/officeDocument/2006/relationships/footer" Target="footer1.xml"/><Relationship Id="rId29" Type="http://schemas.openxmlformats.org/officeDocument/2006/relationships/image" Target="media/image6.png"/><Relationship Id="rId28" Type="http://schemas.openxmlformats.org/officeDocument/2006/relationships/theme" Target="theme/theme1.xml"/><Relationship Id="rId27" Type="http://schemas.openxmlformats.org/officeDocument/2006/relationships/footer" Target="footer13.xml"/><Relationship Id="rId26" Type="http://schemas.openxmlformats.org/officeDocument/2006/relationships/header" Target="header12.xml"/><Relationship Id="rId25" Type="http://schemas.openxmlformats.org/officeDocument/2006/relationships/footer" Target="footer12.xml"/><Relationship Id="rId24" Type="http://schemas.openxmlformats.org/officeDocument/2006/relationships/header" Target="header11.xml"/><Relationship Id="rId23" Type="http://schemas.openxmlformats.org/officeDocument/2006/relationships/footer" Target="footer11.xml"/><Relationship Id="rId22" Type="http://schemas.openxmlformats.org/officeDocument/2006/relationships/header" Target="header10.xml"/><Relationship Id="rId21" Type="http://schemas.openxmlformats.org/officeDocument/2006/relationships/footer" Target="footer10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8.xml"/><Relationship Id="rId17" Type="http://schemas.openxmlformats.org/officeDocument/2006/relationships/footer" Target="footer8.xml"/><Relationship Id="rId16" Type="http://schemas.openxmlformats.org/officeDocument/2006/relationships/header" Target="header7.xml"/><Relationship Id="rId15" Type="http://schemas.openxmlformats.org/officeDocument/2006/relationships/footer" Target="footer7.xml"/><Relationship Id="rId14" Type="http://schemas.openxmlformats.org/officeDocument/2006/relationships/header" Target="header6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7" Type="http://schemas.openxmlformats.org/officeDocument/2006/relationships/fontTable" Target="fontTable.xml"/><Relationship Id="rId116" Type="http://schemas.openxmlformats.org/officeDocument/2006/relationships/customXml" Target="../customXml/item1.xml"/><Relationship Id="rId115" Type="http://schemas.openxmlformats.org/officeDocument/2006/relationships/image" Target="media/image92.png"/><Relationship Id="rId114" Type="http://schemas.openxmlformats.org/officeDocument/2006/relationships/image" Target="media/image91.png"/><Relationship Id="rId113" Type="http://schemas.openxmlformats.org/officeDocument/2006/relationships/image" Target="media/image90.png"/><Relationship Id="rId112" Type="http://schemas.openxmlformats.org/officeDocument/2006/relationships/image" Target="media/image89.jpeg"/><Relationship Id="rId111" Type="http://schemas.openxmlformats.org/officeDocument/2006/relationships/image" Target="media/image88.png"/><Relationship Id="rId110" Type="http://schemas.openxmlformats.org/officeDocument/2006/relationships/image" Target="media/image87.jpeg"/><Relationship Id="rId11" Type="http://schemas.openxmlformats.org/officeDocument/2006/relationships/footer" Target="footer5.xml"/><Relationship Id="rId109" Type="http://schemas.openxmlformats.org/officeDocument/2006/relationships/image" Target="media/image86.jpeg"/><Relationship Id="rId108" Type="http://schemas.openxmlformats.org/officeDocument/2006/relationships/image" Target="media/image85.png"/><Relationship Id="rId107" Type="http://schemas.openxmlformats.org/officeDocument/2006/relationships/image" Target="media/image84.png"/><Relationship Id="rId106" Type="http://schemas.openxmlformats.org/officeDocument/2006/relationships/image" Target="media/image83.png"/><Relationship Id="rId105" Type="http://schemas.openxmlformats.org/officeDocument/2006/relationships/image" Target="media/image82.png"/><Relationship Id="rId104" Type="http://schemas.openxmlformats.org/officeDocument/2006/relationships/image" Target="media/image81.jpeg"/><Relationship Id="rId103" Type="http://schemas.openxmlformats.org/officeDocument/2006/relationships/image" Target="media/image80.png"/><Relationship Id="rId102" Type="http://schemas.openxmlformats.org/officeDocument/2006/relationships/image" Target="media/image79.png"/><Relationship Id="rId101" Type="http://schemas.openxmlformats.org/officeDocument/2006/relationships/image" Target="media/image78.png"/><Relationship Id="rId100" Type="http://schemas.openxmlformats.org/officeDocument/2006/relationships/image" Target="media/image77.png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2021-05-19T15:53:00Z</dcterms:created>
  <dc:creator>azmt</dc:creator>
  <cp:lastModifiedBy>艾孜买特·艾斯哈尔</cp:lastModifiedBy>
  <dcterms:modified xsi:type="dcterms:W3CDTF">2022-10-08T06:38:37Z</dcterms:modified>
  <dc:title>粮食仓储及节粮减损篇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2021-10-11T12:42:38Z</vt:filetime>
  </property>
  <property fmtid="{D5CDD505-2E9C-101B-9397-08002B2CF9AE}" pid="4" name="KSOProductBuildVer">
    <vt:lpwstr>2052-10.8.0.5391</vt:lpwstr>
  </property>
</Properties>
</file>