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关于报送《昌吉州社会足球场建设项目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建议书》请示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昌吉州发展和改革委员会：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习近平新时代中国特色社会主义思想和习近平总书记关于体育强国战略和关于全面健身工作的重要指示，不断提高人民群众健康水平，推进全民健身与全民健康深度融合，进一步增加我州群众健身场地，完善体育设施，方便各族群众开展全民健身活动，昌吉州文化体育广播电视和旅游局编制了《昌吉州社会足球场建设项目建议书》，项目主要情况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一、项目名称：昌吉州社会足球场建设项目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二、项目建设单位：昌吉州文化体育广播电视和旅游局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三：法人代表：张新恒</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建设规模及主要建设内容：在昌吉州昌吉市、奇台县半截沟镇、准东经济技术开发区西部新城建设11人制标准足球场3座；在昌吉州木垒县博斯坦乡和东城镇、奇台县大泉塔塔尔乡、吉木萨尔县、玛纳斯县六户地镇建设7人制标准足球场5座。共计8座足球场，场地为人工草坪。</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五、项目总投资及资金来源：总投资1215万元。其中，拟申请中央预算内资金970万元，其他资金245万元。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六、项目建设地点：昌吉州木垒县、奇台县、吉木萨尔县、昌吉市、玛纳斯县、准东经济技术开发区。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现将《昌吉州社会足球场建设项目建议书》上报你委，请审核批复。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6" w:firstLineChars="10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昌吉州文化体育广播电视和旅游局</w:t>
      </w:r>
    </w:p>
    <w:p>
      <w:pPr>
        <w:keepNext w:val="0"/>
        <w:keepLines w:val="0"/>
        <w:pageBreakBefore w:val="0"/>
        <w:widowControl w:val="0"/>
        <w:kinsoku/>
        <w:wordWrap/>
        <w:overflowPunct/>
        <w:topLinePunct w:val="0"/>
        <w:autoSpaceDE/>
        <w:autoSpaceDN/>
        <w:bidi w:val="0"/>
        <w:adjustRightInd/>
        <w:snapToGrid/>
        <w:spacing w:line="560" w:lineRule="exact"/>
        <w:ind w:firstLine="4166" w:firstLineChars="13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2020年4月13日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昌吉州社会足球场建设项目建议书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习近平新时代中国特色社会主义思想和习近平总书记关于体育强国战略和关于全面健身工作的重要指示，不断提高人民群众健康水平，推进全民健身与全民健康深度融合，进一步增加我州群众健身场地，完善体育设施，方便各族群众开展全民健身活动，满是</w:t>
      </w:r>
      <w:r>
        <w:rPr>
          <w:rFonts w:hint="eastAsia" w:ascii="仿宋_GB2312" w:hAnsi="仿宋_GB2312" w:eastAsia="仿宋_GB2312" w:cs="仿宋_GB2312"/>
          <w:sz w:val="32"/>
          <w:szCs w:val="32"/>
          <w:lang w:val="en-US" w:eastAsia="zh-CN"/>
        </w:rPr>
        <w:t>全州广</w:t>
      </w:r>
      <w:r>
        <w:rPr>
          <w:rFonts w:hint="eastAsia" w:ascii="仿宋_GB2312" w:hAnsi="仿宋_GB2312" w:eastAsia="仿宋_GB2312" w:cs="仿宋_GB2312"/>
          <w:sz w:val="32"/>
          <w:szCs w:val="32"/>
          <w:lang w:val="en-US" w:eastAsia="zh-CN"/>
        </w:rPr>
        <w:t>大足球爱好者的追切需</w:t>
      </w:r>
      <w:r>
        <w:rPr>
          <w:rFonts w:hint="eastAsia" w:ascii="仿宋_GB2312" w:hAnsi="仿宋_GB2312" w:eastAsia="仿宋_GB2312" w:cs="仿宋_GB2312"/>
          <w:sz w:val="32"/>
          <w:szCs w:val="32"/>
          <w:lang w:val="en-US" w:eastAsia="zh-CN"/>
        </w:rPr>
        <w:t>要，现在昌吉州昌吉市、奇台县半截沟镇、准东经济技术开发区西部新城建设11人制标准足球场3座；在昌吉州木垒县博斯坦乡和东城镇、奇台县大泉塔塔尔乡、吉木萨尔县、玛纳斯县六户地镇建设7人制标准足球场5座。共计8座足球场，场地为人工草坪。</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二、足球场建设的必要性</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1.近年来。</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州党委政府</w:t>
      </w:r>
      <w:r>
        <w:rPr>
          <w:rFonts w:hint="eastAsia" w:ascii="仿宋_GB2312" w:hAnsi="仿宋_GB2312" w:eastAsia="仿宋_GB2312" w:cs="仿宋_GB2312"/>
          <w:sz w:val="32"/>
          <w:szCs w:val="32"/>
          <w:lang w:val="en-US" w:eastAsia="zh-CN"/>
        </w:rPr>
        <w:t>府的正</w:t>
      </w:r>
      <w:r>
        <w:rPr>
          <w:rFonts w:hint="eastAsia" w:ascii="仿宋_GB2312" w:hAnsi="仿宋_GB2312" w:eastAsia="仿宋_GB2312" w:cs="仿宋_GB2312"/>
          <w:sz w:val="32"/>
          <w:szCs w:val="32"/>
          <w:lang w:val="en-US" w:eastAsia="zh-CN"/>
        </w:rPr>
        <w:t>正确领导下，昌吉州</w:t>
      </w:r>
      <w:r>
        <w:rPr>
          <w:rFonts w:hint="eastAsia" w:ascii="仿宋_GB2312" w:hAnsi="仿宋_GB2312" w:eastAsia="仿宋_GB2312" w:cs="仿宋_GB2312"/>
          <w:sz w:val="32"/>
          <w:szCs w:val="32"/>
          <w:lang w:val="en-US" w:eastAsia="zh-CN"/>
        </w:rPr>
        <w:t>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经济、教育、文化领域，宜居</w:t>
      </w:r>
      <w:r>
        <w:rPr>
          <w:rFonts w:hint="eastAsia" w:ascii="仿宋_GB2312" w:hAnsi="仿宋_GB2312" w:eastAsia="仿宋_GB2312" w:cs="仿宋_GB2312"/>
          <w:sz w:val="32"/>
          <w:szCs w:val="32"/>
          <w:lang w:val="en-US" w:eastAsia="zh-CN"/>
        </w:rPr>
        <w:t>城市、和谱社会建设方面,都取得了</w:t>
      </w:r>
      <w:r>
        <w:rPr>
          <w:rFonts w:hint="eastAsia" w:ascii="仿宋_GB2312" w:hAnsi="仿宋_GB2312" w:eastAsia="仿宋_GB2312" w:cs="仿宋_GB2312"/>
          <w:sz w:val="32"/>
          <w:szCs w:val="32"/>
          <w:lang w:val="en-US" w:eastAsia="zh-CN"/>
        </w:rPr>
        <w:t>长</w:t>
      </w:r>
      <w:r>
        <w:rPr>
          <w:rFonts w:hint="eastAsia" w:ascii="仿宋_GB2312" w:hAnsi="仿宋_GB2312" w:eastAsia="仿宋_GB2312" w:cs="仿宋_GB2312"/>
          <w:sz w:val="32"/>
          <w:szCs w:val="32"/>
          <w:lang w:val="en-US" w:eastAsia="zh-CN"/>
        </w:rPr>
        <w:t>足的</w:t>
      </w:r>
      <w:r>
        <w:rPr>
          <w:rFonts w:hint="eastAsia" w:ascii="仿宋_GB2312" w:hAnsi="仿宋_GB2312" w:eastAsia="仿宋_GB2312" w:cs="仿宋_GB2312"/>
          <w:sz w:val="32"/>
          <w:szCs w:val="32"/>
          <w:lang w:val="en-US" w:eastAsia="zh-CN"/>
        </w:rPr>
        <w:t>发展，人</w:t>
      </w:r>
      <w:r>
        <w:rPr>
          <w:rFonts w:hint="eastAsia" w:ascii="仿宋_GB2312" w:hAnsi="仿宋_GB2312" w:eastAsia="仿宋_GB2312" w:cs="仿宋_GB2312"/>
          <w:sz w:val="32"/>
          <w:szCs w:val="32"/>
          <w:lang w:val="en-US" w:eastAsia="zh-CN"/>
        </w:rPr>
        <w:t>民生活蒸蒸日上,老百姓安乐业,物质文明</w:t>
      </w:r>
      <w:r>
        <w:rPr>
          <w:rFonts w:hint="eastAsia" w:ascii="仿宋_GB2312" w:hAnsi="仿宋_GB2312" w:eastAsia="仿宋_GB2312" w:cs="仿宋_GB2312"/>
          <w:sz w:val="32"/>
          <w:szCs w:val="32"/>
          <w:lang w:val="en-US" w:eastAsia="zh-CN"/>
        </w:rPr>
        <w:t>、精神文明需求越来越高。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昌吉州社会足球场拟在昌吉州昌吉市、奇台县半截沟镇、准东经济技术开发区西部新城建设11人制标准足球场3座；在昌吉州木垒县博斯坦乡和东城镇、奇台县大泉塔塔尔乡、吉木萨尔县、玛纳斯县六户地镇建设7人制标准足球场5座。共计8座足球场，场地为人工草坪。</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3.昌吉州全州人口160万人，社会足球场数量较少，其他属于学校管理的场地，对外开放时间有限，往往是“一场难求”，远远满足不了广大足球运动爱好者的需求。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足球运动是世界体育运动中开展最为广泛、影响最大的运动项目。足球活动的开展有利于全面培养国民的竞争意识、合作意识和吃苦耐劳、勇于拼搏的良好意志品质，深受广大人民群众的喜爱，培养足球兴趣离不开运动场地的建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三、建设的规格及标准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1.在昌吉州昌吉市、奇台县半截沟镇、准东经济技术开发区西部新城建设11人制标准足球场3座，场地为人工草坪；</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2.在昌吉州木垒县博斯坦乡和东城镇、奇台县大泉塔塔尔乡、吉木萨尔县、玛纳斯县六户地镇建设7人制标准足球场5座，场地为人工草坪。</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四、资金等措及投资估算</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资金筹措</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1.申</w:t>
      </w:r>
      <w:r>
        <w:rPr>
          <w:rFonts w:hint="eastAsia" w:ascii="仿宋_GB2312" w:hAnsi="仿宋_GB2312" w:eastAsia="仿宋_GB2312" w:cs="仿宋_GB2312"/>
          <w:sz w:val="32"/>
          <w:szCs w:val="32"/>
          <w:lang w:val="en-US" w:eastAsia="zh-CN"/>
        </w:rPr>
        <w:t>请中</w:t>
      </w:r>
      <w:r>
        <w:rPr>
          <w:rFonts w:hint="eastAsia" w:ascii="仿宋_GB2312" w:hAnsi="仿宋_GB2312" w:eastAsia="仿宋_GB2312" w:cs="仿宋_GB2312"/>
          <w:sz w:val="32"/>
          <w:szCs w:val="32"/>
          <w:lang w:val="en-US" w:eastAsia="zh-CN"/>
        </w:rPr>
        <w:t>央预算内资金970万元，地方配套资金245万元，共可筹集资金1215万元。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投资估算：本项目的初步估算1215万元，包括8个足球场的平整压实打混凝土地面、周边排水、铺人工草坪、灯柱、挂网、球员休息棚、球门等。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五、建设限限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2020年4月-2020年12月。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六、经营管理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球场建成后由相关县市机构负责管理，坚持体育以社会公益事业为主的为人民服务的宗旨，坚持依法治体和以德治体的方针，坚持体育事业与经济社会协调发展，以振兴昌吉州足球为出发点。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1.对有经济来源的成年人球队采取有偿的使用方式，对于无经济来源的未成年（学生）球队采取无偿的使用方式。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2.经营收入全部用于球场的日常管理、设施设备的维护、</w:t>
      </w:r>
      <w:r>
        <w:rPr>
          <w:rFonts w:hint="eastAsia" w:ascii="仿宋_GB2312" w:hAnsi="仿宋_GB2312" w:eastAsia="仿宋_GB2312" w:cs="仿宋_GB2312"/>
          <w:spacing w:val="-6"/>
          <w:sz w:val="32"/>
          <w:szCs w:val="32"/>
          <w:lang w:val="en-US" w:eastAsia="zh-CN"/>
        </w:rPr>
        <w:t>各年龄足球队的组建培训等方面支出，并公开接受群众的监督。</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七、项目效益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1、可为</w:t>
      </w:r>
      <w:r>
        <w:rPr>
          <w:rFonts w:hint="eastAsia" w:ascii="仿宋_GB2312" w:hAnsi="仿宋_GB2312" w:eastAsia="仿宋_GB2312" w:cs="仿宋_GB2312"/>
          <w:sz w:val="32"/>
          <w:szCs w:val="32"/>
          <w:lang w:val="en-US" w:eastAsia="zh-CN"/>
        </w:rPr>
        <w:t>全州人民群众提供几处休闲娱乐、运动健身的好地方。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让</w:t>
      </w:r>
      <w:r>
        <w:rPr>
          <w:rFonts w:hint="eastAsia" w:ascii="仿宋_GB2312" w:hAnsi="仿宋_GB2312" w:eastAsia="仿宋_GB2312" w:cs="仿宋_GB2312"/>
          <w:sz w:val="32"/>
          <w:szCs w:val="32"/>
          <w:lang w:val="en-US" w:eastAsia="zh-CN"/>
        </w:rPr>
        <w:t>更多的</w:t>
      </w:r>
      <w:r>
        <w:rPr>
          <w:rFonts w:hint="eastAsia" w:ascii="仿宋_GB2312" w:hAnsi="仿宋_GB2312" w:eastAsia="仿宋_GB2312" w:cs="仿宋_GB2312"/>
          <w:sz w:val="32"/>
          <w:szCs w:val="32"/>
          <w:lang w:val="en-US" w:eastAsia="zh-CN"/>
        </w:rPr>
        <w:t>人民群众</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工作、学习之余参与</w:t>
      </w:r>
      <w:r>
        <w:rPr>
          <w:rFonts w:hint="eastAsia" w:ascii="仿宋_GB2312" w:hAnsi="仿宋_GB2312" w:eastAsia="仿宋_GB2312" w:cs="仿宋_GB2312"/>
          <w:sz w:val="32"/>
          <w:szCs w:val="32"/>
          <w:lang w:val="en-US" w:eastAsia="zh-CN"/>
        </w:rPr>
        <w:t>到体</w:t>
      </w:r>
      <w:r>
        <w:rPr>
          <w:rFonts w:hint="eastAsia" w:ascii="仿宋_GB2312" w:hAnsi="仿宋_GB2312" w:eastAsia="仿宋_GB2312" w:cs="仿宋_GB2312"/>
          <w:sz w:val="32"/>
          <w:szCs w:val="32"/>
          <w:lang w:val="en-US" w:eastAsia="zh-CN"/>
        </w:rPr>
        <w:t>育运动中来，增</w:t>
      </w:r>
      <w:r>
        <w:rPr>
          <w:rFonts w:hint="eastAsia" w:ascii="仿宋_GB2312" w:hAnsi="仿宋_GB2312" w:eastAsia="仿宋_GB2312" w:cs="仿宋_GB2312"/>
          <w:sz w:val="32"/>
          <w:szCs w:val="32"/>
          <w:lang w:val="en-US" w:eastAsia="zh-CN"/>
        </w:rPr>
        <w:t>强身体</w:t>
      </w:r>
      <w:r>
        <w:rPr>
          <w:rFonts w:hint="eastAsia" w:ascii="仿宋_GB2312" w:hAnsi="仿宋_GB2312" w:eastAsia="仿宋_GB2312" w:cs="仿宋_GB2312"/>
          <w:sz w:val="32"/>
          <w:szCs w:val="32"/>
          <w:lang w:val="en-US" w:eastAsia="zh-CN"/>
        </w:rPr>
        <w:t>素质</w:t>
      </w:r>
      <w:r>
        <w:rPr>
          <w:rFonts w:hint="eastAsia" w:ascii="仿宋_GB2312" w:hAnsi="仿宋_GB2312" w:eastAsia="仿宋_GB2312" w:cs="仿宋_GB2312"/>
          <w:sz w:val="32"/>
          <w:szCs w:val="32"/>
          <w:lang w:val="en-US" w:eastAsia="zh-CN"/>
        </w:rPr>
        <w:t>,增</w:t>
      </w:r>
      <w:r>
        <w:rPr>
          <w:rFonts w:hint="eastAsia" w:ascii="仿宋_GB2312" w:hAnsi="仿宋_GB2312" w:eastAsia="仿宋_GB2312" w:cs="仿宋_GB2312"/>
          <w:sz w:val="32"/>
          <w:szCs w:val="32"/>
          <w:lang w:val="en-US" w:eastAsia="zh-CN"/>
        </w:rPr>
        <w:t>强抵御疾病的能力，从而减少社会在医疗卫生方面的支出。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lang w:val="en-US" w:eastAsia="zh-CN"/>
        </w:rPr>
        <w:t>全州人民群众一个展现足球运动魅力、感受绿茵场上“更快、更高、更强”的奥林匹克精神，特别是培养青少年的竞争意识、合作精神和吃苦耐劳、勇于拼搏的良好意志品质的机会。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.给昌吉足球协会举办各种足球赛事、组织对外体育交流、推动昌吉足球事业健康发展提供了重要而专业的场所，为把我州建设成为体育强州添砖加瓦。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6" w:firstLineChars="1102"/>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auto"/>
    <w:pitch w:val="default"/>
    <w:sig w:usb0="00000000" w:usb1="00000000" w:usb2="00000016" w:usb3="00000000" w:csb0="00040001"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0621C"/>
    <w:rsid w:val="11E015B7"/>
    <w:rsid w:val="16FE2401"/>
    <w:rsid w:val="1BAC4652"/>
    <w:rsid w:val="1E1E5164"/>
    <w:rsid w:val="33E654FF"/>
    <w:rsid w:val="48F4771B"/>
    <w:rsid w:val="490837C9"/>
    <w:rsid w:val="7D86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98</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旅游局</dc:creator>
  <cp:lastModifiedBy>Administrator</cp:lastModifiedBy>
  <cp:lastPrinted>2020-04-13T11:38:35Z</cp:lastPrinted>
  <dcterms:modified xsi:type="dcterms:W3CDTF">2020-04-13T11:38:39Z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