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附表：</w:t>
      </w:r>
    </w:p>
    <w:p>
      <w:pPr>
        <w:spacing w:line="56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  <w:r>
        <w:rPr>
          <w:rFonts w:hint="eastAsia" w:ascii="方正小标宋简体" w:hAnsi="ˎ̥" w:eastAsia="方正小标宋简体"/>
          <w:sz w:val="36"/>
          <w:szCs w:val="36"/>
        </w:rPr>
        <w:t>20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ˎ̥" w:eastAsia="方正小标宋简体"/>
          <w:sz w:val="36"/>
          <w:szCs w:val="36"/>
        </w:rPr>
        <w:t>年昌吉州第</w:t>
      </w:r>
      <w:r>
        <w:rPr>
          <w:rFonts w:hint="eastAsia" w:ascii="方正小标宋简体" w:hAnsi="ˎ̥" w:eastAsia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ˎ̥" w:eastAsia="方正小标宋简体"/>
          <w:sz w:val="36"/>
          <w:szCs w:val="36"/>
        </w:rPr>
        <w:t>批</w:t>
      </w:r>
      <w:r>
        <w:rPr>
          <w:rFonts w:hint="eastAsia" w:ascii="方正小标宋简体" w:hAnsi="仿宋" w:eastAsia="方正小标宋简体"/>
          <w:sz w:val="36"/>
          <w:szCs w:val="36"/>
        </w:rPr>
        <w:t>失业保险支持参保职工提升职业技能补贴公示表</w:t>
      </w:r>
    </w:p>
    <w:tbl>
      <w:tblPr>
        <w:tblStyle w:val="3"/>
        <w:tblpPr w:leftFromText="180" w:rightFromText="180" w:vertAnchor="text" w:horzAnchor="margin" w:tblpXSpec="center" w:tblpY="286"/>
        <w:tblOverlap w:val="never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76"/>
        <w:gridCol w:w="2460"/>
        <w:gridCol w:w="2328"/>
        <w:gridCol w:w="2415"/>
        <w:gridCol w:w="160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累计缴纳失业保险费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月数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职业工种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职业资格证书或职业技能等级证书类别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补贴标准（元）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新疆晋源能源有限公司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田缜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人力资源服务专业人员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职业资格四级（中级）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新疆文和亿辰石油科技有限责任公司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魏本良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职业资格五级（初级）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阜康市铁漫农业服务有限公司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韩少华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摄影测量员 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职业资格三级（高级）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9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5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4500元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37C50"/>
    <w:rsid w:val="53737C50"/>
    <w:rsid w:val="6123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2021-05-31T03:47:00Z</dcterms:created>
  <dc:creator>admin</dc:creator>
  <cp:lastModifiedBy>admin</cp:lastModifiedBy>
  <dcterms:modified xsi:type="dcterms:W3CDTF">2021-05-31T03:48:00Z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