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2020〕21</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26035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05pt;margin-top:3.55pt;height:3.55pt;width:441pt;z-index:251658240;mso-width-relative:page;mso-height-relative:page;" coordorigin="1134,2354" coordsize="8820,156" o:gfxdata="UEsDBAoAAAAAAIdO4kAAAAAAAAAAAAAAAAAEAAAAZHJzL1BLAwQUAAAACACHTuJAChGB5tUAAAAG&#10;AQAADwAAAGRycy9kb3ducmV2LnhtbE2OwUrDQBCG74LvsIzgzW5Saw0xmyJFPRXBVhBv0+w0Cc3O&#10;huw2ad/e8aSnmeH/+OcrVmfXqZGG0Ho2kM4SUMSVty3XBj53r3cZqBCRLXaeycCFAqzK66sCc+sn&#10;/qBxG2slJRxyNNDE2Odah6ohh2Hme2LJDn5wGOUcam0HnKTcdXqeJEvtsGX50GBP64aq4/bkDLxN&#10;OD3fpy/j5nhYX753D+9fm5SMub1JkydQkc7xD4ZffVGHUpz2/sQ2qM7AIhXQwKMMSbNsKctesMUc&#10;dFno//rlD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oRgeb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zh-CN"/>
        </w:rPr>
      </w:pPr>
      <w:r>
        <w:rPr>
          <w:rFonts w:hint="eastAsia" w:ascii="方正小标宋简体" w:hAnsi="方正小标宋简体" w:eastAsia="方正小标宋简体" w:cs="方正小标宋简体"/>
          <w:snapToGrid w:val="0"/>
          <w:color w:val="000000"/>
          <w:kern w:val="0"/>
          <w:sz w:val="44"/>
          <w:szCs w:val="44"/>
          <w:lang w:eastAsia="zh-CN"/>
        </w:rPr>
        <w:t>对自治州第十二届政治协商会议第四次</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napToGrid w:val="0"/>
          <w:color w:val="000000"/>
          <w:kern w:val="0"/>
          <w:sz w:val="44"/>
          <w:szCs w:val="44"/>
          <w:lang w:eastAsia="zh-CN"/>
        </w:rPr>
      </w:pPr>
      <w:r>
        <w:rPr>
          <w:rFonts w:hint="eastAsia" w:ascii="方正小标宋简体" w:hAnsi="方正小标宋简体" w:eastAsia="方正小标宋简体" w:cs="方正小标宋简体"/>
          <w:snapToGrid w:val="0"/>
          <w:color w:val="000000"/>
          <w:kern w:val="0"/>
          <w:sz w:val="44"/>
          <w:szCs w:val="44"/>
          <w:lang w:eastAsia="zh-CN"/>
        </w:rPr>
        <w:t>会议经济建设类</w:t>
      </w:r>
      <w:r>
        <w:rPr>
          <w:rFonts w:hint="eastAsia" w:ascii="方正小标宋简体" w:hAnsi="方正小标宋简体" w:eastAsia="方正小标宋简体" w:cs="方正小标宋简体"/>
          <w:sz w:val="44"/>
          <w:szCs w:val="44"/>
        </w:rPr>
        <w:t>第120号提案的答复</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尊敬的陈荷珠委员：</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您</w:t>
      </w:r>
      <w:r>
        <w:rPr>
          <w:rFonts w:hint="eastAsia" w:ascii="仿宋_GB2312" w:hAnsi="仿宋_GB2312" w:eastAsia="仿宋_GB2312" w:cs="仿宋_GB2312"/>
          <w:snapToGrid w:val="0"/>
          <w:color w:val="000000"/>
          <w:kern w:val="0"/>
          <w:sz w:val="32"/>
          <w:szCs w:val="32"/>
        </w:rPr>
        <w:t>提出</w:t>
      </w:r>
      <w:r>
        <w:rPr>
          <w:rFonts w:hint="eastAsia" w:ascii="仿宋_GB2312" w:hAnsi="仿宋_GB2312" w:eastAsia="仿宋_GB2312" w:cs="仿宋_GB2312"/>
          <w:snapToGrid w:val="0"/>
          <w:color w:val="000000"/>
          <w:kern w:val="0"/>
          <w:sz w:val="32"/>
          <w:szCs w:val="32"/>
          <w:lang w:eastAsia="zh-CN"/>
        </w:rPr>
        <w:t>的</w:t>
      </w:r>
      <w:r>
        <w:rPr>
          <w:rFonts w:hint="eastAsia" w:ascii="仿宋_GB2312" w:hAnsi="仿宋_GB2312" w:eastAsia="仿宋_GB2312" w:cs="仿宋_GB2312"/>
          <w:snapToGrid w:val="0"/>
          <w:color w:val="000000"/>
          <w:kern w:val="0"/>
          <w:sz w:val="32"/>
          <w:szCs w:val="32"/>
          <w:lang w:val="en-US" w:eastAsia="zh-CN"/>
        </w:rPr>
        <w:t>经济建设类第120号</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关于加快推进昌吉自驾游项目建设的提案</w:t>
      </w:r>
      <w:r>
        <w:rPr>
          <w:rFonts w:hint="eastAsia" w:ascii="仿宋_GB2312" w:hAnsi="仿宋_GB2312" w:eastAsia="仿宋_GB2312" w:cs="仿宋_GB2312"/>
          <w:snapToGrid w:val="0"/>
          <w:color w:val="000000"/>
          <w:kern w:val="0"/>
          <w:sz w:val="32"/>
          <w:szCs w:val="32"/>
        </w:rPr>
        <w:t>》收悉</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经研究办理</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现答复如下</w:t>
      </w:r>
      <w:r>
        <w:rPr>
          <w:rFonts w:hint="eastAsia" w:ascii="仿宋_GB2312" w:hAnsi="仿宋_GB2312" w:eastAsia="仿宋_GB2312" w:cs="仿宋_GB2312"/>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随着昌吉州经济社会发展水平不断提高，汽车保有量持续攀升，自驾车旅游作为一种快速成长的新兴旅游方式，促进旅游结构由观光为主向休闲度假为主转变，市场潜力巨大。自驾车旅居车旅游是发展速度快、消费潜力大的领域。为了促进我州自驾车旅居车旅游持续健康发展，增加新供给，释放新需求，发挥其引领旅游消费和投资的积极作用，我局于2018年编制完成了《昌吉州全域旅游规划及近三年行动方案》。依托昌吉州生态旅游资源优势，以南部山区、北部沙漠、森林湿地、民俗文化、现代农业等为特色吸引物，建成风光特色自驾车旅游环线。初步建成昌吉州自驾车旅游网络体系，完善配套基础设施，打造系列自驾车旅游线路，建立类型多样化、空间分布合理的自驾车营地空间布局，不断提升自驾车旅游品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治区党委旅游兴疆战略和全域旅游“设计好线路，使散落的景区景点串成线、连成片、构成网”部署要求，根据自治区旅游产业发展领导小组《关于做好打造S101等四条精品旅游线路工作的通知》（新旅领发〔2019〕5号）精神，全力打造天山</w:t>
      </w:r>
      <w:r>
        <w:rPr>
          <w:rFonts w:hint="eastAsia" w:ascii="仿宋_GB2312" w:hAnsi="仿宋_GB2312" w:eastAsia="仿宋_GB2312" w:cs="仿宋_GB2312"/>
          <w:sz w:val="32"/>
          <w:szCs w:val="32"/>
          <w:lang w:eastAsia="zh-CN"/>
        </w:rPr>
        <w:t>廊道</w:t>
      </w:r>
      <w:r>
        <w:rPr>
          <w:rFonts w:hint="eastAsia" w:ascii="仿宋_GB2312" w:hAnsi="仿宋_GB2312" w:eastAsia="仿宋_GB2312" w:cs="仿宋_GB2312"/>
          <w:sz w:val="32"/>
          <w:szCs w:val="32"/>
        </w:rPr>
        <w:t>世界遗产风景道（南山伴行旅游公路）、天山百里丹霞旅游风景道（S101公路）、车师古道旅游风景道、北部沙漠环线旅游风景道等</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旅游风景道，发展全域旅游，旅游风景道是兼具交通与旅游双重功能的公路,是促进交通与旅游融合发展的重要载体，是优化全域旅游空间布局，实现旅游与经济区域协同发展的重要抓手。“交通+旅游”融合发展的创新模式已经成为现代服务业发展的重要趋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实施旅游风景道</w:t>
      </w:r>
      <w:r>
        <w:rPr>
          <w:rFonts w:hint="eastAsia" w:ascii="黑体" w:hAnsi="黑体" w:eastAsia="黑体" w:cs="黑体"/>
          <w:sz w:val="32"/>
          <w:szCs w:val="32"/>
          <w:lang w:eastAsia="zh-CN"/>
        </w:rPr>
        <w:t>通达</w:t>
      </w:r>
      <w:r>
        <w:rPr>
          <w:rFonts w:hint="eastAsia" w:ascii="黑体" w:hAnsi="黑体" w:eastAsia="黑体" w:cs="黑体"/>
          <w:sz w:val="32"/>
          <w:szCs w:val="32"/>
        </w:rPr>
        <w:t>工程</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年时间（2020年至202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年），依托我州区域交通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生态资源、文化资源和产业资源优势，按照一次规划、分步实施的工作步骤，将我州境内的南部山区伴行公路（木垒经奇台县、吉木萨尔县、</w:t>
      </w:r>
      <w:r>
        <w:rPr>
          <w:rFonts w:hint="eastAsia" w:ascii="仿宋_GB2312" w:hAnsi="仿宋_GB2312" w:eastAsia="仿宋_GB2312" w:cs="仿宋_GB2312"/>
          <w:sz w:val="32"/>
          <w:szCs w:val="32"/>
          <w:lang w:eastAsia="zh-CN"/>
        </w:rPr>
        <w:t>阜康市及</w:t>
      </w:r>
      <w:r>
        <w:rPr>
          <w:rFonts w:hint="eastAsia" w:ascii="仿宋_GB2312" w:hAnsi="仿宋_GB2312" w:eastAsia="仿宋_GB2312" w:cs="仿宋_GB2312"/>
          <w:sz w:val="32"/>
          <w:szCs w:val="32"/>
        </w:rPr>
        <w:t>昌吉市硫磺沟镇至玛纳斯县塔西河</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S101公路（昌吉市硫磺沟镇经呼图壁县康家石门子至玛纳斯河）、车师古道（吉木萨尔县泉子街镇至吐鲁番市大河沿）和北部沙漠环线（木垒县鸣沙山经奇台恐龙沟、准东、阜康梧桐沟至玛纳斯县土炮营沙漠公园）打造成</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条旅游风景道，完善旅游交通公共服务设施配套，实施道路沿线区域</w:t>
      </w:r>
      <w:r>
        <w:rPr>
          <w:rFonts w:hint="eastAsia" w:ascii="仿宋_GB2312" w:hAnsi="仿宋_GB2312" w:eastAsia="仿宋_GB2312" w:cs="仿宋_GB2312"/>
          <w:sz w:val="32"/>
          <w:szCs w:val="32"/>
          <w:lang w:eastAsia="zh-CN"/>
        </w:rPr>
        <w:t>现代</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生态绿化、</w:t>
      </w:r>
      <w:r>
        <w:rPr>
          <w:rFonts w:hint="eastAsia" w:ascii="仿宋_GB2312" w:hAnsi="仿宋_GB2312" w:eastAsia="仿宋_GB2312" w:cs="仿宋_GB2312"/>
          <w:sz w:val="32"/>
          <w:szCs w:val="32"/>
        </w:rPr>
        <w:t>文旅</w:t>
      </w:r>
      <w:r>
        <w:rPr>
          <w:rFonts w:hint="eastAsia" w:ascii="仿宋_GB2312" w:hAnsi="仿宋_GB2312" w:eastAsia="仿宋_GB2312" w:cs="仿宋_GB2312"/>
          <w:sz w:val="32"/>
          <w:szCs w:val="32"/>
          <w:lang w:eastAsia="zh-CN"/>
        </w:rPr>
        <w:t>融合</w:t>
      </w:r>
      <w:r>
        <w:rPr>
          <w:rFonts w:hint="eastAsia" w:ascii="仿宋_GB2312" w:hAnsi="仿宋_GB2312" w:eastAsia="仿宋_GB2312" w:cs="仿宋_GB2312"/>
          <w:sz w:val="32"/>
          <w:szCs w:val="32"/>
        </w:rPr>
        <w:t>和产业</w:t>
      </w:r>
      <w:r>
        <w:rPr>
          <w:rFonts w:hint="eastAsia" w:ascii="仿宋_GB2312" w:hAnsi="仿宋_GB2312" w:eastAsia="仿宋_GB2312" w:cs="仿宋_GB2312"/>
          <w:sz w:val="32"/>
          <w:szCs w:val="32"/>
          <w:lang w:eastAsia="zh-CN"/>
        </w:rPr>
        <w:t>振兴的</w:t>
      </w:r>
      <w:r>
        <w:rPr>
          <w:rFonts w:hint="eastAsia" w:ascii="仿宋_GB2312" w:hAnsi="仿宋_GB2312" w:eastAsia="仿宋_GB2312" w:cs="仿宋_GB2312"/>
          <w:sz w:val="32"/>
          <w:szCs w:val="32"/>
        </w:rPr>
        <w:t>融合发展，促进乡村振兴和脱贫攻坚，促进社会和谐稳定，打造成引领新疆旅游与交通、文化、产业融合发展的旅游风景道示范工程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实现全线建成通车</w:t>
      </w:r>
      <w:r>
        <w:rPr>
          <w:rFonts w:hint="eastAsia" w:ascii="仿宋_GB2312" w:hAnsi="仿宋_GB2312" w:eastAsia="仿宋_GB2312" w:cs="仿宋_GB2312"/>
          <w:sz w:val="32"/>
          <w:szCs w:val="32"/>
          <w:lang w:eastAsia="zh-CN"/>
        </w:rPr>
        <w:t>，为昌吉州自驾游提供有保障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sz w:val="32"/>
          <w:szCs w:val="32"/>
          <w:lang w:eastAsia="zh-CN"/>
        </w:rPr>
        <w:t>二、</w:t>
      </w:r>
      <w:r>
        <w:rPr>
          <w:rFonts w:hint="eastAsia" w:ascii="黑体" w:hAnsi="黑体" w:eastAsia="黑体" w:cs="黑体"/>
          <w:sz w:val="32"/>
          <w:szCs w:val="32"/>
        </w:rPr>
        <w:t>实施旅游风景道产业</w:t>
      </w:r>
      <w:r>
        <w:rPr>
          <w:rFonts w:hint="eastAsia" w:ascii="黑体" w:hAnsi="黑体" w:eastAsia="黑体" w:cs="黑体"/>
          <w:sz w:val="32"/>
          <w:szCs w:val="32"/>
          <w:lang w:eastAsia="zh-CN"/>
        </w:rPr>
        <w:t>振兴</w:t>
      </w:r>
      <w:r>
        <w:rPr>
          <w:rFonts w:hint="eastAsia" w:ascii="黑体" w:hAnsi="黑体" w:eastAsia="黑体" w:cs="黑体"/>
          <w:sz w:val="32"/>
          <w:szCs w:val="32"/>
        </w:rPr>
        <w:t>工程</w:t>
      </w:r>
      <w:r>
        <w:rPr>
          <w:rFonts w:hint="eastAsia" w:ascii="黑体" w:hAnsi="黑体" w:eastAsia="黑体" w:cs="黑体"/>
          <w:sz w:val="32"/>
          <w:szCs w:val="32"/>
          <w:lang w:eastAsia="zh-CN"/>
        </w:rPr>
        <w:t>。</w:t>
      </w:r>
      <w:r>
        <w:rPr>
          <w:rFonts w:hint="eastAsia" w:ascii="仿宋_GB2312" w:hAnsi="仿宋_GB2312" w:eastAsia="仿宋_GB2312" w:cs="仿宋_GB2312"/>
          <w:kern w:val="0"/>
          <w:sz w:val="32"/>
          <w:szCs w:val="32"/>
          <w:lang w:val="en-US" w:eastAsia="zh-CN" w:bidi="ar"/>
        </w:rPr>
        <w:t>围绕乡村振兴，实施乡村旅游富民工程。天山廊道世界遗产风景道（南山伴行公路）途径21个乡镇、93个行政村，沿线串联平顶山万亩旱田、江布拉克、车师古道、天山天池、天山百里丹霞等景区，按照全域旅游全景、全时、全业、全民发展的“四全”理念，实现三大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--打造特色文化旅游小镇：重点扶持建设14个旅游乡镇，培育两个国家级特色小镇。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--打造自治区乡村旅游发展示范区：重点扶持建设21个乡村旅游示范村，形成乡村旅游发展聚集区。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--打造乡村旅游转型升级背景下的特色旅游民宿示范项目：改造提升旅游民宿1000家，振兴乡村经济，带动致富增收。</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聚焦脱贫攻坚，实施旅游致富增收工程。聚焦四条旅游风景道少数民族村镇聚集、村落较多实际，促进旅游示范村建设，以及观光农业、乡村旅游发展与扶贫开发相融合，大力推广“民宿+脱贫”、“乡村旅游+脱贫”等模式，增加农民收入和持续致富能力；大力实施农副土特产品向旅游商品转化战略，促进产品变商品、收成变收入、服务变劳务，依托沿线特色资源禀赋，打造“旅游观光+旅游服务+旅游购物”产业链，实施“旅游购物后备箱”工程。建设7个农副土特产品生产基地，打造14个旅游商品营销平台，完成500种农副土特产品向旅游商品转化，实现依靠发展旅游实现脱贫致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坚持以旅带业，实施产业融合工程。按照“以路兴文、以文促旅、以旅兴业”的思路，结合旅游风景道沿线产业分布特征，分区域、分特色打造葡萄酒、冰雪产业、现代畜牧业、特色农作物、工业与旅游融合的产业带，实现产旅互融、产旅互兴。发挥“天山北麓葡萄酒小产区”品牌优势，发展葡萄酒庄旅游观光；围绕昌吉市呼图壁畜牧业，进行驼园、牛园、驴园等特色养殖，延伸骆驼、驴产业链，大力发展马产业，提供骑行、观光、奶制品供给；围绕呼图壁县70公里西北最长输煤廊道，打造观光、研学和工业旅游；围绕北部沙漠沿线，发展沙漠观光、探险旅游；依托准东工业园区，发展工业研学旅游；沿途进行特色林果业、花海药谷的种植，进行采摘园、农家乐、民宿、牧家乐的旅游业态开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培育一个大生态产业园——天山牧场生态产业园（围绕昌吉市、呼图壁县畜牧产业园，大力发展马产业，突出牛、马、驼、驴等特色养殖，延伸产业链，着力打造一批特色鲜明的集观光、体验、休闲为一体的生态牧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--建设两个农业精品项目，一个健康产业——特色林果产业园区、游牧文化产业园区、生命健康产业园区（主要针对沿途特色林果业、花海药谷的种植，进行采摘园、农家乐、民宿、牧家乐等的旅游业态开发）。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--打造一个农业产业化重点项目——葡萄酒旅游观光产业聚集带（发挥“天山北麓葡萄酒小产区”品牌优势，打造一条葡萄酒庄聚集带，发展葡萄酒庄旅游）；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--建设两个自治区级工业旅游示范基地、研学旅游示范基地——围绕呼图壁县70公里西北最长输煤廊道，打造观光、研学和工业旅游；依托准东工业园区，发展工业研学旅游。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--形成若干产业核心引擎——地质公园、矿山公园、沙漠公园（围绕南部山区沿线，举办自行车、马拉松赛事活动；围绕北部沙漠沿线，发展沙漠观光旅游、探险旅游，举办沙漠汽车拉力赛等）。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color w:val="333333"/>
          <w:sz w:val="32"/>
          <w:szCs w:val="32"/>
          <w:lang w:eastAsia="zh-CN"/>
        </w:rPr>
        <w:t>三、提高汽车租赁行业服务质量。</w:t>
      </w:r>
      <w:r>
        <w:rPr>
          <w:rFonts w:hint="eastAsia" w:ascii="仿宋_GB2312" w:hAnsi="仿宋_GB2312" w:eastAsia="仿宋_GB2312" w:cs="仿宋_GB2312"/>
          <w:kern w:val="0"/>
          <w:sz w:val="32"/>
          <w:szCs w:val="32"/>
          <w:lang w:val="en-US" w:eastAsia="zh-CN" w:bidi="ar"/>
        </w:rPr>
        <w:t>协同相关单位加强对四条风景廊道沿线的汽车租赁行业管理，为租车自驾游旅客提供优质的汽车租赁服务。一是与城市客运管理部门会同法制部门研究有意制定进入营运服务的私家车主服务资格、税收、第三者保险及车辆年限等准入门槛政策。在政策出台前对目前私家车擅自投入营运的现象需有一对策，以保护出租车、租赁公司的合法经营权利。二是鼓励专车服务平台与正规的汽车租赁公司合作。我州客运管理部门应尽快出台相关政策，允许汽车租赁公司带驾驶员出租和净车出租形式经营，以理顺并整合租赁公司与专车服务的关系。三是机动车管理、客运管理等行政主管部门要清理不合理、不符合上级文件精神的法规条文，如对因承租人严重违章只对违章人扣分处罚而不连带停驶汽车租赁公司车辆等做法，保证的出租汽车汽公司和车租赁公司有公平的赢利和发展空间，促进汽车租赁行业的健康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黑体" w:hAnsi="黑体" w:eastAsia="黑体" w:cs="黑体"/>
          <w:kern w:val="0"/>
          <w:sz w:val="32"/>
          <w:szCs w:val="32"/>
          <w:lang w:val="en-US" w:eastAsia="zh-CN" w:bidi="ar"/>
        </w:rPr>
        <w:t>四、夯实基础，大力改善旅游环境。</w:t>
      </w:r>
      <w:r>
        <w:rPr>
          <w:rFonts w:hint="eastAsia" w:ascii="仿宋_GB2312" w:hAnsi="仿宋_GB2312" w:eastAsia="仿宋_GB2312" w:cs="仿宋_GB2312"/>
          <w:kern w:val="0"/>
          <w:sz w:val="32"/>
          <w:szCs w:val="32"/>
          <w:lang w:val="en-US" w:eastAsia="zh-CN" w:bidi="ar"/>
        </w:rPr>
        <w:t>遵循东西贯通、南北通畅的交通发展战略，打造“四线一环”的旅游风景道体系。2020年至2021年，完成四条旅游风景道沿线的各类道路标识牌设置（交通指示、旅游标识牌、景物景观介绍、全景图、导览图等），完善自驾游设施和服务体系，补齐旅游公服务短板。分类分级布局服务设施、完善道路服务设施功能、优化道路沿线村镇环境。我局已将四条风景廊道基础设施建设项目纳入十四五重大项目中，通过多渠道争取资金，完善自驾游设施和服务体系，补齐旅游公服务短板。2020年至2021年，完成四条旅游风景道主要节点的停车场、加油站、游客中心、自驾营地、观景台、旅游厕所、充电桩、标识标牌、旅游驿站、自行车道、餐饮、购物、通讯网络和区域性应急救援基地等旅游公共服务设施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实施宣传营销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推进智慧旅游应用。</w:t>
      </w:r>
      <w:r>
        <w:rPr>
          <w:rFonts w:hint="eastAsia" w:ascii="仿宋_GB2312" w:hAnsi="仿宋_GB2312" w:eastAsia="仿宋_GB2312" w:cs="仿宋_GB2312"/>
          <w:sz w:val="32"/>
          <w:szCs w:val="32"/>
        </w:rPr>
        <w:t>加大对</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条旅游风景道旅游资源的宣传力度，在旅游网站，昌吉州公众号等媒体宣传旅游风景，提高</w:t>
      </w:r>
      <w:r>
        <w:rPr>
          <w:rFonts w:hint="eastAsia" w:ascii="仿宋_GB2312" w:hAnsi="仿宋_GB2312" w:eastAsia="仿宋_GB2312" w:cs="仿宋_GB2312"/>
          <w:sz w:val="32"/>
          <w:szCs w:val="32"/>
          <w:lang w:eastAsia="zh-CN"/>
        </w:rPr>
        <w:t>四条</w:t>
      </w:r>
      <w:r>
        <w:rPr>
          <w:rFonts w:hint="eastAsia" w:ascii="仿宋_GB2312" w:hAnsi="仿宋_GB2312" w:eastAsia="仿宋_GB2312" w:cs="仿宋_GB2312"/>
          <w:sz w:val="32"/>
          <w:szCs w:val="32"/>
        </w:rPr>
        <w:t>风景道知名度。</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，完成天山</w:t>
      </w:r>
      <w:r>
        <w:rPr>
          <w:rFonts w:hint="eastAsia" w:ascii="仿宋_GB2312" w:hAnsi="仿宋_GB2312" w:eastAsia="仿宋_GB2312" w:cs="仿宋_GB2312"/>
          <w:sz w:val="32"/>
          <w:szCs w:val="32"/>
          <w:lang w:eastAsia="zh-CN"/>
        </w:rPr>
        <w:t>廊道</w:t>
      </w:r>
      <w:r>
        <w:rPr>
          <w:rFonts w:hint="eastAsia" w:ascii="仿宋_GB2312" w:hAnsi="仿宋_GB2312" w:eastAsia="仿宋_GB2312" w:cs="仿宋_GB2312"/>
          <w:sz w:val="32"/>
          <w:szCs w:val="32"/>
        </w:rPr>
        <w:t>世界遗产风景道（南山伴行公路）和天山百里丹霞旅游风景道（S101公路）的旅游线路品牌建设和产品打造，宣传营销推向市场；2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年，完成车师古道旅游风景道和北部沙漠环线旅游风景道的旅游线路品牌建设和产品打造，宣传营销推向市场；</w:t>
      </w:r>
      <w:r>
        <w:rPr>
          <w:rFonts w:hint="eastAsia" w:ascii="仿宋_GB2312" w:hAnsi="仿宋_GB2312" w:eastAsia="仿宋_GB2312" w:cs="仿宋_GB2312"/>
          <w:sz w:val="32"/>
          <w:szCs w:val="32"/>
          <w:lang w:val="en-US" w:eastAsia="zh-CN"/>
        </w:rPr>
        <w:t>大力推进智慧基础设施建设，推动旅游风景道交通和旅游向数字化、网络化、智能化发展；依托“一部手机游新疆”智慧旅游大数据平台，探索推进5G在智慧交通和智慧旅游设施中的试点应用。至2021年，完成四条旅游风景道沿线区域通讯网络全覆盖，完善通讯基站建设，沿线区域相关产业纳入“一部手机游新疆”智慧体系，建立和完善公众出行综合信息服务体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napToGrid w:val="0"/>
          <w:color w:val="000000"/>
          <w:kern w:val="0"/>
          <w:sz w:val="32"/>
          <w:szCs w:val="32"/>
          <w:lang w:eastAsia="zh-CN"/>
        </w:rPr>
      </w:pPr>
      <w:r>
        <w:rPr>
          <w:rFonts w:hint="eastAsia" w:ascii="仿宋_GB2312" w:hAnsi="仿宋_GB2312" w:eastAsia="仿宋_GB2312" w:cs="仿宋_GB2312"/>
          <w:sz w:val="32"/>
          <w:szCs w:val="32"/>
        </w:rPr>
        <w:t>以上答复请您审议，如有不妥之处，我们将继续与您及相关部门衔接</w:t>
      </w:r>
      <w:r>
        <w:rPr>
          <w:rFonts w:hint="eastAsia" w:ascii="仿宋_GB2312" w:hAnsi="仿宋_GB2312" w:eastAsia="仿宋_GB2312" w:cs="仿宋_GB2312"/>
          <w:sz w:val="32"/>
          <w:szCs w:val="32"/>
          <w:lang w:eastAsia="zh-CN"/>
        </w:rPr>
        <w:t>。</w:t>
      </w:r>
    </w:p>
    <w:p>
      <w:pPr>
        <w:keepNext w:val="0"/>
        <w:keepLines w:val="0"/>
        <w:pageBreakBefore w:val="0"/>
        <w:tabs>
          <w:tab w:val="left" w:pos="853"/>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分管州领导签字：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200" w:firstLineChars="10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200" w:firstLineChars="10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200" w:firstLineChars="1000"/>
        <w:jc w:val="both"/>
        <w:textAlignment w:val="auto"/>
        <w:rPr>
          <w:rFonts w:hint="eastAsia" w:ascii="仿宋_GB2312" w:hAnsi="仿宋_GB2312" w:eastAsia="仿宋_GB2312" w:cs="仿宋_GB2312"/>
          <w:color w:val="auto"/>
          <w:sz w:val="32"/>
          <w:szCs w:val="32"/>
          <w:lang w:eastAsia="zh-CN"/>
        </w:rPr>
      </w:pPr>
      <w:bookmarkStart w:id="0" w:name="_GoBack"/>
      <w:bookmarkEnd w:id="0"/>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2020年6月16日</w:t>
      </w:r>
    </w:p>
    <w:p>
      <w:pPr>
        <w:keepNext w:val="0"/>
        <w:keepLines w:val="0"/>
        <w:pageBreakBefore w:val="0"/>
        <w:widowControl w:val="0"/>
        <w:kinsoku/>
        <w:wordWrap/>
        <w:overflowPunct/>
        <w:topLinePunct w:val="0"/>
        <w:autoSpaceDE/>
        <w:autoSpaceDN/>
        <w:bidi w:val="0"/>
        <w:adjustRightInd/>
        <w:snapToGrid/>
        <w:spacing w:line="56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叶志东</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color w:val="auto"/>
          <w:sz w:val="32"/>
          <w:szCs w:val="32"/>
          <w:lang w:val="en-US" w:eastAsia="zh-CN"/>
        </w:rPr>
        <w:t>0994-2359598、13565634350</w:t>
      </w:r>
    </w:p>
    <w:p>
      <w:pPr>
        <w:pStyle w:val="2"/>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4D94ADC"/>
    <w:rsid w:val="091741FD"/>
    <w:rsid w:val="13213336"/>
    <w:rsid w:val="13795C2D"/>
    <w:rsid w:val="13B16EF3"/>
    <w:rsid w:val="16A56D13"/>
    <w:rsid w:val="1721427F"/>
    <w:rsid w:val="18FF55D8"/>
    <w:rsid w:val="1A4125D8"/>
    <w:rsid w:val="1F3A4B63"/>
    <w:rsid w:val="20B27ECD"/>
    <w:rsid w:val="220F14E1"/>
    <w:rsid w:val="26B26E88"/>
    <w:rsid w:val="277D1C40"/>
    <w:rsid w:val="2CC56128"/>
    <w:rsid w:val="2F6B5207"/>
    <w:rsid w:val="3725393F"/>
    <w:rsid w:val="37F326D5"/>
    <w:rsid w:val="3C781CB9"/>
    <w:rsid w:val="3D7143B9"/>
    <w:rsid w:val="42683B85"/>
    <w:rsid w:val="42B859F2"/>
    <w:rsid w:val="430159AF"/>
    <w:rsid w:val="44026376"/>
    <w:rsid w:val="46E818EE"/>
    <w:rsid w:val="49223F17"/>
    <w:rsid w:val="4C9C3627"/>
    <w:rsid w:val="4DCD33DD"/>
    <w:rsid w:val="4E1E30DC"/>
    <w:rsid w:val="5405298D"/>
    <w:rsid w:val="58401C9C"/>
    <w:rsid w:val="5B330316"/>
    <w:rsid w:val="60A3744A"/>
    <w:rsid w:val="63ED488B"/>
    <w:rsid w:val="66A668C2"/>
    <w:rsid w:val="678A66AD"/>
    <w:rsid w:val="6DF839BA"/>
    <w:rsid w:val="71114D4E"/>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6">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9">
    <w:name w:val="FollowedHyperlink"/>
    <w:basedOn w:val="8"/>
    <w:semiHidden/>
    <w:unhideWhenUsed/>
    <w:qFormat/>
    <w:uiPriority w:val="99"/>
    <w:rPr>
      <w:color w:val="343434"/>
      <w:u w:val="none"/>
    </w:rPr>
  </w:style>
  <w:style w:type="character" w:styleId="10">
    <w:name w:val="Hyperlink"/>
    <w:basedOn w:val="8"/>
    <w:semiHidden/>
    <w:unhideWhenUsed/>
    <w:qFormat/>
    <w:uiPriority w:val="99"/>
    <w:rPr>
      <w:color w:val="343434"/>
      <w:u w:val="none"/>
    </w:rPr>
  </w:style>
  <w:style w:type="character" w:customStyle="1" w:styleId="11">
    <w:name w:val="Heading 2 Char"/>
    <w:basedOn w:val="8"/>
    <w:link w:val="2"/>
    <w:semiHidden/>
    <w:qFormat/>
    <w:locked/>
    <w:uiPriority w:val="99"/>
    <w:rPr>
      <w:rFonts w:ascii="Cambria" w:hAnsi="Cambria" w:eastAsia="宋体" w:cs="Times New Roman"/>
      <w:b/>
      <w:bCs/>
      <w:sz w:val="32"/>
      <w:szCs w:val="32"/>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uiPriority w:val="99"/>
    <w:rPr>
      <w:sz w:val="18"/>
      <w:szCs w:val="18"/>
    </w:rPr>
  </w:style>
  <w:style w:type="character" w:customStyle="1" w:styleId="14">
    <w:name w:val="last-child1"/>
    <w:basedOn w:val="8"/>
    <w:qFormat/>
    <w:uiPriority w:val="0"/>
  </w:style>
  <w:style w:type="character" w:customStyle="1" w:styleId="15">
    <w:name w:val="moreicon"/>
    <w:basedOn w:val="8"/>
    <w:qFormat/>
    <w:uiPriority w:val="0"/>
  </w:style>
  <w:style w:type="character" w:customStyle="1" w:styleId="16">
    <w:name w:val="moreicon1"/>
    <w:basedOn w:val="8"/>
    <w:qFormat/>
    <w:uiPriority w:val="0"/>
  </w:style>
  <w:style w:type="character" w:customStyle="1" w:styleId="17">
    <w:name w:val="hover"/>
    <w:basedOn w:val="8"/>
    <w:qFormat/>
    <w:uiPriority w:val="0"/>
    <w:rPr>
      <w:shd w:val="clear" w:fill="D20003"/>
    </w:rPr>
  </w:style>
  <w:style w:type="character" w:customStyle="1" w:styleId="18">
    <w:name w:val="hover1"/>
    <w:basedOn w:val="8"/>
    <w:qFormat/>
    <w:uiPriority w:val="0"/>
    <w:rPr>
      <w:color w:val="D20003"/>
    </w:rPr>
  </w:style>
  <w:style w:type="character" w:customStyle="1" w:styleId="19">
    <w:name w:val="hover2"/>
    <w:basedOn w:val="8"/>
    <w:qFormat/>
    <w:uiPriority w:val="0"/>
    <w:rPr>
      <w:color w:val="D10000"/>
      <w:bdr w:val="single" w:color="D10000" w:sz="12" w:space="0"/>
    </w:rPr>
  </w:style>
  <w:style w:type="character" w:customStyle="1" w:styleId="20">
    <w:name w:val="logo"/>
    <w:basedOn w:val="8"/>
    <w:qFormat/>
    <w:uiPriority w:val="0"/>
    <w:rPr>
      <w:shd w:val="clear" w:fill="D20003"/>
    </w:rPr>
  </w:style>
  <w:style w:type="character" w:customStyle="1" w:styleId="21">
    <w:name w:val="logo2"/>
    <w:basedOn w:val="8"/>
    <w:qFormat/>
    <w:uiPriority w:val="0"/>
    <w:rPr>
      <w:shd w:val="clear" w:fill="D20003"/>
    </w:rPr>
  </w:style>
  <w:style w:type="character" w:customStyle="1" w:styleId="22">
    <w:name w:val="phone"/>
    <w:basedOn w:val="8"/>
    <w:qFormat/>
    <w:uiPriority w:val="0"/>
  </w:style>
  <w:style w:type="character" w:customStyle="1" w:styleId="23">
    <w:name w:val="swiper-active-switch"/>
    <w:basedOn w:val="8"/>
    <w:qFormat/>
    <w:uiPriority w:val="0"/>
    <w:rPr>
      <w:shd w:val="clear" w:fill="D10000"/>
    </w:rPr>
  </w:style>
  <w:style w:type="character" w:customStyle="1" w:styleId="24">
    <w:name w:val="act"/>
    <w:basedOn w:val="8"/>
    <w:qFormat/>
    <w:uiPriority w:val="0"/>
    <w:rPr>
      <w:color w:val="BD041C"/>
    </w:rPr>
  </w:style>
  <w:style w:type="character" w:customStyle="1" w:styleId="25">
    <w:name w:val="more"/>
    <w:basedOn w:val="8"/>
    <w:qFormat/>
    <w:uiPriority w:val="0"/>
    <w:rPr>
      <w:b/>
      <w:color w:val="3A3A3A"/>
      <w:sz w:val="21"/>
      <w:szCs w:val="21"/>
    </w:rPr>
  </w:style>
  <w:style w:type="character" w:customStyle="1" w:styleId="26">
    <w:name w:val="btn11"/>
    <w:basedOn w:val="8"/>
    <w:qFormat/>
    <w:uiPriority w:val="0"/>
  </w:style>
  <w:style w:type="character" w:customStyle="1" w:styleId="27">
    <w:name w:val="btn3"/>
    <w:basedOn w:val="8"/>
    <w:qFormat/>
    <w:uiPriority w:val="0"/>
  </w:style>
  <w:style w:type="character" w:customStyle="1" w:styleId="28">
    <w:name w:val="last-child"/>
    <w:basedOn w:val="8"/>
    <w:qFormat/>
    <w:uiPriority w:val="0"/>
  </w:style>
  <w:style w:type="character" w:customStyle="1" w:styleId="29">
    <w:name w:val="hover3"/>
    <w:basedOn w:val="8"/>
    <w:qFormat/>
    <w:uiPriority w:val="0"/>
    <w:rPr>
      <w:color w:val="D10000"/>
      <w:bdr w:val="single" w:color="D10000" w:sz="12" w:space="0"/>
    </w:rPr>
  </w:style>
  <w:style w:type="character" w:customStyle="1" w:styleId="30">
    <w:name w:val="logo3"/>
    <w:basedOn w:val="8"/>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2020-07-06T03:04:13Z</cp:lastPrinted>
  <dcterms:modified xsi:type="dcterms:W3CDTF">2020-07-06T03:05:15Z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