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2020〕13</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26035</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05pt;margin-top:3.55pt;height:3.55pt;width:441pt;z-index:251658240;mso-width-relative:page;mso-height-relative:page;" coordorigin="1134,2354" coordsize="8820,156" o:gfxdata="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oRgeb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对自治州政协十二届四次会议经济建设类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37号提案的</w:t>
      </w:r>
      <w:bookmarkStart w:id="0" w:name="_GoBack"/>
      <w:bookmarkEnd w:id="0"/>
      <w:r>
        <w:rPr>
          <w:rFonts w:hint="eastAsia" w:ascii="方正小标宋简体" w:hAnsi="方正小标宋简体" w:eastAsia="方正小标宋简体" w:cs="方正小标宋简体"/>
          <w:sz w:val="44"/>
          <w:szCs w:val="44"/>
          <w:lang w:val="en-US" w:eastAsia="zh-CN"/>
        </w:rPr>
        <w:t>答复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徐宝霞委员：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您提出的经济建设类37号《</w:t>
      </w: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000000"/>
          <w:kern w:val="0"/>
          <w:sz w:val="32"/>
          <w:szCs w:val="32"/>
          <w:lang w:val="en-US" w:eastAsia="zh-CN"/>
        </w:rPr>
        <w:t>加快奇台县全域旅游发展的提案</w:t>
      </w:r>
      <w:r>
        <w:rPr>
          <w:rFonts w:hint="eastAsia" w:ascii="仿宋_GB2312" w:hAnsi="仿宋_GB2312" w:eastAsia="仿宋_GB2312" w:cs="仿宋_GB2312"/>
          <w:sz w:val="32"/>
          <w:szCs w:val="32"/>
          <w:lang w:val="en-US" w:eastAsia="zh-CN"/>
        </w:rPr>
        <w:t>》收悉。经研究办理，现答复如下：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一、我们认为，您在提案中提出的“加快奇台县全域旅游发展”、“全力推进奇台县创建国家全域旅游示范县”和“全力推进奇台县自治区康养旅游先行先试区”等意见，符合州党委州人民政府深入贯彻落实“旅游兴疆”战略和“1+3+3+改革开放”战略的总体部署，与自治州主体功能区规划、“十三五”经济社会发展总体规划以及“十三五”文化旅游发展专项规划总体上相一致，也符合奇台县的文化旅游资源禀赋和经济社会发展条件。作为全州重点布局的支点城市和东三县区域经济中心，我们将进一步加大力度，采取更加有针对性的措施，支持帮助奇台县全域旅游加快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二、您关于从自治州层面高位推动江布拉克景区创建国家AAAAA级景区的建议，已经被采纳并正在推进之中。将此项工作纳入到了2020年度自治州文化旅游工作综合目标绩效考核和年度重点工作计划，建立了由州党委政府分管领导牵头、文化旅游等相关部门指导协调、奇台县具体推进的工作机制。州党委常委、州委宣传部部长李翠玲和州人民政府副州长周晓华等州领导多次到江布拉克景区实地调研指导，州文旅局先后3次前往自治区文化和旅游厅对接协调，邀请国家、自治区专家就改进提升景区创建工作开展了会诊把脉。从总体上看，目前，江布拉克景区创建国家AAAAA级景区工作已经取得显著进展。下一步，自治州将继续加大工作力度，加强与国家和自治区的协调对接等工作，帮助奇台县做好查缺补漏何巩固提升工作，力争江布拉克景区成功创建为国家AAAAA级景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您关于加强奇台县旅游景区交通、加油站、通信基站、厕所等基础公共服务设施建设的建议，我们正在结合自治州东三县南部山区伴行公路旅游廊道、北部沙漠旅游廊道和准东工业旅游示范基地等重大项目，做出通盘考虑和安排。将按照相关规划计划，逐步投入建设。同时，我们还将进一步加大民宿、户厕等以奖代补资金和上级其它项目资金的争取力度，以帮助奇台县加快提升旅游基础设施建设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四、对于您由州政府牵头编制奇台县全域旅游总体规划的建议，只要奇台县委县人民政府有这方面的需要，我们将给与力所能及的支持和帮助。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于您由州级层面加强对奇台县旅游的市场营销，扩大“江布拉克”品牌知名度和影响力的建议，一是在今后自治州组织的各级各类宣传推广活动中，我们将对奇台县给予适当倾斜照顾；二是对于奇台县立足自身组织开展的各类宣传推介产品生产和市场营销活动，我们将进一步加大支持帮助力度；三是在昌吉州文旅之声、玩转昌吉、打卡昌吉以及昌吉州公共文化服务云平台等州级全媒体平台策划开展的宣传营销活动中，我们将对奇台县给予优先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于您提出的制定支持旅游人才特殊优惠政策、加强岗位培训的建议，我们一方面将积极协调组织、宣传、人社等相关部门，争取制定出台具体可行的优惠政策；另一方面，将采取以会代训、岗位培训、网络课堂等多种形式加大培训力度，提高文化旅游队伍的综合素质。</w:t>
      </w:r>
    </w:p>
    <w:p>
      <w:pPr>
        <w:keepNext w:val="0"/>
        <w:keepLines w:val="0"/>
        <w:pageBreakBefore w:val="0"/>
        <w:widowControl w:val="0"/>
        <w:kinsoku/>
        <w:wordWrap/>
        <w:overflowPunct/>
        <w:topLinePunct w:val="0"/>
        <w:autoSpaceDE/>
        <w:autoSpaceDN/>
        <w:bidi w:val="0"/>
        <w:adjustRightInd/>
        <w:snapToGrid/>
        <w:spacing w:line="600" w:lineRule="exact"/>
        <w:ind w:right="-525" w:right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最后，再次感谢您对昌吉州文旅事业的支持。</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525" w:right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分管州领导签字：</w:t>
      </w:r>
    </w:p>
    <w:p>
      <w:pPr>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pStyle w:val="2"/>
        <w:pageBreakBefore w:val="0"/>
        <w:widowControl w:val="0"/>
        <w:kinsoku/>
        <w:wordWrap/>
        <w:overflowPunct/>
        <w:topLinePunct w:val="0"/>
        <w:autoSpaceDE/>
        <w:autoSpaceDN/>
        <w:bidi w:val="0"/>
        <w:adjustRightInd/>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520" w:firstLineChars="11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2020年6月20日</w:t>
      </w:r>
    </w:p>
    <w:p>
      <w:pPr>
        <w:keepNext w:val="0"/>
        <w:keepLines w:val="0"/>
        <w:pageBreakBefore w:val="0"/>
        <w:widowControl w:val="0"/>
        <w:kinsoku/>
        <w:wordWrap/>
        <w:overflowPunct/>
        <w:topLinePunct w:val="0"/>
        <w:autoSpaceDE/>
        <w:autoSpaceDN/>
        <w:bidi w:val="0"/>
        <w:adjustRightInd/>
        <w:snapToGrid/>
        <w:spacing w:line="600" w:lineRule="exact"/>
        <w:ind w:left="-525" w:leftChars="-250" w:right="-525" w:rightChars="-250" w:firstLine="48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联系人：</w:t>
      </w:r>
      <w:r>
        <w:rPr>
          <w:rFonts w:hint="eastAsia" w:ascii="仿宋_GB2312" w:hAnsi="仿宋_GB2312" w:eastAsia="仿宋_GB2312" w:cs="仿宋_GB2312"/>
          <w:color w:val="auto"/>
          <w:sz w:val="32"/>
          <w:szCs w:val="32"/>
          <w:lang w:val="en-US" w:eastAsia="zh-CN"/>
        </w:rPr>
        <w:t>王  东</w:t>
      </w:r>
      <w:r>
        <w:rPr>
          <w:rFonts w:hint="eastAsia" w:ascii="仿宋_GB2312" w:hAnsi="仿宋_GB2312" w:eastAsia="仿宋_GB2312" w:cs="仿宋_GB2312"/>
          <w:color w:val="auto"/>
          <w:sz w:val="32"/>
          <w:szCs w:val="32"/>
          <w:lang w:eastAsia="zh-CN"/>
        </w:rPr>
        <w:t xml:space="preserve">                电话：</w:t>
      </w:r>
      <w:r>
        <w:rPr>
          <w:rFonts w:hint="eastAsia" w:ascii="仿宋_GB2312" w:hAnsi="仿宋_GB2312" w:eastAsia="仿宋_GB2312" w:cs="仿宋_GB2312"/>
          <w:color w:val="auto"/>
          <w:sz w:val="32"/>
          <w:szCs w:val="32"/>
          <w:lang w:val="en-US" w:eastAsia="zh-CN"/>
        </w:rPr>
        <w:t>13999365550</w:t>
      </w:r>
    </w:p>
    <w:p>
      <w:pPr>
        <w:pStyle w:val="2"/>
        <w:jc w:val="both"/>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w:t>
      </w:r>
      <w:r>
        <w:rPr>
          <w:rFonts w:hint="eastAsia" w:ascii="仿宋_GB2312" w:hAnsi="仿宋_GB2312" w:eastAsia="仿宋_GB2312" w:cs="仿宋_GB2312"/>
          <w:sz w:val="28"/>
          <w:szCs w:val="28"/>
          <w:lang w:eastAsia="zh-CN"/>
        </w:rPr>
        <w:t>政协</w:t>
      </w:r>
      <w:r>
        <w:rPr>
          <w:rFonts w:hint="eastAsia" w:ascii="仿宋_GB2312" w:hAnsi="仿宋_GB2312" w:eastAsia="仿宋_GB2312" w:cs="仿宋_GB2312"/>
          <w:sz w:val="28"/>
          <w:szCs w:val="28"/>
        </w:rPr>
        <w:t>办公室，政府办公室</w:t>
      </w:r>
    </w:p>
    <w:p>
      <w:pPr>
        <w:pStyle w:val="2"/>
        <w:keepNext/>
        <w:keepLines/>
        <w:pageBreakBefore w:val="0"/>
        <w:widowControl w:val="0"/>
        <w:kinsoku/>
        <w:wordWrap/>
        <w:overflowPunct/>
        <w:topLinePunct w:val="0"/>
        <w:autoSpaceDE/>
        <w:autoSpaceDN/>
        <w:bidi w:val="0"/>
        <w:adjustRightInd/>
        <w:snapToGrid/>
        <w:spacing w:before="0" w:after="0" w:line="10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 w:lineRule="exact"/>
        <w:ind w:right="-525" w:rightChars="-250"/>
        <w:textAlignment w:val="auto"/>
        <w:rPr>
          <w:rFonts w:ascii="Times New Roman" w:hAnsi="Times New Roman" w:eastAsia="方正黑体_GBK"/>
          <w:sz w:val="10"/>
          <w:szCs w:val="10"/>
        </w:rPr>
      </w:pPr>
      <w:r>
        <w:rPr>
          <w:rFonts w:ascii="Times New Roman" w:hAnsi="Times New Roman" w:eastAsia="方正小标宋_GBK"/>
          <w:sz w:val="10"/>
          <w:szCs w:val="10"/>
        </w:rPr>
        <w:t xml:space="preserve">   </w:t>
      </w:r>
      <w:r>
        <w:rPr>
          <w:rFonts w:hint="eastAsia" w:ascii="Times New Roman" w:hAnsi="Times New Roman" w:eastAsia="方正小标宋_GBK"/>
          <w:sz w:val="10"/>
          <w:szCs w:val="10"/>
          <w:lang w:val="en-US" w:eastAsia="zh-CN"/>
        </w:rPr>
        <w:t xml:space="preserve">                </w:t>
      </w:r>
      <w:r>
        <w:rPr>
          <w:rFonts w:ascii="Times New Roman" w:hAnsi="Times New Roman" w:eastAsia="方正小标宋_GBK"/>
          <w:sz w:val="10"/>
          <w:szCs w:val="10"/>
        </w:rPr>
        <w:t xml:space="preserve">                         </w:t>
      </w:r>
      <w:r>
        <w:rPr>
          <w:rFonts w:ascii="Times New Roman" w:hAnsi="Times New Roman" w:eastAsia="方正黑体_GBK"/>
          <w:sz w:val="10"/>
          <w:szCs w:val="1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10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2BD0C54"/>
    <w:rsid w:val="091741FD"/>
    <w:rsid w:val="13213336"/>
    <w:rsid w:val="13795C2D"/>
    <w:rsid w:val="13B16EF3"/>
    <w:rsid w:val="16A56D13"/>
    <w:rsid w:val="1721427F"/>
    <w:rsid w:val="18FF55D8"/>
    <w:rsid w:val="1A4125D8"/>
    <w:rsid w:val="1F3A4B63"/>
    <w:rsid w:val="20B27ECD"/>
    <w:rsid w:val="220F14E1"/>
    <w:rsid w:val="26B26E88"/>
    <w:rsid w:val="277D1C40"/>
    <w:rsid w:val="2CC56128"/>
    <w:rsid w:val="2F6B5207"/>
    <w:rsid w:val="3725393F"/>
    <w:rsid w:val="37F326D5"/>
    <w:rsid w:val="3C781CB9"/>
    <w:rsid w:val="3D7143B9"/>
    <w:rsid w:val="42B859F2"/>
    <w:rsid w:val="430159AF"/>
    <w:rsid w:val="46E818EE"/>
    <w:rsid w:val="49223F17"/>
    <w:rsid w:val="4C9C3627"/>
    <w:rsid w:val="4E1E30DC"/>
    <w:rsid w:val="5405298D"/>
    <w:rsid w:val="58401C9C"/>
    <w:rsid w:val="5A500CC0"/>
    <w:rsid w:val="5B330316"/>
    <w:rsid w:val="60A3744A"/>
    <w:rsid w:val="63ED488B"/>
    <w:rsid w:val="66A668C2"/>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link w:val="12"/>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7">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10">
    <w:name w:val="FollowedHyperlink"/>
    <w:basedOn w:val="9"/>
    <w:semiHidden/>
    <w:unhideWhenUsed/>
    <w:qFormat/>
    <w:uiPriority w:val="99"/>
    <w:rPr>
      <w:color w:val="343434"/>
      <w:u w:val="none"/>
    </w:rPr>
  </w:style>
  <w:style w:type="character" w:styleId="11">
    <w:name w:val="Hyperlink"/>
    <w:basedOn w:val="9"/>
    <w:semiHidden/>
    <w:unhideWhenUsed/>
    <w:qFormat/>
    <w:uiPriority w:val="99"/>
    <w:rPr>
      <w:color w:val="343434"/>
      <w:u w:val="none"/>
    </w:rPr>
  </w:style>
  <w:style w:type="character" w:customStyle="1" w:styleId="12">
    <w:name w:val="Heading 2 Char"/>
    <w:basedOn w:val="9"/>
    <w:link w:val="2"/>
    <w:semiHidden/>
    <w:qFormat/>
    <w:locked/>
    <w:uiPriority w:val="99"/>
    <w:rPr>
      <w:rFonts w:ascii="Cambria" w:hAnsi="Cambria" w:eastAsia="宋体" w:cs="Times New Roman"/>
      <w:b/>
      <w:bCs/>
      <w:sz w:val="32"/>
      <w:szCs w:val="32"/>
    </w:rPr>
  </w:style>
  <w:style w:type="character" w:customStyle="1" w:styleId="13">
    <w:name w:val="Footer Char"/>
    <w:basedOn w:val="9"/>
    <w:link w:val="4"/>
    <w:semiHidden/>
    <w:qFormat/>
    <w:locked/>
    <w:uiPriority w:val="99"/>
    <w:rPr>
      <w:rFonts w:cs="Times New Roman"/>
      <w:sz w:val="18"/>
      <w:szCs w:val="18"/>
    </w:rPr>
  </w:style>
  <w:style w:type="character" w:customStyle="1" w:styleId="14">
    <w:name w:val="Header Char"/>
    <w:basedOn w:val="9"/>
    <w:link w:val="5"/>
    <w:semiHidden/>
    <w:qFormat/>
    <w:uiPriority w:val="99"/>
    <w:rPr>
      <w:sz w:val="18"/>
      <w:szCs w:val="18"/>
    </w:rPr>
  </w:style>
  <w:style w:type="character" w:customStyle="1" w:styleId="15">
    <w:name w:val="last-child1"/>
    <w:basedOn w:val="9"/>
    <w:qFormat/>
    <w:uiPriority w:val="0"/>
  </w:style>
  <w:style w:type="character" w:customStyle="1" w:styleId="16">
    <w:name w:val="moreicon"/>
    <w:basedOn w:val="9"/>
    <w:qFormat/>
    <w:uiPriority w:val="0"/>
  </w:style>
  <w:style w:type="character" w:customStyle="1" w:styleId="17">
    <w:name w:val="moreicon1"/>
    <w:basedOn w:val="9"/>
    <w:qFormat/>
    <w:uiPriority w:val="0"/>
  </w:style>
  <w:style w:type="character" w:customStyle="1" w:styleId="18">
    <w:name w:val="hover"/>
    <w:basedOn w:val="9"/>
    <w:qFormat/>
    <w:uiPriority w:val="0"/>
    <w:rPr>
      <w:shd w:val="clear" w:fill="D20003"/>
    </w:rPr>
  </w:style>
  <w:style w:type="character" w:customStyle="1" w:styleId="19">
    <w:name w:val="hover1"/>
    <w:basedOn w:val="9"/>
    <w:qFormat/>
    <w:uiPriority w:val="0"/>
    <w:rPr>
      <w:color w:val="D20003"/>
    </w:rPr>
  </w:style>
  <w:style w:type="character" w:customStyle="1" w:styleId="20">
    <w:name w:val="hover2"/>
    <w:basedOn w:val="9"/>
    <w:qFormat/>
    <w:uiPriority w:val="0"/>
    <w:rPr>
      <w:color w:val="D10000"/>
      <w:bdr w:val="single" w:color="D10000" w:sz="12" w:space="0"/>
    </w:rPr>
  </w:style>
  <w:style w:type="character" w:customStyle="1" w:styleId="21">
    <w:name w:val="logo"/>
    <w:basedOn w:val="9"/>
    <w:qFormat/>
    <w:uiPriority w:val="0"/>
    <w:rPr>
      <w:shd w:val="clear" w:fill="D20003"/>
    </w:rPr>
  </w:style>
  <w:style w:type="character" w:customStyle="1" w:styleId="22">
    <w:name w:val="logo2"/>
    <w:basedOn w:val="9"/>
    <w:qFormat/>
    <w:uiPriority w:val="0"/>
    <w:rPr>
      <w:shd w:val="clear" w:fill="D20003"/>
    </w:rPr>
  </w:style>
  <w:style w:type="character" w:customStyle="1" w:styleId="23">
    <w:name w:val="phone"/>
    <w:basedOn w:val="9"/>
    <w:qFormat/>
    <w:uiPriority w:val="0"/>
  </w:style>
  <w:style w:type="character" w:customStyle="1" w:styleId="24">
    <w:name w:val="swiper-active-switch"/>
    <w:basedOn w:val="9"/>
    <w:qFormat/>
    <w:uiPriority w:val="0"/>
    <w:rPr>
      <w:shd w:val="clear" w:fill="D10000"/>
    </w:rPr>
  </w:style>
  <w:style w:type="character" w:customStyle="1" w:styleId="25">
    <w:name w:val="act"/>
    <w:basedOn w:val="9"/>
    <w:qFormat/>
    <w:uiPriority w:val="0"/>
    <w:rPr>
      <w:color w:val="BD041C"/>
    </w:rPr>
  </w:style>
  <w:style w:type="character" w:customStyle="1" w:styleId="26">
    <w:name w:val="more"/>
    <w:basedOn w:val="9"/>
    <w:qFormat/>
    <w:uiPriority w:val="0"/>
    <w:rPr>
      <w:b/>
      <w:color w:val="3A3A3A"/>
      <w:sz w:val="21"/>
      <w:szCs w:val="21"/>
    </w:rPr>
  </w:style>
  <w:style w:type="character" w:customStyle="1" w:styleId="27">
    <w:name w:val="btn11"/>
    <w:basedOn w:val="9"/>
    <w:qFormat/>
    <w:uiPriority w:val="0"/>
  </w:style>
  <w:style w:type="character" w:customStyle="1" w:styleId="28">
    <w:name w:val="btn3"/>
    <w:basedOn w:val="9"/>
    <w:qFormat/>
    <w:uiPriority w:val="0"/>
  </w:style>
  <w:style w:type="character" w:customStyle="1" w:styleId="29">
    <w:name w:val="last-child"/>
    <w:basedOn w:val="9"/>
    <w:qFormat/>
    <w:uiPriority w:val="0"/>
  </w:style>
  <w:style w:type="character" w:customStyle="1" w:styleId="30">
    <w:name w:val="hover3"/>
    <w:basedOn w:val="9"/>
    <w:qFormat/>
    <w:uiPriority w:val="0"/>
    <w:rPr>
      <w:color w:val="D10000"/>
      <w:bdr w:val="single" w:color="D10000" w:sz="12" w:space="0"/>
    </w:rPr>
  </w:style>
  <w:style w:type="character" w:customStyle="1" w:styleId="31">
    <w:name w:val="logo3"/>
    <w:basedOn w:val="9"/>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2020-07-02T12:19:00Z</cp:lastPrinted>
  <dcterms:modified xsi:type="dcterms:W3CDTF">2020-07-06T04:47:01Z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