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B</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2020〕12</w:t>
      </w:r>
      <w:bookmarkStart w:id="0" w:name="_GoBack"/>
      <w:bookmarkEnd w:id="0"/>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26035</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05pt;margin-top:3.55pt;height:3.55pt;width:441pt;z-index:251658240;mso-width-relative:page;mso-height-relative:page;" coordorigin="1134,2354" coordsize="8820,156" o:gfxdata="UEsDBAoAAAAAAIdO4kAAAAAAAAAAAAAAAAAEAAAAZHJzL1BLAwQUAAAACACHTuJAChGB5tUAAAAG&#10;AQAADwAAAGRycy9kb3ducmV2LnhtbE2OwUrDQBCG74LvsIzgzW5Saw0xmyJFPRXBVhBv0+w0Cc3O&#10;huw2ad/e8aSnmeH/+OcrVmfXqZGG0Ho2kM4SUMSVty3XBj53r3cZqBCRLXaeycCFAqzK66sCc+sn&#10;/qBxG2slJRxyNNDE2Odah6ohh2Hme2LJDn5wGOUcam0HnKTcdXqeJEvtsGX50GBP64aq4/bkDLxN&#10;OD3fpy/j5nhYX753D+9fm5SMub1JkydQkc7xD4ZffVGHUpz2/sQ2qM7AIhXQwKMMSbNsKctesMUc&#10;dFno//rlD1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oRgeb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对自治州第十二届政治协商会议第四次</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会议经济建设类</w:t>
      </w:r>
      <w:r>
        <w:rPr>
          <w:rFonts w:hint="eastAsia" w:ascii="方正小标宋简体" w:hAnsi="方正小标宋简体" w:eastAsia="方正小标宋简体" w:cs="方正小标宋简体"/>
          <w:kern w:val="0"/>
          <w:sz w:val="44"/>
          <w:szCs w:val="44"/>
          <w:lang w:eastAsia="zh-CN"/>
        </w:rPr>
        <w:t>第</w:t>
      </w:r>
      <w:r>
        <w:rPr>
          <w:rFonts w:hint="eastAsia" w:ascii="方正小标宋简体" w:hAnsi="方正小标宋简体" w:eastAsia="方正小标宋简体" w:cs="方正小标宋简体"/>
          <w:kern w:val="0"/>
          <w:sz w:val="44"/>
          <w:szCs w:val="44"/>
          <w:lang w:val="en-US" w:eastAsia="zh-CN"/>
        </w:rPr>
        <w:t>10</w:t>
      </w:r>
      <w:r>
        <w:rPr>
          <w:rFonts w:hint="eastAsia" w:ascii="方正小标宋简体" w:hAnsi="方正小标宋简体" w:eastAsia="方正小标宋简体" w:cs="方正小标宋简体"/>
          <w:kern w:val="0"/>
          <w:sz w:val="44"/>
          <w:szCs w:val="44"/>
        </w:rPr>
        <w:t>号</w:t>
      </w:r>
      <w:r>
        <w:rPr>
          <w:rFonts w:hint="eastAsia" w:ascii="方正小标宋简体" w:hAnsi="方正小标宋简体" w:eastAsia="方正小标宋简体" w:cs="方正小标宋简体"/>
          <w:kern w:val="0"/>
          <w:sz w:val="44"/>
          <w:szCs w:val="44"/>
          <w:lang w:eastAsia="zh-CN"/>
        </w:rPr>
        <w:t>提案</w:t>
      </w:r>
      <w:r>
        <w:rPr>
          <w:rFonts w:hint="eastAsia" w:ascii="方正小标宋简体" w:hAnsi="方正小标宋简体" w:eastAsia="方正小标宋简体" w:cs="方正小标宋简体"/>
          <w:kern w:val="0"/>
          <w:sz w:val="44"/>
          <w:szCs w:val="44"/>
        </w:rPr>
        <w:t>的答复</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尊敬</w:t>
      </w:r>
      <w:r>
        <w:rPr>
          <w:rFonts w:hint="eastAsia" w:ascii="仿宋_GB2312" w:hAnsi="仿宋_GB2312" w:eastAsia="仿宋_GB2312" w:cs="仿宋_GB2312"/>
          <w:snapToGrid w:val="0"/>
          <w:color w:val="000000"/>
          <w:kern w:val="0"/>
          <w:sz w:val="32"/>
          <w:szCs w:val="32"/>
          <w:lang w:eastAsia="zh-CN"/>
        </w:rPr>
        <w:t>的王琨代表：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您提出的</w:t>
      </w:r>
      <w:r>
        <w:rPr>
          <w:rFonts w:hint="eastAsia" w:ascii="仿宋_GB2312" w:hAnsi="仿宋_GB2312" w:eastAsia="仿宋_GB2312" w:cs="仿宋_GB2312"/>
          <w:snapToGrid w:val="0"/>
          <w:color w:val="000000"/>
          <w:kern w:val="0"/>
          <w:sz w:val="32"/>
          <w:szCs w:val="32"/>
          <w:lang w:eastAsia="zh-CN"/>
        </w:rPr>
        <w:t>经济建设类</w:t>
      </w:r>
      <w:r>
        <w:rPr>
          <w:rFonts w:hint="eastAsia" w:ascii="仿宋_GB2312" w:hAnsi="仿宋_GB2312" w:eastAsia="仿宋_GB2312" w:cs="仿宋_GB2312"/>
          <w:snapToGrid w:val="0"/>
          <w:color w:val="000000"/>
          <w:kern w:val="0"/>
          <w:sz w:val="32"/>
          <w:szCs w:val="32"/>
        </w:rPr>
        <w:t>第</w:t>
      </w:r>
      <w:r>
        <w:rPr>
          <w:rFonts w:hint="eastAsia" w:ascii="仿宋_GB2312" w:hAnsi="仿宋_GB2312" w:eastAsia="仿宋_GB2312" w:cs="仿宋_GB2312"/>
          <w:snapToGrid w:val="0"/>
          <w:color w:val="000000"/>
          <w:kern w:val="0"/>
          <w:sz w:val="32"/>
          <w:szCs w:val="32"/>
          <w:lang w:val="en-US" w:eastAsia="zh-CN"/>
        </w:rPr>
        <w:t>10</w:t>
      </w:r>
      <w:r>
        <w:rPr>
          <w:rFonts w:hint="eastAsia" w:ascii="仿宋_GB2312" w:hAnsi="仿宋_GB2312" w:eastAsia="仿宋_GB2312" w:cs="仿宋_GB2312"/>
          <w:snapToGrid w:val="0"/>
          <w:color w:val="000000"/>
          <w:kern w:val="0"/>
          <w:sz w:val="32"/>
          <w:szCs w:val="32"/>
        </w:rPr>
        <w:t>号《</w:t>
      </w:r>
      <w:r>
        <w:rPr>
          <w:rFonts w:hint="eastAsia" w:ascii="仿宋_GB2312" w:hAnsi="仿宋_GB2312" w:eastAsia="仿宋_GB2312" w:cs="仿宋_GB2312"/>
          <w:snapToGrid w:val="0"/>
          <w:color w:val="000000"/>
          <w:kern w:val="0"/>
          <w:sz w:val="32"/>
          <w:szCs w:val="32"/>
          <w:lang w:eastAsia="zh-CN"/>
        </w:rPr>
        <w:t>关于大力发展乡村民宿的提案</w:t>
      </w:r>
      <w:r>
        <w:rPr>
          <w:rFonts w:hint="eastAsia" w:ascii="仿宋_GB2312" w:hAnsi="仿宋_GB2312" w:eastAsia="仿宋_GB2312" w:cs="仿宋_GB2312"/>
          <w:snapToGrid w:val="0"/>
          <w:color w:val="000000"/>
          <w:kern w:val="0"/>
          <w:sz w:val="32"/>
          <w:szCs w:val="32"/>
        </w:rPr>
        <w:t>》收悉。经研究办理，现答复如下</w:t>
      </w:r>
      <w:r>
        <w:rPr>
          <w:rFonts w:hint="eastAsia" w:ascii="仿宋_GB2312" w:hAnsi="仿宋_GB2312" w:eastAsia="仿宋_GB2312" w:cs="仿宋_GB2312"/>
          <w:snapToGrid w:val="0"/>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z w:val="32"/>
          <w:szCs w:val="32"/>
          <w:lang w:eastAsia="zh-CN"/>
        </w:rPr>
        <w:t>您的</w:t>
      </w:r>
      <w:r>
        <w:rPr>
          <w:rFonts w:hint="eastAsia" w:ascii="仿宋_GB2312" w:hAnsi="仿宋_GB2312" w:eastAsia="仿宋_GB2312" w:cs="仿宋_GB2312"/>
          <w:sz w:val="32"/>
          <w:szCs w:val="32"/>
        </w:rPr>
        <w:t>建议很好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感谢您对自治州</w:t>
      </w:r>
      <w:r>
        <w:rPr>
          <w:rFonts w:hint="eastAsia" w:ascii="仿宋_GB2312" w:hAnsi="仿宋_GB2312" w:eastAsia="仿宋_GB2312" w:cs="仿宋_GB2312"/>
          <w:sz w:val="32"/>
          <w:szCs w:val="32"/>
          <w:lang w:eastAsia="zh-CN"/>
        </w:rPr>
        <w:t>旅游行业发展</w:t>
      </w:r>
      <w:r>
        <w:rPr>
          <w:rFonts w:hint="eastAsia" w:ascii="仿宋_GB2312" w:hAnsi="仿宋_GB2312" w:eastAsia="仿宋_GB2312" w:cs="仿宋_GB2312"/>
          <w:sz w:val="32"/>
          <w:szCs w:val="32"/>
        </w:rPr>
        <w:t>的关心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近年来，昌吉州认真落实自治区党委旅游兴疆战略，把旅游业作为战略支柱产业来打造，举全州之力发展全域旅游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Cs/>
          <w:color w:val="000000" w:themeColor="text1"/>
          <w:kern w:val="24"/>
          <w:sz w:val="32"/>
          <w:szCs w:val="32"/>
          <w14:textFill>
            <w14:solidFill>
              <w14:schemeClr w14:val="tx1"/>
            </w14:solidFill>
          </w14:textFill>
        </w:rPr>
        <w:t>深化旅游体制机制改革，优化旅游总体布局，拓宽旅游投融资渠道，促进“旅游+”多产业融合发展，丰富旅游产品供给，创新旅游监管服务体系，着力打造“一心、两核、两廊、四组团”精品版块</w:t>
      </w:r>
      <w:r>
        <w:rPr>
          <w:rFonts w:hint="eastAsia" w:ascii="仿宋_GB2312" w:hAnsi="仿宋_GB2312" w:eastAsia="仿宋_GB2312" w:cs="仿宋_GB2312"/>
          <w:bCs/>
          <w:color w:val="000000" w:themeColor="text1"/>
          <w:kern w:val="24"/>
          <w:sz w:val="32"/>
          <w:szCs w:val="32"/>
          <w:lang w:eastAsia="zh-CN"/>
          <w14:textFill>
            <w14:solidFill>
              <w14:schemeClr w14:val="tx1"/>
            </w14:solidFill>
          </w14:textFill>
        </w:rPr>
        <w:t>，</w:t>
      </w:r>
      <w:r>
        <w:rPr>
          <w:rFonts w:hint="eastAsia" w:ascii="仿宋_GB2312" w:hAnsi="仿宋_GB2312" w:eastAsia="仿宋_GB2312" w:cs="仿宋_GB2312"/>
          <w:color w:val="000000"/>
          <w:kern w:val="0"/>
          <w:sz w:val="32"/>
          <w:szCs w:val="32"/>
        </w:rPr>
        <w:t>形成南部天山自然观光、中部绿洲田园风光、北部沙漠生态游览为主体的全域旅游格局。特别是培育了一批特色鲜明的乡村旅游示范点，旅游民宿成为推动旅游业发展的新亮点。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一、全域站位，实施旅游民宿新方略</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一是政策扶持，完善配套。</w:t>
      </w:r>
      <w:r>
        <w:rPr>
          <w:rFonts w:hint="eastAsia" w:ascii="仿宋_GB2312" w:hAnsi="仿宋_GB2312" w:eastAsia="仿宋_GB2312" w:cs="仿宋_GB2312"/>
          <w:sz w:val="32"/>
          <w:szCs w:val="32"/>
        </w:rPr>
        <w:t>联合新疆社科院、新农大等专业团队制定出台了《民宿基本要求与评定》《葡萄酒庄旅游服务质量等级划分》等四个地方标准</w:t>
      </w:r>
      <w:r>
        <w:rPr>
          <w:rFonts w:hint="eastAsia" w:ascii="仿宋_GB2312" w:hAnsi="仿宋_GB2312" w:eastAsia="仿宋_GB2312" w:cs="仿宋_GB2312"/>
          <w:sz w:val="32"/>
          <w:szCs w:val="32"/>
          <w:lang w:eastAsia="zh-CN"/>
        </w:rPr>
        <w:t>和《昌吉州乡村旅游发展规划》等</w:t>
      </w:r>
      <w:r>
        <w:rPr>
          <w:rFonts w:hint="eastAsia" w:ascii="仿宋_GB2312" w:hAnsi="仿宋_GB2312" w:eastAsia="仿宋_GB2312" w:cs="仿宋_GB2312"/>
          <w:sz w:val="32"/>
          <w:szCs w:val="32"/>
        </w:rPr>
        <w:t>支持旅游民宿发展的政策措施。同时发挥昌吉州乡村旅游起步早、基础好的优势，着力打造自治区级星级农家乐</w:t>
      </w:r>
      <w:r>
        <w:rPr>
          <w:rFonts w:ascii="仿宋_GB2312" w:hAnsi="仿宋_GB2312" w:eastAsia="仿宋_GB2312" w:cs="仿宋_GB2312"/>
          <w:sz w:val="32"/>
          <w:szCs w:val="32"/>
        </w:rPr>
        <w:t>260</w:t>
      </w:r>
      <w:r>
        <w:rPr>
          <w:rFonts w:hint="eastAsia" w:ascii="仿宋_GB2312" w:hAnsi="仿宋_GB2312" w:eastAsia="仿宋_GB2312" w:cs="仿宋_GB2312"/>
          <w:sz w:val="32"/>
          <w:szCs w:val="32"/>
        </w:rPr>
        <w:t>家、林家乐示范点</w:t>
      </w:r>
      <w:r>
        <w:rPr>
          <w:rFonts w:ascii="仿宋_GB2312" w:hAnsi="仿宋_GB2312" w:eastAsia="仿宋_GB2312" w:cs="仿宋_GB2312"/>
          <w:sz w:val="32"/>
          <w:szCs w:val="32"/>
        </w:rPr>
        <w:t>88</w:t>
      </w:r>
      <w:r>
        <w:rPr>
          <w:rFonts w:hint="eastAsia" w:ascii="仿宋_GB2312" w:hAnsi="仿宋_GB2312" w:eastAsia="仿宋_GB2312" w:cs="仿宋_GB2312"/>
          <w:sz w:val="32"/>
          <w:szCs w:val="32"/>
        </w:rPr>
        <w:t>个、乡村旅游民宿近千家，从实践层面上推动旅游民宿在乡村旅游的优势平台上借势培养和快速发展。</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是划分标准，统筹发展。</w:t>
      </w:r>
      <w:r>
        <w:rPr>
          <w:rFonts w:hint="eastAsia" w:ascii="仿宋_GB2312" w:hAnsi="仿宋_GB2312" w:eastAsia="仿宋_GB2312" w:cs="仿宋_GB2312"/>
          <w:sz w:val="32"/>
          <w:szCs w:val="32"/>
        </w:rPr>
        <w:t>按照旅游民宿规模、服务质量和服务群体，划分并评定了精品民宿、标准民宿和普通民宿，规范了标准，</w:t>
      </w:r>
      <w:r>
        <w:rPr>
          <w:rFonts w:hint="eastAsia" w:ascii="仿宋_GB2312" w:hAnsi="仿宋_GB2312" w:eastAsia="仿宋_GB2312" w:cs="仿宋_GB2312"/>
          <w:snapToGrid w:val="0"/>
          <w:sz w:val="32"/>
          <w:szCs w:val="32"/>
        </w:rPr>
        <w:t>打造了一批休闲度假、艺术人文、民俗风情等特色化旅游民宿，</w:t>
      </w:r>
      <w:r>
        <w:rPr>
          <w:rFonts w:hint="eastAsia" w:ascii="仿宋_GB2312" w:hAnsi="仿宋_GB2312" w:eastAsia="仿宋_GB2312" w:cs="仿宋_GB2312"/>
          <w:sz w:val="32"/>
          <w:szCs w:val="32"/>
        </w:rPr>
        <w:t>推动了特色旅游民宿、特色采摘园、特色休闲农庄、民俗特色风情苑、文化传承体验场馆等新业态快速发展。</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napToGrid w:val="0"/>
          <w:kern w:val="0"/>
          <w:sz w:val="32"/>
          <w:szCs w:val="32"/>
          <w:lang w:eastAsia="zh-CN"/>
        </w:rPr>
        <w:t>三</w:t>
      </w:r>
      <w:r>
        <w:rPr>
          <w:rFonts w:hint="eastAsia" w:ascii="楷体_GB2312" w:hAnsi="楷体_GB2312" w:eastAsia="楷体_GB2312" w:cs="楷体_GB2312"/>
          <w:b/>
          <w:bCs/>
          <w:snapToGrid w:val="0"/>
          <w:kern w:val="0"/>
          <w:sz w:val="32"/>
          <w:szCs w:val="32"/>
        </w:rPr>
        <w:t>是树立品牌，引领示范。</w:t>
      </w:r>
      <w:r>
        <w:rPr>
          <w:rFonts w:hint="eastAsia" w:ascii="仿宋_GB2312" w:hAnsi="仿宋_GB2312" w:eastAsia="仿宋_GB2312" w:cs="仿宋_GB2312"/>
          <w:sz w:val="32"/>
          <w:szCs w:val="32"/>
        </w:rPr>
        <w:t>通过品牌民宿示范带动全州旅游民宿创新理念、错位发展，</w:t>
      </w:r>
      <w:r>
        <w:rPr>
          <w:rFonts w:hint="eastAsia" w:ascii="仿宋_GB2312" w:hAnsi="仿宋_GB2312" w:eastAsia="仿宋_GB2312" w:cs="仿宋_GB2312"/>
          <w:snapToGrid w:val="0"/>
          <w:kern w:val="0"/>
          <w:sz w:val="32"/>
          <w:szCs w:val="32"/>
        </w:rPr>
        <w:t>分类</w:t>
      </w:r>
      <w:r>
        <w:rPr>
          <w:rFonts w:hint="eastAsia" w:ascii="仿宋_GB2312" w:hAnsi="仿宋_GB2312" w:eastAsia="仿宋_GB2312" w:cs="仿宋_GB2312"/>
          <w:sz w:val="32"/>
          <w:szCs w:val="32"/>
        </w:rPr>
        <w:t>打造以木垒月亮地村、水磨沟村为代表的传统古村落民宿，以木垒县菜籽沟“艺术家村落”、吉木萨尔小分子“画家村落”等具有深厚文化底蕴的生态休闲民宿，以奇台大泉塔塔尔部落为代表的全国唯一少数民族风俗体验民宿，以昌吉市芸农庄为代表的高品质台湾亲子民宿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二、全域发展，打造旅游民宿新格局</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一是打造“文化苦旅”。</w:t>
      </w:r>
      <w:r>
        <w:rPr>
          <w:rFonts w:hint="eastAsia" w:ascii="仿宋_GB2312" w:hAnsi="仿宋_GB2312" w:eastAsia="仿宋_GB2312" w:cs="仿宋_GB2312"/>
          <w:b/>
          <w:bCs/>
          <w:sz w:val="32"/>
          <w:szCs w:val="32"/>
        </w:rPr>
        <w:t>木垒菜籽沟村</w:t>
      </w:r>
      <w:r>
        <w:rPr>
          <w:rFonts w:hint="eastAsia" w:ascii="仿宋_GB2312" w:hAnsi="仿宋_GB2312" w:eastAsia="仿宋_GB2312" w:cs="仿宋_GB2312"/>
          <w:sz w:val="32"/>
          <w:szCs w:val="32"/>
        </w:rPr>
        <w:t>被誉为“艺术家村落”，举办了两届《丝绸之路木垒菜籽沟乡村文学艺术奖》，开办了“国学大讲堂”，吸引疆内知名作家、画家和摄影家在当地建立</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多处“工作室”“画室”，新疆作协副主席刘亮程先生专门建立“木垒书院”，为菜籽沟村的艺术气息添上了浓墨重彩的一笔。如今的菜籽沟村艺术风范鲜明，慕名前来创作旅居、采风留宿的艺术家和游客络绎不绝，这里的民宿依山傍水、错落有致，雅致的“木垒乡居”俨然成了“艺术小屋”。</w:t>
      </w:r>
      <w:r>
        <w:rPr>
          <w:rFonts w:hint="eastAsia" w:ascii="仿宋_GB2312" w:hAnsi="仿宋_GB2312" w:eastAsia="仿宋_GB2312" w:cs="仿宋_GB2312"/>
          <w:b/>
          <w:bCs/>
          <w:sz w:val="32"/>
          <w:szCs w:val="32"/>
        </w:rPr>
        <w:t>吉木萨尔小分子村</w:t>
      </w:r>
      <w:r>
        <w:rPr>
          <w:rFonts w:hint="eastAsia" w:ascii="仿宋_GB2312" w:hAnsi="仿宋_GB2312" w:eastAsia="仿宋_GB2312" w:cs="仿宋_GB2312"/>
          <w:color w:val="000000"/>
          <w:sz w:val="32"/>
          <w:szCs w:val="32"/>
        </w:rPr>
        <w:t>又名“画家村”，</w:t>
      </w:r>
      <w:r>
        <w:rPr>
          <w:rFonts w:hint="eastAsia" w:ascii="仿宋_GB2312" w:hAnsi="仿宋_GB2312" w:eastAsia="仿宋_GB2312" w:cs="仿宋_GB2312"/>
          <w:sz w:val="32"/>
          <w:szCs w:val="32"/>
        </w:rPr>
        <w:t>也是新疆艺术学院美术系指定的写生创作基地，已有</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多个农家画院与疆内外知名画家签订协议。村里建成了石器美术馆、画廊步道、太阳部落及王刚创作屋，农家画院、画宝阁等景观节点，每年吸引万名文化爱好者慕名前来采风、留宿。通过文旅融合，旅游民宿已成为村民增收的“家门口生意”。</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二是打造“美丽乡愁”。</w:t>
      </w:r>
      <w:r>
        <w:rPr>
          <w:rFonts w:hint="eastAsia" w:ascii="仿宋_GB2312" w:hAnsi="仿宋_GB2312" w:eastAsia="仿宋_GB2312" w:cs="仿宋_GB2312"/>
          <w:b/>
          <w:bCs/>
          <w:sz w:val="32"/>
          <w:szCs w:val="32"/>
        </w:rPr>
        <w:t>木垒</w:t>
      </w:r>
      <w:r>
        <w:rPr>
          <w:rFonts w:hint="eastAsia" w:ascii="仿宋_GB2312" w:hAnsi="仿宋_GB2312" w:eastAsia="仿宋_GB2312" w:cs="仿宋_GB2312"/>
          <w:b/>
          <w:bCs/>
          <w:sz w:val="32"/>
          <w:szCs w:val="32"/>
          <w:shd w:val="clear" w:color="auto" w:fill="FFFFFF"/>
        </w:rPr>
        <w:t>月亮地、水磨河</w:t>
      </w:r>
      <w:r>
        <w:rPr>
          <w:rFonts w:hint="eastAsia" w:ascii="仿宋_GB2312" w:hAnsi="仿宋_GB2312" w:eastAsia="仿宋_GB2312" w:cs="仿宋_GB2312"/>
          <w:sz w:val="32"/>
          <w:szCs w:val="32"/>
          <w:shd w:val="clear" w:color="auto" w:fill="FFFFFF"/>
        </w:rPr>
        <w:t>是原本地处偏僻的传统古村落，</w:t>
      </w:r>
      <w:r>
        <w:rPr>
          <w:rFonts w:hint="eastAsia" w:ascii="仿宋_GB2312" w:hAnsi="仿宋_GB2312" w:eastAsia="仿宋_GB2312" w:cs="仿宋_GB2312"/>
          <w:sz w:val="32"/>
          <w:szCs w:val="32"/>
        </w:rPr>
        <w:t>围绕“乡土性”“民俗性”两大元素传承地域传统文化，打造赋有乡愁记忆的田园诗乡。近年来，围绕</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节气等传统节日持续举办民俗文化旅游活动，向游客充分展示了传统村落的乡愁记忆。村内的民宿主打“传统”牌，在保护原始村落特点的基础上，最大程度地保留住乡村文化的原真性，常年吸引游客举家前往留宿，感受“儿时记忆”。通过每户以奖代补</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万元的模式，将民居改造成民俗风情家访点，手工艺品突显“土色土香土风韵，原汁原味原生态”，成为“木垒有礼”的首选产品。</w:t>
      </w:r>
      <w:r>
        <w:rPr>
          <w:rFonts w:hint="eastAsia" w:ascii="仿宋_GB2312" w:hAnsi="仿宋_GB2312" w:eastAsia="仿宋_GB2312" w:cs="仿宋_GB2312"/>
          <w:b/>
          <w:bCs/>
          <w:sz w:val="32"/>
          <w:szCs w:val="32"/>
        </w:rPr>
        <w:t>吉木萨尔上九户村</w:t>
      </w:r>
      <w:r>
        <w:rPr>
          <w:rFonts w:hint="eastAsia" w:ascii="仿宋_GB2312" w:hAnsi="仿宋_GB2312" w:eastAsia="仿宋_GB2312" w:cs="仿宋_GB2312"/>
          <w:sz w:val="32"/>
          <w:szCs w:val="32"/>
        </w:rPr>
        <w:t>依托车师古道和南部山区伴行公路的地理优势，不断开发以赏花踏青、农事体验、特色民宿为一体的乡村旅游，追忆“离乡之愁”，让游客“可看、可想、可玩、可忆、可居”。</w:t>
      </w:r>
      <w:r>
        <w:rPr>
          <w:rFonts w:hint="eastAsia" w:ascii="仿宋_GB2312" w:hAnsi="仿宋_GB2312" w:eastAsia="仿宋_GB2312" w:cs="仿宋_GB2312"/>
          <w:b/>
          <w:bCs/>
          <w:sz w:val="32"/>
          <w:szCs w:val="32"/>
        </w:rPr>
        <w:t>玛纳斯小海子村</w:t>
      </w:r>
      <w:r>
        <w:rPr>
          <w:rFonts w:hint="eastAsia" w:ascii="仿宋_GB2312" w:hAnsi="仿宋_GB2312" w:eastAsia="仿宋_GB2312" w:cs="仿宋_GB2312"/>
          <w:sz w:val="32"/>
          <w:szCs w:val="32"/>
        </w:rPr>
        <w:t>围绕国家湿地公园和跳鱼岛景区区位优势，以塞外水乡为文化主题，突出湿地公园生态理念和珍稀鸟类科普，通过现代原生态农耕文化体验为回归方式，充分感受“品农家饭、尝老味道、忆乡土情”，让游客在人与自然的和谐美景中放松疲惫，借海天一色的民宿与大自然融合。</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三是打造“梦想之家”。</w:t>
      </w:r>
      <w:r>
        <w:rPr>
          <w:rFonts w:hint="eastAsia" w:ascii="仿宋_GB2312" w:hAnsi="仿宋_GB2312" w:eastAsia="仿宋_GB2312" w:cs="仿宋_GB2312"/>
          <w:b/>
          <w:bCs/>
          <w:sz w:val="32"/>
          <w:szCs w:val="32"/>
        </w:rPr>
        <w:t>昌吉市芸农庄</w:t>
      </w:r>
      <w:r>
        <w:rPr>
          <w:rFonts w:hint="eastAsia" w:ascii="仿宋_GB2312" w:hAnsi="仿宋_GB2312" w:eastAsia="仿宋_GB2312" w:cs="仿宋_GB2312"/>
          <w:sz w:val="32"/>
          <w:szCs w:val="32"/>
        </w:rPr>
        <w:t>是昌吉州首批“精品民宿示范点”，引入台湾亲子民宿理念，与台湾民宿协会、台湾有机协会紧密合作，运用成熟的台湾休闲观光产业的发展管理模式，将旅游民宿从观光式旅游过渡为度假式深度体验游。芸农庄的民宿从房屋外观到内部结构，从装修风格到物件摆设各具特色，有养生山房、亲子民宿、窑洞民宿、三合院养老民宿、滨海民宿等不同建筑风格的民宿，满足了不同游客的需求。</w:t>
      </w:r>
      <w:r>
        <w:rPr>
          <w:rFonts w:hint="eastAsia" w:ascii="仿宋_GB2312" w:hAnsi="仿宋_GB2312" w:eastAsia="仿宋_GB2312" w:cs="仿宋_GB2312"/>
          <w:b/>
          <w:bCs/>
          <w:sz w:val="32"/>
          <w:szCs w:val="32"/>
        </w:rPr>
        <w:t>昌吉农业园区华兴农场</w:t>
      </w:r>
      <w:r>
        <w:rPr>
          <w:rFonts w:hint="eastAsia" w:ascii="仿宋_GB2312" w:hAnsi="仿宋_GB2312" w:eastAsia="仿宋_GB2312" w:cs="仿宋_GB2312"/>
          <w:sz w:val="32"/>
          <w:szCs w:val="32"/>
        </w:rPr>
        <w:t>以北欧风情为主发展民宿庄园，</w:t>
      </w:r>
      <w:r>
        <w:rPr>
          <w:rFonts w:hint="eastAsia" w:ascii="仿宋_GB2312" w:hAnsi="仿宋_GB2312" w:eastAsia="仿宋_GB2312" w:cs="仿宋_GB2312"/>
          <w:color w:val="000000"/>
          <w:sz w:val="32"/>
          <w:szCs w:val="32"/>
        </w:rPr>
        <w:t>集装箱酒店、彩虹屋、房车露营基地、雀巢等特色民宿</w:t>
      </w:r>
      <w:r>
        <w:rPr>
          <w:rFonts w:hint="eastAsia" w:ascii="仿宋_GB2312" w:hAnsi="仿宋_GB2312" w:eastAsia="仿宋_GB2312" w:cs="仿宋_GB2312"/>
          <w:sz w:val="32"/>
          <w:szCs w:val="32"/>
        </w:rPr>
        <w:t>极具特色，同时还建有房车露营基地、小麦球馆、</w:t>
      </w:r>
      <w:r>
        <w:rPr>
          <w:rFonts w:ascii="仿宋_GB2312" w:hAnsi="仿宋_GB2312" w:eastAsia="仿宋_GB2312" w:cs="仿宋_GB2312"/>
          <w:sz w:val="32"/>
          <w:szCs w:val="32"/>
        </w:rPr>
        <w:t>CS</w:t>
      </w:r>
      <w:r>
        <w:rPr>
          <w:rFonts w:hint="eastAsia" w:ascii="仿宋_GB2312" w:hAnsi="仿宋_GB2312" w:eastAsia="仿宋_GB2312" w:cs="仿宋_GB2312"/>
          <w:sz w:val="32"/>
          <w:szCs w:val="32"/>
        </w:rPr>
        <w:t>实战基地、野外拓展中心等，是举家出游住宿的理想庄园。</w:t>
      </w:r>
      <w:r>
        <w:rPr>
          <w:rFonts w:hint="eastAsia" w:ascii="仿宋_GB2312" w:hAnsi="仿宋_GB2312" w:eastAsia="仿宋_GB2312" w:cs="仿宋_GB2312"/>
          <w:b/>
          <w:bCs/>
          <w:sz w:val="32"/>
          <w:szCs w:val="32"/>
        </w:rPr>
        <w:t>昌吉市楼庄子村</w:t>
      </w:r>
      <w:r>
        <w:rPr>
          <w:rFonts w:hint="eastAsia" w:ascii="仿宋_GB2312" w:hAnsi="仿宋_GB2312" w:eastAsia="仿宋_GB2312" w:cs="仿宋_GB2312"/>
          <w:sz w:val="32"/>
          <w:szCs w:val="32"/>
        </w:rPr>
        <w:t>借助硫云花海农业观光园项目，大力发展房车自驾车露营业态，房车民宿的出现，填补了中高端游客对特色民宿、体验民宿的高层次需求。</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四是打造“异域风情”。</w:t>
      </w:r>
      <w:r>
        <w:rPr>
          <w:rFonts w:hint="eastAsia" w:ascii="仿宋_GB2312" w:hAnsi="仿宋_GB2312" w:eastAsia="仿宋_GB2312" w:cs="仿宋_GB2312"/>
          <w:b/>
          <w:bCs/>
          <w:sz w:val="32"/>
          <w:szCs w:val="32"/>
        </w:rPr>
        <w:t>奇台县大泉塔塔尔部落</w:t>
      </w:r>
      <w:r>
        <w:rPr>
          <w:rFonts w:hint="eastAsia" w:ascii="仿宋_GB2312" w:hAnsi="仿宋_GB2312" w:eastAsia="仿宋_GB2312" w:cs="仿宋_GB2312"/>
          <w:sz w:val="32"/>
          <w:szCs w:val="32"/>
        </w:rPr>
        <w:t>是昌吉州首批“特色民宿示范点”，是远离城市、山谷幽静的生态氧吧，游客可以在此欣赏低山地带典型景观、体验塔塔尔族的民俗风情，参与撒班节、观看民族歌舞，开展骑马观光、果蔬采摘、自助烧烤等活动，已建成</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余套风格独特的塔塔尔族民宿。</w:t>
      </w:r>
      <w:r>
        <w:rPr>
          <w:rFonts w:hint="eastAsia" w:ascii="仿宋_GB2312" w:hAnsi="仿宋_GB2312" w:eastAsia="仿宋_GB2312" w:cs="仿宋_GB2312"/>
          <w:b/>
          <w:bCs/>
          <w:sz w:val="32"/>
          <w:szCs w:val="32"/>
        </w:rPr>
        <w:t>阜康市花儿沟村</w:t>
      </w:r>
      <w:r>
        <w:rPr>
          <w:rFonts w:hint="eastAsia" w:ascii="仿宋_GB2312" w:hAnsi="仿宋_GB2312" w:eastAsia="仿宋_GB2312" w:cs="仿宋_GB2312"/>
          <w:sz w:val="32"/>
          <w:szCs w:val="32"/>
        </w:rPr>
        <w:t>位于</w:t>
      </w:r>
      <w:r>
        <w:rPr>
          <w:rFonts w:ascii="仿宋_GB2312" w:hAnsi="仿宋_GB2312" w:eastAsia="仿宋_GB2312" w:cs="仿宋_GB2312"/>
          <w:sz w:val="32"/>
          <w:szCs w:val="32"/>
        </w:rPr>
        <w:t>5A</w:t>
      </w:r>
      <w:r>
        <w:rPr>
          <w:rFonts w:hint="eastAsia" w:ascii="仿宋_GB2312" w:hAnsi="仿宋_GB2312" w:eastAsia="仿宋_GB2312" w:cs="仿宋_GB2312"/>
          <w:sz w:val="32"/>
          <w:szCs w:val="32"/>
        </w:rPr>
        <w:t>级景区天山天池脚下，建立了民族特色浓郁的牧家乐基地和民族风情园，同时大力开展少数民族刺绣产业、手工艺品和旅游纪念品研发，通过“景区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民族文化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”的模式，形成独特的哈萨克族风情深度体验旅游，牧家游、特色民族餐饮、民俗风情体验游。</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三、下一步打算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总体来看，昌吉州民宿</w:t>
      </w:r>
      <w:r>
        <w:rPr>
          <w:rFonts w:hint="eastAsia" w:ascii="仿宋_GB2312" w:hAnsi="仿宋_GB2312" w:eastAsia="仿宋_GB2312" w:cs="仿宋_GB2312"/>
          <w:sz w:val="32"/>
          <w:szCs w:val="32"/>
        </w:rPr>
        <w:t>旅游发展</w:t>
      </w:r>
      <w:r>
        <w:rPr>
          <w:rFonts w:hint="eastAsia" w:ascii="仿宋_GB2312" w:hAnsi="仿宋_GB2312" w:eastAsia="仿宋_GB2312" w:cs="仿宋_GB2312"/>
          <w:sz w:val="32"/>
          <w:szCs w:val="32"/>
          <w:lang w:eastAsia="zh-CN"/>
        </w:rPr>
        <w:t>仍处于初级阶段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还</w:t>
      </w:r>
      <w:r>
        <w:rPr>
          <w:rFonts w:hint="eastAsia" w:ascii="仿宋_GB2312" w:hAnsi="仿宋_GB2312" w:eastAsia="仿宋_GB2312" w:cs="仿宋_GB2312"/>
          <w:sz w:val="32"/>
          <w:szCs w:val="32"/>
        </w:rPr>
        <w:t>存在以下几个方面亟待解决的问题：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对</w:t>
      </w:r>
      <w:r>
        <w:rPr>
          <w:rFonts w:hint="eastAsia" w:ascii="仿宋_GB2312" w:hAnsi="仿宋_GB2312" w:eastAsia="仿宋_GB2312" w:cs="仿宋_GB2312"/>
          <w:b/>
          <w:bCs/>
          <w:sz w:val="32"/>
          <w:szCs w:val="32"/>
          <w:lang w:eastAsia="zh-CN"/>
        </w:rPr>
        <w:t>民宿</w:t>
      </w:r>
      <w:r>
        <w:rPr>
          <w:rFonts w:hint="eastAsia" w:ascii="仿宋_GB2312" w:hAnsi="仿宋_GB2312" w:eastAsia="仿宋_GB2312" w:cs="仿宋_GB2312"/>
          <w:b/>
          <w:bCs/>
          <w:sz w:val="32"/>
          <w:szCs w:val="32"/>
        </w:rPr>
        <w:t>旅游的认识还不到位。</w:t>
      </w:r>
      <w:r>
        <w:rPr>
          <w:rFonts w:hint="eastAsia" w:ascii="仿宋_GB2312" w:hAnsi="仿宋_GB2312" w:eastAsia="仿宋_GB2312" w:cs="仿宋_GB2312"/>
          <w:sz w:val="32"/>
          <w:szCs w:val="32"/>
        </w:rPr>
        <w:t>一提</w:t>
      </w:r>
      <w:r>
        <w:rPr>
          <w:rFonts w:hint="eastAsia" w:ascii="仿宋_GB2312" w:hAnsi="仿宋_GB2312" w:eastAsia="仿宋_GB2312" w:cs="仿宋_GB2312"/>
          <w:sz w:val="32"/>
          <w:szCs w:val="32"/>
          <w:lang w:eastAsia="zh-CN"/>
        </w:rPr>
        <w:t>到民宿</w:t>
      </w:r>
      <w:r>
        <w:rPr>
          <w:rFonts w:hint="eastAsia" w:ascii="仿宋_GB2312" w:hAnsi="仿宋_GB2312" w:eastAsia="仿宋_GB2312" w:cs="仿宋_GB2312"/>
          <w:sz w:val="32"/>
          <w:szCs w:val="32"/>
        </w:rPr>
        <w:t>旅游，我们基本上还处于过去农家乐的认知水平上，而内地发达地区和国外</w:t>
      </w:r>
      <w:r>
        <w:rPr>
          <w:rFonts w:hint="eastAsia" w:ascii="仿宋_GB2312" w:hAnsi="仿宋_GB2312" w:eastAsia="仿宋_GB2312" w:cs="仿宋_GB2312"/>
          <w:sz w:val="32"/>
          <w:szCs w:val="32"/>
          <w:lang w:eastAsia="zh-CN"/>
        </w:rPr>
        <w:t>民宿</w:t>
      </w:r>
      <w:r>
        <w:rPr>
          <w:rFonts w:hint="eastAsia" w:ascii="仿宋_GB2312" w:hAnsi="仿宋_GB2312" w:eastAsia="仿宋_GB2312" w:cs="仿宋_GB2312"/>
          <w:sz w:val="32"/>
          <w:szCs w:val="32"/>
        </w:rPr>
        <w:t>旅游已呈现出综合发展的态势，形成了集观光、娱乐、休闲、参与、知识、保健等为一体的新兴产业。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对</w:t>
      </w:r>
      <w:r>
        <w:rPr>
          <w:rFonts w:hint="eastAsia" w:ascii="仿宋_GB2312" w:hAnsi="仿宋_GB2312" w:eastAsia="仿宋_GB2312" w:cs="仿宋_GB2312"/>
          <w:b/>
          <w:bCs/>
          <w:sz w:val="32"/>
          <w:szCs w:val="32"/>
          <w:lang w:eastAsia="zh-CN"/>
        </w:rPr>
        <w:t>民宿</w:t>
      </w:r>
      <w:r>
        <w:rPr>
          <w:rFonts w:hint="eastAsia" w:ascii="仿宋_GB2312" w:hAnsi="仿宋_GB2312" w:eastAsia="仿宋_GB2312" w:cs="仿宋_GB2312"/>
          <w:b/>
          <w:bCs/>
          <w:sz w:val="32"/>
          <w:szCs w:val="32"/>
        </w:rPr>
        <w:t>旅游的</w:t>
      </w:r>
      <w:r>
        <w:rPr>
          <w:rFonts w:hint="eastAsia" w:ascii="仿宋_GB2312" w:hAnsi="仿宋_GB2312" w:eastAsia="仿宋_GB2312" w:cs="仿宋_GB2312"/>
          <w:b/>
          <w:bCs/>
          <w:sz w:val="32"/>
          <w:szCs w:val="32"/>
          <w:lang w:eastAsia="zh-CN"/>
        </w:rPr>
        <w:t>顶层</w:t>
      </w:r>
      <w:r>
        <w:rPr>
          <w:rFonts w:hint="eastAsia" w:ascii="仿宋_GB2312" w:hAnsi="仿宋_GB2312" w:eastAsia="仿宋_GB2312" w:cs="仿宋_GB2312"/>
          <w:b/>
          <w:bCs/>
          <w:sz w:val="32"/>
          <w:szCs w:val="32"/>
        </w:rPr>
        <w:t>设计还有缺项。</w:t>
      </w:r>
      <w:r>
        <w:rPr>
          <w:rFonts w:hint="eastAsia" w:ascii="仿宋_GB2312" w:hAnsi="仿宋_GB2312" w:eastAsia="仿宋_GB2312" w:cs="仿宋_GB2312"/>
          <w:sz w:val="32"/>
          <w:szCs w:val="32"/>
        </w:rPr>
        <w:t>虽然州上出台的昌吉州全域旅游规划</w:t>
      </w:r>
      <w:r>
        <w:rPr>
          <w:rFonts w:hint="eastAsia" w:ascii="仿宋_GB2312" w:hAnsi="仿宋_GB2312" w:eastAsia="仿宋_GB2312" w:cs="仿宋_GB2312"/>
          <w:sz w:val="32"/>
          <w:szCs w:val="32"/>
          <w:lang w:eastAsia="zh-CN"/>
        </w:rPr>
        <w:t>以及乡村旅游发展规划中</w:t>
      </w:r>
      <w:r>
        <w:rPr>
          <w:rFonts w:hint="eastAsia" w:ascii="仿宋_GB2312" w:hAnsi="仿宋_GB2312" w:eastAsia="仿宋_GB2312" w:cs="仿宋_GB2312"/>
          <w:sz w:val="32"/>
          <w:szCs w:val="32"/>
        </w:rPr>
        <w:t>涉及到了乡村</w:t>
      </w:r>
      <w:r>
        <w:rPr>
          <w:rFonts w:hint="eastAsia" w:ascii="仿宋_GB2312" w:hAnsi="仿宋_GB2312" w:eastAsia="仿宋_GB2312" w:cs="仿宋_GB2312"/>
          <w:sz w:val="32"/>
          <w:szCs w:val="32"/>
          <w:lang w:eastAsia="zh-CN"/>
        </w:rPr>
        <w:t>民宿</w:t>
      </w:r>
      <w:r>
        <w:rPr>
          <w:rFonts w:hint="eastAsia" w:ascii="仿宋_GB2312" w:hAnsi="仿宋_GB2312" w:eastAsia="仿宋_GB2312" w:cs="仿宋_GB2312"/>
          <w:sz w:val="32"/>
          <w:szCs w:val="32"/>
        </w:rPr>
        <w:t>旅游发展，但如何把脉</w:t>
      </w:r>
      <w:r>
        <w:rPr>
          <w:rFonts w:hint="eastAsia" w:ascii="仿宋_GB2312" w:hAnsi="仿宋_GB2312" w:eastAsia="仿宋_GB2312" w:cs="仿宋_GB2312"/>
          <w:sz w:val="32"/>
          <w:szCs w:val="32"/>
          <w:lang w:val="en-US" w:eastAsia="zh-CN"/>
        </w:rPr>
        <w:t>并深入推进</w:t>
      </w:r>
      <w:r>
        <w:rPr>
          <w:rFonts w:hint="eastAsia" w:ascii="仿宋_GB2312" w:hAnsi="仿宋_GB2312" w:eastAsia="仿宋_GB2312" w:cs="仿宋_GB2312"/>
          <w:sz w:val="32"/>
          <w:szCs w:val="32"/>
          <w:lang w:eastAsia="zh-CN"/>
        </w:rPr>
        <w:t>民宿</w:t>
      </w:r>
      <w:r>
        <w:rPr>
          <w:rFonts w:hint="eastAsia" w:ascii="仿宋_GB2312" w:hAnsi="仿宋_GB2312" w:eastAsia="仿宋_GB2312" w:cs="仿宋_GB2312"/>
          <w:sz w:val="32"/>
          <w:szCs w:val="32"/>
        </w:rPr>
        <w:t>旅游，州县两级仍然缺乏全面性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深入性的顶层设计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规划指导和</w:t>
      </w:r>
      <w:r>
        <w:rPr>
          <w:rFonts w:hint="eastAsia" w:ascii="仿宋_GB2312" w:hAnsi="仿宋_GB2312" w:eastAsia="仿宋_GB2312" w:cs="仿宋_GB2312"/>
          <w:sz w:val="32"/>
          <w:szCs w:val="32"/>
          <w:lang w:eastAsia="zh-CN"/>
        </w:rPr>
        <w:t>引领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民宿</w:t>
      </w:r>
      <w:r>
        <w:rPr>
          <w:rFonts w:hint="eastAsia" w:ascii="仿宋_GB2312" w:hAnsi="仿宋_GB2312" w:eastAsia="仿宋_GB2312" w:cs="仿宋_GB2312"/>
          <w:sz w:val="32"/>
          <w:szCs w:val="32"/>
        </w:rPr>
        <w:t>旅游的发展</w:t>
      </w:r>
      <w:r>
        <w:rPr>
          <w:rFonts w:hint="eastAsia" w:ascii="仿宋_GB2312" w:hAnsi="仿宋_GB2312" w:eastAsia="仿宋_GB2312" w:cs="仿宋_GB2312"/>
          <w:sz w:val="32"/>
          <w:szCs w:val="32"/>
          <w:lang w:eastAsia="zh-CN"/>
        </w:rPr>
        <w:t>依旧</w:t>
      </w:r>
      <w:r>
        <w:rPr>
          <w:rFonts w:hint="eastAsia" w:ascii="仿宋_GB2312" w:hAnsi="仿宋_GB2312" w:eastAsia="仿宋_GB2312" w:cs="仿宋_GB2312"/>
          <w:sz w:val="32"/>
          <w:szCs w:val="32"/>
        </w:rPr>
        <w:t>处于自发式、盲动性的状态</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三是民宿旅游的发展基础薄弱，投入不足。</w:t>
      </w:r>
      <w:r>
        <w:rPr>
          <w:rFonts w:hint="eastAsia" w:ascii="仿宋_GB2312" w:hAnsi="仿宋_GB2312" w:eastAsia="仿宋_GB2312" w:cs="仿宋_GB2312"/>
          <w:sz w:val="32"/>
          <w:szCs w:val="32"/>
          <w:lang w:eastAsia="zh-CN"/>
        </w:rPr>
        <w:t>除个别村外，全州大多数村发展民宿旅游的基础差，风貌体现、环境状况、基础配套都远远不够，必须大投入才能大改变。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四是“农业产业+旅游”的融合度不够。</w:t>
      </w:r>
      <w:r>
        <w:rPr>
          <w:rFonts w:hint="eastAsia" w:ascii="仿宋_GB2312" w:hAnsi="仿宋_GB2312" w:eastAsia="仿宋_GB2312" w:cs="仿宋_GB2312"/>
          <w:sz w:val="32"/>
          <w:szCs w:val="32"/>
          <w:lang w:eastAsia="zh-CN"/>
        </w:rPr>
        <w:t>虽然全州打造了一批民宿旅游示范点，出现了“芸农庄”、“华兴生态庄园”这样一批田园综合体的初级形态，但整体来看，以农业、林业、水利为重点的农业产业与旅游业的融合还远远不够。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五是扶持乡村民宿旅游发展的政策支持力度不大，社会资本进入乡村旅游发展的渠道不畅。</w:t>
      </w:r>
      <w:r>
        <w:rPr>
          <w:rFonts w:hint="eastAsia" w:ascii="仿宋_GB2312" w:hAnsi="仿宋_GB2312" w:eastAsia="仿宋_GB2312" w:cs="仿宋_GB2312"/>
          <w:sz w:val="32"/>
          <w:szCs w:val="32"/>
          <w:lang w:eastAsia="zh-CN"/>
        </w:rPr>
        <w:t>不论是州级还是县级，对乡村民宿旅游发展的支持政策总体来说偏弱，资金投入、项目倾斜以及涉农政策和乡村振兴各种政策的“捆绑”使用力度不够，社会资本进入民宿旅游领域的渠道不畅。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六是从事民宿旅游发展的人才奇缺，从业人员普遍素质偏低。</w:t>
      </w:r>
      <w:r>
        <w:rPr>
          <w:rFonts w:hint="eastAsia" w:ascii="仿宋_GB2312" w:hAnsi="仿宋_GB2312" w:eastAsia="仿宋_GB2312" w:cs="仿宋_GB2312"/>
          <w:sz w:val="32"/>
          <w:szCs w:val="32"/>
          <w:lang w:eastAsia="zh-CN"/>
        </w:rPr>
        <w:t>不管是州级还是县级和乡级，了解民宿旅游并熟悉民宿旅游产业发展的专业人才严重匮乏。同时，对我们的广大农牧民来说，怎么发展民宿旅游，如何经营和服务民宿旅游，都严重缺乏专业化培训。</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下一步，昌吉州将继续把旅游民宿作为乡村振兴的重要板块来统筹谋划，优化旅游民宿区域整体布局，加大旅游民宿的基础投入和环境打造，同时注重挖掘和提升乡村民宿的文化内涵，大力发展特色文化产业，推动旅游民宿发展提档升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eastAsia="zh-CN"/>
        </w:rPr>
        <w:t>（一）加强对民宿旅游的顶层设计和规划布局。</w:t>
      </w:r>
      <w:r>
        <w:rPr>
          <w:rFonts w:hint="eastAsia" w:ascii="仿宋_GB2312" w:hAnsi="仿宋_GB2312" w:eastAsia="仿宋_GB2312" w:cs="仿宋_GB2312"/>
          <w:sz w:val="32"/>
          <w:szCs w:val="32"/>
          <w:lang w:eastAsia="zh-CN"/>
        </w:rPr>
        <w:t>进一步提高认识，结合乡村振兴战略的实施，根据已出台的《昌吉州乡村旅游发展规划》，优化民宿旅游区域整体布局，重点围绕乌鲁木齐、石河子近郊，围绕县市郊区，围绕重点景区，围绕旅游线路，促进民宿旅游区域协同发展。争取今年出台《昌吉州民宿管理办法》，推动旅游民宿的规范经营和合理健康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（二）切实加大乡村旅游的基础投入和环境打造。</w:t>
      </w:r>
      <w:r>
        <w:rPr>
          <w:rFonts w:hint="eastAsia" w:ascii="仿宋_GB2312" w:hAnsi="仿宋_GB2312" w:eastAsia="仿宋_GB2312" w:cs="仿宋_GB2312"/>
          <w:sz w:val="32"/>
          <w:szCs w:val="32"/>
          <w:lang w:eastAsia="zh-CN"/>
        </w:rPr>
        <w:t>加大财政倾斜力度，整合各类资金、项目和乡村振兴的各种政策，使有限资金和项目发挥“整合”效应，集中改善以乡村旅游示范村、民宿旅游示范点为重点的道路、停车场、厕所、垃圾污水处理等基础条件。同时，结合美丽乡村建设、新型城镇化建设，通过城乡联动、全社会动员，大力整治农村环境，有效改善“脏、乱、差”面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（三）推进产业融合，丰富民宿旅游产品类型。</w:t>
      </w:r>
      <w:r>
        <w:rPr>
          <w:rFonts w:hint="eastAsia" w:ascii="仿宋_GB2312" w:hAnsi="仿宋_GB2312" w:eastAsia="仿宋_GB2312" w:cs="仿宋_GB2312"/>
          <w:sz w:val="32"/>
          <w:szCs w:val="32"/>
          <w:lang w:eastAsia="zh-CN"/>
        </w:rPr>
        <w:t>认真研究并大力推进农、林、牧、渔各产业与旅游的结合，做好“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旅游”文章，打造农业精品园区、农业公园、田园综合体、农业庄园，发展森林观光、山地度假、水域休闲、冰雪娱乐、温泉养生等旅游产品，开发乡村民宿项目。同时，注重挖掘和提升乡村民宿旅游的文化内涵，大力发展特色文化产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（四）着力加强支撑民宿旅游发展的人才队伍建设。</w:t>
      </w:r>
      <w:r>
        <w:rPr>
          <w:rFonts w:hint="eastAsia" w:ascii="仿宋_GB2312" w:hAnsi="仿宋_GB2312" w:eastAsia="仿宋_GB2312" w:cs="仿宋_GB2312"/>
          <w:sz w:val="32"/>
          <w:szCs w:val="32"/>
          <w:lang w:eastAsia="zh-CN"/>
        </w:rPr>
        <w:t>将乡村旅游纳入各级乡村振兴干部培训计划，加强对州、县、乡三级党政领导发展乡村民宿旅游的专题培训。各级人社、农业农村、文化旅游、扶贫等部门要将乡村旅游人才培训纳入计划，加大对民宿旅游的管理、经营和服务人员的技能培训，以适应全域旅游推动、民宿旅游发展的需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sz w:val="32"/>
          <w:szCs w:val="32"/>
        </w:rPr>
        <w:t>以上答复请您审议，如有不妥之处，我们将继续与您及相关部门衔接</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853"/>
        </w:tabs>
        <w:kinsoku/>
        <w:wordWrap/>
        <w:overflowPunct/>
        <w:topLinePunct w:val="0"/>
        <w:autoSpaceDE/>
        <w:autoSpaceDN/>
        <w:bidi w:val="0"/>
        <w:spacing w:line="520" w:lineRule="exact"/>
        <w:jc w:val="both"/>
        <w:textAlignment w:val="auto"/>
        <w:rPr>
          <w:rFonts w:hint="eastAsia" w:ascii="仿宋_GB2312" w:hAnsi="仿宋_GB2312" w:eastAsia="仿宋_GB2312" w:cs="仿宋_GB2312"/>
          <w:sz w:val="32"/>
          <w:szCs w:val="32"/>
          <w:lang w:val="en-US" w:eastAsia="zh-CN"/>
        </w:rPr>
      </w:pPr>
    </w:p>
    <w:p>
      <w:pPr>
        <w:pStyle w:val="2"/>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分管州领导签字：</w:t>
      </w:r>
    </w:p>
    <w:p>
      <w:pPr>
        <w:rPr>
          <w:rFonts w:hint="eastAsia"/>
          <w:lang w:val="en-US" w:eastAsia="zh-CN"/>
        </w:rPr>
      </w:pPr>
    </w:p>
    <w:p>
      <w:pPr>
        <w:keepNext w:val="0"/>
        <w:keepLines w:val="0"/>
        <w:pageBreakBefore w:val="0"/>
        <w:widowControl w:val="0"/>
        <w:tabs>
          <w:tab w:val="left" w:pos="853"/>
        </w:tabs>
        <w:kinsoku/>
        <w:wordWrap/>
        <w:overflowPunct/>
        <w:topLinePunct w:val="0"/>
        <w:autoSpaceDE/>
        <w:autoSpaceDN/>
        <w:bidi w:val="0"/>
        <w:spacing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昌吉州文化体育广播电视和旅游局</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480" w:firstLineChars="1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lang w:val="en-US" w:eastAsia="zh-CN" w:bidi="ar-SA"/>
        </w:rPr>
        <w:t>2020年6月15日</w:t>
      </w:r>
    </w:p>
    <w:p>
      <w:pPr>
        <w:pStyle w:val="2"/>
        <w:jc w:val="both"/>
        <w:rPr>
          <w:rFonts w:hint="default"/>
          <w:lang w:val="en-US" w:eastAsia="zh-CN"/>
        </w:rPr>
      </w:pPr>
    </w:p>
    <w:p>
      <w:pPr>
        <w:keepNext w:val="0"/>
        <w:keepLines w:val="0"/>
        <w:pageBreakBefore w:val="0"/>
        <w:widowControl w:val="0"/>
        <w:tabs>
          <w:tab w:val="left" w:pos="853"/>
        </w:tabs>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联系人：杨亚萍  联系电话：18699498716</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w:t>
      </w:r>
      <w:r>
        <w:rPr>
          <w:rFonts w:hint="eastAsia" w:ascii="仿宋_GB2312" w:hAnsi="仿宋_GB2312" w:eastAsia="仿宋_GB2312" w:cs="仿宋_GB2312"/>
          <w:sz w:val="28"/>
          <w:szCs w:val="28"/>
          <w:lang w:eastAsia="zh-CN"/>
        </w:rPr>
        <w:t>政协</w:t>
      </w:r>
      <w:r>
        <w:rPr>
          <w:rFonts w:hint="eastAsia" w:ascii="仿宋_GB2312" w:hAnsi="仿宋_GB2312" w:eastAsia="仿宋_GB2312" w:cs="仿宋_GB2312"/>
          <w:sz w:val="28"/>
          <w:szCs w:val="28"/>
        </w:rPr>
        <w:t>办公室，政府办公室</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91741FD"/>
    <w:rsid w:val="13213336"/>
    <w:rsid w:val="13795C2D"/>
    <w:rsid w:val="13B16EF3"/>
    <w:rsid w:val="16A56D13"/>
    <w:rsid w:val="1721427F"/>
    <w:rsid w:val="18FF55D8"/>
    <w:rsid w:val="1A4125D8"/>
    <w:rsid w:val="1F3A4B63"/>
    <w:rsid w:val="20B27ECD"/>
    <w:rsid w:val="220F14E1"/>
    <w:rsid w:val="26B26E88"/>
    <w:rsid w:val="277D1C40"/>
    <w:rsid w:val="2CC56128"/>
    <w:rsid w:val="2F6B5207"/>
    <w:rsid w:val="3725393F"/>
    <w:rsid w:val="37F326D5"/>
    <w:rsid w:val="3C781CB9"/>
    <w:rsid w:val="3D7143B9"/>
    <w:rsid w:val="3E087E12"/>
    <w:rsid w:val="3F8109C5"/>
    <w:rsid w:val="42B859F2"/>
    <w:rsid w:val="430159AF"/>
    <w:rsid w:val="44026376"/>
    <w:rsid w:val="46E818EE"/>
    <w:rsid w:val="49223F17"/>
    <w:rsid w:val="4C9C3627"/>
    <w:rsid w:val="4E1E30DC"/>
    <w:rsid w:val="5405298D"/>
    <w:rsid w:val="58401C9C"/>
    <w:rsid w:val="5A2477B8"/>
    <w:rsid w:val="5B330316"/>
    <w:rsid w:val="60A3744A"/>
    <w:rsid w:val="63ED488B"/>
    <w:rsid w:val="66A668C2"/>
    <w:rsid w:val="6DF839BA"/>
    <w:rsid w:val="712544DF"/>
    <w:rsid w:val="74F00C15"/>
    <w:rsid w:val="75704FDC"/>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6">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character" w:styleId="9">
    <w:name w:val="FollowedHyperlink"/>
    <w:basedOn w:val="8"/>
    <w:semiHidden/>
    <w:unhideWhenUsed/>
    <w:qFormat/>
    <w:uiPriority w:val="99"/>
    <w:rPr>
      <w:color w:val="343434"/>
      <w:u w:val="none"/>
    </w:rPr>
  </w:style>
  <w:style w:type="character" w:styleId="10">
    <w:name w:val="Hyperlink"/>
    <w:basedOn w:val="8"/>
    <w:semiHidden/>
    <w:unhideWhenUsed/>
    <w:qFormat/>
    <w:uiPriority w:val="99"/>
    <w:rPr>
      <w:color w:val="343434"/>
      <w:u w:val="none"/>
    </w:rPr>
  </w:style>
  <w:style w:type="character" w:customStyle="1" w:styleId="11">
    <w:name w:val="Heading 2 Char"/>
    <w:basedOn w:val="8"/>
    <w:link w:val="2"/>
    <w:semiHidden/>
    <w:qFormat/>
    <w:locked/>
    <w:uiPriority w:val="99"/>
    <w:rPr>
      <w:rFonts w:ascii="Cambria" w:hAnsi="Cambria" w:eastAsia="宋体" w:cs="Times New Roman"/>
      <w:b/>
      <w:bCs/>
      <w:sz w:val="32"/>
      <w:szCs w:val="32"/>
    </w:rPr>
  </w:style>
  <w:style w:type="character" w:customStyle="1" w:styleId="12">
    <w:name w:val="Footer Char"/>
    <w:basedOn w:val="8"/>
    <w:link w:val="3"/>
    <w:semiHidden/>
    <w:qFormat/>
    <w:locked/>
    <w:uiPriority w:val="99"/>
    <w:rPr>
      <w:rFonts w:cs="Times New Roman"/>
      <w:sz w:val="18"/>
      <w:szCs w:val="18"/>
    </w:rPr>
  </w:style>
  <w:style w:type="character" w:customStyle="1" w:styleId="13">
    <w:name w:val="Header Char"/>
    <w:basedOn w:val="8"/>
    <w:link w:val="4"/>
    <w:semiHidden/>
    <w:qFormat/>
    <w:uiPriority w:val="99"/>
    <w:rPr>
      <w:sz w:val="18"/>
      <w:szCs w:val="18"/>
    </w:rPr>
  </w:style>
  <w:style w:type="character" w:customStyle="1" w:styleId="14">
    <w:name w:val="last-child1"/>
    <w:basedOn w:val="8"/>
    <w:qFormat/>
    <w:uiPriority w:val="0"/>
  </w:style>
  <w:style w:type="character" w:customStyle="1" w:styleId="15">
    <w:name w:val="moreicon"/>
    <w:basedOn w:val="8"/>
    <w:qFormat/>
    <w:uiPriority w:val="0"/>
  </w:style>
  <w:style w:type="character" w:customStyle="1" w:styleId="16">
    <w:name w:val="moreicon1"/>
    <w:basedOn w:val="8"/>
    <w:qFormat/>
    <w:uiPriority w:val="0"/>
  </w:style>
  <w:style w:type="character" w:customStyle="1" w:styleId="17">
    <w:name w:val="hover"/>
    <w:basedOn w:val="8"/>
    <w:qFormat/>
    <w:uiPriority w:val="0"/>
    <w:rPr>
      <w:shd w:val="clear" w:fill="D20003"/>
    </w:rPr>
  </w:style>
  <w:style w:type="character" w:customStyle="1" w:styleId="18">
    <w:name w:val="hover1"/>
    <w:basedOn w:val="8"/>
    <w:qFormat/>
    <w:uiPriority w:val="0"/>
    <w:rPr>
      <w:color w:val="D20003"/>
    </w:rPr>
  </w:style>
  <w:style w:type="character" w:customStyle="1" w:styleId="19">
    <w:name w:val="hover2"/>
    <w:basedOn w:val="8"/>
    <w:qFormat/>
    <w:uiPriority w:val="0"/>
    <w:rPr>
      <w:color w:val="D10000"/>
      <w:bdr w:val="single" w:color="D10000" w:sz="12" w:space="0"/>
    </w:rPr>
  </w:style>
  <w:style w:type="character" w:customStyle="1" w:styleId="20">
    <w:name w:val="logo"/>
    <w:basedOn w:val="8"/>
    <w:qFormat/>
    <w:uiPriority w:val="0"/>
    <w:rPr>
      <w:shd w:val="clear" w:fill="D20003"/>
    </w:rPr>
  </w:style>
  <w:style w:type="character" w:customStyle="1" w:styleId="21">
    <w:name w:val="logo2"/>
    <w:basedOn w:val="8"/>
    <w:qFormat/>
    <w:uiPriority w:val="0"/>
    <w:rPr>
      <w:shd w:val="clear" w:fill="D20003"/>
    </w:rPr>
  </w:style>
  <w:style w:type="character" w:customStyle="1" w:styleId="22">
    <w:name w:val="phone"/>
    <w:basedOn w:val="8"/>
    <w:qFormat/>
    <w:uiPriority w:val="0"/>
  </w:style>
  <w:style w:type="character" w:customStyle="1" w:styleId="23">
    <w:name w:val="swiper-active-switch"/>
    <w:basedOn w:val="8"/>
    <w:qFormat/>
    <w:uiPriority w:val="0"/>
    <w:rPr>
      <w:shd w:val="clear" w:fill="D10000"/>
    </w:rPr>
  </w:style>
  <w:style w:type="character" w:customStyle="1" w:styleId="24">
    <w:name w:val="act"/>
    <w:basedOn w:val="8"/>
    <w:qFormat/>
    <w:uiPriority w:val="0"/>
    <w:rPr>
      <w:color w:val="BD041C"/>
    </w:rPr>
  </w:style>
  <w:style w:type="character" w:customStyle="1" w:styleId="25">
    <w:name w:val="more"/>
    <w:basedOn w:val="8"/>
    <w:qFormat/>
    <w:uiPriority w:val="0"/>
    <w:rPr>
      <w:b/>
      <w:color w:val="3A3A3A"/>
      <w:sz w:val="21"/>
      <w:szCs w:val="21"/>
    </w:rPr>
  </w:style>
  <w:style w:type="character" w:customStyle="1" w:styleId="26">
    <w:name w:val="btn11"/>
    <w:basedOn w:val="8"/>
    <w:qFormat/>
    <w:uiPriority w:val="0"/>
  </w:style>
  <w:style w:type="character" w:customStyle="1" w:styleId="27">
    <w:name w:val="btn3"/>
    <w:basedOn w:val="8"/>
    <w:qFormat/>
    <w:uiPriority w:val="0"/>
  </w:style>
  <w:style w:type="character" w:customStyle="1" w:styleId="28">
    <w:name w:val="last-child"/>
    <w:basedOn w:val="8"/>
    <w:qFormat/>
    <w:uiPriority w:val="0"/>
  </w:style>
  <w:style w:type="character" w:customStyle="1" w:styleId="29">
    <w:name w:val="hover3"/>
    <w:basedOn w:val="8"/>
    <w:qFormat/>
    <w:uiPriority w:val="0"/>
    <w:rPr>
      <w:color w:val="D10000"/>
      <w:bdr w:val="single" w:color="D10000" w:sz="12" w:space="0"/>
    </w:rPr>
  </w:style>
  <w:style w:type="character" w:customStyle="1" w:styleId="30">
    <w:name w:val="logo3"/>
    <w:basedOn w:val="8"/>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2020-07-06T02:58:00Z</cp:lastPrinted>
  <dcterms:modified xsi:type="dcterms:W3CDTF">2020-07-06T03:00:41Z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