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val="en-US" w:eastAsia="zh-CN"/>
        </w:rPr>
        <w:t>昌吉州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val="en-US" w:eastAsia="zh-CN"/>
        </w:rPr>
        <w:t>8—2019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  <w:t>第七批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企业稳岗补贴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  <w:t>拟拨付名单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单位：元、人</w:t>
      </w:r>
    </w:p>
    <w:tbl>
      <w:tblPr>
        <w:tblStyle w:val="4"/>
        <w:tblW w:w="14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98"/>
        <w:gridCol w:w="1580"/>
        <w:gridCol w:w="2165"/>
        <w:gridCol w:w="76"/>
        <w:gridCol w:w="1188"/>
        <w:gridCol w:w="1104"/>
        <w:gridCol w:w="1"/>
        <w:gridCol w:w="1404"/>
        <w:gridCol w:w="1597"/>
        <w:gridCol w:w="1551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单位社保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上年度平均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参保人数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上年度缴纳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失业金金额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返还金额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中国平安人寿保险股份有限公司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昌吉中心支公司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232550901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88928.79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44464.4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新疆众豪钒业科技有限公司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232560561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3241.54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1620.77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中国电信集团有限公司昌吉分公司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232552757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2559.97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1279.99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中国电信股份有限公司昌吉分公司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232551248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464492.34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232246.17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乌鲁木齐嘉时代测绘服务有限公司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呼图壁分公司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232810648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992.58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呼图壁统一企业番茄制品科技有限公司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232810634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11999.41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5999.71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新疆呼图壁农村商业银行股份有限公司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232810092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354235.93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177117.97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新疆金石鼎胜保安押运有限公司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232850542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9154.80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4577.40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玛纳斯社保局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昌吉吉盛新型建材有限公司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232741802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437096.94 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218548.47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新疆汉泰能源有限公司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232741901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27124.58 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13562.29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新疆东方希望新能源有限公司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232741951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285109.74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142554.87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新疆东方希望碳素有限公司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232740452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373645.49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186822.75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新疆东方希望有色金属有限公司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232741452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1849133.55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924566.78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        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8757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sum(F2:F14)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3908708.24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sum(G2:G14)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1954354.15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8913" w:type="dxa"/>
          <w:trHeight w:val="364" w:hRule="atLeast"/>
          <w:jc w:val="center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val="en-US" w:eastAsia="zh-CN"/>
        </w:rPr>
        <w:t>昌吉州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val="en-US" w:eastAsia="zh-CN"/>
        </w:rPr>
        <w:t>8—2019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  <w:t>第七批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</w:rPr>
        <w:t>企业稳岗补贴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  <w:t>拟拨付名单</w:t>
      </w:r>
    </w:p>
    <w:p>
      <w:pPr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单位：元、人</w:t>
      </w:r>
    </w:p>
    <w:tbl>
      <w:tblPr>
        <w:tblStyle w:val="4"/>
        <w:tblW w:w="15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5769"/>
        <w:gridCol w:w="1379"/>
        <w:gridCol w:w="1173"/>
        <w:gridCol w:w="1295"/>
        <w:gridCol w:w="3"/>
        <w:gridCol w:w="1594"/>
        <w:gridCol w:w="1491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单位社保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上年度平均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参保人数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上年度缴纳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失业金金额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还金额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中国平安人寿保险股份有限公司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昌吉中心支公司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232550901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95604.04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47802.02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新疆众豪钒业科技有限公司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232560561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4759.23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2379.62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昌吉州社保局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乌鲁木齐嘉时代测绘服务有限公司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呼图壁分公司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232810648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2316.46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1158.23 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呼图壁统一企业番茄制品科技有限公司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232810634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12041.01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6020.51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新疆呼图壁农村商业银行股份有限公司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232810092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361045.14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180522.57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呼图壁县社保局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新疆金石鼎胜保安押运有限公司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232850542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10861.44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5430.72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玛纳斯县社保局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昌吉吉盛新型建材有限公司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232741802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448232.24 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224116.12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新疆汉泰能源有限公司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232741901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25306.40 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12653.2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232741951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378854.54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189427.27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新疆东方希望碳素有限公司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232740452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361147.46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180573.73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新疆东方希望有色金属有限公司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232741452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1570880.77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785440.39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新疆中建西部建设水泥制造有限公司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232741537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64784.26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32392.13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吉木萨尔县社保局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         计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= sum(E2:E13) \* MERGEFORMAT </w:instrTex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8294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sum(F2:F13)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3335832.99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sum(G2:G13)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1667916.51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9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17051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7244541.23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3622270.66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16"/>
          <w:szCs w:val="16"/>
        </w:rPr>
      </w:pPr>
    </w:p>
    <w:p/>
    <w:sectPr>
      <w:pgSz w:w="16838" w:h="11906" w:orient="landscape"/>
      <w:pgMar w:top="1191" w:right="873" w:bottom="737" w:left="87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25502"/>
    <w:rsid w:val="778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2019-07-23T05:01:00Z</dcterms:created>
  <dc:creator>Siete0624</dc:creator>
  <cp:lastModifiedBy>Siete0624</cp:lastModifiedBy>
  <dcterms:modified xsi:type="dcterms:W3CDTF">2019-07-23T05:02:17Z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