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99" w:rsidRPr="00397BB9" w:rsidRDefault="00BB2FC6" w:rsidP="00461099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</w:p>
    <w:p w:rsidR="00461099" w:rsidRPr="00397BB9" w:rsidRDefault="00461099" w:rsidP="00461099">
      <w:pPr>
        <w:jc w:val="center"/>
        <w:rPr>
          <w:rFonts w:ascii="华文中宋" w:eastAsia="华文中宋" w:hAnsi="华文中宋"/>
          <w:sz w:val="36"/>
          <w:szCs w:val="36"/>
        </w:rPr>
      </w:pPr>
      <w:r w:rsidRPr="00397BB9">
        <w:rPr>
          <w:rFonts w:ascii="华文中宋" w:eastAsia="华文中宋" w:hAnsi="华文中宋" w:hint="eastAsia"/>
          <w:sz w:val="36"/>
          <w:szCs w:val="36"/>
        </w:rPr>
        <w:t>中国特色农产品优势区名单</w:t>
      </w:r>
      <w:r w:rsidR="00797D00">
        <w:rPr>
          <w:rFonts w:ascii="华文中宋" w:eastAsia="华文中宋" w:hAnsi="华文中宋" w:hint="eastAsia"/>
          <w:sz w:val="36"/>
          <w:szCs w:val="36"/>
        </w:rPr>
        <w:t>（</w:t>
      </w:r>
      <w:r w:rsidR="00797D00" w:rsidRPr="00397BB9">
        <w:rPr>
          <w:rFonts w:ascii="华文中宋" w:eastAsia="华文中宋" w:hAnsi="华文中宋" w:hint="eastAsia"/>
          <w:sz w:val="36"/>
          <w:szCs w:val="36"/>
        </w:rPr>
        <w:t>第二批</w:t>
      </w:r>
      <w:r w:rsidR="00797D00">
        <w:rPr>
          <w:rFonts w:ascii="华文中宋" w:eastAsia="华文中宋" w:hAnsi="华文中宋" w:hint="eastAsia"/>
          <w:sz w:val="36"/>
          <w:szCs w:val="36"/>
        </w:rPr>
        <w:t>）</w:t>
      </w:r>
    </w:p>
    <w:p w:rsidR="00461099" w:rsidRPr="00397BB9" w:rsidRDefault="00461099" w:rsidP="00461099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湖北省随</w:t>
      </w:r>
      <w:r w:rsidRPr="00E70355">
        <w:rPr>
          <w:rFonts w:ascii="仿宋_GB2312" w:eastAsia="仿宋_GB2312" w:hAnsi="宋体" w:hint="eastAsia"/>
          <w:sz w:val="32"/>
          <w:szCs w:val="32"/>
        </w:rPr>
        <w:t>州市随州香菇中国特色农产品优</w:t>
      </w:r>
      <w:r w:rsidRPr="00397BB9">
        <w:rPr>
          <w:rFonts w:ascii="仿宋_GB2312" w:eastAsia="仿宋_GB2312" w:hAnsi="宋体" w:hint="eastAsia"/>
          <w:sz w:val="32"/>
          <w:szCs w:val="32"/>
        </w:rPr>
        <w:t>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河北省怀来县怀来葡萄中国特色农产品优势区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吉林省洮南市洮南绿豆中国特色农产品优势区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河北省内丘</w:t>
      </w:r>
      <w:r w:rsidR="008C741F">
        <w:rPr>
          <w:rFonts w:ascii="仿宋_GB2312" w:eastAsia="仿宋_GB2312" w:hAnsi="宋体" w:hint="eastAsia"/>
          <w:sz w:val="32"/>
          <w:szCs w:val="32"/>
        </w:rPr>
        <w:t>县</w:t>
      </w:r>
      <w:r w:rsidRPr="00397BB9">
        <w:rPr>
          <w:rFonts w:ascii="仿宋_GB2312" w:eastAsia="仿宋_GB2312" w:hAnsi="宋体" w:hint="eastAsia"/>
          <w:sz w:val="32"/>
          <w:szCs w:val="32"/>
        </w:rPr>
        <w:t>富岗苹果中国特色农产品优势区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四川省资中县资中血橙中国特色农产品优势区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四川省</w:t>
      </w:r>
      <w:r w:rsidR="00B50971">
        <w:rPr>
          <w:rFonts w:ascii="仿宋_GB2312" w:eastAsia="仿宋_GB2312" w:hAnsi="宋体" w:hint="eastAsia"/>
          <w:sz w:val="32"/>
          <w:szCs w:val="32"/>
        </w:rPr>
        <w:t>广安市</w:t>
      </w:r>
      <w:r w:rsidRPr="00397BB9">
        <w:rPr>
          <w:rFonts w:ascii="仿宋_GB2312" w:eastAsia="仿宋_GB2312" w:hAnsi="宋体" w:hint="eastAsia"/>
          <w:sz w:val="32"/>
          <w:szCs w:val="32"/>
        </w:rPr>
        <w:t>广安区广安龙安柚中国特色农产品优势区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山西省沁县沁州黄小米中国特色农产品优势区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山东省寿光市寿光蔬菜中国特色农产品优势区</w:t>
      </w:r>
    </w:p>
    <w:p w:rsidR="009F304C" w:rsidRPr="00D2268D" w:rsidRDefault="00461099" w:rsidP="00D2268D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安徽省</w:t>
      </w:r>
      <w:r w:rsidR="00CC4233">
        <w:rPr>
          <w:rFonts w:ascii="仿宋_GB2312" w:eastAsia="仿宋_GB2312" w:hAnsi="宋体" w:hint="eastAsia"/>
          <w:sz w:val="32"/>
          <w:szCs w:val="32"/>
        </w:rPr>
        <w:t>黄山市</w:t>
      </w:r>
      <w:r w:rsidRPr="00397BB9">
        <w:rPr>
          <w:rFonts w:ascii="仿宋_GB2312" w:eastAsia="仿宋_GB2312" w:hAnsi="宋体" w:hint="eastAsia"/>
          <w:sz w:val="32"/>
          <w:szCs w:val="32"/>
        </w:rPr>
        <w:t>黄山区太平猴魁中国特色农产品优势</w:t>
      </w:r>
      <w:r w:rsidRPr="00D2268D">
        <w:rPr>
          <w:rFonts w:ascii="仿宋_GB2312" w:eastAsia="仿宋_GB2312" w:hAnsi="宋体" w:hint="eastAsia"/>
          <w:sz w:val="32"/>
          <w:szCs w:val="32"/>
        </w:rPr>
        <w:t>区</w:t>
      </w:r>
    </w:p>
    <w:p w:rsidR="009F304C" w:rsidRPr="00D2268D" w:rsidRDefault="00461099" w:rsidP="00D2268D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广西</w:t>
      </w:r>
      <w:r w:rsidR="00E70642">
        <w:rPr>
          <w:rFonts w:ascii="仿宋_GB2312" w:eastAsia="仿宋_GB2312" w:hAnsi="宋体" w:hint="eastAsia"/>
          <w:sz w:val="32"/>
          <w:szCs w:val="32"/>
        </w:rPr>
        <w:t>壮族</w:t>
      </w:r>
      <w:r w:rsidRPr="00397BB9">
        <w:rPr>
          <w:rFonts w:ascii="仿宋_GB2312" w:eastAsia="仿宋_GB2312" w:hAnsi="宋体" w:hint="eastAsia"/>
          <w:sz w:val="32"/>
          <w:szCs w:val="32"/>
        </w:rPr>
        <w:t>自治区融安县融安金桔中国特色农产品</w:t>
      </w:r>
      <w:r w:rsidR="00312BCF">
        <w:rPr>
          <w:rFonts w:ascii="仿宋_GB2312" w:eastAsia="仿宋_GB2312" w:hAnsi="宋体" w:hint="eastAsia"/>
          <w:sz w:val="32"/>
          <w:szCs w:val="32"/>
        </w:rPr>
        <w:t>优</w:t>
      </w:r>
      <w:r w:rsidR="00312BCF" w:rsidRPr="00D2268D">
        <w:rPr>
          <w:rFonts w:ascii="仿宋_GB2312" w:eastAsia="仿宋_GB2312" w:hAnsi="宋体" w:hint="eastAsia"/>
          <w:sz w:val="32"/>
          <w:szCs w:val="32"/>
        </w:rPr>
        <w:t>势区</w:t>
      </w:r>
    </w:p>
    <w:p w:rsidR="00461099" w:rsidRPr="00262362" w:rsidRDefault="00312BCF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山东省沂源县沂源苹果中国特色农产品优势区</w:t>
      </w:r>
    </w:p>
    <w:p w:rsidR="00461099" w:rsidRPr="00397BB9" w:rsidRDefault="00312BCF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湖北省</w:t>
      </w:r>
      <w:r w:rsidR="00461099" w:rsidRPr="00397BB9">
        <w:rPr>
          <w:rFonts w:ascii="仿宋_GB2312" w:eastAsia="仿宋_GB2312" w:hAnsi="宋体" w:hint="eastAsia"/>
          <w:sz w:val="32"/>
          <w:szCs w:val="32"/>
        </w:rPr>
        <w:t>十堰市武当道茶中国特色农产品优势区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重庆市石柱县石柱黄连中国特色农产品优势区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山西省忻州市忻州杂粮中国特色农产品优势区</w:t>
      </w:r>
    </w:p>
    <w:p w:rsidR="009F304C" w:rsidRPr="00D2268D" w:rsidRDefault="00461099" w:rsidP="00D2268D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山东省</w:t>
      </w:r>
      <w:r w:rsidR="00A564C0">
        <w:rPr>
          <w:rFonts w:ascii="仿宋_GB2312" w:eastAsia="仿宋_GB2312" w:hAnsi="宋体" w:hint="eastAsia"/>
          <w:sz w:val="32"/>
          <w:szCs w:val="32"/>
        </w:rPr>
        <w:t>烟台市</w:t>
      </w:r>
      <w:r w:rsidRPr="00397BB9">
        <w:rPr>
          <w:rFonts w:ascii="仿宋_GB2312" w:eastAsia="仿宋_GB2312" w:hAnsi="宋体" w:hint="eastAsia"/>
          <w:sz w:val="32"/>
          <w:szCs w:val="32"/>
        </w:rPr>
        <w:t>福山区福山大樱桃中国特色农产品优</w:t>
      </w:r>
      <w:r w:rsidRPr="00D2268D">
        <w:rPr>
          <w:rFonts w:ascii="仿宋_GB2312" w:eastAsia="仿宋_GB2312" w:hAnsi="宋体" w:hint="eastAsia"/>
          <w:sz w:val="32"/>
          <w:szCs w:val="32"/>
        </w:rPr>
        <w:t>势区</w:t>
      </w:r>
    </w:p>
    <w:p w:rsidR="009F304C" w:rsidRPr="00D2268D" w:rsidRDefault="00461099" w:rsidP="00D2268D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lastRenderedPageBreak/>
        <w:t>浙江省</w:t>
      </w:r>
      <w:r w:rsidR="00C246E4">
        <w:rPr>
          <w:rFonts w:ascii="仿宋_GB2312" w:eastAsia="仿宋_GB2312" w:hAnsi="宋体" w:hint="eastAsia"/>
          <w:sz w:val="32"/>
          <w:szCs w:val="32"/>
        </w:rPr>
        <w:t>杭州市</w:t>
      </w:r>
      <w:r w:rsidRPr="00397BB9">
        <w:rPr>
          <w:rFonts w:ascii="仿宋_GB2312" w:eastAsia="仿宋_GB2312" w:hAnsi="宋体" w:hint="eastAsia"/>
          <w:sz w:val="32"/>
          <w:szCs w:val="32"/>
        </w:rPr>
        <w:t>临安区临安山核桃中国特色农产品优</w:t>
      </w:r>
      <w:r w:rsidRPr="00D2268D">
        <w:rPr>
          <w:rFonts w:ascii="仿宋_GB2312" w:eastAsia="仿宋_GB2312" w:hAnsi="宋体" w:hint="eastAsia"/>
          <w:sz w:val="32"/>
          <w:szCs w:val="32"/>
        </w:rPr>
        <w:t>势区</w:t>
      </w:r>
    </w:p>
    <w:p w:rsidR="00701942" w:rsidRPr="00D2268D" w:rsidRDefault="00461099" w:rsidP="00D2268D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广西</w:t>
      </w:r>
      <w:r w:rsidR="00687551">
        <w:rPr>
          <w:rFonts w:ascii="仿宋_GB2312" w:eastAsia="仿宋_GB2312" w:hAnsi="宋体" w:hint="eastAsia"/>
          <w:sz w:val="32"/>
          <w:szCs w:val="32"/>
        </w:rPr>
        <w:t>壮族</w:t>
      </w:r>
      <w:r w:rsidRPr="00397BB9">
        <w:rPr>
          <w:rFonts w:ascii="仿宋_GB2312" w:eastAsia="仿宋_GB2312" w:hAnsi="宋体" w:hint="eastAsia"/>
          <w:sz w:val="32"/>
          <w:szCs w:val="32"/>
        </w:rPr>
        <w:t>自治区玉林市玉州区玉林三黄鸡中国特色</w:t>
      </w:r>
      <w:r w:rsidRPr="00D2268D">
        <w:rPr>
          <w:rFonts w:ascii="仿宋_GB2312" w:eastAsia="仿宋_GB2312" w:hAnsi="宋体" w:hint="eastAsia"/>
          <w:sz w:val="32"/>
          <w:szCs w:val="32"/>
        </w:rPr>
        <w:t>农产</w:t>
      </w:r>
      <w:r w:rsidR="00312BCF" w:rsidRPr="00D2268D">
        <w:rPr>
          <w:rFonts w:ascii="仿宋_GB2312" w:eastAsia="仿宋_GB2312" w:hAnsi="宋体" w:hint="eastAsia"/>
          <w:sz w:val="32"/>
          <w:szCs w:val="32"/>
        </w:rPr>
        <w:t>品优势区</w:t>
      </w:r>
    </w:p>
    <w:p w:rsidR="009F304C" w:rsidRPr="00D2268D" w:rsidRDefault="00312BCF" w:rsidP="00D2268D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宁夏</w:t>
      </w:r>
      <w:r w:rsidR="00A74B4D">
        <w:rPr>
          <w:rFonts w:ascii="仿宋_GB2312" w:eastAsia="仿宋_GB2312" w:hAnsi="宋体" w:hint="eastAsia"/>
          <w:sz w:val="32"/>
          <w:szCs w:val="32"/>
        </w:rPr>
        <w:t>回族</w:t>
      </w:r>
      <w:r w:rsidR="00461099" w:rsidRPr="00397BB9">
        <w:rPr>
          <w:rFonts w:ascii="仿宋_GB2312" w:eastAsia="仿宋_GB2312" w:hAnsi="宋体" w:hint="eastAsia"/>
          <w:sz w:val="32"/>
          <w:szCs w:val="32"/>
        </w:rPr>
        <w:t>自治区中卫市中卫香山硒砂瓜中国特色农</w:t>
      </w:r>
      <w:r w:rsidR="00461099" w:rsidRPr="00D2268D">
        <w:rPr>
          <w:rFonts w:ascii="仿宋_GB2312" w:eastAsia="仿宋_GB2312" w:hAnsi="宋体" w:hint="eastAsia"/>
          <w:sz w:val="32"/>
          <w:szCs w:val="32"/>
        </w:rPr>
        <w:t>产品</w:t>
      </w:r>
      <w:r w:rsidRPr="00D2268D">
        <w:rPr>
          <w:rFonts w:ascii="仿宋_GB2312" w:eastAsia="仿宋_GB2312" w:hAnsi="宋体" w:hint="eastAsia"/>
          <w:sz w:val="32"/>
          <w:szCs w:val="32"/>
        </w:rPr>
        <w:t>优势区</w:t>
      </w:r>
    </w:p>
    <w:p w:rsidR="00461099" w:rsidRPr="00A74B4D" w:rsidRDefault="00312BCF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江苏省东台市东台西瓜中国特色农产品优势区</w:t>
      </w:r>
    </w:p>
    <w:p w:rsidR="00461099" w:rsidRPr="00397BB9" w:rsidRDefault="00312BCF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四川省</w:t>
      </w:r>
      <w:r w:rsidR="00461099" w:rsidRPr="00397BB9">
        <w:rPr>
          <w:rFonts w:ascii="仿宋_GB2312" w:eastAsia="仿宋_GB2312" w:hAnsi="宋体" w:hint="eastAsia"/>
          <w:sz w:val="32"/>
          <w:szCs w:val="32"/>
        </w:rPr>
        <w:t>眉山市眉山晚橘中国特色农产品优势区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云南省漾濞县漾濞核桃中国特色农产品优势区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辽宁省鞍山市鞍山南果梨中国特色农产品优势区</w:t>
      </w:r>
    </w:p>
    <w:p w:rsidR="009F304C" w:rsidRPr="00D2268D" w:rsidRDefault="00461099" w:rsidP="00D2268D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广西</w:t>
      </w:r>
      <w:r w:rsidR="00943834">
        <w:rPr>
          <w:rFonts w:ascii="仿宋_GB2312" w:eastAsia="仿宋_GB2312" w:hAnsi="宋体" w:hint="eastAsia"/>
          <w:sz w:val="32"/>
          <w:szCs w:val="32"/>
        </w:rPr>
        <w:t>壮族</w:t>
      </w:r>
      <w:r w:rsidRPr="00397BB9">
        <w:rPr>
          <w:rFonts w:ascii="仿宋_GB2312" w:eastAsia="仿宋_GB2312" w:hAnsi="宋体" w:hint="eastAsia"/>
          <w:sz w:val="32"/>
          <w:szCs w:val="32"/>
        </w:rPr>
        <w:t>自治区河池市</w:t>
      </w:r>
      <w:r w:rsidR="00BB0871">
        <w:rPr>
          <w:rFonts w:ascii="仿宋_GB2312" w:eastAsia="仿宋_GB2312" w:hAnsi="宋体" w:hint="eastAsia"/>
          <w:sz w:val="32"/>
          <w:szCs w:val="32"/>
        </w:rPr>
        <w:t>宜州区</w:t>
      </w:r>
      <w:r w:rsidRPr="00397BB9">
        <w:rPr>
          <w:rFonts w:ascii="仿宋_GB2312" w:eastAsia="仿宋_GB2312" w:hAnsi="宋体" w:hint="eastAsia"/>
          <w:sz w:val="32"/>
          <w:szCs w:val="32"/>
        </w:rPr>
        <w:t>宜州桑蚕茧中国特色农产品</w:t>
      </w:r>
      <w:r w:rsidRPr="00D2268D">
        <w:rPr>
          <w:rFonts w:ascii="仿宋_GB2312" w:eastAsia="仿宋_GB2312" w:hAnsi="宋体" w:hint="eastAsia"/>
          <w:sz w:val="32"/>
          <w:szCs w:val="32"/>
        </w:rPr>
        <w:t>优</w:t>
      </w:r>
      <w:r w:rsidR="00312BCF" w:rsidRPr="00D2268D">
        <w:rPr>
          <w:rFonts w:ascii="仿宋_GB2312" w:eastAsia="仿宋_GB2312" w:hAnsi="宋体" w:hint="eastAsia"/>
          <w:sz w:val="32"/>
          <w:szCs w:val="32"/>
        </w:rPr>
        <w:t>势区</w:t>
      </w:r>
    </w:p>
    <w:p w:rsidR="00461099" w:rsidRPr="00943834" w:rsidRDefault="00312BCF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重庆市江津区江津花椒中国特色农产品优势区</w:t>
      </w:r>
    </w:p>
    <w:p w:rsidR="00461099" w:rsidRPr="00397BB9" w:rsidRDefault="00312BCF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陕西</w:t>
      </w:r>
      <w:r w:rsidR="00461099" w:rsidRPr="00397BB9">
        <w:rPr>
          <w:rFonts w:ascii="仿宋_GB2312" w:eastAsia="仿宋_GB2312" w:hAnsi="宋体" w:hint="eastAsia"/>
          <w:sz w:val="32"/>
          <w:szCs w:val="32"/>
        </w:rPr>
        <w:t>省大荔县大荔冬枣中国特色农产品优势区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甘肃省榆中县兰州高原夏菜中国特色农产品优势区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河北省安国市安国中药材中国特色农产品优势区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湖北省宜昌市宜昌蜜桔中国特色农产品优势区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福建省福鼎市福鼎白茶中国特色农产品优势区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海南省三亚市三亚芒果中国特色农产品优势区</w:t>
      </w:r>
    </w:p>
    <w:p w:rsidR="009F304C" w:rsidRPr="00D2268D" w:rsidRDefault="00461099" w:rsidP="00D2268D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宁夏</w:t>
      </w:r>
      <w:r w:rsidR="006E30CE">
        <w:rPr>
          <w:rFonts w:ascii="仿宋_GB2312" w:eastAsia="仿宋_GB2312" w:hAnsi="宋体" w:hint="eastAsia"/>
          <w:sz w:val="32"/>
          <w:szCs w:val="32"/>
        </w:rPr>
        <w:t>回族</w:t>
      </w:r>
      <w:r w:rsidRPr="00397BB9">
        <w:rPr>
          <w:rFonts w:ascii="仿宋_GB2312" w:eastAsia="仿宋_GB2312" w:hAnsi="宋体" w:hint="eastAsia"/>
          <w:sz w:val="32"/>
          <w:szCs w:val="32"/>
        </w:rPr>
        <w:t>自治区灵武市灵武长枣中国特色农产品优</w:t>
      </w:r>
      <w:r w:rsidRPr="00D2268D">
        <w:rPr>
          <w:rFonts w:ascii="仿宋_GB2312" w:eastAsia="仿宋_GB2312" w:hAnsi="宋体" w:hint="eastAsia"/>
          <w:sz w:val="32"/>
          <w:szCs w:val="32"/>
        </w:rPr>
        <w:t>势区</w:t>
      </w:r>
    </w:p>
    <w:p w:rsidR="00461099" w:rsidRPr="00FD4CE0" w:rsidRDefault="000F5105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FD4CE0">
        <w:rPr>
          <w:rFonts w:ascii="仿宋_GB2312" w:eastAsia="仿宋_GB2312" w:hAnsi="宋体" w:hint="eastAsia"/>
          <w:sz w:val="32"/>
          <w:szCs w:val="32"/>
        </w:rPr>
        <w:t>河北省</w:t>
      </w:r>
      <w:r w:rsidR="009F304C">
        <w:rPr>
          <w:rFonts w:ascii="仿宋_GB2312" w:eastAsia="仿宋_GB2312" w:hAnsi="宋体" w:hint="eastAsia"/>
          <w:sz w:val="32"/>
          <w:szCs w:val="32"/>
        </w:rPr>
        <w:t>涉县</w:t>
      </w:r>
      <w:r w:rsidR="00827EC3">
        <w:rPr>
          <w:rFonts w:ascii="仿宋_GB2312" w:eastAsia="仿宋_GB2312" w:hAnsi="宋体" w:hint="eastAsia"/>
          <w:sz w:val="32"/>
          <w:szCs w:val="32"/>
        </w:rPr>
        <w:t>涉县</w:t>
      </w:r>
      <w:r w:rsidR="009F304C">
        <w:rPr>
          <w:rFonts w:ascii="仿宋_GB2312" w:eastAsia="仿宋_GB2312" w:hAnsi="宋体" w:hint="eastAsia"/>
          <w:sz w:val="32"/>
          <w:szCs w:val="32"/>
        </w:rPr>
        <w:t>核桃中国特色农产品优势区</w:t>
      </w:r>
    </w:p>
    <w:p w:rsidR="009F304C" w:rsidRPr="00D2268D" w:rsidRDefault="00461099" w:rsidP="00D2268D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lastRenderedPageBreak/>
        <w:t>广西</w:t>
      </w:r>
      <w:r w:rsidR="0094189C">
        <w:rPr>
          <w:rFonts w:ascii="仿宋_GB2312" w:eastAsia="仿宋_GB2312" w:hAnsi="宋体" w:hint="eastAsia"/>
          <w:sz w:val="32"/>
          <w:szCs w:val="32"/>
        </w:rPr>
        <w:t>壮族</w:t>
      </w:r>
      <w:r w:rsidRPr="00397BB9">
        <w:rPr>
          <w:rFonts w:ascii="仿宋_GB2312" w:eastAsia="仿宋_GB2312" w:hAnsi="宋体" w:hint="eastAsia"/>
          <w:sz w:val="32"/>
          <w:szCs w:val="32"/>
        </w:rPr>
        <w:t>自治区钦州市钦南区钦州大蚝中国特色农</w:t>
      </w:r>
      <w:r w:rsidRPr="00D2268D">
        <w:rPr>
          <w:rFonts w:ascii="仿宋_GB2312" w:eastAsia="仿宋_GB2312" w:hAnsi="宋体" w:hint="eastAsia"/>
          <w:sz w:val="32"/>
          <w:szCs w:val="32"/>
        </w:rPr>
        <w:t>产品</w:t>
      </w:r>
      <w:r w:rsidR="00312BCF" w:rsidRPr="00D2268D">
        <w:rPr>
          <w:rFonts w:ascii="仿宋_GB2312" w:eastAsia="仿宋_GB2312" w:hAnsi="宋体" w:hint="eastAsia"/>
          <w:sz w:val="32"/>
          <w:szCs w:val="32"/>
        </w:rPr>
        <w:t>优势区</w:t>
      </w:r>
    </w:p>
    <w:p w:rsidR="00461099" w:rsidRPr="0094189C" w:rsidRDefault="00312BCF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广东省仁化县仁化贡柑中国特色农产品优势区</w:t>
      </w:r>
    </w:p>
    <w:p w:rsidR="00461099" w:rsidRPr="00397BB9" w:rsidRDefault="00312BCF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四川省合</w:t>
      </w:r>
      <w:r w:rsidR="00461099" w:rsidRPr="00397BB9">
        <w:rPr>
          <w:rFonts w:ascii="仿宋_GB2312" w:eastAsia="仿宋_GB2312" w:hAnsi="宋体" w:hint="eastAsia"/>
          <w:sz w:val="32"/>
          <w:szCs w:val="32"/>
        </w:rPr>
        <w:t>江县合江荔枝中国特色农产品优势区</w:t>
      </w:r>
    </w:p>
    <w:p w:rsidR="009F304C" w:rsidRPr="00D2268D" w:rsidRDefault="00461099" w:rsidP="00D2268D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山东省</w:t>
      </w:r>
      <w:r w:rsidR="00102875">
        <w:rPr>
          <w:rFonts w:ascii="仿宋_GB2312" w:eastAsia="仿宋_GB2312" w:hAnsi="宋体" w:hint="eastAsia"/>
          <w:sz w:val="32"/>
          <w:szCs w:val="32"/>
        </w:rPr>
        <w:t>滨州市</w:t>
      </w:r>
      <w:r w:rsidRPr="00397BB9">
        <w:rPr>
          <w:rFonts w:ascii="仿宋_GB2312" w:eastAsia="仿宋_GB2312" w:hAnsi="宋体" w:hint="eastAsia"/>
          <w:sz w:val="32"/>
          <w:szCs w:val="32"/>
        </w:rPr>
        <w:t>沾化区沾化冬枣中国特色农产品优势</w:t>
      </w:r>
      <w:r w:rsidRPr="00D2268D">
        <w:rPr>
          <w:rFonts w:ascii="仿宋_GB2312" w:eastAsia="仿宋_GB2312" w:hAnsi="宋体" w:hint="eastAsia"/>
          <w:sz w:val="32"/>
          <w:szCs w:val="32"/>
        </w:rPr>
        <w:t>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辽宁省盘山县盘山河蟹中国特色农产品优势区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安徽省砀山县砀山酥梨中国特色农产品优势区</w:t>
      </w:r>
    </w:p>
    <w:p w:rsidR="009F304C" w:rsidRPr="00D2268D" w:rsidRDefault="00461099" w:rsidP="00D2268D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福建省</w:t>
      </w:r>
      <w:r w:rsidR="00BC6759">
        <w:rPr>
          <w:rFonts w:ascii="仿宋_GB2312" w:eastAsia="仿宋_GB2312" w:hAnsi="宋体" w:hint="eastAsia"/>
          <w:sz w:val="32"/>
          <w:szCs w:val="32"/>
        </w:rPr>
        <w:t>宁德市</w:t>
      </w:r>
      <w:r w:rsidRPr="00397BB9">
        <w:rPr>
          <w:rFonts w:ascii="仿宋_GB2312" w:eastAsia="仿宋_GB2312" w:hAnsi="宋体" w:hint="eastAsia"/>
          <w:sz w:val="32"/>
          <w:szCs w:val="32"/>
        </w:rPr>
        <w:t>蕉城区宁德大黄鱼中国特色农产品优</w:t>
      </w:r>
      <w:r w:rsidRPr="00D2268D">
        <w:rPr>
          <w:rFonts w:ascii="仿宋_GB2312" w:eastAsia="仿宋_GB2312" w:hAnsi="宋体" w:hint="eastAsia"/>
          <w:sz w:val="32"/>
          <w:szCs w:val="32"/>
        </w:rPr>
        <w:t>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云南省文山州文山三七中国特色农产品优势区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河北省晋州市晋州鸭梨中国特色农产品优势区</w:t>
      </w:r>
    </w:p>
    <w:p w:rsidR="009F304C" w:rsidRPr="00D2268D" w:rsidRDefault="00461099" w:rsidP="00D2268D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 w:rsidRPr="00397BB9">
        <w:rPr>
          <w:rFonts w:ascii="仿宋_GB2312" w:eastAsia="仿宋_GB2312" w:hAnsi="宋体" w:hint="eastAsia"/>
          <w:sz w:val="32"/>
          <w:szCs w:val="32"/>
        </w:rPr>
        <w:t>宁夏</w:t>
      </w:r>
      <w:r w:rsidR="006E5A2A">
        <w:rPr>
          <w:rFonts w:ascii="仿宋_GB2312" w:eastAsia="仿宋_GB2312" w:hAnsi="宋体" w:hint="eastAsia"/>
          <w:sz w:val="32"/>
          <w:szCs w:val="32"/>
        </w:rPr>
        <w:t>回族</w:t>
      </w:r>
      <w:r w:rsidRPr="00397BB9">
        <w:rPr>
          <w:rFonts w:ascii="仿宋_GB2312" w:eastAsia="仿宋_GB2312" w:hAnsi="宋体" w:hint="eastAsia"/>
          <w:sz w:val="32"/>
          <w:szCs w:val="32"/>
        </w:rPr>
        <w:t>自治区西吉县西吉马铃薯中国特色农产品</w:t>
      </w:r>
      <w:r w:rsidRPr="00D2268D">
        <w:rPr>
          <w:rFonts w:ascii="仿宋_GB2312" w:eastAsia="仿宋_GB2312" w:hAnsi="宋体" w:hint="eastAsia"/>
          <w:sz w:val="32"/>
          <w:szCs w:val="32"/>
        </w:rPr>
        <w:t>优势</w:t>
      </w:r>
      <w:r w:rsidR="00312BCF" w:rsidRPr="00D2268D">
        <w:rPr>
          <w:rFonts w:ascii="仿宋_GB2312" w:eastAsia="仿宋_GB2312" w:hAnsi="宋体" w:hint="eastAsia"/>
          <w:sz w:val="32"/>
          <w:szCs w:val="32"/>
        </w:rPr>
        <w:t>区</w:t>
      </w:r>
    </w:p>
    <w:p w:rsidR="00461099" w:rsidRPr="004A5134" w:rsidRDefault="00312BCF" w:rsidP="00461099">
      <w:pPr>
        <w:numPr>
          <w:ilvl w:val="0"/>
          <w:numId w:val="1"/>
        </w:numPr>
        <w:rPr>
          <w:rFonts w:ascii="仿宋_GB2312" w:eastAsia="仿宋_GB2312" w:hAnsi="宋体"/>
          <w:spacing w:val="-12"/>
          <w:sz w:val="32"/>
          <w:szCs w:val="32"/>
        </w:rPr>
      </w:pPr>
      <w:r>
        <w:rPr>
          <w:rFonts w:ascii="仿宋_GB2312" w:eastAsia="仿宋_GB2312" w:hAnsi="宋体" w:hint="eastAsia"/>
          <w:spacing w:val="-12"/>
          <w:sz w:val="32"/>
          <w:szCs w:val="32"/>
        </w:rPr>
        <w:t>湖南省湘潭县湘潭湘莲</w:t>
      </w:r>
      <w:r>
        <w:rPr>
          <w:rFonts w:ascii="仿宋_GB2312" w:eastAsia="仿宋_GB2312" w:hAnsi="宋体" w:hint="eastAsia"/>
          <w:sz w:val="32"/>
          <w:szCs w:val="32"/>
        </w:rPr>
        <w:t>中国特色农产品优势区</w:t>
      </w:r>
    </w:p>
    <w:p w:rsidR="00461099" w:rsidRPr="00D2268D" w:rsidRDefault="00312BCF" w:rsidP="00D2268D">
      <w:pPr>
        <w:numPr>
          <w:ilvl w:val="0"/>
          <w:numId w:val="1"/>
        </w:numPr>
        <w:rPr>
          <w:rFonts w:ascii="仿宋_GB2312" w:eastAsia="仿宋_GB2312" w:hAnsi="宋体"/>
          <w:spacing w:val="-12"/>
          <w:sz w:val="32"/>
          <w:szCs w:val="32"/>
        </w:rPr>
      </w:pPr>
      <w:r>
        <w:rPr>
          <w:rFonts w:ascii="仿宋_GB2312" w:eastAsia="仿宋_GB2312" w:hAnsi="宋体" w:hint="eastAsia"/>
          <w:spacing w:val="-12"/>
          <w:sz w:val="32"/>
          <w:szCs w:val="32"/>
        </w:rPr>
        <w:t>内蒙古</w:t>
      </w:r>
      <w:r w:rsidR="00461099" w:rsidRPr="00397BB9">
        <w:rPr>
          <w:rFonts w:ascii="仿宋_GB2312" w:eastAsia="仿宋_GB2312" w:hAnsi="宋体" w:hint="eastAsia"/>
          <w:spacing w:val="-12"/>
          <w:sz w:val="32"/>
          <w:szCs w:val="32"/>
        </w:rPr>
        <w:t>自治区乌兰察布市乌兰察布马铃薯</w:t>
      </w:r>
      <w:r w:rsidR="00461099" w:rsidRPr="00397BB9">
        <w:rPr>
          <w:rFonts w:ascii="仿宋_GB2312" w:eastAsia="仿宋_GB2312" w:hAnsi="宋体" w:hint="eastAsia"/>
          <w:sz w:val="32"/>
          <w:szCs w:val="32"/>
        </w:rPr>
        <w:t>中国特色农</w:t>
      </w:r>
      <w:r w:rsidR="00461099" w:rsidRPr="00D2268D">
        <w:rPr>
          <w:rFonts w:ascii="仿宋_GB2312" w:eastAsia="仿宋_GB2312" w:hAnsi="宋体" w:hint="eastAsia"/>
          <w:sz w:val="32"/>
          <w:szCs w:val="32"/>
        </w:rPr>
        <w:t>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pacing w:val="-12"/>
          <w:sz w:val="32"/>
          <w:szCs w:val="32"/>
        </w:rPr>
      </w:pPr>
      <w:r w:rsidRPr="00397BB9">
        <w:rPr>
          <w:rFonts w:ascii="仿宋_GB2312" w:eastAsia="仿宋_GB2312" w:hAnsi="宋体" w:hint="eastAsia"/>
          <w:spacing w:val="-12"/>
          <w:sz w:val="32"/>
          <w:szCs w:val="32"/>
        </w:rPr>
        <w:t>山东省汶上县汶上芦花鸡</w:t>
      </w:r>
      <w:r w:rsidRPr="00397BB9">
        <w:rPr>
          <w:rFonts w:ascii="仿宋_GB2312" w:eastAsia="仿宋_GB2312" w:hAnsi="宋体" w:hint="eastAsia"/>
          <w:sz w:val="32"/>
          <w:szCs w:val="32"/>
        </w:rPr>
        <w:t>中国特色农产品优势区</w:t>
      </w:r>
    </w:p>
    <w:p w:rsidR="009F304C" w:rsidRPr="00D2268D" w:rsidRDefault="00461099" w:rsidP="00D2268D">
      <w:pPr>
        <w:numPr>
          <w:ilvl w:val="0"/>
          <w:numId w:val="1"/>
        </w:numPr>
        <w:rPr>
          <w:rFonts w:ascii="仿宋_GB2312" w:eastAsia="仿宋_GB2312" w:hAnsi="宋体"/>
          <w:spacing w:val="-12"/>
          <w:sz w:val="32"/>
          <w:szCs w:val="32"/>
        </w:rPr>
      </w:pPr>
      <w:r w:rsidRPr="00822C03">
        <w:rPr>
          <w:rFonts w:ascii="仿宋_GB2312" w:eastAsia="仿宋_GB2312" w:hAnsi="宋体" w:hint="eastAsia"/>
          <w:spacing w:val="-12"/>
          <w:sz w:val="32"/>
          <w:szCs w:val="32"/>
        </w:rPr>
        <w:t>广西</w:t>
      </w:r>
      <w:r w:rsidR="00277CAC" w:rsidRPr="00822C03">
        <w:rPr>
          <w:rFonts w:ascii="仿宋_GB2312" w:eastAsia="仿宋_GB2312" w:hAnsi="宋体" w:hint="eastAsia"/>
          <w:spacing w:val="-12"/>
          <w:sz w:val="32"/>
          <w:szCs w:val="32"/>
        </w:rPr>
        <w:t>壮族</w:t>
      </w:r>
      <w:r w:rsidR="00701942">
        <w:rPr>
          <w:rFonts w:ascii="仿宋_GB2312" w:eastAsia="仿宋_GB2312" w:hAnsi="宋体" w:hint="eastAsia"/>
          <w:spacing w:val="-12"/>
          <w:sz w:val="32"/>
          <w:szCs w:val="32"/>
        </w:rPr>
        <w:t>自治区平南县平南石硖龙眼</w:t>
      </w:r>
      <w:r w:rsidR="009F304C" w:rsidRPr="009F304C">
        <w:rPr>
          <w:rFonts w:ascii="仿宋_GB2312" w:eastAsia="仿宋_GB2312" w:hAnsi="宋体" w:hint="eastAsia"/>
          <w:spacing w:val="-12"/>
          <w:sz w:val="32"/>
          <w:szCs w:val="32"/>
        </w:rPr>
        <w:t>中国特色农产品</w:t>
      </w:r>
      <w:r w:rsidR="009F304C" w:rsidRPr="00D2268D">
        <w:rPr>
          <w:rFonts w:ascii="仿宋_GB2312" w:eastAsia="仿宋_GB2312" w:hAnsi="宋体" w:hint="eastAsia"/>
          <w:spacing w:val="-12"/>
          <w:sz w:val="32"/>
          <w:szCs w:val="32"/>
        </w:rPr>
        <w:t>优势区</w:t>
      </w:r>
    </w:p>
    <w:p w:rsidR="009F304C" w:rsidRPr="00D2268D" w:rsidRDefault="00312BCF" w:rsidP="00D2268D">
      <w:pPr>
        <w:numPr>
          <w:ilvl w:val="0"/>
          <w:numId w:val="1"/>
        </w:numPr>
        <w:rPr>
          <w:rFonts w:ascii="仿宋_GB2312" w:eastAsia="仿宋_GB2312" w:hAnsi="宋体"/>
          <w:spacing w:val="-12"/>
          <w:sz w:val="32"/>
          <w:szCs w:val="32"/>
        </w:rPr>
      </w:pPr>
      <w:r>
        <w:rPr>
          <w:rFonts w:ascii="仿宋_GB2312" w:eastAsia="仿宋_GB2312" w:hAnsi="宋体" w:hint="eastAsia"/>
          <w:spacing w:val="-12"/>
          <w:sz w:val="32"/>
          <w:szCs w:val="32"/>
        </w:rPr>
        <w:t>新疆</w:t>
      </w:r>
      <w:r w:rsidR="00B26233">
        <w:rPr>
          <w:rFonts w:ascii="仿宋_GB2312" w:eastAsia="仿宋_GB2312" w:hAnsi="宋体" w:hint="eastAsia"/>
          <w:spacing w:val="-12"/>
          <w:sz w:val="32"/>
          <w:szCs w:val="32"/>
        </w:rPr>
        <w:t>维吾尔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自治区叶城县叶城核桃中国</w:t>
      </w:r>
      <w:r>
        <w:rPr>
          <w:rFonts w:ascii="仿宋_GB2312" w:eastAsia="仿宋_GB2312" w:hAnsi="宋体" w:hint="eastAsia"/>
          <w:sz w:val="32"/>
          <w:szCs w:val="32"/>
        </w:rPr>
        <w:t>特色农产品优</w:t>
      </w:r>
      <w:r w:rsidRPr="00D2268D">
        <w:rPr>
          <w:rFonts w:ascii="仿宋_GB2312" w:eastAsia="仿宋_GB2312" w:hAnsi="宋体" w:hint="eastAsia"/>
          <w:sz w:val="32"/>
          <w:szCs w:val="32"/>
        </w:rPr>
        <w:t>势区</w:t>
      </w:r>
    </w:p>
    <w:p w:rsidR="00461099" w:rsidRPr="00397BB9" w:rsidRDefault="00312BCF" w:rsidP="00461099">
      <w:pPr>
        <w:numPr>
          <w:ilvl w:val="0"/>
          <w:numId w:val="1"/>
        </w:numPr>
        <w:rPr>
          <w:rFonts w:ascii="仿宋_GB2312" w:eastAsia="仿宋_GB2312" w:hAnsi="宋体"/>
          <w:spacing w:val="-12"/>
          <w:sz w:val="32"/>
          <w:szCs w:val="32"/>
        </w:rPr>
      </w:pPr>
      <w:r>
        <w:rPr>
          <w:rFonts w:ascii="仿宋_GB2312" w:eastAsia="仿宋_GB2312" w:hAnsi="宋体" w:hint="eastAsia"/>
          <w:spacing w:val="-12"/>
          <w:sz w:val="32"/>
          <w:szCs w:val="32"/>
        </w:rPr>
        <w:lastRenderedPageBreak/>
        <w:t>安徽</w:t>
      </w:r>
      <w:r w:rsidR="00461099" w:rsidRPr="00397BB9">
        <w:rPr>
          <w:rFonts w:ascii="仿宋_GB2312" w:eastAsia="仿宋_GB2312" w:hAnsi="宋体" w:hint="eastAsia"/>
          <w:spacing w:val="-12"/>
          <w:sz w:val="32"/>
          <w:szCs w:val="32"/>
        </w:rPr>
        <w:t>省霍山县霍山石斛</w:t>
      </w:r>
      <w:r w:rsidR="00461099" w:rsidRPr="00397BB9">
        <w:rPr>
          <w:rFonts w:ascii="仿宋_GB2312" w:eastAsia="仿宋_GB2312" w:hAnsi="宋体" w:hint="eastAsia"/>
          <w:sz w:val="32"/>
          <w:szCs w:val="32"/>
        </w:rPr>
        <w:t>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 w:hAnsi="宋体"/>
          <w:spacing w:val="-12"/>
          <w:sz w:val="32"/>
          <w:szCs w:val="32"/>
        </w:rPr>
      </w:pPr>
      <w:r w:rsidRPr="00397BB9">
        <w:rPr>
          <w:rFonts w:ascii="仿宋_GB2312" w:eastAsia="仿宋_GB2312" w:hAnsi="宋体" w:hint="eastAsia"/>
          <w:spacing w:val="-12"/>
          <w:sz w:val="32"/>
          <w:szCs w:val="32"/>
        </w:rPr>
        <w:t>重庆市潼南区潼南柠檬</w:t>
      </w:r>
      <w:r w:rsidRPr="00397BB9">
        <w:rPr>
          <w:rFonts w:ascii="仿宋_GB2312" w:eastAsia="仿宋_GB2312" w:hAnsi="宋体" w:hint="eastAsia"/>
          <w:sz w:val="32"/>
          <w:szCs w:val="32"/>
        </w:rPr>
        <w:t>中国特色农产品优势区</w:t>
      </w:r>
    </w:p>
    <w:p w:rsidR="00461099" w:rsidRPr="00105C50" w:rsidRDefault="000F5105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105C50">
        <w:rPr>
          <w:rFonts w:ascii="仿宋_GB2312" w:eastAsia="仿宋_GB2312" w:hint="eastAsia"/>
          <w:sz w:val="32"/>
          <w:szCs w:val="32"/>
        </w:rPr>
        <w:t>山西省</w:t>
      </w:r>
      <w:r w:rsidR="009F304C" w:rsidRPr="009F304C">
        <w:rPr>
          <w:rFonts w:ascii="仿宋_GB2312" w:eastAsia="仿宋_GB2312" w:hint="eastAsia"/>
          <w:sz w:val="32"/>
          <w:szCs w:val="32"/>
        </w:rPr>
        <w:t>吉县</w:t>
      </w:r>
      <w:r w:rsidRPr="00105C50">
        <w:rPr>
          <w:rFonts w:ascii="仿宋_GB2312" w:eastAsia="仿宋_GB2312" w:hint="eastAsia"/>
          <w:sz w:val="32"/>
          <w:szCs w:val="32"/>
        </w:rPr>
        <w:t>吉县苹果中国特色农产品优势区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397BB9">
        <w:rPr>
          <w:rFonts w:ascii="仿宋_GB2312" w:eastAsia="仿宋_GB2312" w:hint="eastAsia"/>
          <w:sz w:val="32"/>
          <w:szCs w:val="32"/>
        </w:rPr>
        <w:t>广东农垦湛江剑麻中国特色农产品优势区</w:t>
      </w:r>
    </w:p>
    <w:p w:rsidR="009F304C" w:rsidRDefault="00461099" w:rsidP="009F304C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397BB9">
        <w:rPr>
          <w:rFonts w:ascii="仿宋_GB2312" w:eastAsia="仿宋_GB2312" w:hint="eastAsia"/>
          <w:sz w:val="32"/>
          <w:szCs w:val="32"/>
        </w:rPr>
        <w:t>贵州省织金县织金竹荪中国特色农产品优势</w:t>
      </w:r>
      <w:r w:rsidR="00312BCF">
        <w:rPr>
          <w:rFonts w:ascii="仿宋_GB2312" w:eastAsia="仿宋_GB2312" w:hint="eastAsia"/>
          <w:sz w:val="32"/>
          <w:szCs w:val="32"/>
        </w:rPr>
        <w:t>区</w:t>
      </w:r>
    </w:p>
    <w:p w:rsidR="000F5105" w:rsidRPr="00D2268D" w:rsidRDefault="00312BCF" w:rsidP="00D2268D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江苏省苏州市吴中区洞庭山碧螺春中国特</w:t>
      </w:r>
      <w:r w:rsidR="00461099" w:rsidRPr="00397BB9">
        <w:rPr>
          <w:rFonts w:ascii="仿宋_GB2312" w:eastAsia="仿宋_GB2312" w:hint="eastAsia"/>
          <w:sz w:val="32"/>
          <w:szCs w:val="32"/>
        </w:rPr>
        <w:t>色农产</w:t>
      </w:r>
      <w:r w:rsidR="00701942">
        <w:rPr>
          <w:rFonts w:ascii="仿宋_GB2312" w:eastAsia="仿宋_GB2312" w:hint="eastAsia"/>
          <w:sz w:val="32"/>
          <w:szCs w:val="32"/>
        </w:rPr>
        <w:t>品</w:t>
      </w:r>
      <w:r w:rsidR="00701942" w:rsidRPr="00D2268D">
        <w:rPr>
          <w:rFonts w:ascii="仿宋_GB2312" w:eastAsia="仿宋_GB2312" w:hint="eastAsia"/>
          <w:sz w:val="32"/>
          <w:szCs w:val="32"/>
        </w:rPr>
        <w:t>优势区</w:t>
      </w:r>
    </w:p>
    <w:p w:rsidR="00461099" w:rsidRPr="000F5F5E" w:rsidRDefault="00701942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湖南省汝城县汝城朝天椒中国特色农产品优势区</w:t>
      </w:r>
    </w:p>
    <w:p w:rsidR="00461099" w:rsidRPr="00382A7B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382A7B">
        <w:rPr>
          <w:rFonts w:ascii="仿宋_GB2312" w:eastAsia="仿宋_GB2312" w:hint="eastAsia"/>
          <w:sz w:val="32"/>
          <w:szCs w:val="32"/>
        </w:rPr>
        <w:t>甘肃省静宁县静宁苹果中国特色农产品优势区</w:t>
      </w:r>
    </w:p>
    <w:p w:rsidR="00461099" w:rsidRPr="00382A7B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382A7B">
        <w:rPr>
          <w:rFonts w:ascii="仿宋_GB2312" w:eastAsia="仿宋_GB2312" w:hint="eastAsia"/>
          <w:sz w:val="32"/>
          <w:szCs w:val="32"/>
        </w:rPr>
        <w:t>云南省华坪县华坪芒果中国特色农产品优势区</w:t>
      </w:r>
    </w:p>
    <w:p w:rsidR="00461099" w:rsidRPr="00105C50" w:rsidRDefault="000F5105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105C50">
        <w:rPr>
          <w:rFonts w:ascii="仿宋_GB2312" w:eastAsia="仿宋_GB2312" w:hint="eastAsia"/>
          <w:sz w:val="32"/>
          <w:szCs w:val="32"/>
        </w:rPr>
        <w:t>甘肃省</w:t>
      </w:r>
      <w:r w:rsidR="009F304C" w:rsidRPr="009F304C">
        <w:rPr>
          <w:rFonts w:ascii="仿宋_GB2312" w:eastAsia="仿宋_GB2312" w:hint="eastAsia"/>
          <w:sz w:val="32"/>
          <w:szCs w:val="32"/>
        </w:rPr>
        <w:t>岷县</w:t>
      </w:r>
      <w:r w:rsidRPr="00105C50">
        <w:rPr>
          <w:rFonts w:ascii="仿宋_GB2312" w:eastAsia="仿宋_GB2312" w:hint="eastAsia"/>
          <w:sz w:val="32"/>
          <w:szCs w:val="32"/>
        </w:rPr>
        <w:t>岷县当归中国特色农产品优势区</w:t>
      </w:r>
    </w:p>
    <w:p w:rsidR="00461099" w:rsidRPr="00082D1E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082D1E">
        <w:rPr>
          <w:rFonts w:ascii="仿宋_GB2312" w:eastAsia="仿宋_GB2312" w:hint="eastAsia"/>
          <w:sz w:val="32"/>
          <w:szCs w:val="32"/>
        </w:rPr>
        <w:t>浙江省余姚市余姚榨菜中国特色农产品优势区</w:t>
      </w:r>
    </w:p>
    <w:p w:rsidR="00461099" w:rsidRPr="00082D1E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082D1E">
        <w:rPr>
          <w:rFonts w:ascii="仿宋_GB2312" w:eastAsia="仿宋_GB2312" w:hint="eastAsia"/>
          <w:sz w:val="32"/>
          <w:szCs w:val="32"/>
        </w:rPr>
        <w:t>四川省安岳县安岳柠檬中国特色农产品优势区</w:t>
      </w:r>
    </w:p>
    <w:p w:rsidR="00461099" w:rsidRPr="00131454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131454">
        <w:rPr>
          <w:rFonts w:ascii="仿宋_GB2312" w:eastAsia="仿宋_GB2312" w:hint="eastAsia"/>
          <w:sz w:val="32"/>
          <w:szCs w:val="32"/>
        </w:rPr>
        <w:t>江西省婺源县婺源绿茶中国特色农产品优势区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397BB9">
        <w:rPr>
          <w:rFonts w:ascii="仿宋_GB2312" w:eastAsia="仿宋_GB2312" w:hint="eastAsia"/>
          <w:sz w:val="32"/>
          <w:szCs w:val="32"/>
        </w:rPr>
        <w:t>重庆市巫山县巫山脆李中国特色农产品优势区</w:t>
      </w:r>
    </w:p>
    <w:p w:rsidR="00461099" w:rsidRPr="00327494" w:rsidRDefault="000F5105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河南省杞县</w:t>
      </w:r>
      <w:r w:rsidR="00827EC3">
        <w:rPr>
          <w:rFonts w:ascii="仿宋_GB2312" w:eastAsia="仿宋_GB2312" w:hint="eastAsia"/>
          <w:sz w:val="32"/>
          <w:szCs w:val="32"/>
        </w:rPr>
        <w:t>杞县</w:t>
      </w:r>
      <w:r>
        <w:rPr>
          <w:rFonts w:ascii="仿宋_GB2312" w:eastAsia="仿宋_GB2312" w:hint="eastAsia"/>
          <w:sz w:val="32"/>
          <w:szCs w:val="32"/>
        </w:rPr>
        <w:t>大蒜中国特色农产品优势区</w:t>
      </w:r>
    </w:p>
    <w:p w:rsidR="00461099" w:rsidRPr="00D2268D" w:rsidRDefault="00461099" w:rsidP="00D2268D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131454">
        <w:rPr>
          <w:rFonts w:ascii="仿宋_GB2312" w:eastAsia="仿宋_GB2312" w:hint="eastAsia"/>
          <w:sz w:val="32"/>
          <w:szCs w:val="32"/>
        </w:rPr>
        <w:t>江苏省</w:t>
      </w:r>
      <w:r>
        <w:rPr>
          <w:rFonts w:ascii="仿宋_GB2312" w:eastAsia="仿宋_GB2312" w:hint="eastAsia"/>
          <w:sz w:val="32"/>
          <w:szCs w:val="32"/>
        </w:rPr>
        <w:t>南京市</w:t>
      </w:r>
      <w:r w:rsidRPr="00131454">
        <w:rPr>
          <w:rFonts w:ascii="仿宋_GB2312" w:eastAsia="仿宋_GB2312" w:hint="eastAsia"/>
          <w:sz w:val="32"/>
          <w:szCs w:val="32"/>
        </w:rPr>
        <w:t>高淳区固城湖螃蟹中国特色农产品优</w:t>
      </w:r>
      <w:r w:rsidRPr="00D2268D">
        <w:rPr>
          <w:rFonts w:ascii="仿宋_GB2312" w:eastAsia="仿宋_GB2312" w:hint="eastAsia"/>
          <w:sz w:val="32"/>
          <w:szCs w:val="32"/>
        </w:rPr>
        <w:t>势区</w:t>
      </w:r>
    </w:p>
    <w:p w:rsidR="00461099" w:rsidRPr="00EA306D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EA306D">
        <w:rPr>
          <w:rFonts w:ascii="仿宋_GB2312" w:eastAsia="仿宋_GB2312" w:hint="eastAsia"/>
          <w:sz w:val="32"/>
          <w:szCs w:val="32"/>
        </w:rPr>
        <w:t>河南省泌阳县泌阳夏南牛中国特色农产品优势区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397BB9">
        <w:rPr>
          <w:rFonts w:ascii="仿宋_GB2312" w:eastAsia="仿宋_GB2312" w:hint="eastAsia"/>
          <w:sz w:val="32"/>
          <w:szCs w:val="32"/>
        </w:rPr>
        <w:t>广东省潮州市潮州单丛茶中国特色农产品优势区</w:t>
      </w:r>
    </w:p>
    <w:p w:rsidR="00461099" w:rsidRPr="00EA306D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EA306D">
        <w:rPr>
          <w:rFonts w:ascii="仿宋_GB2312" w:eastAsia="仿宋_GB2312" w:hint="eastAsia"/>
          <w:sz w:val="32"/>
          <w:szCs w:val="32"/>
        </w:rPr>
        <w:t>云南省腾冲市槟榔江水牛中国特色农产品优势区</w:t>
      </w:r>
    </w:p>
    <w:p w:rsidR="00461099" w:rsidRPr="00873883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873883">
        <w:rPr>
          <w:rFonts w:ascii="仿宋_GB2312" w:eastAsia="仿宋_GB2312" w:hint="eastAsia"/>
          <w:sz w:val="32"/>
          <w:szCs w:val="32"/>
        </w:rPr>
        <w:t>云南省宾川县宾川柑橘中国特色农产品优势区</w:t>
      </w:r>
    </w:p>
    <w:p w:rsidR="00461099" w:rsidRPr="00D2268D" w:rsidRDefault="00461099" w:rsidP="00D2268D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397BB9">
        <w:rPr>
          <w:rFonts w:ascii="仿宋_GB2312" w:eastAsia="仿宋_GB2312" w:hint="eastAsia"/>
          <w:sz w:val="32"/>
          <w:szCs w:val="32"/>
        </w:rPr>
        <w:lastRenderedPageBreak/>
        <w:t>内蒙古自治区赤峰市赤峰小米中国特色农产品优势</w:t>
      </w:r>
      <w:r w:rsidRPr="00D2268D">
        <w:rPr>
          <w:rFonts w:ascii="仿宋_GB2312" w:eastAsia="仿宋_GB2312" w:hint="eastAsia"/>
          <w:sz w:val="32"/>
          <w:szCs w:val="32"/>
        </w:rPr>
        <w:t>区</w:t>
      </w:r>
    </w:p>
    <w:p w:rsidR="00461099" w:rsidRPr="00CF6486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CF6486">
        <w:rPr>
          <w:rFonts w:ascii="仿宋_GB2312" w:eastAsia="仿宋_GB2312" w:hint="eastAsia"/>
          <w:sz w:val="32"/>
          <w:szCs w:val="32"/>
        </w:rPr>
        <w:t>江苏省海门市海门山羊中国特色农产品优势区</w:t>
      </w:r>
    </w:p>
    <w:p w:rsidR="00461099" w:rsidRPr="00EC0A91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EC0A91">
        <w:rPr>
          <w:rFonts w:ascii="仿宋_GB2312" w:eastAsia="仿宋_GB2312" w:hint="eastAsia"/>
          <w:sz w:val="32"/>
          <w:szCs w:val="32"/>
        </w:rPr>
        <w:t>贵州省都匀市都匀毛尖中国特色农产品优势区</w:t>
      </w:r>
    </w:p>
    <w:p w:rsidR="00461099" w:rsidRPr="00D2268D" w:rsidRDefault="00461099" w:rsidP="00D2268D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397BB9">
        <w:rPr>
          <w:rFonts w:ascii="仿宋_GB2312" w:eastAsia="仿宋_GB2312" w:hint="eastAsia"/>
          <w:sz w:val="32"/>
          <w:szCs w:val="32"/>
        </w:rPr>
        <w:t>青海省海西蒙古族藏族自治州柴达木枸杞中国特色</w:t>
      </w:r>
      <w:r w:rsidRPr="00D2268D">
        <w:rPr>
          <w:rFonts w:ascii="仿宋_GB2312" w:eastAsia="仿宋_GB2312" w:hint="eastAsia"/>
          <w:sz w:val="32"/>
          <w:szCs w:val="32"/>
        </w:rPr>
        <w:t>农产品优势区</w:t>
      </w:r>
    </w:p>
    <w:p w:rsidR="00461099" w:rsidRPr="00397BB9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397BB9">
        <w:rPr>
          <w:rFonts w:ascii="仿宋_GB2312" w:eastAsia="仿宋_GB2312" w:hint="eastAsia"/>
          <w:sz w:val="32"/>
          <w:szCs w:val="32"/>
        </w:rPr>
        <w:t>天津市宝坻区宝坻黄板泥鳅中国特色农产品优势区</w:t>
      </w:r>
    </w:p>
    <w:p w:rsidR="00461099" w:rsidRPr="00D2268D" w:rsidRDefault="00461099" w:rsidP="00D2268D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397BB9">
        <w:rPr>
          <w:rFonts w:ascii="仿宋_GB2312" w:eastAsia="仿宋_GB2312" w:hint="eastAsia"/>
          <w:sz w:val="32"/>
          <w:szCs w:val="32"/>
        </w:rPr>
        <w:t>内蒙古自治区通辽市科尔沁牛中国特色农产品优势</w:t>
      </w:r>
      <w:r w:rsidRPr="00D2268D">
        <w:rPr>
          <w:rFonts w:ascii="仿宋_GB2312" w:eastAsia="仿宋_GB2312" w:hint="eastAsia"/>
          <w:sz w:val="32"/>
          <w:szCs w:val="32"/>
        </w:rPr>
        <w:t>区</w:t>
      </w:r>
    </w:p>
    <w:p w:rsidR="00461099" w:rsidRPr="00D2268D" w:rsidRDefault="00461099" w:rsidP="00D2268D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397BB9">
        <w:rPr>
          <w:rFonts w:ascii="仿宋_GB2312" w:eastAsia="仿宋_GB2312" w:hint="eastAsia"/>
          <w:sz w:val="32"/>
          <w:szCs w:val="32"/>
        </w:rPr>
        <w:t>新疆生产建设兵团第一师阿拉尔市</w:t>
      </w:r>
      <w:r w:rsidR="007D4D62">
        <w:rPr>
          <w:rFonts w:ascii="仿宋_GB2312" w:eastAsia="仿宋_GB2312" w:hint="eastAsia"/>
          <w:sz w:val="32"/>
          <w:szCs w:val="32"/>
        </w:rPr>
        <w:t>阿拉尔红枣</w:t>
      </w:r>
      <w:r w:rsidRPr="00397BB9">
        <w:rPr>
          <w:rFonts w:ascii="仿宋_GB2312" w:eastAsia="仿宋_GB2312" w:hint="eastAsia"/>
          <w:sz w:val="32"/>
          <w:szCs w:val="32"/>
        </w:rPr>
        <w:t>中</w:t>
      </w:r>
      <w:r w:rsidRPr="00D2268D">
        <w:rPr>
          <w:rFonts w:ascii="仿宋_GB2312" w:eastAsia="仿宋_GB2312" w:hint="eastAsia"/>
          <w:sz w:val="32"/>
          <w:szCs w:val="32"/>
        </w:rPr>
        <w:t>国特色农产品优势区</w:t>
      </w:r>
    </w:p>
    <w:p w:rsidR="00461099" w:rsidRPr="00D2268D" w:rsidRDefault="00461099" w:rsidP="00D2268D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EC0A91">
        <w:rPr>
          <w:rFonts w:ascii="仿宋_GB2312" w:eastAsia="仿宋_GB2312" w:hint="eastAsia"/>
          <w:sz w:val="32"/>
          <w:szCs w:val="32"/>
        </w:rPr>
        <w:t>新疆维吾尔自治区若羌县若羌红枣中国特色农产品</w:t>
      </w:r>
      <w:r w:rsidRPr="00D2268D">
        <w:rPr>
          <w:rFonts w:ascii="仿宋_GB2312" w:eastAsia="仿宋_GB2312" w:hint="eastAsia"/>
          <w:sz w:val="32"/>
          <w:szCs w:val="32"/>
        </w:rPr>
        <w:t>优势区</w:t>
      </w:r>
    </w:p>
    <w:p w:rsidR="00461099" w:rsidRPr="00EC0A91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EC0A91">
        <w:rPr>
          <w:rFonts w:ascii="仿宋_GB2312" w:eastAsia="仿宋_GB2312" w:hint="eastAsia"/>
          <w:sz w:val="32"/>
          <w:szCs w:val="32"/>
        </w:rPr>
        <w:t>江西省崇仁县崇仁麻鸡中国特色农产品优势区</w:t>
      </w:r>
    </w:p>
    <w:p w:rsidR="00461099" w:rsidRPr="00D2268D" w:rsidRDefault="00461099" w:rsidP="00D2268D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EC0A91">
        <w:rPr>
          <w:rFonts w:ascii="仿宋_GB2312" w:eastAsia="仿宋_GB2312" w:hint="eastAsia"/>
          <w:sz w:val="32"/>
          <w:szCs w:val="32"/>
        </w:rPr>
        <w:t>内蒙古自治区鄂托克旗阿尔巴斯绒山羊中国特色农</w:t>
      </w:r>
      <w:r w:rsidRPr="00D2268D">
        <w:rPr>
          <w:rFonts w:ascii="仿宋_GB2312" w:eastAsia="仿宋_GB2312" w:hint="eastAsia"/>
          <w:sz w:val="32"/>
          <w:szCs w:val="32"/>
        </w:rPr>
        <w:t>产品优势区</w:t>
      </w:r>
    </w:p>
    <w:p w:rsidR="00461099" w:rsidRPr="00EC0A91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EC0A91">
        <w:rPr>
          <w:rFonts w:ascii="仿宋_GB2312" w:eastAsia="仿宋_GB2312" w:hint="eastAsia"/>
          <w:sz w:val="32"/>
          <w:szCs w:val="32"/>
        </w:rPr>
        <w:t>河南省平舆县平舆白芝麻中国特色农产品优势区</w:t>
      </w:r>
    </w:p>
    <w:p w:rsidR="00461099" w:rsidRDefault="0046109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397BB9">
        <w:rPr>
          <w:rFonts w:ascii="仿宋_GB2312" w:eastAsia="仿宋_GB2312" w:hint="eastAsia"/>
          <w:sz w:val="32"/>
          <w:szCs w:val="32"/>
        </w:rPr>
        <w:t>上海市崇明区崇明清水蟹中国特色农产品优势区</w:t>
      </w:r>
    </w:p>
    <w:p w:rsidR="00A724B8" w:rsidRDefault="0059623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397BB9">
        <w:rPr>
          <w:rFonts w:ascii="仿宋_GB2312" w:eastAsia="仿宋_GB2312" w:hint="eastAsia"/>
          <w:sz w:val="32"/>
          <w:szCs w:val="32"/>
        </w:rPr>
        <w:t>新疆维吾尔自治区鄯善县吐鲁番葡萄中国</w:t>
      </w:r>
      <w:r w:rsidRPr="00827EC3">
        <w:rPr>
          <w:rFonts w:ascii="仿宋_GB2312" w:eastAsia="仿宋_GB2312" w:hint="eastAsia"/>
          <w:sz w:val="32"/>
          <w:szCs w:val="32"/>
        </w:rPr>
        <w:t>特色农产品优势区</w:t>
      </w:r>
    </w:p>
    <w:p w:rsidR="00596239" w:rsidRPr="00EC0A91" w:rsidRDefault="00596239" w:rsidP="0059623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EC0A91">
        <w:rPr>
          <w:rFonts w:ascii="仿宋_GB2312" w:eastAsia="仿宋_GB2312" w:hint="eastAsia"/>
          <w:sz w:val="32"/>
          <w:szCs w:val="32"/>
        </w:rPr>
        <w:t>陕西省富平县富平奶山羊中国特色农产品优势区</w:t>
      </w:r>
    </w:p>
    <w:p w:rsidR="00596239" w:rsidRPr="00397BB9" w:rsidRDefault="00596239" w:rsidP="004610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EC0A91">
        <w:rPr>
          <w:rFonts w:ascii="仿宋_GB2312" w:eastAsia="仿宋_GB2312" w:hint="eastAsia"/>
          <w:sz w:val="32"/>
          <w:szCs w:val="32"/>
        </w:rPr>
        <w:t>西藏自治区工布江达县藏猪中国特色农产品优势区</w:t>
      </w:r>
    </w:p>
    <w:p w:rsidR="00D2157E" w:rsidRDefault="00D2157E" w:rsidP="00D2157E">
      <w:pPr>
        <w:pStyle w:val="a6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黑龙江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省东宁市东宁黑木耳中国特色农产品优势</w:t>
      </w:r>
      <w:r w:rsidR="00365B82">
        <w:rPr>
          <w:rFonts w:ascii="仿宋_GB2312" w:eastAsia="仿宋_GB2312" w:hint="eastAsia"/>
          <w:sz w:val="32"/>
          <w:szCs w:val="32"/>
        </w:rPr>
        <w:t>区</w:t>
      </w:r>
    </w:p>
    <w:p w:rsidR="00925BBF" w:rsidRPr="00D2157E" w:rsidRDefault="00461099" w:rsidP="00D2157E">
      <w:pPr>
        <w:pStyle w:val="a6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D2157E">
        <w:rPr>
          <w:rFonts w:ascii="仿宋_GB2312" w:eastAsia="仿宋_GB2312" w:hint="eastAsia"/>
          <w:sz w:val="32"/>
          <w:szCs w:val="32"/>
        </w:rPr>
        <w:t>西藏自治区类乌齐县牦牛中国特色农产品优</w:t>
      </w:r>
      <w:r w:rsidR="000F5105" w:rsidRPr="00D2157E">
        <w:rPr>
          <w:rFonts w:ascii="仿宋_GB2312" w:eastAsia="仿宋_GB2312" w:hint="eastAsia"/>
          <w:sz w:val="32"/>
          <w:szCs w:val="32"/>
        </w:rPr>
        <w:t>势区</w:t>
      </w:r>
    </w:p>
    <w:sectPr w:rsidR="00925BBF" w:rsidRPr="00D2157E" w:rsidSect="00925BB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DF1" w:rsidRDefault="00B75DF1" w:rsidP="00E70642">
      <w:r>
        <w:separator/>
      </w:r>
    </w:p>
  </w:endnote>
  <w:endnote w:type="continuationSeparator" w:id="1">
    <w:p w:rsidR="00B75DF1" w:rsidRDefault="00B75DF1" w:rsidP="00E70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8422"/>
      <w:docPartObj>
        <w:docPartGallery w:val="Page Numbers (Bottom of Page)"/>
        <w:docPartUnique/>
      </w:docPartObj>
    </w:sdtPr>
    <w:sdtContent>
      <w:p w:rsidR="00190580" w:rsidRDefault="00B16D2F">
        <w:pPr>
          <w:pStyle w:val="a5"/>
          <w:jc w:val="center"/>
        </w:pPr>
        <w:r w:rsidRPr="00B16D2F">
          <w:fldChar w:fldCharType="begin"/>
        </w:r>
        <w:r w:rsidR="00702239">
          <w:instrText xml:space="preserve"> PAGE   \* MERGEFORMAT </w:instrText>
        </w:r>
        <w:r w:rsidRPr="00B16D2F">
          <w:fldChar w:fldCharType="separate"/>
        </w:r>
        <w:r w:rsidR="000F6E94" w:rsidRPr="000F6E9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90580" w:rsidRDefault="001905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DF1" w:rsidRDefault="00B75DF1" w:rsidP="00E70642">
      <w:r>
        <w:separator/>
      </w:r>
    </w:p>
  </w:footnote>
  <w:footnote w:type="continuationSeparator" w:id="1">
    <w:p w:rsidR="00B75DF1" w:rsidRDefault="00B75DF1" w:rsidP="00E70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158A7"/>
    <w:multiLevelType w:val="hybridMultilevel"/>
    <w:tmpl w:val="0566824C"/>
    <w:lvl w:ilvl="0" w:tplc="9000E0D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099"/>
    <w:rsid w:val="00071E04"/>
    <w:rsid w:val="000F5105"/>
    <w:rsid w:val="000F5F5E"/>
    <w:rsid w:val="000F6E94"/>
    <w:rsid w:val="00102875"/>
    <w:rsid w:val="00104F86"/>
    <w:rsid w:val="00105C50"/>
    <w:rsid w:val="00190580"/>
    <w:rsid w:val="00262362"/>
    <w:rsid w:val="002738DC"/>
    <w:rsid w:val="00277CAC"/>
    <w:rsid w:val="002C6683"/>
    <w:rsid w:val="003028BC"/>
    <w:rsid w:val="00312BCF"/>
    <w:rsid w:val="00327494"/>
    <w:rsid w:val="00335EB2"/>
    <w:rsid w:val="00365B82"/>
    <w:rsid w:val="003D00DA"/>
    <w:rsid w:val="004140FB"/>
    <w:rsid w:val="00435976"/>
    <w:rsid w:val="00461099"/>
    <w:rsid w:val="00485D1D"/>
    <w:rsid w:val="004A5134"/>
    <w:rsid w:val="004B4A53"/>
    <w:rsid w:val="005061B6"/>
    <w:rsid w:val="00506EEF"/>
    <w:rsid w:val="005510FE"/>
    <w:rsid w:val="00596239"/>
    <w:rsid w:val="00653DF7"/>
    <w:rsid w:val="00687551"/>
    <w:rsid w:val="006E30CE"/>
    <w:rsid w:val="006E5A2A"/>
    <w:rsid w:val="00701942"/>
    <w:rsid w:val="00702239"/>
    <w:rsid w:val="00702D7F"/>
    <w:rsid w:val="00733DCB"/>
    <w:rsid w:val="00736AA8"/>
    <w:rsid w:val="00787CCE"/>
    <w:rsid w:val="00790948"/>
    <w:rsid w:val="00797D00"/>
    <w:rsid w:val="007A3C72"/>
    <w:rsid w:val="007D4D62"/>
    <w:rsid w:val="00822C03"/>
    <w:rsid w:val="00827EC3"/>
    <w:rsid w:val="008C741F"/>
    <w:rsid w:val="008E7920"/>
    <w:rsid w:val="00925BBF"/>
    <w:rsid w:val="0094189C"/>
    <w:rsid w:val="00943834"/>
    <w:rsid w:val="00972A83"/>
    <w:rsid w:val="009E3DAC"/>
    <w:rsid w:val="009F304C"/>
    <w:rsid w:val="00A45517"/>
    <w:rsid w:val="00A50210"/>
    <w:rsid w:val="00A564C0"/>
    <w:rsid w:val="00A724B8"/>
    <w:rsid w:val="00A74B4D"/>
    <w:rsid w:val="00AA5010"/>
    <w:rsid w:val="00AB1A6E"/>
    <w:rsid w:val="00B16D2F"/>
    <w:rsid w:val="00B26233"/>
    <w:rsid w:val="00B43A1F"/>
    <w:rsid w:val="00B50971"/>
    <w:rsid w:val="00B62954"/>
    <w:rsid w:val="00B75DF1"/>
    <w:rsid w:val="00B85697"/>
    <w:rsid w:val="00BB0871"/>
    <w:rsid w:val="00BB2FC6"/>
    <w:rsid w:val="00BC6759"/>
    <w:rsid w:val="00C02ABD"/>
    <w:rsid w:val="00C15C25"/>
    <w:rsid w:val="00C246E4"/>
    <w:rsid w:val="00CC4233"/>
    <w:rsid w:val="00D07475"/>
    <w:rsid w:val="00D2157E"/>
    <w:rsid w:val="00D2268D"/>
    <w:rsid w:val="00DB60A6"/>
    <w:rsid w:val="00E03DD6"/>
    <w:rsid w:val="00E61856"/>
    <w:rsid w:val="00E70355"/>
    <w:rsid w:val="00E70642"/>
    <w:rsid w:val="00ED0F3C"/>
    <w:rsid w:val="00F43FD2"/>
    <w:rsid w:val="00FB12F9"/>
    <w:rsid w:val="00FD4CE0"/>
    <w:rsid w:val="00FE3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06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7064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64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0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064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215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06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7064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64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0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064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215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lsm</dc:creator>
  <cp:lastModifiedBy>张天翊</cp:lastModifiedBy>
  <cp:revision>2</cp:revision>
  <cp:lastPrinted>2018-12-25T06:13:00Z</cp:lastPrinted>
  <dcterms:created xsi:type="dcterms:W3CDTF">2019-01-21T07:14:00Z</dcterms:created>
  <dcterms:modified xsi:type="dcterms:W3CDTF">2019-01-21T07:14:00Z</dcterms:modified>
</cp:coreProperties>
</file>