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8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2023年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第四季度城市管理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工作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在过去的季度里，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木垒县住房和城乡建设综合行政执法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大队</w:t>
      </w:r>
      <w:r>
        <w:rPr>
          <w:rFonts w:hint="eastAsia" w:ascii="仿宋_GB2312" w:hAnsi="仿宋_GB2312" w:eastAsia="仿宋_GB2312" w:cs="仿宋_GB2312"/>
          <w:sz w:val="32"/>
          <w:szCs w:val="32"/>
        </w:rPr>
        <w:t>持续地对小广告、环境卫生、安全隐患、占道经营和违停车辆等城市问题进行整治。以下是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本</w:t>
      </w:r>
      <w:r>
        <w:rPr>
          <w:rFonts w:hint="eastAsia" w:ascii="仿宋_GB2312" w:hAnsi="仿宋_GB2312" w:eastAsia="仿宋_GB2312" w:cs="仿宋_GB2312"/>
          <w:sz w:val="32"/>
          <w:szCs w:val="32"/>
        </w:rPr>
        <w:t>季度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城市管理执法开展</w:t>
      </w:r>
      <w:r>
        <w:rPr>
          <w:rFonts w:hint="eastAsia" w:ascii="仿宋_GB2312" w:hAnsi="仿宋_GB2312" w:eastAsia="仿宋_GB2312" w:cs="仿宋_GB2312"/>
          <w:sz w:val="32"/>
          <w:szCs w:val="32"/>
        </w:rPr>
        <w:t>的工作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如下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小广告整治：我们大队在保持城市环境整洁方面做出了积极的努力，清理了大量的小广告，包括非法张贴的广告和乱涂乱写的广告。我们在清理小广告的同时，也积极向市民宣传保持城市环境整洁的重要性。共排查清理乱涂乱画小广告85余出，及宣传海报共14余张（条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占道经营整治：针对占道经营的问题，我们大队采取了劝导和执法相结合的方式。对于初次违规的摊贩，我们采取劝导的方式，劝导主干道两侧流动摊贩80余起，规范出店经营行为30余起，通过我们的工作，占道经营的现象得到了有效的遏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违停车辆整治：我们在违停车辆整治方面，加强了与交警部门的合作。对于在道路两侧乱停路放的车辆，我们加强了对车主的宣传教育，引导他们文明停车。共纠正违规停车30余辆，SG335线停放的大型货车10多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4.环境卫生整治：对县城、背街小巷和城乡结合部等乱堆乱倒的垃圾集中整治。共清理生活餐厨垃圾2.3万吨，背街小巷环境卫生整治10余条，垃圾死角10处。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5.督促商户、单位清理门前积雪：执法大队提醒商户和单位及时清理门前的积雪，对于未及时清理积雪的商户和单位进行督促和提醒。同时，加强宣传力度，提高商户和单位的安全意识和责任心。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在未来的工作中，我们将继续努力，以更好地服务市民、改善城市环境为目标，加强队伍建设、提高执法力度、创新工作方法，为建设美好城市贡献我们的力量。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后附印证资料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木垒县住房和城乡建设综合行政执法大队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2023年12月20日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735070"/>
            <wp:effectExtent l="0" t="0" r="0" b="0"/>
            <wp:docPr id="6" name="图片 6" descr="2a61fb1eb29a8700f0328803af1d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a61fb1eb29a8700f0328803af1df42"/>
                    <pic:cNvPicPr>
                      <a:picLocks noChangeAspect="1"/>
                    </pic:cNvPicPr>
                  </pic:nvPicPr>
                  <pic:blipFill>
                    <a:blip r:embed="rId4"/>
                    <a:srcRect b="544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737610"/>
            <wp:effectExtent l="0" t="0" r="0" b="0"/>
            <wp:docPr id="9" name="图片 9" descr="f7d66742f5ace05a99ff1340bfd0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7d66742f5ace05a99ff1340bfd024a"/>
                    <pic:cNvPicPr>
                      <a:picLocks noChangeAspect="1"/>
                    </pic:cNvPicPr>
                  </pic:nvPicPr>
                  <pic:blipFill>
                    <a:blip r:embed="rId5"/>
                    <a:srcRect b="538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综合执法队</w:t>
      </w:r>
      <w:r>
        <w:rPr>
          <w:rFonts w:hint="eastAsia" w:ascii="仿宋_GB2312" w:hAnsi="仿宋_GB2312" w:eastAsia="仿宋_GB2312" w:cs="仿宋_GB2312"/>
          <w:sz w:val="32"/>
          <w:szCs w:val="32"/>
        </w:rPr>
        <w:t>清理乱涂乱画小广告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666490"/>
            <wp:effectExtent l="0" t="0" r="0" b="0"/>
            <wp:docPr id="3" name="图片 3" descr="微信图片_20231114095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114095942"/>
                    <pic:cNvPicPr>
                      <a:picLocks noChangeAspect="1"/>
                    </pic:cNvPicPr>
                  </pic:nvPicPr>
                  <pic:blipFill>
                    <a:blip r:embed="rId6"/>
                    <a:srcRect b="718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561715"/>
            <wp:effectExtent l="0" t="0" r="0" b="0"/>
            <wp:docPr id="4" name="图片 4" descr="微信图片_2023111409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114095924"/>
                    <pic:cNvPicPr>
                      <a:picLocks noChangeAspect="1"/>
                    </pic:cNvPicPr>
                  </pic:nvPicPr>
                  <pic:blipFill>
                    <a:blip r:embed="rId7"/>
                    <a:srcRect b="98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清理道路两侧违停车辆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微信图片_20231116095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1160951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3630295"/>
            <wp:effectExtent l="0" t="0" r="0" b="0"/>
            <wp:docPr id="7" name="图片 7" descr="微信图片_20231116094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116094847"/>
                    <pic:cNvPicPr>
                      <a:picLocks noChangeAspect="1"/>
                    </pic:cNvPicPr>
                  </pic:nvPicPr>
                  <pic:blipFill>
                    <a:blip r:embed="rId9"/>
                    <a:srcRect b="810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执法大队督促商户、单位清理门前积雪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3736975"/>
            <wp:effectExtent l="0" t="0" r="0" b="0"/>
            <wp:docPr id="8" name="图片 8" descr="c13c516ffa4589078bb156a389bf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13c516ffa4589078bb156a389bfc56"/>
                    <pic:cNvPicPr>
                      <a:picLocks noChangeAspect="1"/>
                    </pic:cNvPicPr>
                  </pic:nvPicPr>
                  <pic:blipFill>
                    <a:blip r:embed="rId10"/>
                    <a:srcRect b="540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0" name="图片 10" descr="26f0c056293dba4f4ccb21662885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6f0c056293dba4f4ccb21662885c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执法大队对环境卫生进行整治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D8132ADF-9006-4D38-9E6F-4ED7FFD87C86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BA63C2A1-4B2E-4AB7-BAAE-A273205FAFD6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3" w:fontKey="{04B0366D-0AC1-4844-8A0D-45A7A762573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zNThhYmE2MzI0OGU1ZWY5YmNiYjgwZmMyZTE3ZmYifQ=="/>
  </w:docVars>
  <w:rsids>
    <w:rsidRoot w:val="195D415D"/>
    <w:rsid w:val="195D415D"/>
    <w:rsid w:val="316962F2"/>
    <w:rsid w:val="5F4612A5"/>
    <w:rsid w:val="77B04F59"/>
    <w:rsid w:val="7909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NormalCharacter"/>
    <w:qFormat/>
    <w:uiPriority w:val="0"/>
    <w:rPr>
      <w:rFonts w:ascii="Calibri" w:hAnsi="Calibri" w:eastAsia="宋体" w:cs="宋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2023-12-01T04:38:00Z</dcterms:created>
  <dc:creator>Administrator</dc:creator>
  <cp:lastModifiedBy>magical小說說</cp:lastModifiedBy>
  <dcterms:modified xsi:type="dcterms:W3CDTF">2023-12-27T10:03:08Z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8CD34444B33E4C41852752C785DD57EB_11</vt:lpwstr>
  </property>
</Properties>
</file>