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昌州建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关于印发《全面推进在职党员干部到社区报到参与志愿服务实施方案》的通知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局机关各党支部，州住房和城乡建设综合行政执法支队，局机关各科室、所属各事业单位：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为认真贯彻落实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党委组织部、宣传部、直属机关工委、教育工委、国资委、应急管理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《印发&lt;关于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动落实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在职党员干部到社区报到参与志愿服务的工作方案&gt;的通知》(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昌州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党组〔2023〕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号）要求，进一步密切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州住建局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干群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关系，增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治理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服务效能，特制定本实施方案。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坚持以习近平新时代中国特色社会主义思想为指导，全面贯彻落实党的二十大精神，深入学习贯彻习近平总书记视察新疆重要讲话重要指示精神，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准确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贯彻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新时代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的治疆方略，以创建“五个好”标准化规范化党支部、打造“四个合格”党员队伍为载体，加强基层服务型党组织建设，推动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州住建局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党组织和在职党员干部下沉社区全覆盖、联系群众常态化，充分发挥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州住建局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干部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在服务社区、服务群众中的先锋模范作用，用心用情用力为群众办实事、解难题，夯实党在基层的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（一）推动单位党组织报到全覆盖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明确报到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范围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根据自治州统一安排，州住建局所属基层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党组织集中到指定社区报到，确保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州住建局所属各党支部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下沉社区全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覆盖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2.主动报到对接。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局所属各党支部书记为联系社区联络员，组织人事科负责总协调联络，积极开展党组织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下沉社区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了解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掌握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社区和居民群众困难及需求，结合单位自身特点、职能优势，与社区党组织签订共驻共治共建协议书，梳理建立服务资源、居民需求、民生项目、责任落实“四张清单”，每年至少办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件实事好事，切实推动重心下移、力量下沉、资源下倾。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3.落实共建制度。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全覆盖推动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局机关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支部书记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兼任联系社区党组织委员，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共驻共治共建联席会议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机制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共驻共治共建联席会议，共同商议解决社区治理难题、居民群众困难诉求，实现以党建为引领，增强基层治理效能，提升为民服务水平。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4.加强双向互动。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局机关各党支部要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结合实际，主动进行服务，主动沟通联系，主动履行职责，加强多种形式的双向互动，每年组织在职党员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干部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到社区开展1次民族团结联谊活动、1次“党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映天山”主题党日活动，让每名在职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党员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干部自觉参与进来，做到全覆盖、不留空白，实现信息对称、双方联动、资源整合、互利共赢。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5.落实评议制度。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推行区域化党建述职评议制度，机关各党支部书记每年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就结对共建、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治理、服务群众等情况进行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接受街道社区和居民评议。组织部门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社区共驻共治共建联席会成员单位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服务实绩作为“五个好”党支部创建的重要依据。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（二）推动在职党员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干部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报到全覆盖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6.明确报到范围。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在职党员干部应当服从组织派遣，到单位联系社区开展服务，同时到居住地社区党组织报到服务。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各党支部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提醒督促在职党员干部到居住地社区完成报到，每年至少在居住地社区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保在职党员干部到居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地社区报到全覆盖、有效报到服务率达80%以上。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.主动报到服务。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在职党员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干部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应以普通党员身份，主动到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居住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地社区党群服务中心报到，填写姓名、联系方式等基本信息。按照社区党组织的统筹安排，在职党员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干部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根据个人特长、专业背景、兴趣爱好等，主动认领、及时接单，每年至少认领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个服务项目或服务岗位、至少开展 1次宣讲活动、完成1个“微心愿”、参加1次社区活动，实现群众需求与党员服务无缝对接，全面提升居民群众的幸福感、获得感、安全感。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.积分管理。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在职党员干部到社区报到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采取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积分制管理办法，对在职党员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干部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报到服务情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进行量化积分，按照“好、较好、一般、差”进行评定等次，每年年底开展“志愿服务之星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最美下沉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干部”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评比表彰活动，评比结果在社区和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局局机关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进行公示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。局机关党员干部要高度重视，认真参与各项活动，确保全面下沉社区在职党员均取得较好以上等次。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一）落实领导责任。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各党支部负责落实党员到居住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报到事宜，建立“四张清单”落实台账，积极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做好在职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党员干部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下沉社区的承接工作，实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在职党员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干部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服务与群众需求精准对接、取得实效。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（二）严明工作纪律。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</w:rPr>
        <w:t>严格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lang w:eastAsia="zh-CN"/>
        </w:rPr>
        <w:t>遵守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</w:rPr>
        <w:t>政治纪律和政治规矩，坚决杜绝形式主义、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lang w:eastAsia="zh-CN"/>
        </w:rPr>
        <w:t>官僚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</w:rPr>
        <w:t>主义，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lang w:eastAsia="zh-CN"/>
        </w:rPr>
        <w:t>各党支部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</w:rPr>
        <w:t>和在职党员干部到社区报到，不得开展与服务社区无关的活动，不得干扰社区正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lang w:eastAsia="zh-CN"/>
        </w:rPr>
        <w:t>常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</w:rPr>
        <w:t>工作秩序，不得向社区提出办公、用车、就餐、补助等要求，不得对社区和市场主体“吃拿卡要”。党员参与活动期间应按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</w:rPr>
        <w:t>求佩戴党员徽章。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（三）考核评价。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将加强日常管理、参与志愿服务等纳入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党员评议和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党组织书记抓基层党建工作述职评议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内容。各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支部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应将社区年底评比反馈情况，作为党员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干部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年度考核、职级晋升、表彰奖励、评议定等的重要依据。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四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营造良好氛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围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各党支部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大力宣传在职党员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干部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平时服务和参与应急工作的先进典型、感人事迹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，积极参与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选树一批志愿服务之星、最美下沉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干部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等身边典型。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tbl>
      <w:tblPr>
        <w:tblStyle w:val="17"/>
        <w:tblpPr w:leftFromText="180" w:rightFromText="180" w:vertAnchor="text" w:horzAnchor="page" w:tblpX="1717" w:tblpY="1184"/>
        <w:tblOverlap w:val="never"/>
        <w:tblW w:w="8948" w:type="dxa"/>
        <w:tblInd w:w="0" w:type="dxa"/>
        <w:tblBorders>
          <w:top w:val="single" w:color="auto" w:sz="18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u w:val="thick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中共昌吉回族自治州住房和城乡建设局党组  2023年10月31日印制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中共昌吉回族自治州住房和城乡建设局党组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2023年10月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郭简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@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EU-BZ">
    <w:altName w:val="宋体"/>
    <w:panose1 w:val="03000502000000000000"/>
    <w:charset w:val="86"/>
    <w:family w:val="auto"/>
    <w:pitch w:val="default"/>
    <w:sig w:usb0="00000000" w:usb1="00000000" w:usb2="000A005E" w:usb3="00000000" w:csb0="003C004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parajita">
    <w:panose1 w:val="020B0604020202020204"/>
    <w:charset w:val="00"/>
    <w:family w:val="swiss"/>
    <w:pitch w:val="default"/>
    <w:sig w:usb0="00008003" w:usb1="00000000" w:usb2="00000000" w:usb3="00000000" w:csb0="000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7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S/jN9QAAAAHAQAADwAA&#10;AAAAAAABACAAAAAiAAAAZHJzL2Rvd25yZXYueG1sUEsBAhQAFAAAAAgAh07iQMjGflsaAgAAIQQA&#10;AA4AAAAAAAAAAQAgAAAAIw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164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9326D"/>
    <w:rsid w:val="002D33CD"/>
    <w:rsid w:val="01334B91"/>
    <w:rsid w:val="01347456"/>
    <w:rsid w:val="015A798B"/>
    <w:rsid w:val="01C04766"/>
    <w:rsid w:val="0215336F"/>
    <w:rsid w:val="03092F23"/>
    <w:rsid w:val="03FB57F3"/>
    <w:rsid w:val="045040B9"/>
    <w:rsid w:val="046D79C7"/>
    <w:rsid w:val="04A848F4"/>
    <w:rsid w:val="05404750"/>
    <w:rsid w:val="05550386"/>
    <w:rsid w:val="05645EEF"/>
    <w:rsid w:val="05A12990"/>
    <w:rsid w:val="06022806"/>
    <w:rsid w:val="07060F19"/>
    <w:rsid w:val="07A56E37"/>
    <w:rsid w:val="08293804"/>
    <w:rsid w:val="08617758"/>
    <w:rsid w:val="08EB6872"/>
    <w:rsid w:val="08FC056B"/>
    <w:rsid w:val="090B5E7A"/>
    <w:rsid w:val="0922218C"/>
    <w:rsid w:val="093858BD"/>
    <w:rsid w:val="09A81CD4"/>
    <w:rsid w:val="09D57AD0"/>
    <w:rsid w:val="0B6B44B7"/>
    <w:rsid w:val="0B861355"/>
    <w:rsid w:val="0B8B5845"/>
    <w:rsid w:val="0CD61734"/>
    <w:rsid w:val="0D364DB7"/>
    <w:rsid w:val="0D512C3E"/>
    <w:rsid w:val="0DED418A"/>
    <w:rsid w:val="0E071CD8"/>
    <w:rsid w:val="0ED40127"/>
    <w:rsid w:val="0EE87005"/>
    <w:rsid w:val="102868B4"/>
    <w:rsid w:val="10B30F6F"/>
    <w:rsid w:val="10F60ADD"/>
    <w:rsid w:val="11C34679"/>
    <w:rsid w:val="11CA0E21"/>
    <w:rsid w:val="135B4825"/>
    <w:rsid w:val="13812955"/>
    <w:rsid w:val="13F337FE"/>
    <w:rsid w:val="14135AAC"/>
    <w:rsid w:val="14DD1F75"/>
    <w:rsid w:val="151D50A7"/>
    <w:rsid w:val="15216E3B"/>
    <w:rsid w:val="158A78AC"/>
    <w:rsid w:val="166E467A"/>
    <w:rsid w:val="16BA07EB"/>
    <w:rsid w:val="179A4D4D"/>
    <w:rsid w:val="17B53015"/>
    <w:rsid w:val="17F474E6"/>
    <w:rsid w:val="186E7AAB"/>
    <w:rsid w:val="18945291"/>
    <w:rsid w:val="19780D4E"/>
    <w:rsid w:val="1AB02E5F"/>
    <w:rsid w:val="1B255996"/>
    <w:rsid w:val="1B917552"/>
    <w:rsid w:val="1BE048C8"/>
    <w:rsid w:val="1C867607"/>
    <w:rsid w:val="1CB91449"/>
    <w:rsid w:val="1D19393B"/>
    <w:rsid w:val="1D43781E"/>
    <w:rsid w:val="1DA03CD2"/>
    <w:rsid w:val="1DAE55A0"/>
    <w:rsid w:val="1EC408C6"/>
    <w:rsid w:val="1F0E6A57"/>
    <w:rsid w:val="1F153AD5"/>
    <w:rsid w:val="1FFE6E59"/>
    <w:rsid w:val="1FFF2D9B"/>
    <w:rsid w:val="202C1979"/>
    <w:rsid w:val="208C2383"/>
    <w:rsid w:val="20B51DA0"/>
    <w:rsid w:val="20BC7F25"/>
    <w:rsid w:val="21434C8F"/>
    <w:rsid w:val="216F7080"/>
    <w:rsid w:val="225A1239"/>
    <w:rsid w:val="22A50E8E"/>
    <w:rsid w:val="22AA1F5D"/>
    <w:rsid w:val="23402593"/>
    <w:rsid w:val="237006AC"/>
    <w:rsid w:val="23B251E4"/>
    <w:rsid w:val="23DC0E71"/>
    <w:rsid w:val="24232978"/>
    <w:rsid w:val="24A75031"/>
    <w:rsid w:val="24BC2ABB"/>
    <w:rsid w:val="24E17D27"/>
    <w:rsid w:val="25782463"/>
    <w:rsid w:val="25BE50E0"/>
    <w:rsid w:val="265A536F"/>
    <w:rsid w:val="2875793C"/>
    <w:rsid w:val="28F95219"/>
    <w:rsid w:val="2A0471F5"/>
    <w:rsid w:val="2A32152B"/>
    <w:rsid w:val="2AA50C90"/>
    <w:rsid w:val="2B0D5587"/>
    <w:rsid w:val="2B0F72DB"/>
    <w:rsid w:val="2B6F23EE"/>
    <w:rsid w:val="2B79105A"/>
    <w:rsid w:val="2C221405"/>
    <w:rsid w:val="2C370F68"/>
    <w:rsid w:val="2C5E25AA"/>
    <w:rsid w:val="2CA72878"/>
    <w:rsid w:val="2D3D3EDF"/>
    <w:rsid w:val="2E9E4A66"/>
    <w:rsid w:val="2F6E5852"/>
    <w:rsid w:val="2F85248A"/>
    <w:rsid w:val="2F9F6F23"/>
    <w:rsid w:val="2FC41F7A"/>
    <w:rsid w:val="30167940"/>
    <w:rsid w:val="31AE4ED7"/>
    <w:rsid w:val="31BF1940"/>
    <w:rsid w:val="322A34D5"/>
    <w:rsid w:val="323E0D9E"/>
    <w:rsid w:val="326F7055"/>
    <w:rsid w:val="3292000F"/>
    <w:rsid w:val="32C55014"/>
    <w:rsid w:val="32EB0C46"/>
    <w:rsid w:val="334F2F38"/>
    <w:rsid w:val="33AE25BD"/>
    <w:rsid w:val="33EB4DB9"/>
    <w:rsid w:val="34BE525C"/>
    <w:rsid w:val="35B14A26"/>
    <w:rsid w:val="36157A73"/>
    <w:rsid w:val="366C6D4B"/>
    <w:rsid w:val="36F7373C"/>
    <w:rsid w:val="37F00529"/>
    <w:rsid w:val="38C05E20"/>
    <w:rsid w:val="390E462D"/>
    <w:rsid w:val="395413C3"/>
    <w:rsid w:val="3985129F"/>
    <w:rsid w:val="3A2A7B01"/>
    <w:rsid w:val="3A3E21AC"/>
    <w:rsid w:val="3A4F30C2"/>
    <w:rsid w:val="3A811348"/>
    <w:rsid w:val="3A947E03"/>
    <w:rsid w:val="3B40001B"/>
    <w:rsid w:val="3BDD35A6"/>
    <w:rsid w:val="3C3D472D"/>
    <w:rsid w:val="3C711F9E"/>
    <w:rsid w:val="3CC37394"/>
    <w:rsid w:val="3D515501"/>
    <w:rsid w:val="3DD069D9"/>
    <w:rsid w:val="3DD950CE"/>
    <w:rsid w:val="3E3F1DA3"/>
    <w:rsid w:val="3E525BF1"/>
    <w:rsid w:val="3E7A18F9"/>
    <w:rsid w:val="3EB60A7F"/>
    <w:rsid w:val="3F8302FF"/>
    <w:rsid w:val="3FB3304E"/>
    <w:rsid w:val="40387B18"/>
    <w:rsid w:val="407B1A33"/>
    <w:rsid w:val="40A342B7"/>
    <w:rsid w:val="41595525"/>
    <w:rsid w:val="416E1D41"/>
    <w:rsid w:val="417D7573"/>
    <w:rsid w:val="42D63702"/>
    <w:rsid w:val="431903F4"/>
    <w:rsid w:val="43BB5815"/>
    <w:rsid w:val="44A71010"/>
    <w:rsid w:val="44D27973"/>
    <w:rsid w:val="44FF2DEF"/>
    <w:rsid w:val="45563E48"/>
    <w:rsid w:val="45D179B6"/>
    <w:rsid w:val="47025063"/>
    <w:rsid w:val="472E7B4B"/>
    <w:rsid w:val="475518E9"/>
    <w:rsid w:val="477B2899"/>
    <w:rsid w:val="486F786C"/>
    <w:rsid w:val="490818B8"/>
    <w:rsid w:val="4986745C"/>
    <w:rsid w:val="49AD29A8"/>
    <w:rsid w:val="4A1E279E"/>
    <w:rsid w:val="4A865FED"/>
    <w:rsid w:val="4AF54BFD"/>
    <w:rsid w:val="4B496D44"/>
    <w:rsid w:val="4B7D403C"/>
    <w:rsid w:val="4BB14C4A"/>
    <w:rsid w:val="4C040D67"/>
    <w:rsid w:val="4CA974CE"/>
    <w:rsid w:val="4CD417BD"/>
    <w:rsid w:val="4D310AB3"/>
    <w:rsid w:val="4D4F5B45"/>
    <w:rsid w:val="4DD32466"/>
    <w:rsid w:val="4DEC0C6B"/>
    <w:rsid w:val="4E021432"/>
    <w:rsid w:val="4E980A17"/>
    <w:rsid w:val="4ECC63A1"/>
    <w:rsid w:val="4F0A5DFC"/>
    <w:rsid w:val="4F0F7E73"/>
    <w:rsid w:val="4F954E8A"/>
    <w:rsid w:val="4FCC0508"/>
    <w:rsid w:val="501D3932"/>
    <w:rsid w:val="50263D10"/>
    <w:rsid w:val="50C2433A"/>
    <w:rsid w:val="50E74BF3"/>
    <w:rsid w:val="50F1519B"/>
    <w:rsid w:val="520D4E29"/>
    <w:rsid w:val="528A55F7"/>
    <w:rsid w:val="53B4481F"/>
    <w:rsid w:val="53C40CC4"/>
    <w:rsid w:val="53FC0B9D"/>
    <w:rsid w:val="544B1BD3"/>
    <w:rsid w:val="54907C2F"/>
    <w:rsid w:val="54B65594"/>
    <w:rsid w:val="55650462"/>
    <w:rsid w:val="55AE5DCF"/>
    <w:rsid w:val="55C21AE8"/>
    <w:rsid w:val="55D25C8C"/>
    <w:rsid w:val="55D92A55"/>
    <w:rsid w:val="56C00C05"/>
    <w:rsid w:val="57696E8B"/>
    <w:rsid w:val="580E0CF1"/>
    <w:rsid w:val="582334BB"/>
    <w:rsid w:val="58582E9F"/>
    <w:rsid w:val="58FE3219"/>
    <w:rsid w:val="597D2DAC"/>
    <w:rsid w:val="598D71B3"/>
    <w:rsid w:val="59990683"/>
    <w:rsid w:val="59BC234A"/>
    <w:rsid w:val="59C922DC"/>
    <w:rsid w:val="59C92A86"/>
    <w:rsid w:val="59F573C1"/>
    <w:rsid w:val="5A973F1C"/>
    <w:rsid w:val="5ADF08F9"/>
    <w:rsid w:val="5B607F94"/>
    <w:rsid w:val="5BDE2D56"/>
    <w:rsid w:val="5CA04805"/>
    <w:rsid w:val="5CE8640F"/>
    <w:rsid w:val="5CF46DBF"/>
    <w:rsid w:val="5D1E71C0"/>
    <w:rsid w:val="5D6F7F3C"/>
    <w:rsid w:val="5DC92971"/>
    <w:rsid w:val="5E001731"/>
    <w:rsid w:val="5E2C7B57"/>
    <w:rsid w:val="5EAE2338"/>
    <w:rsid w:val="5F410D30"/>
    <w:rsid w:val="5F8C40E8"/>
    <w:rsid w:val="6012629B"/>
    <w:rsid w:val="60521A67"/>
    <w:rsid w:val="61340D9D"/>
    <w:rsid w:val="61623144"/>
    <w:rsid w:val="62295683"/>
    <w:rsid w:val="62805263"/>
    <w:rsid w:val="62821078"/>
    <w:rsid w:val="62DA7381"/>
    <w:rsid w:val="645B2672"/>
    <w:rsid w:val="64DE5406"/>
    <w:rsid w:val="6630513D"/>
    <w:rsid w:val="67A41BE7"/>
    <w:rsid w:val="68870F20"/>
    <w:rsid w:val="68D47BF6"/>
    <w:rsid w:val="69902782"/>
    <w:rsid w:val="699804E3"/>
    <w:rsid w:val="69D9326D"/>
    <w:rsid w:val="69F24BF6"/>
    <w:rsid w:val="6A473646"/>
    <w:rsid w:val="6A515D1C"/>
    <w:rsid w:val="6A5C1FAB"/>
    <w:rsid w:val="6B000620"/>
    <w:rsid w:val="6B5107F1"/>
    <w:rsid w:val="6B817560"/>
    <w:rsid w:val="6B8367AD"/>
    <w:rsid w:val="6C457ABD"/>
    <w:rsid w:val="6C560CD6"/>
    <w:rsid w:val="6C9E148A"/>
    <w:rsid w:val="6CD209D6"/>
    <w:rsid w:val="6D9F7B16"/>
    <w:rsid w:val="6E206300"/>
    <w:rsid w:val="6E6E49A0"/>
    <w:rsid w:val="6F506C28"/>
    <w:rsid w:val="6F9119AF"/>
    <w:rsid w:val="6FDE5AC8"/>
    <w:rsid w:val="6FEF7E8A"/>
    <w:rsid w:val="7036557F"/>
    <w:rsid w:val="70E3174D"/>
    <w:rsid w:val="713E6434"/>
    <w:rsid w:val="71A37229"/>
    <w:rsid w:val="71C40C65"/>
    <w:rsid w:val="721D1E3B"/>
    <w:rsid w:val="724A1139"/>
    <w:rsid w:val="726F2CBC"/>
    <w:rsid w:val="728A288D"/>
    <w:rsid w:val="733711EB"/>
    <w:rsid w:val="74670BD9"/>
    <w:rsid w:val="746F4BB4"/>
    <w:rsid w:val="74B3380D"/>
    <w:rsid w:val="74B772D7"/>
    <w:rsid w:val="74E20579"/>
    <w:rsid w:val="76162AA7"/>
    <w:rsid w:val="777D0DBA"/>
    <w:rsid w:val="77BF3B58"/>
    <w:rsid w:val="77E907B3"/>
    <w:rsid w:val="78E3434C"/>
    <w:rsid w:val="79575ECF"/>
    <w:rsid w:val="7A0C49FE"/>
    <w:rsid w:val="7ACD5BC3"/>
    <w:rsid w:val="7B664867"/>
    <w:rsid w:val="7C10151B"/>
    <w:rsid w:val="7C5D49F6"/>
    <w:rsid w:val="7D793968"/>
    <w:rsid w:val="7D86532A"/>
    <w:rsid w:val="7DE20138"/>
    <w:rsid w:val="7ED34930"/>
    <w:rsid w:val="7F477192"/>
    <w:rsid w:val="7F5C594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spacing w:line="365" w:lineRule="atLeast"/>
      <w:ind w:left="1"/>
      <w:textAlignment w:val="bottom"/>
      <w:outlineLvl w:val="2"/>
    </w:pPr>
    <w:rPr>
      <w:rFonts w:eastAsia="黑体"/>
      <w:kern w:val="0"/>
    </w:rPr>
  </w:style>
  <w:style w:type="character" w:default="1" w:styleId="12">
    <w:name w:val="Default Paragraph Font"/>
    <w:link w:val="13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next w:val="5"/>
    <w:qFormat/>
    <w:uiPriority w:val="0"/>
    <w:pPr>
      <w:ind w:firstLine="200" w:firstLineChars="200"/>
    </w:pPr>
    <w:rPr>
      <w:sz w:val="24"/>
      <w:szCs w:val="21"/>
    </w:rPr>
  </w:style>
  <w:style w:type="paragraph" w:styleId="5">
    <w:name w:val="Body Text"/>
    <w:basedOn w:val="1"/>
    <w:next w:val="4"/>
    <w:qFormat/>
    <w:uiPriority w:val="0"/>
    <w:pPr>
      <w:spacing w:after="120"/>
    </w:pPr>
    <w:rPr>
      <w:sz w:val="32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  <w:rPr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6"/>
    <w:qFormat/>
    <w:uiPriority w:val="0"/>
    <w:pPr>
      <w:ind w:firstLine="420"/>
    </w:pPr>
    <w:rPr>
      <w:sz w:val="28"/>
      <w:szCs w:val="22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默认段落字体 Para Char"/>
    <w:basedOn w:val="1"/>
    <w:link w:val="12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styleId="14">
    <w:name w:val="Strong"/>
    <w:basedOn w:val="12"/>
    <w:qFormat/>
    <w:uiPriority w:val="0"/>
    <w:rPr>
      <w:b/>
    </w:rPr>
  </w:style>
  <w:style w:type="character" w:styleId="15">
    <w:name w:val="page number"/>
    <w:basedOn w:val="12"/>
    <w:qFormat/>
    <w:uiPriority w:val="0"/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8">
    <w:name w:val=" Char"/>
    <w:basedOn w:val="1"/>
    <w:link w:val="12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19">
    <w:name w:val="正文首行缩进 21"/>
    <w:basedOn w:val="20"/>
    <w:qFormat/>
    <w:uiPriority w:val="0"/>
    <w:pPr>
      <w:ind w:firstLine="420" w:firstLineChars="200"/>
    </w:pPr>
    <w:rPr>
      <w:rFonts w:ascii="仿宋_GB2312" w:eastAsia="仿宋_GB2312"/>
      <w:sz w:val="32"/>
    </w:rPr>
  </w:style>
  <w:style w:type="paragraph" w:customStyle="1" w:styleId="20">
    <w:name w:val="正文文本缩进1"/>
    <w:basedOn w:val="1"/>
    <w:qFormat/>
    <w:uiPriority w:val="0"/>
    <w:pPr>
      <w:ind w:left="420" w:leftChars="200"/>
    </w:pPr>
  </w:style>
  <w:style w:type="paragraph" w:customStyle="1" w:styleId="21">
    <w:name w:val="p0"/>
    <w:basedOn w:val="1"/>
    <w:qFormat/>
    <w:uiPriority w:val="0"/>
    <w:pPr>
      <w:spacing w:before="200" w:line="240" w:lineRule="auto"/>
      <w:ind w:firstLine="0" w:firstLineChars="0"/>
    </w:pPr>
    <w:rPr>
      <w:rFonts w:ascii="Calibri" w:hAnsi="Calibri" w:eastAsia="宋体" w:cs="Calibri"/>
      <w:kern w:val="0"/>
      <w:szCs w:val="21"/>
    </w:rPr>
  </w:style>
  <w:style w:type="paragraph" w:customStyle="1" w:styleId="22">
    <w:name w:val="Body Text First Indent 2"/>
    <w:basedOn w:val="23"/>
    <w:qFormat/>
    <w:uiPriority w:val="0"/>
    <w:pPr>
      <w:ind w:firstLine="420"/>
    </w:pPr>
    <w:rPr>
      <w:rFonts w:ascii="Calibri" w:hAnsi="Calibri" w:eastAsia="宋体" w:cs="Times New Roman"/>
      <w:sz w:val="28"/>
      <w:szCs w:val="22"/>
    </w:rPr>
  </w:style>
  <w:style w:type="paragraph" w:customStyle="1" w:styleId="2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0"/>
    </w:rPr>
  </w:style>
  <w:style w:type="character" w:customStyle="1" w:styleId="24">
    <w:name w:val="font61"/>
    <w:basedOn w:val="12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25">
    <w:name w:val="font5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6">
    <w:name w:val="font01"/>
    <w:basedOn w:val="12"/>
    <w:qFormat/>
    <w:uiPriority w:val="0"/>
    <w:rPr>
      <w:rFonts w:ascii="楷体" w:hAnsi="楷体" w:eastAsia="楷体" w:cs="楷体"/>
      <w:b/>
      <w:color w:val="000000"/>
      <w:sz w:val="24"/>
      <w:szCs w:val="24"/>
      <w:u w:val="none"/>
    </w:rPr>
  </w:style>
  <w:style w:type="paragraph" w:customStyle="1" w:styleId="27">
    <w:name w:val="BodyText1I2"/>
    <w:basedOn w:val="1"/>
    <w:qFormat/>
    <w:uiPriority w:val="0"/>
    <w:pPr>
      <w:ind w:firstLine="420" w:firstLineChars="200"/>
      <w:textAlignment w:val="baseline"/>
    </w:pPr>
    <w:rPr>
      <w:rFonts w:ascii="仿宋_GB2312" w:eastAsia="仿宋_GB2312"/>
      <w:sz w:val="32"/>
      <w:szCs w:val="32"/>
    </w:rPr>
  </w:style>
  <w:style w:type="table" w:customStyle="1" w:styleId="2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0">
    <w:name w:val="UserStyle_0"/>
    <w:basedOn w:val="31"/>
    <w:qFormat/>
    <w:uiPriority w:val="0"/>
    <w:pPr>
      <w:spacing w:after="120"/>
      <w:ind w:left="420" w:leftChars="200" w:firstLine="420"/>
      <w:jc w:val="both"/>
      <w:textAlignment w:val="baseline"/>
    </w:pPr>
  </w:style>
  <w:style w:type="paragraph" w:customStyle="1" w:styleId="31">
    <w:name w:val="UserStyle_1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32">
    <w:name w:val="Heading2"/>
    <w:basedOn w:val="1"/>
    <w:next w:val="1"/>
    <w:qFormat/>
    <w:uiPriority w:val="0"/>
    <w:pPr>
      <w:keepNext/>
      <w:keepLines/>
      <w:spacing w:line="560" w:lineRule="exact"/>
      <w:ind w:firstLine="643" w:firstLineChars="200"/>
      <w:jc w:val="both"/>
      <w:textAlignment w:val="baseline"/>
    </w:pPr>
    <w:rPr>
      <w:rFonts w:ascii="Arial" w:hAnsi="Arial" w:eastAsia="楷体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2020-03-01T11:56:00Z</dcterms:created>
  <dc:creator>昌吉州住建局住保办小潔</dc:creator>
  <cp:lastModifiedBy>Administrator</cp:lastModifiedBy>
  <cp:lastPrinted>2023-11-08T10:17:52Z</cp:lastPrinted>
  <dcterms:modified xsi:type="dcterms:W3CDTF">2023-11-08T10:19:12Z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