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《行政处罚决定催告书》公告送达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该行政处罚决定催告书（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CJZF-2021-009</w:t>
      </w:r>
      <w:r>
        <w:rPr>
          <w:rFonts w:hint="eastAsia" w:ascii="仿宋_GB2312" w:hAnsi="仿宋_GB2312" w:eastAsia="仿宋_GB2312" w:cs="仿宋_GB2312"/>
          <w:sz w:val="32"/>
          <w:szCs w:val="32"/>
        </w:rPr>
        <w:t>）自2023年8月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日起对外公告，自公告发布之日起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30日，即视为送达。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昌吉州住房和城乡建设局</w:t>
      </w:r>
    </w:p>
    <w:p>
      <w:pPr>
        <w:bidi w:val="0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bidi="ar-SA"/>
        </w:rPr>
      </w:pPr>
      <w:r>
        <w:rPr>
          <w:rFonts w:hint="eastAsia" w:ascii="黑体" w:eastAsia="黑体"/>
          <w:sz w:val="44"/>
          <w:szCs w:val="44"/>
          <w:lang w:bidi="ar-SA"/>
        </w:rPr>
        <w:t>履行行政处罚决定催告书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CJZF-2021-009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被处罚人：工南（北京）建筑工程有限公司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工南（北京）建筑工程有限公司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统一社会信用代码：91110228MA00G0YB00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北京市门头沟区双峪路35号院1号15层1711-2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行政处罚决定书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CJZF-2021-009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。你（单位）在规定期限内未履行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行政处罚决定书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CJZF-2021-009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。依据《中华人民共和国行政强制法》第五十四条的规定，现依法向你（单位）发出催告书，要求你（单位）按照下列要求履行（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行政处罚决定书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CJZF-2021-009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1、履行期限：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收到催告书之日起十日内。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2、履行方式：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将罚款交至工行新疆昌吉分行北京南路支行（进财政国库）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3、履行金额：对工南（北京）建筑工程有限公司做出处罚款10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你（单位）有权进行陈述和申辩。无正当理由，逾期仍不履行行政处罚决定的，本机关将依法申请强制执行。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于元浚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2337843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昌吉市北京南路104号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昌吉州住房和城乡建设局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TY4MDRmOTZjMmNhNTQxZjM1NDRjNTk5YjRkY2EifQ=="/>
  </w:docVars>
  <w:rsids>
    <w:rsidRoot w:val="00000000"/>
    <w:rsid w:val="01113D85"/>
    <w:rsid w:val="1262301E"/>
    <w:rsid w:val="16654E54"/>
    <w:rsid w:val="1BAF6F24"/>
    <w:rsid w:val="1DE26668"/>
    <w:rsid w:val="34970102"/>
    <w:rsid w:val="38961BE8"/>
    <w:rsid w:val="4AB5292C"/>
    <w:rsid w:val="4EFD1965"/>
    <w:rsid w:val="5B061B64"/>
    <w:rsid w:val="5C5B14B2"/>
    <w:rsid w:val="623F68A3"/>
    <w:rsid w:val="66BB763A"/>
    <w:rsid w:val="67424204"/>
    <w:rsid w:val="6C2A67D8"/>
    <w:rsid w:val="7F7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595</Characters>
  <Lines>0</Lines>
  <Paragraphs>0</Paragraphs>
  <TotalTime>6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2023-08-23T11:29:00Z</dcterms:created>
  <dc:creator>Administrator</dc:creator>
  <cp:lastModifiedBy>Administrator</cp:lastModifiedBy>
  <cp:lastPrinted>2023-08-25T04:11:31Z</cp:lastPrinted>
  <dcterms:modified xsi:type="dcterms:W3CDTF">2023-08-25T04:12:15Z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5F7E8D4D266C4FF1A8C4FD1F42D00C20_12</vt:lpwstr>
  </property>
</Properties>
</file>