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9FE2" w14:textId="77777777" w:rsidR="00312D0E" w:rsidRDefault="00DF4067" w:rsidP="00312D0E">
      <w:pPr>
        <w:spacing w:line="560" w:lineRule="exact"/>
        <w:jc w:val="center"/>
        <w:outlineLvl w:val="0"/>
        <w:rPr>
          <w:rFonts w:ascii="Times New Roman" w:eastAsia="方正小标宋_GBK" w:hAnsi="Times New Roman"/>
          <w:kern w:val="0"/>
          <w:sz w:val="44"/>
          <w:szCs w:val="44"/>
        </w:rPr>
      </w:pPr>
      <w:r w:rsidRPr="00DF4067">
        <w:rPr>
          <w:rFonts w:ascii="Times New Roman" w:eastAsia="方正小标宋_GBK" w:hAnsi="Times New Roman"/>
          <w:kern w:val="0"/>
          <w:sz w:val="44"/>
          <w:szCs w:val="44"/>
        </w:rPr>
        <w:t>关于《昌吉州美丽蓝天建设项目管理办法</w:t>
      </w:r>
      <w:r w:rsidR="00312D0E">
        <w:rPr>
          <w:rFonts w:ascii="Times New Roman" w:eastAsia="方正小标宋_GBK" w:hAnsi="Times New Roman" w:hint="eastAsia"/>
          <w:kern w:val="0"/>
          <w:sz w:val="44"/>
          <w:szCs w:val="44"/>
        </w:rPr>
        <w:t>（试行）</w:t>
      </w:r>
      <w:r w:rsidRPr="00DF4067">
        <w:rPr>
          <w:rFonts w:ascii="Times New Roman" w:eastAsia="方正小标宋_GBK" w:hAnsi="Times New Roman"/>
          <w:kern w:val="0"/>
          <w:sz w:val="44"/>
          <w:szCs w:val="44"/>
        </w:rPr>
        <w:t>》《昌吉州美丽蓝天建设项目资金管理</w:t>
      </w:r>
    </w:p>
    <w:p w14:paraId="335A8D2F" w14:textId="77DA7161" w:rsidR="00A46730" w:rsidRDefault="00DF4067" w:rsidP="00312D0E">
      <w:pPr>
        <w:spacing w:line="560" w:lineRule="exact"/>
        <w:jc w:val="center"/>
        <w:outlineLvl w:val="0"/>
        <w:rPr>
          <w:rFonts w:ascii="Times New Roman" w:eastAsia="方正小标宋_GBK" w:hAnsi="Times New Roman"/>
          <w:kern w:val="0"/>
          <w:sz w:val="44"/>
          <w:szCs w:val="44"/>
        </w:rPr>
      </w:pPr>
      <w:r w:rsidRPr="00DF4067">
        <w:rPr>
          <w:rFonts w:ascii="Times New Roman" w:eastAsia="方正小标宋_GBK" w:hAnsi="Times New Roman"/>
          <w:kern w:val="0"/>
          <w:sz w:val="44"/>
          <w:szCs w:val="44"/>
        </w:rPr>
        <w:t>办法</w:t>
      </w:r>
      <w:r w:rsidR="00312D0E">
        <w:rPr>
          <w:rFonts w:ascii="Times New Roman" w:eastAsia="方正小标宋_GBK" w:hAnsi="Times New Roman" w:hint="eastAsia"/>
          <w:kern w:val="0"/>
          <w:sz w:val="44"/>
          <w:szCs w:val="44"/>
        </w:rPr>
        <w:t>（试行）</w:t>
      </w:r>
      <w:r w:rsidRPr="00DF4067">
        <w:rPr>
          <w:rFonts w:ascii="Times New Roman" w:eastAsia="方正小标宋_GBK" w:hAnsi="Times New Roman"/>
          <w:kern w:val="0"/>
          <w:sz w:val="44"/>
          <w:szCs w:val="44"/>
        </w:rPr>
        <w:t>》起草说明</w:t>
      </w:r>
    </w:p>
    <w:p w14:paraId="6F09AD69" w14:textId="77777777" w:rsidR="00DF4067" w:rsidRDefault="00DF4067" w:rsidP="00ED09A3">
      <w:pPr>
        <w:spacing w:line="560" w:lineRule="exact"/>
        <w:jc w:val="center"/>
        <w:outlineLvl w:val="0"/>
        <w:rPr>
          <w:rFonts w:ascii="Times New Roman" w:eastAsia="方正小标宋_GBK" w:hAnsi="Times New Roman"/>
          <w:kern w:val="0"/>
          <w:sz w:val="44"/>
          <w:szCs w:val="44"/>
        </w:rPr>
      </w:pPr>
    </w:p>
    <w:p w14:paraId="451D040D" w14:textId="77777777" w:rsidR="00A46730" w:rsidRDefault="00000000" w:rsidP="00ED09A3">
      <w:pPr>
        <w:pStyle w:val="ad"/>
        <w:snapToGrid/>
        <w:spacing w:line="560" w:lineRule="exact"/>
        <w:ind w:firstLineChars="200" w:firstLine="640"/>
        <w:jc w:val="both"/>
        <w:rPr>
          <w:rFonts w:ascii="Times New Roman" w:eastAsia="黑体" w:hAnsi="Times New Roman"/>
          <w:kern w:val="0"/>
          <w:sz w:val="32"/>
          <w:szCs w:val="32"/>
        </w:rPr>
      </w:pPr>
      <w:bookmarkStart w:id="0" w:name="OLE_LINK5"/>
      <w:r>
        <w:rPr>
          <w:rFonts w:ascii="Times New Roman" w:eastAsia="黑体" w:hAnsi="Times New Roman"/>
          <w:kern w:val="0"/>
          <w:sz w:val="32"/>
          <w:szCs w:val="32"/>
        </w:rPr>
        <w:t>一、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起草</w:t>
      </w:r>
      <w:r>
        <w:rPr>
          <w:rFonts w:ascii="Times New Roman" w:eastAsia="黑体" w:hAnsi="Times New Roman"/>
          <w:kern w:val="0"/>
          <w:sz w:val="32"/>
          <w:szCs w:val="32"/>
        </w:rPr>
        <w:t>背景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与过程</w:t>
      </w:r>
    </w:p>
    <w:p w14:paraId="4CECA509" w14:textId="5052A88F" w:rsidR="00EE3B76" w:rsidRPr="00DF6317" w:rsidRDefault="00EE3B76" w:rsidP="00ED09A3">
      <w:pPr>
        <w:spacing w:line="560" w:lineRule="exact"/>
        <w:ind w:firstLineChars="200" w:firstLine="640"/>
        <w:rPr>
          <w:rFonts w:ascii="Times New Roman" w:eastAsia="仿宋_GB2312" w:hAnsi="Times New Roman"/>
          <w:spacing w:val="-4"/>
          <w:sz w:val="32"/>
          <w:szCs w:val="32"/>
        </w:rPr>
      </w:pPr>
      <w:r w:rsidRPr="00EE3B76">
        <w:rPr>
          <w:rFonts w:ascii="Times New Roman" w:eastAsia="仿宋_GB2312" w:hAnsi="Times New Roman"/>
          <w:sz w:val="32"/>
          <w:szCs w:val="32"/>
        </w:rPr>
        <w:t>为全面加强昌吉州美丽蓝天建设项目全过程管理，规范项目实施流程，强化专项资金管控、提升资金使用质效，依据《中华人民共和国预算法》《大气污染防治资金管理办法》（财资环〔</w:t>
      </w:r>
      <w:r w:rsidRPr="00EE3B76">
        <w:rPr>
          <w:rFonts w:ascii="Times New Roman" w:eastAsia="仿宋_GB2312" w:hAnsi="Times New Roman"/>
          <w:sz w:val="32"/>
          <w:szCs w:val="32"/>
        </w:rPr>
        <w:t>2025</w:t>
      </w:r>
      <w:r w:rsidRPr="00EE3B76">
        <w:rPr>
          <w:rFonts w:ascii="Times New Roman" w:eastAsia="仿宋_GB2312" w:hAnsi="Times New Roman"/>
          <w:sz w:val="32"/>
          <w:szCs w:val="32"/>
        </w:rPr>
        <w:t>〕</w:t>
      </w:r>
      <w:r w:rsidRPr="00EE3B76">
        <w:rPr>
          <w:rFonts w:ascii="Times New Roman" w:eastAsia="仿宋_GB2312" w:hAnsi="Times New Roman"/>
          <w:sz w:val="32"/>
          <w:szCs w:val="32"/>
        </w:rPr>
        <w:t>155</w:t>
      </w:r>
      <w:r w:rsidRPr="00EE3B76">
        <w:rPr>
          <w:rFonts w:ascii="Times New Roman" w:eastAsia="仿宋_GB2312" w:hAnsi="Times New Roman"/>
          <w:sz w:val="32"/>
          <w:szCs w:val="32"/>
        </w:rPr>
        <w:t>号）、《关于组织申报</w:t>
      </w:r>
      <w:r w:rsidRPr="00EE3B76">
        <w:rPr>
          <w:rFonts w:ascii="Times New Roman" w:eastAsia="仿宋_GB2312" w:hAnsi="Times New Roman"/>
          <w:sz w:val="32"/>
          <w:szCs w:val="32"/>
        </w:rPr>
        <w:t>2026</w:t>
      </w:r>
      <w:r w:rsidRPr="00EE3B76">
        <w:rPr>
          <w:rFonts w:ascii="Times New Roman" w:eastAsia="仿宋_GB2312" w:hAnsi="Times New Roman"/>
          <w:sz w:val="32"/>
          <w:szCs w:val="32"/>
        </w:rPr>
        <w:t>年中央财政美丽蓝天建设项目的通知》（环办科财函〔</w:t>
      </w:r>
      <w:r w:rsidRPr="00EE3B76">
        <w:rPr>
          <w:rFonts w:ascii="Times New Roman" w:eastAsia="仿宋_GB2312" w:hAnsi="Times New Roman"/>
          <w:sz w:val="32"/>
          <w:szCs w:val="32"/>
        </w:rPr>
        <w:t>2026</w:t>
      </w:r>
      <w:r w:rsidRPr="00EE3B76">
        <w:rPr>
          <w:rFonts w:ascii="Times New Roman" w:eastAsia="仿宋_GB2312" w:hAnsi="Times New Roman"/>
          <w:sz w:val="32"/>
          <w:szCs w:val="32"/>
        </w:rPr>
        <w:t>〕</w:t>
      </w:r>
      <w:r w:rsidRPr="00EE3B76">
        <w:rPr>
          <w:rFonts w:ascii="Times New Roman" w:eastAsia="仿宋_GB2312" w:hAnsi="Times New Roman"/>
          <w:sz w:val="32"/>
          <w:szCs w:val="32"/>
        </w:rPr>
        <w:t>45</w:t>
      </w:r>
      <w:r w:rsidRPr="00EE3B76">
        <w:rPr>
          <w:rFonts w:ascii="Times New Roman" w:eastAsia="仿宋_GB2312" w:hAnsi="Times New Roman"/>
          <w:sz w:val="32"/>
          <w:szCs w:val="32"/>
        </w:rPr>
        <w:t>号）以及《昌吉回族自治州美丽蓝天建设项目实施方案》等</w:t>
      </w:r>
      <w:r w:rsidR="006814AD">
        <w:rPr>
          <w:rFonts w:ascii="Times New Roman" w:eastAsia="仿宋_GB2312" w:hAnsi="Times New Roman" w:hint="eastAsia"/>
          <w:sz w:val="32"/>
          <w:szCs w:val="32"/>
        </w:rPr>
        <w:t>相关</w:t>
      </w:r>
      <w:r w:rsidRPr="00EE3B76">
        <w:rPr>
          <w:rFonts w:ascii="Times New Roman" w:eastAsia="仿宋_GB2312" w:hAnsi="Times New Roman"/>
          <w:sz w:val="32"/>
          <w:szCs w:val="32"/>
        </w:rPr>
        <w:t>文件，</w:t>
      </w:r>
      <w:r w:rsidR="00DF4067">
        <w:rPr>
          <w:rFonts w:ascii="Times New Roman" w:eastAsia="仿宋_GB2312" w:hAnsi="Times New Roman" w:hint="eastAsia"/>
          <w:sz w:val="32"/>
          <w:szCs w:val="32"/>
        </w:rPr>
        <w:t>我</w:t>
      </w:r>
      <w:r w:rsidRPr="00EE3B76">
        <w:rPr>
          <w:rFonts w:ascii="Times New Roman" w:eastAsia="仿宋_GB2312" w:hAnsi="Times New Roman"/>
          <w:sz w:val="32"/>
          <w:szCs w:val="32"/>
        </w:rPr>
        <w:t>局牵头编制《昌吉州美丽蓝天建设项目管理办法</w:t>
      </w:r>
      <w:r w:rsidR="00312D0E">
        <w:rPr>
          <w:rFonts w:ascii="Times New Roman" w:eastAsia="仿宋_GB2312" w:hAnsi="Times New Roman" w:hint="eastAsia"/>
          <w:sz w:val="32"/>
          <w:szCs w:val="32"/>
        </w:rPr>
        <w:t>（试行）</w:t>
      </w:r>
      <w:r w:rsidRPr="00EE3B76">
        <w:rPr>
          <w:rFonts w:ascii="Times New Roman" w:eastAsia="仿宋_GB2312" w:hAnsi="Times New Roman"/>
          <w:sz w:val="32"/>
          <w:szCs w:val="32"/>
        </w:rPr>
        <w:t>》</w:t>
      </w:r>
      <w:r w:rsidR="00DF4067">
        <w:rPr>
          <w:rFonts w:ascii="Times New Roman" w:eastAsia="仿宋_GB2312" w:hAnsi="Times New Roman"/>
          <w:kern w:val="0"/>
          <w:sz w:val="32"/>
          <w:szCs w:val="32"/>
        </w:rPr>
        <w:t>（以下简称《</w:t>
      </w:r>
      <w:r w:rsidR="000C6861">
        <w:rPr>
          <w:rFonts w:ascii="Times New Roman" w:eastAsia="仿宋_GB2312" w:hAnsi="Times New Roman" w:hint="eastAsia"/>
          <w:kern w:val="0"/>
          <w:sz w:val="32"/>
          <w:szCs w:val="32"/>
        </w:rPr>
        <w:t>项目</w:t>
      </w:r>
      <w:r w:rsidR="00DF4067">
        <w:rPr>
          <w:rFonts w:ascii="Times New Roman" w:eastAsia="仿宋_GB2312" w:hAnsi="Times New Roman"/>
          <w:kern w:val="0"/>
          <w:sz w:val="32"/>
          <w:szCs w:val="32"/>
        </w:rPr>
        <w:t>管理办法》）</w:t>
      </w:r>
      <w:r w:rsidRPr="00EE3B76">
        <w:rPr>
          <w:rFonts w:ascii="Times New Roman" w:eastAsia="仿宋_GB2312" w:hAnsi="Times New Roman"/>
          <w:sz w:val="32"/>
          <w:szCs w:val="32"/>
        </w:rPr>
        <w:t>《昌吉州美丽蓝天建设项目资金管理办法</w:t>
      </w:r>
      <w:r w:rsidR="00312D0E">
        <w:rPr>
          <w:rFonts w:ascii="Times New Roman" w:eastAsia="仿宋_GB2312" w:hAnsi="Times New Roman" w:hint="eastAsia"/>
          <w:sz w:val="32"/>
          <w:szCs w:val="32"/>
        </w:rPr>
        <w:t>（试行）</w:t>
      </w:r>
      <w:r w:rsidRPr="00EE3B76">
        <w:rPr>
          <w:rFonts w:ascii="Times New Roman" w:eastAsia="仿宋_GB2312" w:hAnsi="Times New Roman"/>
          <w:sz w:val="32"/>
          <w:szCs w:val="32"/>
        </w:rPr>
        <w:t>》</w:t>
      </w:r>
      <w:r w:rsidR="00DF4067">
        <w:rPr>
          <w:rFonts w:ascii="Times New Roman" w:eastAsia="仿宋_GB2312" w:hAnsi="Times New Roman"/>
          <w:kern w:val="0"/>
          <w:sz w:val="32"/>
          <w:szCs w:val="32"/>
        </w:rPr>
        <w:t>（以下简称</w:t>
      </w:r>
      <w:r w:rsidR="00DF4067" w:rsidRPr="00DF6317">
        <w:rPr>
          <w:rFonts w:ascii="Times New Roman" w:eastAsia="仿宋_GB2312" w:hAnsi="Times New Roman"/>
          <w:spacing w:val="-4"/>
          <w:kern w:val="0"/>
          <w:sz w:val="32"/>
          <w:szCs w:val="32"/>
        </w:rPr>
        <w:t>《</w:t>
      </w:r>
      <w:r w:rsidR="00DF4067" w:rsidRPr="00DF6317">
        <w:rPr>
          <w:rFonts w:ascii="Times New Roman" w:eastAsia="仿宋_GB2312" w:hAnsi="Times New Roman" w:hint="eastAsia"/>
          <w:spacing w:val="-4"/>
          <w:kern w:val="0"/>
          <w:sz w:val="32"/>
          <w:szCs w:val="32"/>
        </w:rPr>
        <w:t>资金</w:t>
      </w:r>
      <w:r w:rsidR="00DF4067" w:rsidRPr="00DF6317">
        <w:rPr>
          <w:rFonts w:ascii="Times New Roman" w:eastAsia="仿宋_GB2312" w:hAnsi="Times New Roman"/>
          <w:spacing w:val="-4"/>
          <w:kern w:val="0"/>
          <w:sz w:val="32"/>
          <w:szCs w:val="32"/>
        </w:rPr>
        <w:t>管理办法》）</w:t>
      </w:r>
      <w:r w:rsidRPr="00DF6317">
        <w:rPr>
          <w:rFonts w:ascii="Times New Roman" w:eastAsia="仿宋_GB2312" w:hAnsi="Times New Roman"/>
          <w:spacing w:val="-4"/>
          <w:sz w:val="32"/>
          <w:szCs w:val="32"/>
        </w:rPr>
        <w:t>。</w:t>
      </w:r>
      <w:r w:rsidR="00312D0E" w:rsidRPr="00DF6317">
        <w:rPr>
          <w:rFonts w:ascii="Times New Roman" w:eastAsia="仿宋_GB2312" w:hAnsi="Times New Roman" w:hint="eastAsia"/>
          <w:spacing w:val="-4"/>
          <w:sz w:val="32"/>
          <w:szCs w:val="32"/>
        </w:rPr>
        <w:t>已</w:t>
      </w:r>
      <w:r w:rsidR="00312D0E" w:rsidRPr="00DF6317">
        <w:rPr>
          <w:rFonts w:ascii="Times New Roman" w:eastAsia="仿宋_GB2312" w:hAnsi="Times New Roman"/>
          <w:spacing w:val="-4"/>
          <w:kern w:val="21"/>
          <w:sz w:val="32"/>
          <w:szCs w:val="32"/>
        </w:rPr>
        <w:t>经相关单位认真讨论修改</w:t>
      </w:r>
      <w:r w:rsidR="006814AD" w:rsidRPr="00DF6317">
        <w:rPr>
          <w:rFonts w:ascii="Times New Roman" w:eastAsia="仿宋_GB2312" w:hAnsi="Times New Roman" w:hint="eastAsia"/>
          <w:spacing w:val="-4"/>
          <w:sz w:val="32"/>
          <w:szCs w:val="32"/>
        </w:rPr>
        <w:t>，并进行了完善。</w:t>
      </w:r>
    </w:p>
    <w:p w14:paraId="5A4A9699" w14:textId="04B8EA6F" w:rsidR="000C6861" w:rsidRDefault="000C6861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C6861">
        <w:rPr>
          <w:rFonts w:ascii="Times New Roman" w:eastAsia="黑体" w:hAnsi="Times New Roman"/>
          <w:kern w:val="0"/>
          <w:sz w:val="32"/>
          <w:szCs w:val="32"/>
        </w:rPr>
        <w:t>二、</w:t>
      </w:r>
      <w:r w:rsidR="00EE3B76" w:rsidRPr="000C6861">
        <w:rPr>
          <w:rFonts w:ascii="Times New Roman" w:eastAsia="黑体" w:hAnsi="Times New Roman"/>
          <w:kern w:val="0"/>
          <w:sz w:val="32"/>
          <w:szCs w:val="32"/>
        </w:rPr>
        <w:t>《项目管理办法》</w:t>
      </w:r>
      <w:r w:rsidRPr="000C6861">
        <w:rPr>
          <w:rFonts w:ascii="Times New Roman" w:eastAsia="黑体" w:hAnsi="Times New Roman"/>
          <w:kern w:val="0"/>
          <w:sz w:val="32"/>
          <w:szCs w:val="32"/>
        </w:rPr>
        <w:t>主要内容</w:t>
      </w:r>
    </w:p>
    <w:p w14:paraId="3FF05F7E" w14:textId="617BDECB" w:rsidR="000C6861" w:rsidRDefault="000C6861" w:rsidP="00ED09A3">
      <w:pPr>
        <w:pStyle w:val="a5"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《项目管理办法》正文</w:t>
      </w:r>
      <w:r w:rsidR="006814AD">
        <w:rPr>
          <w:rFonts w:ascii="仿宋_GB2312" w:eastAsia="仿宋_GB2312" w:hAnsi="仿宋_GB2312" w:cs="仿宋_GB2312" w:hint="eastAsia"/>
          <w:kern w:val="0"/>
          <w:sz w:val="32"/>
          <w:szCs w:val="32"/>
        </w:rPr>
        <w:t>包括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总则、职责分工、</w:t>
      </w:r>
      <w:r>
        <w:rPr>
          <w:rFonts w:ascii="Times New Roman" w:eastAsia="仿宋_GB2312" w:hAnsi="Times New Roman" w:hint="eastAsia"/>
          <w:sz w:val="32"/>
          <w:szCs w:val="32"/>
        </w:rPr>
        <w:t>申报和审核、</w:t>
      </w:r>
      <w:r>
        <w:rPr>
          <w:rFonts w:ascii="Times New Roman" w:eastAsia="仿宋_GB2312" w:hAnsi="Times New Roman" w:hint="eastAsia"/>
          <w:snapToGrid w:val="0"/>
          <w:sz w:val="32"/>
          <w:szCs w:val="32"/>
        </w:rPr>
        <w:t>实施管理、</w:t>
      </w:r>
      <w:r>
        <w:rPr>
          <w:rFonts w:ascii="Times New Roman" w:eastAsia="仿宋_GB2312" w:hAnsi="Times New Roman"/>
          <w:kern w:val="0"/>
          <w:sz w:val="32"/>
          <w:szCs w:val="32"/>
        </w:rPr>
        <w:t>监督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检查</w:t>
      </w:r>
      <w:r>
        <w:rPr>
          <w:rFonts w:ascii="Times New Roman" w:eastAsia="仿宋_GB2312" w:hAnsi="Times New Roman" w:hint="eastAsia"/>
          <w:snapToGrid w:val="0"/>
          <w:sz w:val="32"/>
          <w:szCs w:val="32"/>
        </w:rPr>
        <w:t>、项目验收和附则</w:t>
      </w:r>
      <w:r w:rsidR="006814AD">
        <w:rPr>
          <w:rFonts w:ascii="仿宋_GB2312" w:eastAsia="仿宋_GB2312" w:hAnsi="仿宋_GB2312" w:cs="仿宋_GB2312" w:hint="eastAsia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个部分</w:t>
      </w:r>
      <w:r w:rsidR="006814AD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14:paraId="56D94CCC" w14:textId="2696C6BB" w:rsidR="000C6861" w:rsidRDefault="00E00E57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（一）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总则。明确办法适用</w:t>
      </w:r>
      <w:r w:rsidR="0096703A">
        <w:rPr>
          <w:rFonts w:ascii="Times New Roman" w:eastAsia="仿宋_GB2312" w:hAnsi="Times New Roman" w:hint="eastAsia"/>
          <w:sz w:val="32"/>
          <w:szCs w:val="32"/>
        </w:rPr>
        <w:t>范围</w:t>
      </w:r>
      <w:r w:rsidR="00EE3B76" w:rsidRPr="00EE3B76">
        <w:rPr>
          <w:rFonts w:ascii="Times New Roman" w:eastAsia="仿宋_GB2312" w:hAnsi="Times New Roman"/>
          <w:sz w:val="32"/>
          <w:szCs w:val="32"/>
        </w:rPr>
        <w:t>，界定子项目、责任主体等概念，确立依法依规、规范管理、公开透明、务实高效管理原则。</w:t>
      </w:r>
    </w:p>
    <w:p w14:paraId="6285C2BB" w14:textId="20333CF4" w:rsidR="00E00E57" w:rsidRDefault="00E00E57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（二）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职责分工。</w:t>
      </w:r>
      <w:r w:rsidR="0096703A">
        <w:rPr>
          <w:rFonts w:ascii="仿宋_GB2312" w:eastAsia="仿宋_GB2312" w:hAnsi="仿宋_GB2312" w:cs="仿宋_GB2312" w:hint="eastAsia"/>
          <w:kern w:val="0"/>
          <w:sz w:val="32"/>
          <w:szCs w:val="32"/>
        </w:rPr>
        <w:t>细化了州</w:t>
      </w:r>
      <w:r w:rsidR="006814AD" w:rsidRPr="00EE3B76">
        <w:rPr>
          <w:rFonts w:ascii="Times New Roman" w:eastAsia="仿宋_GB2312" w:hAnsi="Times New Roman"/>
          <w:sz w:val="32"/>
          <w:szCs w:val="32"/>
        </w:rPr>
        <w:t>直部门</w:t>
      </w:r>
      <w:r w:rsidR="0096703A"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 w:rsidR="006814AD" w:rsidRPr="00EE3B76">
        <w:rPr>
          <w:rFonts w:ascii="Times New Roman" w:eastAsia="仿宋_GB2312" w:hAnsi="Times New Roman"/>
          <w:sz w:val="32"/>
          <w:szCs w:val="32"/>
        </w:rPr>
        <w:t>各县市（园区）</w:t>
      </w:r>
      <w:r w:rsidR="006814AD">
        <w:rPr>
          <w:rFonts w:ascii="Times New Roman" w:eastAsia="仿宋_GB2312" w:hAnsi="Times New Roman" w:hint="eastAsia"/>
          <w:sz w:val="32"/>
          <w:szCs w:val="32"/>
        </w:rPr>
        <w:t>人民政府（管委会）</w:t>
      </w:r>
      <w:r w:rsidR="0096703A">
        <w:rPr>
          <w:rFonts w:ascii="仿宋_GB2312" w:eastAsia="仿宋_GB2312" w:hAnsi="仿宋_GB2312" w:cs="仿宋_GB2312" w:hint="eastAsia"/>
          <w:kern w:val="0"/>
          <w:sz w:val="32"/>
          <w:szCs w:val="32"/>
        </w:rPr>
        <w:t>以及</w:t>
      </w:r>
      <w:r w:rsidR="006814AD">
        <w:rPr>
          <w:rFonts w:ascii="仿宋_GB2312" w:eastAsia="仿宋_GB2312" w:hAnsi="仿宋_GB2312" w:cs="仿宋_GB2312" w:hint="eastAsia"/>
          <w:kern w:val="0"/>
          <w:sz w:val="32"/>
          <w:szCs w:val="32"/>
        </w:rPr>
        <w:t>子项目</w:t>
      </w:r>
      <w:r w:rsidR="006814AD" w:rsidRPr="00EE3B76">
        <w:rPr>
          <w:rFonts w:ascii="Times New Roman" w:eastAsia="仿宋_GB2312" w:hAnsi="Times New Roman"/>
          <w:sz w:val="32"/>
          <w:szCs w:val="32"/>
        </w:rPr>
        <w:t>实施单位（个人</w:t>
      </w:r>
      <w:r w:rsidR="006814AD">
        <w:rPr>
          <w:rFonts w:ascii="Times New Roman" w:eastAsia="仿宋_GB2312" w:hAnsi="Times New Roman" w:hint="eastAsia"/>
          <w:sz w:val="32"/>
          <w:szCs w:val="32"/>
        </w:rPr>
        <w:t>）</w:t>
      </w:r>
      <w:r w:rsidR="0096703A">
        <w:rPr>
          <w:rFonts w:ascii="仿宋_GB2312" w:eastAsia="仿宋_GB2312" w:hAnsi="仿宋_GB2312" w:cs="仿宋_GB2312" w:hint="eastAsia"/>
          <w:kern w:val="0"/>
          <w:sz w:val="32"/>
          <w:szCs w:val="32"/>
        </w:rPr>
        <w:t>的责任分工</w:t>
      </w:r>
      <w:r w:rsidR="00EE3B76" w:rsidRPr="00EE3B76">
        <w:rPr>
          <w:rFonts w:ascii="Times New Roman" w:eastAsia="仿宋_GB2312" w:hAnsi="Times New Roman"/>
          <w:sz w:val="32"/>
          <w:szCs w:val="32"/>
        </w:rPr>
        <w:t>。</w:t>
      </w:r>
    </w:p>
    <w:p w14:paraId="6439118C" w14:textId="02FAEC38" w:rsidR="00E00E57" w:rsidRDefault="00E00E57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（三）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申报和审核。</w:t>
      </w:r>
      <w:r w:rsidR="006814AD">
        <w:rPr>
          <w:rFonts w:ascii="Times New Roman" w:eastAsia="仿宋_GB2312" w:hAnsi="Times New Roman" w:hint="eastAsia"/>
          <w:sz w:val="32"/>
          <w:szCs w:val="32"/>
        </w:rPr>
        <w:t>明确项目申报</w:t>
      </w:r>
      <w:r w:rsidR="00EE3B76" w:rsidRPr="00EE3B76">
        <w:rPr>
          <w:rFonts w:ascii="Times New Roman" w:eastAsia="仿宋_GB2312" w:hAnsi="Times New Roman"/>
          <w:sz w:val="32"/>
          <w:szCs w:val="32"/>
        </w:rPr>
        <w:t>支持范围</w:t>
      </w:r>
      <w:r w:rsidR="006814AD">
        <w:rPr>
          <w:rFonts w:ascii="Times New Roman" w:eastAsia="仿宋_GB2312" w:hAnsi="Times New Roman" w:hint="eastAsia"/>
          <w:sz w:val="32"/>
          <w:szCs w:val="32"/>
        </w:rPr>
        <w:t>，</w:t>
      </w:r>
      <w:r w:rsidR="00EE3B76" w:rsidRPr="00EE3B76">
        <w:rPr>
          <w:rFonts w:ascii="Times New Roman" w:eastAsia="仿宋_GB2312" w:hAnsi="Times New Roman"/>
          <w:sz w:val="32"/>
          <w:szCs w:val="32"/>
        </w:rPr>
        <w:t>实行县级初审、</w:t>
      </w:r>
      <w:r w:rsidR="00EE3B76" w:rsidRPr="00EE3B76">
        <w:rPr>
          <w:rFonts w:ascii="Times New Roman" w:eastAsia="仿宋_GB2312" w:hAnsi="Times New Roman"/>
          <w:sz w:val="32"/>
          <w:szCs w:val="32"/>
        </w:rPr>
        <w:lastRenderedPageBreak/>
        <w:t>州级复核两级审核。</w:t>
      </w:r>
    </w:p>
    <w:p w14:paraId="31E06B0B" w14:textId="5D9E8DB7" w:rsidR="00B8449E" w:rsidRDefault="00E00E57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（四）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实施管理。严格执行招投标、监理、政府采购制度，不得擅自变更项目核心内容、实施周期；实施单位定期报送进度、资金、问题佐证材料；落实全过程预算绩效管理；实行分级监管，属地日常调度初验，州生态环境局按季度调度</w:t>
      </w:r>
      <w:r w:rsidR="00DF6317">
        <w:rPr>
          <w:rFonts w:ascii="Times New Roman" w:eastAsia="仿宋_GB2312" w:hAnsi="Times New Roman" w:hint="eastAsia"/>
          <w:sz w:val="32"/>
          <w:szCs w:val="32"/>
        </w:rPr>
        <w:t>；</w:t>
      </w:r>
      <w:r w:rsidR="00EE3B76" w:rsidRPr="00EE3B76">
        <w:rPr>
          <w:rFonts w:ascii="Times New Roman" w:eastAsia="仿宋_GB2312" w:hAnsi="Times New Roman"/>
          <w:sz w:val="32"/>
          <w:szCs w:val="32"/>
        </w:rPr>
        <w:t>明确变更报批报备程序。</w:t>
      </w:r>
    </w:p>
    <w:p w14:paraId="102E17B7" w14:textId="77777777" w:rsidR="00B8449E" w:rsidRDefault="00B8449E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（五）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监督检查。通过自查、抽查、联合检查开展监管，畅通举报渠道；明确拖延实施、绩效不达标、套取挪用资金、擅自变更等六类违规情形，</w:t>
      </w:r>
      <w:r>
        <w:rPr>
          <w:rFonts w:ascii="Times New Roman" w:eastAsia="仿宋_GB2312" w:hAnsi="Times New Roman" w:hint="eastAsia"/>
          <w:sz w:val="32"/>
          <w:szCs w:val="32"/>
        </w:rPr>
        <w:t>按程序</w:t>
      </w:r>
      <w:r w:rsidR="00EE3B76" w:rsidRPr="00EE3B76">
        <w:rPr>
          <w:rFonts w:ascii="Times New Roman" w:eastAsia="仿宋_GB2312" w:hAnsi="Times New Roman"/>
          <w:sz w:val="32"/>
          <w:szCs w:val="32"/>
        </w:rPr>
        <w:t>采取限期整改、停拨、收回资金、依法追责处置</w:t>
      </w:r>
      <w:r>
        <w:rPr>
          <w:rFonts w:ascii="Times New Roman" w:eastAsia="仿宋_GB2312" w:hAnsi="Times New Roman" w:hint="eastAsia"/>
          <w:sz w:val="32"/>
          <w:szCs w:val="32"/>
        </w:rPr>
        <w:t>等措施</w:t>
      </w:r>
      <w:r w:rsidR="00EE3B76" w:rsidRPr="00EE3B76">
        <w:rPr>
          <w:rFonts w:ascii="Times New Roman" w:eastAsia="仿宋_GB2312" w:hAnsi="Times New Roman"/>
          <w:sz w:val="32"/>
          <w:szCs w:val="32"/>
        </w:rPr>
        <w:t>。</w:t>
      </w:r>
    </w:p>
    <w:p w14:paraId="5CD6BCF3" w14:textId="26AF9979" w:rsidR="00B8449E" w:rsidRDefault="00B8449E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（六）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项目验收。执行子项目验收、州级整体验收两级体系。</w:t>
      </w:r>
      <w:r w:rsidRPr="00EE3B76">
        <w:rPr>
          <w:rFonts w:ascii="Times New Roman" w:eastAsia="仿宋_GB2312" w:hAnsi="Times New Roman"/>
          <w:sz w:val="32"/>
          <w:szCs w:val="32"/>
        </w:rPr>
        <w:t>子项目</w:t>
      </w:r>
      <w:r w:rsidR="00EE3B76" w:rsidRPr="00EE3B76">
        <w:rPr>
          <w:rFonts w:ascii="Times New Roman" w:eastAsia="仿宋_GB2312" w:hAnsi="Times New Roman"/>
          <w:sz w:val="32"/>
          <w:szCs w:val="32"/>
        </w:rPr>
        <w:t>竣工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 w:rsidR="00EE3B76" w:rsidRPr="00EE3B76">
        <w:rPr>
          <w:rFonts w:ascii="Times New Roman" w:eastAsia="仿宋_GB2312" w:hAnsi="Times New Roman"/>
          <w:sz w:val="32"/>
          <w:szCs w:val="32"/>
        </w:rPr>
        <w:t>个月内完成验收，全部项目完工后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个月</w:t>
      </w:r>
      <w:r w:rsidR="00EE3B76" w:rsidRPr="00EE3B76">
        <w:rPr>
          <w:rFonts w:ascii="Times New Roman" w:eastAsia="仿宋_GB2312" w:hAnsi="Times New Roman"/>
          <w:sz w:val="32"/>
          <w:szCs w:val="32"/>
        </w:rPr>
        <w:t>内完成州级</w:t>
      </w:r>
      <w:r>
        <w:rPr>
          <w:rFonts w:ascii="Times New Roman" w:eastAsia="仿宋_GB2312" w:hAnsi="Times New Roman" w:hint="eastAsia"/>
          <w:sz w:val="32"/>
          <w:szCs w:val="32"/>
        </w:rPr>
        <w:t>整</w:t>
      </w:r>
      <w:r w:rsidR="00EE3B76" w:rsidRPr="00EE3B76">
        <w:rPr>
          <w:rFonts w:ascii="Times New Roman" w:eastAsia="仿宋_GB2312" w:hAnsi="Times New Roman"/>
          <w:sz w:val="32"/>
          <w:szCs w:val="32"/>
        </w:rPr>
        <w:t>体验收；落实档案归档、后期运维管护；委托第三方开展跟踪、审计、绩效评价。</w:t>
      </w:r>
    </w:p>
    <w:p w14:paraId="2D8419B2" w14:textId="62BCE500" w:rsidR="00EE3B76" w:rsidRPr="00EE3B76" w:rsidRDefault="00B8449E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sz w:val="32"/>
          <w:szCs w:val="32"/>
        </w:rPr>
        <w:t>（七）</w:t>
      </w:r>
      <w:r w:rsidR="00EE3B76" w:rsidRPr="00EE3B76">
        <w:rPr>
          <w:rFonts w:ascii="Times New Roman" w:eastAsia="仿宋_GB2312" w:hAnsi="Times New Roman"/>
          <w:sz w:val="32"/>
          <w:szCs w:val="32"/>
        </w:rPr>
        <w:t>附则。办法自发布之日施行，有效期五年，由州生态环境局负责解释。</w:t>
      </w:r>
    </w:p>
    <w:p w14:paraId="7178BCA1" w14:textId="531C6310" w:rsidR="00B8449E" w:rsidRPr="00B8449E" w:rsidRDefault="00B8449E" w:rsidP="00ED09A3">
      <w:pPr>
        <w:spacing w:line="560" w:lineRule="exact"/>
        <w:ind w:firstLineChars="200" w:firstLine="640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 w:hint="eastAsia"/>
          <w:kern w:val="0"/>
          <w:sz w:val="32"/>
          <w:szCs w:val="32"/>
        </w:rPr>
        <w:t>三、</w:t>
      </w:r>
      <w:r w:rsidR="00EE3B76" w:rsidRPr="00B8449E">
        <w:rPr>
          <w:rFonts w:ascii="Times New Roman" w:eastAsia="黑体" w:hAnsi="Times New Roman"/>
          <w:kern w:val="0"/>
          <w:sz w:val="32"/>
          <w:szCs w:val="32"/>
        </w:rPr>
        <w:t>《资金管理办法》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主要内容</w:t>
      </w:r>
    </w:p>
    <w:p w14:paraId="5B7EEAA2" w14:textId="6A1F3BB8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t>《资金管理办法》正文</w:t>
      </w:r>
      <w:r w:rsidR="006814AD">
        <w:rPr>
          <w:rFonts w:ascii="Times New Roman" w:eastAsia="仿宋_GB2312" w:hAnsi="Times New Roman" w:hint="eastAsia"/>
          <w:sz w:val="32"/>
          <w:szCs w:val="32"/>
        </w:rPr>
        <w:t>包括</w:t>
      </w:r>
      <w:r w:rsidRPr="0096703A">
        <w:rPr>
          <w:rFonts w:ascii="Times New Roman" w:eastAsia="仿宋_GB2312" w:hAnsi="Times New Roman"/>
          <w:sz w:val="32"/>
          <w:szCs w:val="32"/>
        </w:rPr>
        <w:t>总则、资金使用范围、项目资金申报及补贴标准、资金管理、绩效管理与监督和附则</w:t>
      </w:r>
      <w:r w:rsidR="006814AD">
        <w:rPr>
          <w:rFonts w:ascii="Times New Roman" w:eastAsia="仿宋_GB2312" w:hAnsi="Times New Roman" w:hint="eastAsia"/>
          <w:sz w:val="32"/>
          <w:szCs w:val="32"/>
        </w:rPr>
        <w:t>6</w:t>
      </w:r>
      <w:r w:rsidRPr="0096703A">
        <w:rPr>
          <w:rFonts w:ascii="Times New Roman" w:eastAsia="仿宋_GB2312" w:hAnsi="Times New Roman"/>
          <w:sz w:val="32"/>
          <w:szCs w:val="32"/>
        </w:rPr>
        <w:t>个部分</w:t>
      </w:r>
    </w:p>
    <w:p w14:paraId="2EFC3426" w14:textId="77777777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t>（一）总则。明确办法制定的法定依据、遵循原则，细化了州、县两级财政、生态环境部门以及项目监管单位、项目实施主体的责任分工。</w:t>
      </w:r>
    </w:p>
    <w:p w14:paraId="1C6973D8" w14:textId="77777777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lastRenderedPageBreak/>
        <w:t>（二）资金使用范围。划定中央、州、县市（园区）专项资金可支持的内容与不支持的负面清单。</w:t>
      </w:r>
    </w:p>
    <w:p w14:paraId="148DD760" w14:textId="399F7154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t>（三）项目资金申报及补贴标准。规定了项目资金申报</w:t>
      </w:r>
      <w:r w:rsidR="00DF6317">
        <w:rPr>
          <w:rFonts w:ascii="Times New Roman" w:eastAsia="仿宋_GB2312" w:hAnsi="Times New Roman" w:hint="eastAsia"/>
          <w:sz w:val="32"/>
          <w:szCs w:val="32"/>
        </w:rPr>
        <w:t>流程</w:t>
      </w:r>
      <w:r>
        <w:rPr>
          <w:rFonts w:ascii="Times New Roman" w:eastAsia="仿宋_GB2312" w:hAnsi="Times New Roman" w:hint="eastAsia"/>
          <w:sz w:val="32"/>
          <w:szCs w:val="32"/>
        </w:rPr>
        <w:t>和</w:t>
      </w:r>
      <w:r w:rsidRPr="0096703A">
        <w:rPr>
          <w:rFonts w:ascii="Times New Roman" w:eastAsia="仿宋_GB2312" w:hAnsi="Times New Roman"/>
          <w:sz w:val="32"/>
          <w:szCs w:val="32"/>
        </w:rPr>
        <w:t>补贴标准。</w:t>
      </w:r>
    </w:p>
    <w:p w14:paraId="208C304E" w14:textId="05A0358C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t>（四）资金管理。明确专项资金严格落实国库集中支付、政府采购等法定制度</w:t>
      </w:r>
      <w:r w:rsidR="00DF6317">
        <w:rPr>
          <w:rFonts w:ascii="Times New Roman" w:eastAsia="仿宋_GB2312" w:hAnsi="Times New Roman" w:hint="eastAsia"/>
          <w:sz w:val="32"/>
          <w:szCs w:val="32"/>
        </w:rPr>
        <w:t>；</w:t>
      </w:r>
      <w:r w:rsidRPr="0096703A">
        <w:rPr>
          <w:rFonts w:ascii="Times New Roman" w:eastAsia="仿宋_GB2312" w:hAnsi="Times New Roman"/>
          <w:sz w:val="32"/>
          <w:szCs w:val="32"/>
        </w:rPr>
        <w:t>明确淘汰类</w:t>
      </w:r>
      <w:r w:rsidR="00DF6317">
        <w:rPr>
          <w:rFonts w:ascii="Times New Roman" w:eastAsia="仿宋_GB2312" w:hAnsi="Times New Roman" w:hint="eastAsia"/>
          <w:sz w:val="32"/>
          <w:szCs w:val="32"/>
        </w:rPr>
        <w:t>、治理类</w:t>
      </w:r>
      <w:r w:rsidRPr="0096703A">
        <w:rPr>
          <w:rFonts w:ascii="Times New Roman" w:eastAsia="仿宋_GB2312" w:hAnsi="Times New Roman"/>
          <w:sz w:val="32"/>
          <w:szCs w:val="32"/>
        </w:rPr>
        <w:t>项目</w:t>
      </w:r>
      <w:r w:rsidR="00DF6317">
        <w:rPr>
          <w:rFonts w:ascii="Times New Roman" w:eastAsia="仿宋_GB2312" w:hAnsi="Times New Roman" w:hint="eastAsia"/>
          <w:sz w:val="32"/>
          <w:szCs w:val="32"/>
        </w:rPr>
        <w:t>资金拨付方式和结转结余资金管理要求</w:t>
      </w:r>
      <w:r w:rsidRPr="0096703A">
        <w:rPr>
          <w:rFonts w:ascii="Times New Roman" w:eastAsia="仿宋_GB2312" w:hAnsi="Times New Roman"/>
          <w:sz w:val="32"/>
          <w:szCs w:val="32"/>
        </w:rPr>
        <w:t>。</w:t>
      </w:r>
    </w:p>
    <w:p w14:paraId="3D25DD2E" w14:textId="77777777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t>（五）绩效管理与监督。明确专项资金全过程预算绩效管理相关工作要求。</w:t>
      </w:r>
    </w:p>
    <w:p w14:paraId="70A2F411" w14:textId="77777777" w:rsidR="0096703A" w:rsidRPr="0096703A" w:rsidRDefault="0096703A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6703A">
        <w:rPr>
          <w:rFonts w:ascii="Times New Roman" w:eastAsia="仿宋_GB2312" w:hAnsi="Times New Roman"/>
          <w:sz w:val="32"/>
          <w:szCs w:val="32"/>
        </w:rPr>
        <w:t>（六）附则。明确本办法自发布之日起施行，有效期五年，由州财政局、州生态环境局共同负责解释。</w:t>
      </w:r>
    </w:p>
    <w:bookmarkEnd w:id="0"/>
    <w:p w14:paraId="3E9C43F7" w14:textId="58B1FD32" w:rsidR="00EE3B76" w:rsidRPr="00EE3B76" w:rsidRDefault="00EE3B76" w:rsidP="00ED09A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sectPr w:rsidR="00EE3B76" w:rsidRPr="00EE3B76">
      <w:footerReference w:type="default" r:id="rId10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E314" w14:textId="77777777" w:rsidR="00C634CA" w:rsidRDefault="00C634CA">
      <w:r>
        <w:separator/>
      </w:r>
    </w:p>
  </w:endnote>
  <w:endnote w:type="continuationSeparator" w:id="0">
    <w:p w14:paraId="72FDA0E1" w14:textId="77777777" w:rsidR="00C634CA" w:rsidRDefault="00C6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245CEA3-47AB-405F-86CF-C1AC57C4E38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D1D2F8E-200B-44CA-B3F0-92333BB0132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仿宋_GB2312"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F002EA1-BA8D-44E7-942A-169ACC2BBC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278B" w14:textId="77777777" w:rsidR="00A46730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DEF662" wp14:editId="759ED87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30555" cy="1828800"/>
              <wp:effectExtent l="0" t="0" r="0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55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21FFF" w14:textId="77777777" w:rsidR="00A46730" w:rsidRDefault="00000000">
                          <w:pPr>
                            <w:pStyle w:val="a9"/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EF66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.55pt;margin-top:0;width:49.65pt;height:2in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" filled="f" stroked="f" strokeweight=".5pt">
              <v:textbox style="mso-fit-shape-to-text:t" inset="0,0,0,0">
                <w:txbxContent>
                  <w:p w14:paraId="41A21FFF" w14:textId="77777777" w:rsidR="00A46730" w:rsidRDefault="00000000">
                    <w:pPr>
                      <w:pStyle w:val="a9"/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F6CF1" w14:textId="77777777" w:rsidR="00C634CA" w:rsidRDefault="00C634CA">
      <w:r>
        <w:separator/>
      </w:r>
    </w:p>
  </w:footnote>
  <w:footnote w:type="continuationSeparator" w:id="0">
    <w:p w14:paraId="66097C6D" w14:textId="77777777" w:rsidR="00C634CA" w:rsidRDefault="00C63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2"/>
      <w:lvlText w:val="表3.%1"/>
      <w:lvlJc w:val="left"/>
      <w:pPr>
        <w:ind w:left="440" w:hanging="440"/>
      </w:pPr>
      <w:rPr>
        <w:rFonts w:ascii="Times New Roman" w:eastAsia="黑体" w:hAnsi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5F052E6"/>
    <w:multiLevelType w:val="singleLevel"/>
    <w:tmpl w:val="45F052E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58770BA6"/>
    <w:multiLevelType w:val="multilevel"/>
    <w:tmpl w:val="58770BA6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 w16cid:durableId="1015501439">
    <w:abstractNumId w:val="2"/>
  </w:num>
  <w:num w:numId="2" w16cid:durableId="716586307">
    <w:abstractNumId w:val="0"/>
  </w:num>
  <w:num w:numId="3" w16cid:durableId="2057468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62"/>
    <w:rsid w:val="000C6861"/>
    <w:rsid w:val="0011073D"/>
    <w:rsid w:val="00112E15"/>
    <w:rsid w:val="001621DB"/>
    <w:rsid w:val="001726BD"/>
    <w:rsid w:val="0018231B"/>
    <w:rsid w:val="001961AD"/>
    <w:rsid w:val="001C30A6"/>
    <w:rsid w:val="001E2BAD"/>
    <w:rsid w:val="001F3225"/>
    <w:rsid w:val="00206ED7"/>
    <w:rsid w:val="00221DBC"/>
    <w:rsid w:val="002770F0"/>
    <w:rsid w:val="0029135B"/>
    <w:rsid w:val="002974DB"/>
    <w:rsid w:val="002B2A69"/>
    <w:rsid w:val="002C4CD2"/>
    <w:rsid w:val="002E7BD1"/>
    <w:rsid w:val="00303DC8"/>
    <w:rsid w:val="00312D0E"/>
    <w:rsid w:val="00335130"/>
    <w:rsid w:val="003476C0"/>
    <w:rsid w:val="00360608"/>
    <w:rsid w:val="00386DA8"/>
    <w:rsid w:val="003A124C"/>
    <w:rsid w:val="003A506F"/>
    <w:rsid w:val="003A5896"/>
    <w:rsid w:val="003B3F29"/>
    <w:rsid w:val="0040110F"/>
    <w:rsid w:val="00417316"/>
    <w:rsid w:val="00423FCB"/>
    <w:rsid w:val="0044526C"/>
    <w:rsid w:val="004A1745"/>
    <w:rsid w:val="004B4220"/>
    <w:rsid w:val="004B563A"/>
    <w:rsid w:val="004C39DA"/>
    <w:rsid w:val="004C6AE4"/>
    <w:rsid w:val="00511319"/>
    <w:rsid w:val="00521758"/>
    <w:rsid w:val="00522229"/>
    <w:rsid w:val="00532DF5"/>
    <w:rsid w:val="00571734"/>
    <w:rsid w:val="00574D51"/>
    <w:rsid w:val="00582119"/>
    <w:rsid w:val="0059423C"/>
    <w:rsid w:val="005952B3"/>
    <w:rsid w:val="005969F8"/>
    <w:rsid w:val="005F758A"/>
    <w:rsid w:val="00610454"/>
    <w:rsid w:val="006814AD"/>
    <w:rsid w:val="006C7D87"/>
    <w:rsid w:val="006E3202"/>
    <w:rsid w:val="0070725A"/>
    <w:rsid w:val="007110E8"/>
    <w:rsid w:val="00773468"/>
    <w:rsid w:val="007A3A2F"/>
    <w:rsid w:val="007D0C60"/>
    <w:rsid w:val="007E6296"/>
    <w:rsid w:val="007E7A2A"/>
    <w:rsid w:val="007F2CE5"/>
    <w:rsid w:val="00844D5C"/>
    <w:rsid w:val="008A7ADD"/>
    <w:rsid w:val="008E35C4"/>
    <w:rsid w:val="008F066A"/>
    <w:rsid w:val="00903C77"/>
    <w:rsid w:val="009138CF"/>
    <w:rsid w:val="00915D60"/>
    <w:rsid w:val="00922AA4"/>
    <w:rsid w:val="0096703A"/>
    <w:rsid w:val="00982537"/>
    <w:rsid w:val="00991FCD"/>
    <w:rsid w:val="009A7331"/>
    <w:rsid w:val="009A7FDE"/>
    <w:rsid w:val="009B3DF1"/>
    <w:rsid w:val="009B7B50"/>
    <w:rsid w:val="009D701C"/>
    <w:rsid w:val="00A16900"/>
    <w:rsid w:val="00A23FCC"/>
    <w:rsid w:val="00A46730"/>
    <w:rsid w:val="00A60F2F"/>
    <w:rsid w:val="00AC1CB0"/>
    <w:rsid w:val="00AC56D4"/>
    <w:rsid w:val="00AE517B"/>
    <w:rsid w:val="00B05CC4"/>
    <w:rsid w:val="00B15D16"/>
    <w:rsid w:val="00B16C87"/>
    <w:rsid w:val="00B376A3"/>
    <w:rsid w:val="00B75B00"/>
    <w:rsid w:val="00B8449E"/>
    <w:rsid w:val="00BA6AFD"/>
    <w:rsid w:val="00BB18A8"/>
    <w:rsid w:val="00BC213B"/>
    <w:rsid w:val="00BE304B"/>
    <w:rsid w:val="00BE576D"/>
    <w:rsid w:val="00BE6869"/>
    <w:rsid w:val="00BE7D6D"/>
    <w:rsid w:val="00C616EC"/>
    <w:rsid w:val="00C634CA"/>
    <w:rsid w:val="00CC7140"/>
    <w:rsid w:val="00CE5017"/>
    <w:rsid w:val="00D1119C"/>
    <w:rsid w:val="00D208BE"/>
    <w:rsid w:val="00D22BFF"/>
    <w:rsid w:val="00D47F97"/>
    <w:rsid w:val="00D64CEF"/>
    <w:rsid w:val="00D8122D"/>
    <w:rsid w:val="00DA594B"/>
    <w:rsid w:val="00DE74BB"/>
    <w:rsid w:val="00DF4067"/>
    <w:rsid w:val="00DF6317"/>
    <w:rsid w:val="00E00E57"/>
    <w:rsid w:val="00E432E6"/>
    <w:rsid w:val="00E74931"/>
    <w:rsid w:val="00EA5062"/>
    <w:rsid w:val="00EB28F6"/>
    <w:rsid w:val="00ED09A3"/>
    <w:rsid w:val="00ED4FB4"/>
    <w:rsid w:val="00ED79FA"/>
    <w:rsid w:val="00EE185F"/>
    <w:rsid w:val="00EE3B76"/>
    <w:rsid w:val="00EF3EF3"/>
    <w:rsid w:val="00EF7FEA"/>
    <w:rsid w:val="00F34E6B"/>
    <w:rsid w:val="00F52279"/>
    <w:rsid w:val="00F54E28"/>
    <w:rsid w:val="00F71F76"/>
    <w:rsid w:val="00F767DD"/>
    <w:rsid w:val="00F9435A"/>
    <w:rsid w:val="00FA3D19"/>
    <w:rsid w:val="00FD731C"/>
    <w:rsid w:val="00FE0C43"/>
    <w:rsid w:val="00FF579A"/>
    <w:rsid w:val="017C0AF9"/>
    <w:rsid w:val="01D675A6"/>
    <w:rsid w:val="02042F25"/>
    <w:rsid w:val="03D81F92"/>
    <w:rsid w:val="03EC60C3"/>
    <w:rsid w:val="04784101"/>
    <w:rsid w:val="05777250"/>
    <w:rsid w:val="07E20056"/>
    <w:rsid w:val="09583EB9"/>
    <w:rsid w:val="09F25994"/>
    <w:rsid w:val="0E4F1B20"/>
    <w:rsid w:val="0FE30160"/>
    <w:rsid w:val="0FE80928"/>
    <w:rsid w:val="0FF4487C"/>
    <w:rsid w:val="10D62C3E"/>
    <w:rsid w:val="135F2D43"/>
    <w:rsid w:val="14CF6A68"/>
    <w:rsid w:val="15F26EE4"/>
    <w:rsid w:val="16055DF5"/>
    <w:rsid w:val="17CF0C39"/>
    <w:rsid w:val="185434E9"/>
    <w:rsid w:val="1AB554FB"/>
    <w:rsid w:val="1AF60763"/>
    <w:rsid w:val="1ED32D0D"/>
    <w:rsid w:val="1F6E6190"/>
    <w:rsid w:val="238C1BBA"/>
    <w:rsid w:val="258F74BD"/>
    <w:rsid w:val="261871BF"/>
    <w:rsid w:val="26A5076E"/>
    <w:rsid w:val="28A777C5"/>
    <w:rsid w:val="297F3D9D"/>
    <w:rsid w:val="29A24441"/>
    <w:rsid w:val="2F3B4E83"/>
    <w:rsid w:val="30AA180B"/>
    <w:rsid w:val="334932A6"/>
    <w:rsid w:val="351530F3"/>
    <w:rsid w:val="35263034"/>
    <w:rsid w:val="38097F37"/>
    <w:rsid w:val="38BD5BEF"/>
    <w:rsid w:val="38C67A40"/>
    <w:rsid w:val="39427A8D"/>
    <w:rsid w:val="3A044510"/>
    <w:rsid w:val="43AD0212"/>
    <w:rsid w:val="43FF45CE"/>
    <w:rsid w:val="45EF6B4B"/>
    <w:rsid w:val="45F47552"/>
    <w:rsid w:val="461E334C"/>
    <w:rsid w:val="463F4C2B"/>
    <w:rsid w:val="48BE5B3C"/>
    <w:rsid w:val="4A7E6344"/>
    <w:rsid w:val="4AEC3321"/>
    <w:rsid w:val="4D9E69FB"/>
    <w:rsid w:val="500B0F52"/>
    <w:rsid w:val="50AD1BC8"/>
    <w:rsid w:val="516D34CC"/>
    <w:rsid w:val="53DF0102"/>
    <w:rsid w:val="5532795E"/>
    <w:rsid w:val="5A66296E"/>
    <w:rsid w:val="5AC81FAD"/>
    <w:rsid w:val="5DCF49D5"/>
    <w:rsid w:val="5FCF3D4A"/>
    <w:rsid w:val="612F28F6"/>
    <w:rsid w:val="672241E5"/>
    <w:rsid w:val="67A16835"/>
    <w:rsid w:val="691B6E83"/>
    <w:rsid w:val="6A696621"/>
    <w:rsid w:val="6FF31222"/>
    <w:rsid w:val="70A306C3"/>
    <w:rsid w:val="71845C4A"/>
    <w:rsid w:val="74DF65B9"/>
    <w:rsid w:val="77FBDF2D"/>
    <w:rsid w:val="78966614"/>
    <w:rsid w:val="7AF1223C"/>
    <w:rsid w:val="7B8B6A56"/>
    <w:rsid w:val="7B922908"/>
    <w:rsid w:val="7CB93A97"/>
    <w:rsid w:val="BFDB1003"/>
    <w:rsid w:val="EBFB9F47"/>
    <w:rsid w:val="FC3FFE2C"/>
    <w:rsid w:val="FECF6BB7"/>
    <w:rsid w:val="FE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14B97"/>
  <w15:docId w15:val="{ADC3D9C6-6E36-4B5B-98D0-6E613602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Normal Indent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line="560" w:lineRule="exact"/>
      <w:jc w:val="left"/>
      <w:outlineLvl w:val="0"/>
    </w:pPr>
    <w:rPr>
      <w:rFonts w:ascii="Times New Roman" w:eastAsia="黑体" w:hAnsi="Times New Roman" w:cs="Arial"/>
      <w:bCs/>
      <w:sz w:val="32"/>
      <w:szCs w:val="24"/>
    </w:rPr>
  </w:style>
  <w:style w:type="paragraph" w:styleId="20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ind w:left="0" w:firstLineChars="200" w:firstLine="1445"/>
      <w:jc w:val="left"/>
      <w:outlineLvl w:val="1"/>
    </w:pPr>
    <w:rPr>
      <w:rFonts w:ascii="Arial" w:eastAsia="楷体_GB2312" w:hAnsi="Arial" w:cs="宋体"/>
      <w:sz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line="560" w:lineRule="exact"/>
      <w:ind w:firstLineChars="200" w:firstLine="640"/>
      <w:outlineLvl w:val="2"/>
    </w:pPr>
    <w:rPr>
      <w:rFonts w:ascii="宋体" w:eastAsia="仿宋_GB2312" w:hAnsi="宋体" w:cs="宋体"/>
      <w:b/>
      <w:kern w:val="20"/>
      <w:sz w:val="32"/>
      <w:lang w:val="zh-CN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line="560" w:lineRule="exact"/>
      <w:outlineLvl w:val="3"/>
    </w:pPr>
    <w:rPr>
      <w:rFonts w:ascii="Times New Roman" w:hAnsi="Times New Roman" w:cs="宋体"/>
      <w:b/>
      <w:bCs/>
      <w:sz w:val="32"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afterLines="50" w:after="50" w:line="480" w:lineRule="exact"/>
      <w:outlineLvl w:val="4"/>
    </w:pPr>
    <w:rPr>
      <w:rFonts w:ascii="宋体" w:hAnsi="宋体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</w:style>
  <w:style w:type="paragraph" w:styleId="50">
    <w:name w:val="index 5"/>
    <w:basedOn w:val="a"/>
    <w:next w:val="a"/>
    <w:qFormat/>
    <w:pPr>
      <w:ind w:leftChars="800" w:left="800"/>
    </w:pPr>
  </w:style>
  <w:style w:type="paragraph" w:styleId="a5">
    <w:name w:val="Body Text"/>
    <w:basedOn w:val="a"/>
    <w:next w:val="a6"/>
    <w:qFormat/>
    <w:pPr>
      <w:spacing w:after="120"/>
    </w:pPr>
  </w:style>
  <w:style w:type="paragraph" w:styleId="a6">
    <w:name w:val="Body Text First Indent"/>
    <w:basedOn w:val="a5"/>
    <w:next w:val="a5"/>
    <w:qFormat/>
    <w:pPr>
      <w:ind w:firstLineChars="100" w:firstLine="420"/>
    </w:pPr>
  </w:style>
  <w:style w:type="paragraph" w:styleId="a7">
    <w:name w:val="Body Text Indent"/>
    <w:basedOn w:val="a"/>
    <w:qFormat/>
    <w:pPr>
      <w:spacing w:after="120"/>
      <w:ind w:leftChars="200" w:left="420"/>
    </w:pPr>
  </w:style>
  <w:style w:type="paragraph" w:styleId="a8">
    <w:name w:val="Block Text"/>
    <w:basedOn w:val="a"/>
    <w:uiPriority w:val="99"/>
    <w:qFormat/>
    <w:pPr>
      <w:widowControl/>
      <w:ind w:left="-113" w:right="-113"/>
      <w:jc w:val="center"/>
    </w:pPr>
    <w:rPr>
      <w:rFonts w:ascii="宋体" w:eastAsia="仿宋" w:hAnsi="宋体"/>
      <w:kern w:val="0"/>
      <w:sz w:val="24"/>
      <w:szCs w:val="21"/>
    </w:rPr>
  </w:style>
  <w:style w:type="paragraph" w:styleId="a9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link w:val="ab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List"/>
    <w:basedOn w:val="a"/>
    <w:qFormat/>
    <w:pPr>
      <w:ind w:left="200" w:hangingChars="200" w:hanging="200"/>
    </w:pPr>
  </w:style>
  <w:style w:type="paragraph" w:styleId="ad">
    <w:name w:val="footnote text"/>
    <w:basedOn w:val="a"/>
    <w:next w:val="50"/>
    <w:qFormat/>
    <w:pPr>
      <w:snapToGrid w:val="0"/>
      <w:jc w:val="left"/>
    </w:pPr>
    <w:rPr>
      <w:sz w:val="18"/>
    </w:rPr>
  </w:style>
  <w:style w:type="paragraph" w:styleId="ae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2">
    <w:name w:val="Body Text First Indent 2"/>
    <w:basedOn w:val="a7"/>
    <w:qFormat/>
    <w:pPr>
      <w:ind w:firstLineChars="200" w:firstLine="420"/>
    </w:pPr>
  </w:style>
  <w:style w:type="table" w:styleId="af">
    <w:name w:val="Table Grid"/>
    <w:basedOn w:val="a1"/>
    <w:uiPriority w:val="39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Pr>
      <w:b/>
    </w:rPr>
  </w:style>
  <w:style w:type="character" w:customStyle="1" w:styleId="NormalCharacter">
    <w:name w:val="NormalCharacter"/>
    <w:qFormat/>
    <w:rPr>
      <w:rFonts w:ascii="Calibri" w:eastAsia="仿宋_GB2312" w:hAnsi="Calibri" w:cs="@仿宋_GB2312"/>
      <w:snapToGrid w:val="0"/>
      <w:color w:val="000000"/>
      <w:kern w:val="0"/>
      <w:sz w:val="30"/>
      <w:szCs w:val="21"/>
      <w:lang w:val="en-US" w:eastAsia="en-US" w:bidi="ar-SA"/>
    </w:rPr>
  </w:style>
  <w:style w:type="character" w:customStyle="1" w:styleId="21">
    <w:name w:val="标题 2 字符"/>
    <w:link w:val="20"/>
    <w:qFormat/>
    <w:rPr>
      <w:rFonts w:ascii="Arial" w:eastAsia="楷体_GB2312" w:hAnsi="Arial" w:cs="宋体"/>
      <w:spacing w:val="6"/>
      <w:kern w:val="2"/>
      <w:sz w:val="32"/>
      <w:szCs w:val="22"/>
      <w:lang w:eastAsia="en-US" w:bidi="en-US"/>
    </w:rPr>
  </w:style>
  <w:style w:type="character" w:customStyle="1" w:styleId="40">
    <w:name w:val="标题 4 字符"/>
    <w:link w:val="4"/>
    <w:qFormat/>
    <w:rPr>
      <w:rFonts w:ascii="Times New Roman" w:eastAsia="仿宋_GB2312" w:hAnsi="Times New Roman" w:cs="宋体"/>
      <w:b/>
      <w:bCs/>
      <w:sz w:val="32"/>
      <w:szCs w:val="28"/>
    </w:rPr>
  </w:style>
  <w:style w:type="character" w:customStyle="1" w:styleId="30">
    <w:name w:val="标题 3 字符"/>
    <w:link w:val="3"/>
    <w:qFormat/>
    <w:rPr>
      <w:rFonts w:ascii="宋体" w:eastAsia="仿宋_GB2312" w:hAnsi="宋体" w:cs="宋体"/>
      <w:b/>
      <w:kern w:val="20"/>
      <w:sz w:val="32"/>
      <w:szCs w:val="22"/>
      <w:lang w:val="zh-CN" w:eastAsia="zh-CN"/>
    </w:rPr>
  </w:style>
  <w:style w:type="character" w:customStyle="1" w:styleId="10">
    <w:name w:val="标题 1 字符"/>
    <w:link w:val="1"/>
    <w:qFormat/>
    <w:rPr>
      <w:rFonts w:ascii="Times New Roman" w:eastAsia="黑体" w:hAnsi="Times New Roman" w:cs="Arial"/>
      <w:spacing w:val="6"/>
      <w:kern w:val="44"/>
      <w:sz w:val="32"/>
      <w:szCs w:val="21"/>
      <w:lang w:eastAsia="en-US" w:bidi="en-US"/>
    </w:rPr>
  </w:style>
  <w:style w:type="paragraph" w:customStyle="1" w:styleId="af1">
    <w:name w:val="正文格式"/>
    <w:basedOn w:val="a"/>
    <w:qFormat/>
    <w:pPr>
      <w:spacing w:line="360" w:lineRule="auto"/>
      <w:ind w:firstLine="482"/>
    </w:pPr>
  </w:style>
  <w:style w:type="paragraph" w:customStyle="1" w:styleId="BodyTextFirstIndent21">
    <w:name w:val="Body Text First Indent 21"/>
    <w:basedOn w:val="a"/>
    <w:qFormat/>
    <w:pPr>
      <w:spacing w:before="100" w:beforeAutospacing="1" w:after="100" w:afterAutospacing="1" w:line="540" w:lineRule="exact"/>
      <w:ind w:firstLineChars="200" w:firstLine="200"/>
    </w:pPr>
    <w:rPr>
      <w:rFonts w:eastAsia="仿宋_GB2312"/>
      <w:sz w:val="28"/>
      <w:szCs w:val="28"/>
    </w:rPr>
  </w:style>
  <w:style w:type="character" w:customStyle="1" w:styleId="ab">
    <w:name w:val="页眉 字符"/>
    <w:basedOn w:val="a0"/>
    <w:link w:val="aa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正文缩进 字符"/>
    <w:link w:val="a3"/>
    <w:qFormat/>
    <w:rPr>
      <w:rFonts w:ascii="Calibri" w:hAnsi="Calibri"/>
      <w:kern w:val="2"/>
      <w:sz w:val="21"/>
      <w:szCs w:val="22"/>
    </w:rPr>
  </w:style>
  <w:style w:type="paragraph" w:customStyle="1" w:styleId="2">
    <w:name w:val="表标题2"/>
    <w:basedOn w:val="a"/>
    <w:qFormat/>
    <w:pPr>
      <w:numPr>
        <w:numId w:val="2"/>
      </w:numPr>
      <w:ind w:firstLine="0"/>
      <w:jc w:val="center"/>
    </w:pPr>
    <w:rPr>
      <w:rFonts w:eastAsia="黑体" w:cs="宋体"/>
      <w:szCs w:val="24"/>
    </w:rPr>
  </w:style>
  <w:style w:type="table" w:customStyle="1" w:styleId="11">
    <w:name w:val="网格型1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ntractReview xmlns="http://schemas.wps.cn/vas-ai-hub/contract-review">
  <reviewItems>
    <reviewItem>
      <errorID>6f5acd30-0344-4eb7-8d86-ca86daa7c476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281CA1E9</paraID>
      <start>50</start>
      <end>51</end>
      <status>ignored</status>
      <modifiedWord/>
      <trackRevisions>false</trackRevisions>
    </reviewItem>
    <reviewItem>
      <errorID>54334f47-0a2c-47dc-8a66-a4d17f3426f6</errorID>
      <errorWord>分</errorWord>
      <group>L1_Word</group>
      <groupName>字词问题</groupName>
      <ability>L2_Typo</ability>
      <abilityName>字词错误</abilityName>
      <candidateList>
        <item>分为</item>
      </candidateList>
      <explain/>
      <paraID>785E2D87</paraID>
      <start>36</start>
      <end>38</end>
      <status>modified</status>
      <modifiedWord>分为</modifiedWord>
      <trackRevisions>false</trackRevisions>
    </reviewItem>
    <reviewItem>
      <errorID>0837985e-390e-49f3-972a-df35013726eb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4CD10852</paraID>
      <start>2</start>
      <end>3</end>
      <status>modified</status>
      <modifiedWord>（</modifiedWord>
      <trackRevisions>false</trackRevisions>
    </reviewItem>
    <reviewItem>
      <errorID>e9098318-c676-4281-853d-85bff03eaddc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4CD10852</paraID>
      <start>5</start>
      <end>6</end>
      <status>modified</status>
      <modifiedWord>）</modifiedWord>
      <trackRevisions>false</trackRevisions>
    </reviewItem>
    <reviewItem>
      <errorID>a883a7eb-418e-41da-a825-8a4b2818ea41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A3917FF</paraID>
      <start>4</start>
      <end>5</end>
      <status>modified</status>
      <modifiedWord>（</modifiedWord>
      <trackRevisions>false</trackRevisions>
    </reviewItem>
    <reviewItem>
      <errorID>3f918788-beac-492e-951f-c8f29b656834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A3917FF</paraID>
      <start>9</start>
      <end>10</end>
      <status>modified</status>
      <modifiedWord>）</modifiedWord>
      <trackRevisions>false</trackRevisions>
    </reviewItem>
    <reviewItem>
      <errorID>00d93dad-e68e-43e0-9da4-88fd53cc7de9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20F2B820</paraID>
      <start>95</start>
      <end>96</end>
      <status>modified</status>
      <modifiedWord>；</modifiedWord>
      <trackRevisions>false</trackRevisions>
    </reviewItem>
    <reviewItem>
      <errorID>ac7f3a27-c3a4-454d-bee0-3aae86006dcb</errorID>
      <errorWord>统一社会信用代码证</errorWord>
      <group>L1_Word</group>
      <groupName>字词问题</groupName>
      <ability>L2_Typo</ability>
      <abilityName>字词错误</abilityName>
      <candidateList>
        <item>统一社会信用代码</item>
      </candidateList>
      <explain/>
      <paraID>45D01450</paraID>
      <start>19</start>
      <end>28</end>
      <status>unmodified</status>
      <modifiedWord/>
      <trackRevisions>false</trackRevisions>
    </reviewItem>
    <reviewItem>
      <errorID>16ebf870-ae76-4b66-80ae-afba3650b95d</errorID>
      <errorWord>统一社会信用代码证</errorWord>
      <group>L1_Word</group>
      <groupName>字词问题</groupName>
      <ability>L2_Typo</ability>
      <abilityName>字词错误</abilityName>
      <candidateList>
        <item>统一社会信用代码</item>
      </candidateList>
      <explain/>
      <paraID>5A4FB43E</paraID>
      <start>15</start>
      <end>24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185E6BE-C53B-4FCC-B616-5E9FB32FE2C8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670A0AC9-69FC-498D-BD09-9BA0B982B2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615</Words>
  <Characters>616</Characters>
  <Application>Microsoft Office Word</Application>
  <DocSecurity>0</DocSecurity>
  <Lines>29</Lines>
  <Paragraphs>20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ty水晶之恋</dc:creator>
  <cp:lastModifiedBy>立国 付</cp:lastModifiedBy>
  <cp:revision>20</cp:revision>
  <cp:lastPrinted>2026-08-27T02:53:00Z</cp:lastPrinted>
  <dcterms:created xsi:type="dcterms:W3CDTF">2026-08-30T11:46:00Z</dcterms:created>
  <dcterms:modified xsi:type="dcterms:W3CDTF">2026-09-02T11:48:00Z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68E4E86CC838485183BBDEF6EEDD8F51_13</vt:lpwstr>
  </property>
  <property fmtid="{D5CDD505-2E9C-101B-9397-08002B2CF9AE}" pid="4" name="KSOTemplateDocerSaveRecord">
    <vt:lpwstr>eyJoZGlkIjoiNjZmYzRjNjZjYzI1NmNkM2QyYjU2M2MyYzAwZjM1MTAiLCJ1c2VySWQiOiI4NzgxODM4NDQifQ==</vt:lpwstr>
  </property>
</Properties>
</file>