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7CA0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F7A333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</w:pPr>
    </w:p>
    <w:p w14:paraId="5E3FAC9B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关于《昌吉州“十五五”商务发展规划》</w:t>
      </w:r>
    </w:p>
    <w:p w14:paraId="2CEC5A1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起草情况的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说明</w:t>
      </w:r>
    </w:p>
    <w:p w14:paraId="3F750E2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FFAB69D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根据工作安排，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我们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研究起草了《昌吉回族自治州“十五五”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商务发展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规划》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，现将规划起草情况汇报如下：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instrText xml:space="preserve"> HYPERLINK \l "_Toc196751810" </w:instrTex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fldChar w:fldCharType="separate"/>
      </w:r>
    </w:p>
    <w:p w14:paraId="47BE780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一、《规划》稿起草过程</w:t>
      </w:r>
    </w:p>
    <w:p w14:paraId="507AF86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32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商务工作是国内大循环的重要组成部分，是国内国际双循环的重要枢纽，在新发展格局发挥重要的作用。“十四五”以来，国家、自治区对商务高质量发展工作进行安排部署。为加快推进昌吉州商务高质量发展工作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2024年底至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了《昌吉州“十五五”现代商贸流通体系建设》《昌吉州外向型经济“十五五”发展》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昌吉州成品油零售分销体系“十五五”发展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课题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，多次赴县市（园区）开展调研，走访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商务领域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企业3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家，通过召开座谈会、现场查勘、专题研究等方式，深入了解全州商贸流通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、外经贸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企业等情况，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2025年底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形成规划课题研究稿。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shd w:val="clear" w:color="auto" w:fill="auto"/>
          <w:lang w:val="en-US" w:eastAsia="zh-CN" w:bidi="ar-SA"/>
        </w:rPr>
        <w:t>按照州党委关于“十五五”规划编制工作部署和精简优化“十五五”规划编制的要求，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在前期课题研究的基础上，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今年又进行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shd w:val="clear" w:color="auto" w:fill="auto"/>
          <w:lang w:val="en-US" w:eastAsia="zh-CN" w:bidi="ar-SA"/>
        </w:rPr>
        <w:t>精简优化，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自己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动手编制《昌吉州“十五五”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商务发展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规划》，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月形成《规划（征求意见稿）》，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次对接自治区商务厅征求意见，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shd w:val="clear" w:color="auto" w:fill="auto"/>
          <w:lang w:val="en-US" w:eastAsia="zh-CN" w:bidi="ar-SA"/>
        </w:rPr>
        <w:t>并与《自治区“十五五”商务发展规划》《自治州“十五五”规划纲要》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上位规划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衔接，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-6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月，先后2轮次征求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县市（园区）和13个州直相关部门意见建议，共征求意见建议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条，全部采纳吸收并修改完善，组织5名专家评审通过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。</w:t>
      </w:r>
    </w:p>
    <w:p w14:paraId="4742E93B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《规划》已通过市场公平竞争审查和司法局合法性审核。经评估，无违反为基层减负要求的情形，不涉及社会公共利益的重大调整，经研判对社会稳定、公共安全、生态环境等无不利影响。</w:t>
      </w:r>
    </w:p>
    <w:p w14:paraId="2DD7178D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32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二、《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规划》稿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主要内容</w:t>
      </w:r>
    </w:p>
    <w:p w14:paraId="5DAECB09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32" w:firstLineChars="200"/>
        <w:textAlignment w:val="auto"/>
        <w:rPr>
          <w:rFonts w:ascii="Times New Roman" w:hAnsi="Times New Roman" w:eastAsia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《规划》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起草的总体考虑是，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对标国家及商务部关于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商务高质量发展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的重点方向，贯彻区州党政领导重要讲话和指示要求，全程</w:t>
      </w:r>
      <w:r>
        <w:rPr>
          <w:rFonts w:hint="eastAsia" w:ascii="仿宋_GB2312" w:hAnsi="仿宋_GB2312" w:eastAsia="仿宋_GB2312" w:cs="仿宋_GB2312"/>
          <w:sz w:val="32"/>
          <w:szCs w:val="32"/>
        </w:rPr>
        <w:t>贯穿“问题导向、项目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</w:t>
      </w:r>
      <w:r>
        <w:rPr>
          <w:rFonts w:hint="eastAsia" w:ascii="仿宋_GB2312" w:hAnsi="仿宋_GB2312" w:eastAsia="仿宋_GB2312" w:cs="仿宋_GB2312"/>
          <w:sz w:val="32"/>
          <w:szCs w:val="32"/>
        </w:rPr>
        <w:t>”核心思路，推动规划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即符合上级政策导向、回应社会关切，又能切实解决行业发展难题，</w:t>
      </w:r>
      <w:r>
        <w:rPr>
          <w:rFonts w:hint="eastAsia" w:ascii="仿宋_GB2312" w:hAnsi="仿宋_GB2312" w:eastAsia="仿宋_GB2312" w:cs="仿宋_GB2312"/>
          <w:sz w:val="32"/>
          <w:szCs w:val="32"/>
        </w:rPr>
        <w:t>兼具可操作性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与实践指导意义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《规划》</w:t>
      </w:r>
      <w:r>
        <w:rPr>
          <w:rFonts w:hint="eastAsia" w:ascii="Times New Roman" w:hAnsi="Times New Roman" w:eastAsia="仿宋_GB2312"/>
          <w:sz w:val="32"/>
          <w:szCs w:val="36"/>
        </w:rPr>
        <w:t>分为正文、附件2个部分。</w:t>
      </w:r>
    </w:p>
    <w:p w14:paraId="7B21AC19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/>
          <w:b/>
          <w:bCs/>
          <w:sz w:val="32"/>
          <w:szCs w:val="32"/>
        </w:rPr>
        <w:t>（一）正文部分。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《规划》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instrText xml:space="preserve"> HYPERLINK \l "_Toc196751810" </w:instrTex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章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34节近0.93万字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p w14:paraId="5D1E3059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32" w:firstLineChars="200"/>
        <w:textAlignment w:val="auto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第一章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主要阐述了商务工作发展基础、取得成效与发展环境，分析了商务发展存在的主要问题，并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阐述了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推进商务高质量发展所面临的新形势、新要求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第二章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主要明确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发展定位与发展路径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等内容；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第三章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加快新旧动能转换，促进消费扩容升级，主要提出扩大品质商品消费、提升商贸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服务消费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、培育发展新型消费、丰富创新消费场景的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4方面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工作任务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第四章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加快供应链创新，完善现代商贸流通体系，提出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推动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城乡商贸流通融合、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优化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城市商业体系、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完善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农村商贸流通、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流通保供体系、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完善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再生资源回收体系、培育商贸流通骨干企业6方面重点任务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第五章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优化网络布局，促进成品油零售体系建设，主要对成品油分销企业需求进行销售量、机动车保有量预测，定量综合分析2030年末昌吉州加油站需求量，对全州成品油零售分销体系进行规划布局；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第六章</w:t>
      </w: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至第八章，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加快转型创新，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培育外贸竞争新优势；聚力双向投资，拓展对外开放新空间</w:t>
      </w:r>
      <w:bookmarkStart w:id="0" w:name="_Toc194937621"/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；建强平台载体，塑造开放发展新格局</w:t>
      </w:r>
      <w:bookmarkEnd w:id="0"/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三个方面，明确推动外贸主体升级、培育外贸发展、外贸多元化布局、内贸外贸一体化、提高利用外资质量、提升对外投资合作和聚力建设自贸试验区联动创新区、外向型园区“主阵地”、境外经贸合作新平台、对外流通新体系的10方面外向型经济发展任务。</w:t>
      </w: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第九章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实施保障措施，主要从加强组织实施、强化法治保障、夯实项目支撑、人才科技保障、安全消费环境5个方面落实保障措施，为“十五五”商务高质量发展提供有力支撑。</w:t>
      </w:r>
    </w:p>
    <w:p w14:paraId="43C8B0EA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/>
          <w:b/>
          <w:bCs/>
          <w:sz w:val="32"/>
          <w:szCs w:val="32"/>
          <w:lang w:val="en-US" w:eastAsia="zh-CN"/>
        </w:rPr>
        <w:t>（二）附件部分。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按照“工作项目化、项目清单化”的要求，《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规划》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《昌吉州“十五五”商贸流通与促进消费规划项目》，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谋划商贸流通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及促进消费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项目6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个，总投资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27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亿元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分县市看，昌吉市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17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个，玛纳斯县2个，呼图壁县9个，阜康市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个，吉木萨尔县5个，奇台县5个，木垒县2个，农高区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个，准东开发区12个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项目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p w14:paraId="02C2AFAB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textAlignment w:val="auto"/>
      </w:pPr>
      <w:bookmarkStart w:id="1" w:name="_GoBack"/>
      <w:bookmarkEnd w:id="1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fldChar w:fldCharType="end"/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417" w:gutter="0"/>
      <w:paperSrc/>
      <w:pgNumType w:fmt="numberInDash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06D6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8A679D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8A679D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FED54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1E592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rDT4Z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C1E592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evenAndOddHeaders w:val="1"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A2558"/>
    <w:rsid w:val="041E338F"/>
    <w:rsid w:val="0472550A"/>
    <w:rsid w:val="067901D0"/>
    <w:rsid w:val="0723453F"/>
    <w:rsid w:val="0763677D"/>
    <w:rsid w:val="0ED52791"/>
    <w:rsid w:val="0F7B7757"/>
    <w:rsid w:val="0FDE6EDE"/>
    <w:rsid w:val="128415A6"/>
    <w:rsid w:val="14065327"/>
    <w:rsid w:val="16BD7295"/>
    <w:rsid w:val="1BCF054C"/>
    <w:rsid w:val="1BFFC396"/>
    <w:rsid w:val="2BB6839E"/>
    <w:rsid w:val="2C4D3F09"/>
    <w:rsid w:val="3179C684"/>
    <w:rsid w:val="329D1ED8"/>
    <w:rsid w:val="356DB8F6"/>
    <w:rsid w:val="35DEE0FE"/>
    <w:rsid w:val="37951C16"/>
    <w:rsid w:val="379A9EED"/>
    <w:rsid w:val="37DD5449"/>
    <w:rsid w:val="37FE0AEF"/>
    <w:rsid w:val="38567749"/>
    <w:rsid w:val="3B6D45F2"/>
    <w:rsid w:val="3D9FE629"/>
    <w:rsid w:val="3FC69CB9"/>
    <w:rsid w:val="404A3774"/>
    <w:rsid w:val="41FFD9AB"/>
    <w:rsid w:val="45D76660"/>
    <w:rsid w:val="47BA5C34"/>
    <w:rsid w:val="4B2B1721"/>
    <w:rsid w:val="4E93780E"/>
    <w:rsid w:val="4FDFBF02"/>
    <w:rsid w:val="53DFF018"/>
    <w:rsid w:val="54DFDFFF"/>
    <w:rsid w:val="567617F6"/>
    <w:rsid w:val="579B7EFA"/>
    <w:rsid w:val="57BF91E7"/>
    <w:rsid w:val="57EFB3DE"/>
    <w:rsid w:val="57FB522D"/>
    <w:rsid w:val="59E02049"/>
    <w:rsid w:val="5F97F6C5"/>
    <w:rsid w:val="5FAE7B20"/>
    <w:rsid w:val="5FAF2C83"/>
    <w:rsid w:val="5FEE693D"/>
    <w:rsid w:val="5FFFBA11"/>
    <w:rsid w:val="60134E61"/>
    <w:rsid w:val="67F72D53"/>
    <w:rsid w:val="6B2DB69F"/>
    <w:rsid w:val="6B9570BB"/>
    <w:rsid w:val="6C722A0F"/>
    <w:rsid w:val="6DBDF081"/>
    <w:rsid w:val="6DF4AC37"/>
    <w:rsid w:val="6DFB01BD"/>
    <w:rsid w:val="6DFDB8E9"/>
    <w:rsid w:val="6F773CFB"/>
    <w:rsid w:val="6F7745B2"/>
    <w:rsid w:val="6F7758D0"/>
    <w:rsid w:val="6FBEAED9"/>
    <w:rsid w:val="6FC726B9"/>
    <w:rsid w:val="6FDB1556"/>
    <w:rsid w:val="6FEF7E45"/>
    <w:rsid w:val="6FFCB362"/>
    <w:rsid w:val="71F6245D"/>
    <w:rsid w:val="73FFA306"/>
    <w:rsid w:val="74FDDC96"/>
    <w:rsid w:val="757F95F9"/>
    <w:rsid w:val="75AFCE84"/>
    <w:rsid w:val="75E57269"/>
    <w:rsid w:val="75E58A6C"/>
    <w:rsid w:val="767FC566"/>
    <w:rsid w:val="773F1670"/>
    <w:rsid w:val="79EDF141"/>
    <w:rsid w:val="7AE78873"/>
    <w:rsid w:val="7AFBEAFA"/>
    <w:rsid w:val="7BF30364"/>
    <w:rsid w:val="7BF5A72D"/>
    <w:rsid w:val="7BFAB627"/>
    <w:rsid w:val="7BFF44F7"/>
    <w:rsid w:val="7C7704B4"/>
    <w:rsid w:val="7C856AFD"/>
    <w:rsid w:val="7D3FB8F6"/>
    <w:rsid w:val="7D8D628C"/>
    <w:rsid w:val="7D9F900A"/>
    <w:rsid w:val="7DC31FF7"/>
    <w:rsid w:val="7DEFC08A"/>
    <w:rsid w:val="7DFE8D5F"/>
    <w:rsid w:val="7E5FA0FE"/>
    <w:rsid w:val="7E6F405C"/>
    <w:rsid w:val="7E79B60D"/>
    <w:rsid w:val="7E9EB11A"/>
    <w:rsid w:val="7EBF9844"/>
    <w:rsid w:val="7F176F18"/>
    <w:rsid w:val="7F652D8F"/>
    <w:rsid w:val="7F6BEA9C"/>
    <w:rsid w:val="7F7DC99F"/>
    <w:rsid w:val="7FEDBF9E"/>
    <w:rsid w:val="7FEF098E"/>
    <w:rsid w:val="7FF696F6"/>
    <w:rsid w:val="7FFBE6DF"/>
    <w:rsid w:val="7FFEE547"/>
    <w:rsid w:val="7FFF5A81"/>
    <w:rsid w:val="7FFF912C"/>
    <w:rsid w:val="7FFFE126"/>
    <w:rsid w:val="835FBFCA"/>
    <w:rsid w:val="8DF3212B"/>
    <w:rsid w:val="8FEC6282"/>
    <w:rsid w:val="957D81FF"/>
    <w:rsid w:val="95BF13CD"/>
    <w:rsid w:val="97AF27BE"/>
    <w:rsid w:val="9FF4C9D4"/>
    <w:rsid w:val="9FFBFA94"/>
    <w:rsid w:val="A5FF5706"/>
    <w:rsid w:val="AAFDAC67"/>
    <w:rsid w:val="AB3FDF1B"/>
    <w:rsid w:val="ADFCAC5B"/>
    <w:rsid w:val="ADFD16E2"/>
    <w:rsid w:val="AFD743AB"/>
    <w:rsid w:val="B2FE715D"/>
    <w:rsid w:val="B3EF08C2"/>
    <w:rsid w:val="B5BBA958"/>
    <w:rsid w:val="B7F51334"/>
    <w:rsid w:val="B7FB2774"/>
    <w:rsid w:val="B97B8AF7"/>
    <w:rsid w:val="BBEB372C"/>
    <w:rsid w:val="BE78F14C"/>
    <w:rsid w:val="BF5F09DE"/>
    <w:rsid w:val="BFF6E792"/>
    <w:rsid w:val="BFF9E35F"/>
    <w:rsid w:val="C2BE94E0"/>
    <w:rsid w:val="CBDF6100"/>
    <w:rsid w:val="CE39BA63"/>
    <w:rsid w:val="CEF6EDDF"/>
    <w:rsid w:val="CF57DF2E"/>
    <w:rsid w:val="CFFB402E"/>
    <w:rsid w:val="D77D0399"/>
    <w:rsid w:val="D79A957C"/>
    <w:rsid w:val="D7FFB9FC"/>
    <w:rsid w:val="D8FF72CF"/>
    <w:rsid w:val="D9FB716A"/>
    <w:rsid w:val="DB7E8253"/>
    <w:rsid w:val="DBD9D57E"/>
    <w:rsid w:val="DDC7FE32"/>
    <w:rsid w:val="DE6F993E"/>
    <w:rsid w:val="DED52F89"/>
    <w:rsid w:val="DF47C0EE"/>
    <w:rsid w:val="DF6BC71B"/>
    <w:rsid w:val="DF8D3606"/>
    <w:rsid w:val="DFBF461F"/>
    <w:rsid w:val="DFEBBC7D"/>
    <w:rsid w:val="E6FBDBC3"/>
    <w:rsid w:val="E7F56A38"/>
    <w:rsid w:val="E9FF538F"/>
    <w:rsid w:val="EBFF0702"/>
    <w:rsid w:val="ECDB0B3E"/>
    <w:rsid w:val="ED294793"/>
    <w:rsid w:val="EDCBA785"/>
    <w:rsid w:val="EDDC8909"/>
    <w:rsid w:val="EE7E970B"/>
    <w:rsid w:val="EEB30B2E"/>
    <w:rsid w:val="EEFA394D"/>
    <w:rsid w:val="EEFB35D4"/>
    <w:rsid w:val="F37B8FB3"/>
    <w:rsid w:val="F57A7AAC"/>
    <w:rsid w:val="F57F3B81"/>
    <w:rsid w:val="F5E24604"/>
    <w:rsid w:val="F6AFD1FA"/>
    <w:rsid w:val="F73176D6"/>
    <w:rsid w:val="F7BF6979"/>
    <w:rsid w:val="F7BF8918"/>
    <w:rsid w:val="F7FBD6C5"/>
    <w:rsid w:val="FB3F4323"/>
    <w:rsid w:val="FB775582"/>
    <w:rsid w:val="FBDF6C1A"/>
    <w:rsid w:val="FBF94E8C"/>
    <w:rsid w:val="FBFAA7C9"/>
    <w:rsid w:val="FD9F838A"/>
    <w:rsid w:val="FDB31BCE"/>
    <w:rsid w:val="FDBAE891"/>
    <w:rsid w:val="FDBD3A29"/>
    <w:rsid w:val="FDF7D0AC"/>
    <w:rsid w:val="FDF7FF31"/>
    <w:rsid w:val="FE7F9590"/>
    <w:rsid w:val="FEBFE103"/>
    <w:rsid w:val="FEDB2634"/>
    <w:rsid w:val="FF371DFE"/>
    <w:rsid w:val="FF6FEC1E"/>
    <w:rsid w:val="FF7D6DED"/>
    <w:rsid w:val="FF7F9A30"/>
    <w:rsid w:val="FF7FB543"/>
    <w:rsid w:val="FF7FBDD1"/>
    <w:rsid w:val="FFA77167"/>
    <w:rsid w:val="FFB78514"/>
    <w:rsid w:val="FFCD6D89"/>
    <w:rsid w:val="FFDAF433"/>
    <w:rsid w:val="FFDE66B3"/>
    <w:rsid w:val="FFE3B3B7"/>
    <w:rsid w:val="FFE74243"/>
    <w:rsid w:val="FFFC774E"/>
    <w:rsid w:val="FFFF74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Body Text Indent"/>
    <w:basedOn w:val="1"/>
    <w:next w:val="2"/>
    <w:qFormat/>
    <w:uiPriority w:val="99"/>
    <w:pPr>
      <w:spacing w:after="120"/>
      <w:ind w:left="420" w:leftChars="200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index 9"/>
    <w:basedOn w:val="1"/>
    <w:next w:val="1"/>
    <w:qFormat/>
    <w:uiPriority w:val="0"/>
    <w:pPr>
      <w:spacing w:line="360" w:lineRule="auto"/>
      <w:ind w:firstLine="308" w:firstLineChars="308"/>
      <w:jc w:val="left"/>
    </w:pPr>
    <w:rPr>
      <w:rFonts w:ascii="仿宋_GB2312" w:hAnsi="Times New Roman" w:eastAsia="仿宋_GB2312" w:cs="宋体"/>
      <w:bCs/>
      <w:color w:val="FF0000"/>
      <w:kern w:val="0"/>
      <w:sz w:val="32"/>
      <w:szCs w:val="32"/>
    </w:rPr>
  </w:style>
  <w:style w:type="paragraph" w:styleId="8">
    <w:name w:val="Title"/>
    <w:basedOn w:val="1"/>
    <w:next w:val="1"/>
    <w:qFormat/>
    <w:uiPriority w:val="10"/>
    <w:pPr>
      <w:spacing w:after="80" w:line="240" w:lineRule="auto"/>
      <w:contextualSpacing/>
      <w:jc w:val="center"/>
    </w:pPr>
    <w:rPr>
      <w:rFonts w:ascii="Cambria" w:hAnsi="Cambria" w:eastAsia="宋体" w:cs="Times New Roman"/>
      <w:spacing w:val="-10"/>
      <w:kern w:val="28"/>
      <w:sz w:val="56"/>
      <w:szCs w:val="56"/>
    </w:rPr>
  </w:style>
  <w:style w:type="paragraph" w:styleId="9">
    <w:name w:val="Body Text First Indent 2"/>
    <w:basedOn w:val="4"/>
    <w:qFormat/>
    <w:uiPriority w:val="99"/>
    <w:pPr>
      <w:ind w:firstLine="420" w:firstLineChars="200"/>
    </w:p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2083</Words>
  <Characters>2128</Characters>
  <Lines>0</Lines>
  <Paragraphs>0</Paragraphs>
  <TotalTime>7.33333333333333</TotalTime>
  <ScaleCrop>false</ScaleCrop>
  <LinksUpToDate>false</LinksUpToDate>
  <CharactersWithSpaces>2128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2026-02-11T18:15:31Z</dcterms:created>
  <dc:creator>user</dc:creator>
  <cp:lastModifiedBy>apple,ok</cp:lastModifiedBy>
  <cp:lastPrinted>2026-06-27T06:26:27Z</cp:lastPrinted>
  <dcterms:modified xsi:type="dcterms:W3CDTF">2026-08-26T13:59:32Z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A469F7D36A924BEBA330F96C13D03965_13</vt:lpwstr>
  </property>
  <property fmtid="{D5CDD505-2E9C-101B-9397-08002B2CF9AE}" pid="4" name="KSOTemplateDocerSaveRecord">
    <vt:lpwstr>eyJoZGlkIjoiNTVmMTMxZGM4MzFiMTg4OWYyOWE4NWU5MWE3NGM1NzEiLCJ1c2VySWQiOiIzOTI4ODg0NzkifQ==</vt:lpwstr>
  </property>
</Properties>
</file>