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/>
          <w:b/>
          <w:bCs/>
          <w:sz w:val="32"/>
          <w:szCs w:val="32"/>
          <w:lang w:val="en-US" w:eastAsia="zh-CN"/>
        </w:rPr>
      </w:pPr>
      <w:r>
        <w:rPr>
          <w:rFonts w:hint="eastAsia" w:ascii="宋体"/>
          <w:b/>
          <w:bCs/>
          <w:sz w:val="48"/>
          <w:szCs w:val="52"/>
          <w:lang w:val="en-US" w:eastAsia="zh-CN"/>
        </w:rPr>
        <w:t xml:space="preserve">                           </w:t>
      </w:r>
      <w:r>
        <w:rPr>
          <w:rFonts w:hint="eastAsia" w:ascii="宋体"/>
          <w:b/>
          <w:bCs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/>
          <w:b/>
          <w:bCs/>
          <w:sz w:val="48"/>
          <w:szCs w:val="52"/>
        </w:rPr>
      </w:pPr>
      <w:r>
        <w:rPr>
          <w:rFonts w:hint="eastAsia" w:ascii="宋体"/>
          <w:b/>
          <w:bCs/>
          <w:sz w:val="48"/>
          <w:szCs w:val="52"/>
          <w:lang w:val="en-US" w:eastAsia="zh-CN"/>
        </w:rPr>
        <w:t xml:space="preserve">                  </w:t>
      </w:r>
      <w:r>
        <w:rPr>
          <w:rFonts w:hint="eastAsia" w:ascii="宋体" w:hAnsi="宋体" w:cs="宋体"/>
          <w:sz w:val="30"/>
          <w:lang w:val="en-US" w:eastAsia="zh-CN"/>
        </w:rPr>
        <w:t>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宋体" w:hAnsi="宋体" w:cs="宋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宋体" w:hAnsi="宋体" w:cs="宋体"/>
          <w:sz w:val="30"/>
          <w:szCs w:val="3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2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8"/>
          <w:szCs w:val="48"/>
          <w:lang w:val="en-US" w:eastAsia="zh-CN"/>
        </w:rPr>
        <w:t>庭州名医育才人才申报书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2"/>
          <w:sz w:val="48"/>
          <w:szCs w:val="48"/>
          <w:lang w:val="en-US" w:eastAsia="zh-CN"/>
        </w:rPr>
      </w:pPr>
    </w:p>
    <w:p>
      <w:pPr>
        <w:jc w:val="both"/>
        <w:rPr>
          <w:rFonts w:hint="eastAsia" w:ascii="黑体" w:eastAsia="黑体"/>
          <w:b/>
          <w:bCs/>
          <w:sz w:val="48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10" w:leftChars="100" w:firstLine="297" w:firstLineChars="99"/>
        <w:textAlignment w:val="auto"/>
        <w:outlineLvl w:val="9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</w:rPr>
        <w:t xml:space="preserve">  </w:t>
      </w:r>
      <w:r>
        <w:rPr>
          <w:rFonts w:hint="eastAsia" w:ascii="宋体" w:hAnsi="宋体" w:cs="宋体"/>
          <w:sz w:val="30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0"/>
          <w:lang w:val="en-US" w:eastAsia="zh-CN"/>
        </w:rPr>
        <w:t>培养</w:t>
      </w:r>
      <w:r>
        <w:rPr>
          <w:rFonts w:hint="eastAsia" w:ascii="宋体" w:hAnsi="宋体" w:cs="宋体"/>
          <w:b/>
          <w:bCs/>
          <w:sz w:val="30"/>
        </w:rPr>
        <w:t>类别：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庭州名医育才人才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10" w:leftChars="100" w:firstLine="2394" w:firstLineChars="798"/>
        <w:textAlignment w:val="auto"/>
        <w:outlineLvl w:val="9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10" w:leftChars="100" w:firstLine="2394" w:firstLineChars="798"/>
        <w:textAlignment w:val="auto"/>
        <w:outlineLvl w:val="9"/>
        <w:rPr>
          <w:rFonts w:hint="eastAsia" w:ascii="宋体" w:hAnsi="宋体" w:cs="宋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10" w:leftChars="100" w:firstLine="2394" w:firstLineChars="798"/>
        <w:textAlignment w:val="auto"/>
        <w:outlineLvl w:val="9"/>
        <w:rPr>
          <w:rFonts w:hint="eastAsia" w:ascii="宋体" w:hAnsi="宋体" w:cs="宋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ind w:left="210" w:leftChars="100" w:firstLine="297" w:firstLineChars="99"/>
        <w:textAlignment w:val="auto"/>
        <w:outlineLvl w:val="9"/>
        <w:rPr>
          <w:rFonts w:hint="eastAsia" w:ascii="宋体" w:hAnsi="宋体" w:cs="宋体"/>
          <w:b/>
          <w:bCs/>
          <w:sz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 xml:space="preserve">   </w:t>
      </w:r>
      <w:r>
        <w:rPr>
          <w:rFonts w:hint="eastAsia" w:ascii="宋体" w:hAnsi="宋体" w:cs="宋体"/>
          <w:b/>
          <w:bCs/>
          <w:sz w:val="30"/>
          <w:szCs w:val="30"/>
        </w:rPr>
        <w:t xml:space="preserve"> 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推荐人选</w:t>
      </w:r>
      <w:r>
        <w:rPr>
          <w:rFonts w:hint="eastAsia" w:ascii="宋体" w:hAnsi="宋体" w:cs="宋体"/>
          <w:b/>
          <w:bCs/>
          <w:sz w:val="30"/>
          <w:szCs w:val="30"/>
        </w:rPr>
        <w:t>：</w:t>
      </w:r>
      <w:r>
        <w:rPr>
          <w:rFonts w:hint="eastAsia" w:ascii="宋体" w:hAnsi="宋体" w:cs="宋体"/>
          <w:b/>
          <w:bCs/>
          <w:sz w:val="30"/>
          <w:szCs w:val="30"/>
          <w:u w:val="single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30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ind w:left="210" w:leftChars="100" w:firstLine="298" w:firstLineChars="99"/>
        <w:textAlignment w:val="auto"/>
        <w:outlineLvl w:val="9"/>
        <w:rPr>
          <w:rFonts w:hint="eastAsia" w:ascii="宋体" w:hAnsi="宋体" w:cs="宋体"/>
          <w:b/>
          <w:bCs/>
          <w:sz w:val="30"/>
        </w:rPr>
      </w:pPr>
      <w:r>
        <w:rPr>
          <w:rFonts w:hint="eastAsia" w:ascii="宋体" w:hAnsi="宋体" w:cs="宋体"/>
          <w:b/>
          <w:bCs/>
          <w:sz w:val="30"/>
        </w:rPr>
        <w:t xml:space="preserve">    专业领域：</w:t>
      </w:r>
      <w:r>
        <w:rPr>
          <w:rFonts w:hint="eastAsia" w:ascii="宋体" w:hAnsi="宋体" w:cs="宋体"/>
          <w:b/>
          <w:bCs/>
          <w:sz w:val="30"/>
          <w:szCs w:val="30"/>
          <w:u w:val="single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3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ind w:left="210" w:leftChars="100" w:firstLine="298" w:firstLineChars="99"/>
        <w:textAlignment w:val="auto"/>
        <w:outlineLvl w:val="9"/>
        <w:rPr>
          <w:rFonts w:hint="eastAsia" w:ascii="宋体" w:hAnsi="宋体" w:cs="宋体"/>
          <w:b/>
          <w:bCs/>
          <w:sz w:val="30"/>
          <w:u w:val="single"/>
        </w:rPr>
      </w:pPr>
      <w:r>
        <w:rPr>
          <w:rFonts w:hint="eastAsia" w:ascii="宋体" w:hAnsi="宋体" w:cs="宋体"/>
          <w:b/>
          <w:bCs/>
          <w:sz w:val="30"/>
        </w:rPr>
        <w:t xml:space="preserve">    </w:t>
      </w:r>
      <w:r>
        <w:rPr>
          <w:rFonts w:hint="eastAsia" w:ascii="宋体" w:hAnsi="宋体" w:cs="宋体"/>
          <w:b/>
          <w:bCs/>
          <w:sz w:val="30"/>
          <w:lang w:eastAsia="zh-CN"/>
        </w:rPr>
        <w:t>联系方式</w:t>
      </w:r>
      <w:r>
        <w:rPr>
          <w:rFonts w:hint="eastAsia" w:ascii="宋体" w:hAnsi="宋体" w:cs="宋体"/>
          <w:b/>
          <w:bCs/>
          <w:sz w:val="30"/>
        </w:rPr>
        <w:t>：</w:t>
      </w:r>
      <w:r>
        <w:rPr>
          <w:rFonts w:hint="eastAsia" w:ascii="宋体" w:hAnsi="宋体" w:cs="宋体"/>
          <w:b/>
          <w:bCs/>
          <w:sz w:val="30"/>
          <w:szCs w:val="30"/>
          <w:u w:val="single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3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ind w:left="210" w:leftChars="100" w:firstLine="298" w:firstLineChars="99"/>
        <w:textAlignment w:val="auto"/>
        <w:outlineLvl w:val="9"/>
        <w:rPr>
          <w:rFonts w:hint="eastAsia" w:ascii="宋体" w:hAnsi="宋体" w:cs="宋体"/>
          <w:b/>
          <w:bCs/>
          <w:sz w:val="30"/>
        </w:rPr>
      </w:pPr>
      <w:r>
        <w:rPr>
          <w:rFonts w:hint="eastAsia" w:ascii="宋体" w:hAnsi="宋体" w:cs="宋体"/>
          <w:b/>
          <w:bCs/>
          <w:sz w:val="30"/>
        </w:rPr>
        <w:t xml:space="preserve">    </w:t>
      </w:r>
      <w:r>
        <w:rPr>
          <w:rFonts w:hint="eastAsia" w:ascii="宋体" w:hAnsi="宋体" w:cs="宋体"/>
          <w:b/>
          <w:bCs/>
          <w:sz w:val="30"/>
          <w:lang w:val="en-US" w:eastAsia="zh-CN"/>
        </w:rPr>
        <w:t>依托</w:t>
      </w:r>
      <w:r>
        <w:rPr>
          <w:rFonts w:hint="eastAsia" w:ascii="宋体" w:hAnsi="宋体" w:cs="宋体"/>
          <w:b/>
          <w:bCs/>
          <w:sz w:val="30"/>
        </w:rPr>
        <w:t>单位：</w:t>
      </w:r>
      <w:r>
        <w:rPr>
          <w:rFonts w:hint="eastAsia" w:ascii="宋体" w:hAnsi="宋体" w:cs="宋体"/>
          <w:b/>
          <w:bCs/>
          <w:sz w:val="30"/>
          <w:szCs w:val="30"/>
          <w:u w:val="single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3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ind w:left="210" w:leftChars="100" w:firstLine="901" w:firstLineChars="299"/>
        <w:textAlignment w:val="auto"/>
        <w:outlineLvl w:val="9"/>
        <w:rPr>
          <w:rFonts w:hint="eastAsia" w:ascii="宋体" w:hAnsi="宋体" w:cs="宋体"/>
          <w:b/>
          <w:bCs/>
          <w:sz w:val="30"/>
        </w:rPr>
      </w:pPr>
      <w:r>
        <w:rPr>
          <w:rFonts w:hint="eastAsia" w:ascii="宋体" w:hAnsi="宋体" w:cs="宋体"/>
          <w:b/>
          <w:bCs/>
          <w:sz w:val="30"/>
          <w:lang w:val="en-US" w:eastAsia="zh-CN"/>
        </w:rPr>
        <w:t>推荐单位</w:t>
      </w:r>
      <w:r>
        <w:rPr>
          <w:rFonts w:hint="eastAsia" w:ascii="宋体" w:hAnsi="宋体" w:cs="宋体"/>
          <w:b/>
          <w:bCs/>
          <w:color w:val="auto"/>
          <w:sz w:val="30"/>
          <w:lang w:val="en-US" w:eastAsia="zh-CN"/>
        </w:rPr>
        <w:t>：</w:t>
      </w:r>
      <w:r>
        <w:rPr>
          <w:rFonts w:hint="eastAsia" w:ascii="宋体" w:hAnsi="宋体" w:cs="宋体"/>
          <w:b/>
          <w:bCs/>
          <w:sz w:val="30"/>
          <w:szCs w:val="30"/>
          <w:u w:val="single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3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210" w:leftChars="100" w:firstLine="297" w:firstLineChars="99"/>
        <w:textAlignment w:val="auto"/>
        <w:rPr>
          <w:rFonts w:hint="eastAsia" w:ascii="宋体" w:hAnsi="宋体" w:cs="宋体"/>
          <w:sz w:val="30"/>
        </w:rPr>
      </w:pPr>
      <w:r>
        <w:rPr>
          <w:rFonts w:hint="eastAsia" w:ascii="宋体" w:hAnsi="宋体" w:cs="宋体"/>
          <w:sz w:val="30"/>
        </w:rPr>
        <w:t xml:space="preserve">    </w:t>
      </w:r>
    </w:p>
    <w:p>
      <w:pPr>
        <w:jc w:val="center"/>
        <w:rPr>
          <w:rFonts w:hint="eastAsia" w:ascii="华文楷体" w:hAnsi="华文楷体" w:eastAsia="华文楷体" w:cs="华文楷体"/>
          <w:b/>
          <w:bCs w:val="0"/>
          <w:color w:val="auto"/>
          <w:kern w:val="0"/>
          <w:sz w:val="32"/>
          <w:szCs w:val="32"/>
        </w:rPr>
      </w:pPr>
      <w:r>
        <w:rPr>
          <w:rFonts w:hint="eastAsia" w:ascii="宋体"/>
          <w:b/>
          <w:bCs w:val="0"/>
          <w:sz w:val="30"/>
          <w:lang w:val="en-US" w:eastAsia="zh-CN"/>
        </w:rPr>
        <w:t>昌吉回族自治州卫生健康委员会</w:t>
      </w:r>
      <w:r>
        <w:rPr>
          <w:rFonts w:hint="eastAsia" w:ascii="宋体"/>
          <w:b/>
          <w:bCs w:val="0"/>
          <w:sz w:val="30"/>
        </w:rPr>
        <w:t xml:space="preserve"> 制</w:t>
      </w:r>
    </w:p>
    <w:p>
      <w:pPr>
        <w:spacing w:line="580" w:lineRule="atLeast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580" w:lineRule="atLeast"/>
        <w:jc w:val="center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填 写 说 明</w:t>
      </w:r>
    </w:p>
    <w:p>
      <w:pPr>
        <w:pStyle w:val="4"/>
        <w:spacing w:before="0" w:beforeAutospacing="0" w:after="0" w:afterAutospacing="0" w:line="560" w:lineRule="exact"/>
        <w:ind w:left="410"/>
        <w:rPr>
          <w:rFonts w:hint="eastAsia" w:ascii="Times New Roman" w:hAnsi="Times New Roman" w:eastAsia="仿宋_GB2312"/>
          <w:sz w:val="28"/>
        </w:rPr>
      </w:pPr>
    </w:p>
    <w:p>
      <w:pPr>
        <w:numPr>
          <w:ilvl w:val="0"/>
          <w:numId w:val="0"/>
        </w:numPr>
        <w:spacing w:line="480" w:lineRule="auto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一、</w:t>
      </w:r>
      <w:r>
        <w:rPr>
          <w:rFonts w:hint="eastAsia" w:ascii="仿宋_GB2312" w:eastAsia="仿宋_GB2312"/>
          <w:color w:val="000000"/>
          <w:sz w:val="28"/>
          <w:szCs w:val="28"/>
        </w:rPr>
        <w:t>填写内容应实事求是、内容翔实、文字精炼。</w:t>
      </w:r>
    </w:p>
    <w:p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二</w:t>
      </w:r>
      <w:r>
        <w:rPr>
          <w:rFonts w:hint="eastAsia" w:ascii="仿宋_GB2312" w:eastAsia="仿宋_GB2312"/>
          <w:sz w:val="28"/>
          <w:szCs w:val="28"/>
        </w:rPr>
        <w:t>、依托单位：指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入选人员需为昌吉州行政辖区内事业单位、社会组织正式人员、各级各类医疗卫生机构从业的专业技术人员，申报之日需在昌吉州缴纳社保满6个月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48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三</w:t>
      </w:r>
      <w:r>
        <w:rPr>
          <w:rFonts w:hint="eastAsia" w:ascii="仿宋_GB2312" w:eastAsia="仿宋_GB2312"/>
          <w:sz w:val="28"/>
          <w:szCs w:val="28"/>
        </w:rPr>
        <w:t>、推荐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单位</w:t>
      </w:r>
      <w:r>
        <w:rPr>
          <w:rFonts w:hint="eastAsia" w:ascii="仿宋_GB2312" w:eastAsia="仿宋_GB2312"/>
          <w:sz w:val="28"/>
          <w:szCs w:val="28"/>
        </w:rPr>
        <w:t>：指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培养</w:t>
      </w:r>
      <w:r>
        <w:rPr>
          <w:rFonts w:hint="eastAsia" w:ascii="仿宋_GB2312" w:eastAsia="仿宋_GB2312"/>
          <w:sz w:val="28"/>
          <w:szCs w:val="28"/>
        </w:rPr>
        <w:t>项目人选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依托</w:t>
      </w:r>
      <w:r>
        <w:rPr>
          <w:rFonts w:hint="eastAsia" w:ascii="仿宋_GB2312" w:eastAsia="仿宋_GB2312"/>
          <w:sz w:val="28"/>
          <w:szCs w:val="28"/>
        </w:rPr>
        <w:t>单位所属的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州直</w:t>
      </w:r>
      <w:r>
        <w:rPr>
          <w:rFonts w:hint="eastAsia" w:ascii="仿宋_GB2312" w:eastAsia="仿宋_GB2312"/>
          <w:sz w:val="28"/>
          <w:szCs w:val="28"/>
        </w:rPr>
        <w:t>主管部门或所在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县市（园区）卫生健康</w:t>
      </w:r>
      <w:r>
        <w:rPr>
          <w:rFonts w:hint="eastAsia" w:ascii="仿宋_GB2312" w:eastAsia="仿宋_GB2312"/>
          <w:color w:val="auto"/>
          <w:sz w:val="28"/>
          <w:szCs w:val="28"/>
        </w:rPr>
        <w:t>行政管理部门等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。</w:t>
      </w:r>
    </w:p>
    <w:p>
      <w:pPr>
        <w:spacing w:line="480" w:lineRule="auto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四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eastAsia="zh-CN"/>
        </w:rPr>
        <w:t>业绩条件：</w:t>
      </w:r>
    </w:p>
    <w:p>
      <w:pPr>
        <w:spacing w:line="480" w:lineRule="auto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（一）取得高级专业技术职称，紧缺岗位特殊人才可放宽至中级。</w:t>
      </w:r>
    </w:p>
    <w:p>
      <w:pPr>
        <w:spacing w:line="480" w:lineRule="auto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（二）临床经验丰富，医疗技术精湛。在治疗疑难危重病症方面有较高建树，处理突发卫生防疫事件中表现突出，在本学科专业领域有较高知名度，具有较强的应对突发公共卫生事件处置实践或科研能力。</w:t>
      </w:r>
    </w:p>
    <w:p>
      <w:pPr>
        <w:spacing w:line="480" w:lineRule="auto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（三）具有较高的学术造诣或突出学术成果，在学科建设中发挥重要作用，推动团队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建设和人才培养。</w:t>
      </w:r>
    </w:p>
    <w:p>
      <w:pPr>
        <w:spacing w:line="480" w:lineRule="auto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（四）具备以下1-8项条件中的5项以上：</w:t>
      </w:r>
    </w:p>
    <w:p>
      <w:pPr>
        <w:spacing w:line="480" w:lineRule="auto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1.从事临床一线工作10年及以上，对本专业常见病、多发病及疑难病症的诊治有丰富的临床工作经验，诊断准确率高，治疗效果好。</w:t>
      </w:r>
    </w:p>
    <w:p>
      <w:pPr>
        <w:spacing w:line="480" w:lineRule="auto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2.医疗技术精湛，对危急重病抢救成功率在80%以上，或者医技诊断与临床诊断、手术结果符合率高。</w:t>
      </w:r>
    </w:p>
    <w:p>
      <w:pPr>
        <w:spacing w:line="480" w:lineRule="auto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3.在本专业领域开展新技术、新项目2项以上，或填补区、州医药卫生、医疗技术领域空白1项。</w:t>
      </w:r>
    </w:p>
    <w:p>
      <w:pPr>
        <w:spacing w:line="480" w:lineRule="auto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4.为医院学科带头人或在州级及以上法定学术组织(国家、区、州卫健委或科技厅、局认定)兼任委员及以上学术职务。</w:t>
      </w:r>
    </w:p>
    <w:p>
      <w:pPr>
        <w:spacing w:line="480" w:lineRule="auto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.注重人才培养，临床带教能力强，能够较好地传授临床操作技能和专业知识，近3年通过多种形式培养本专业领域技术骨干2名及以上。承担自治区(省)级及以上继续医学教育项目，或在自治区(省)级及以上学术会议上作专题学术报告，或被医学院校聘为校外授课教师。</w:t>
      </w:r>
    </w:p>
    <w:p>
      <w:pPr>
        <w:spacing w:line="480" w:lineRule="auto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6.在科学研究中，主要贡献已取得同行公认的创新性业绩近3年获得州级及以上科技成果1项以上。</w:t>
      </w:r>
    </w:p>
    <w:p>
      <w:pPr>
        <w:spacing w:line="480" w:lineRule="auto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7.学术能力较强，近3年有主持省级及以上科研项目经历，或以第一作者、通讯作者在国内、外核心期刊发表本专业领域学术论文2篇以上，或以副主编身份撰写代表性专著2部以上，或作为第一发明人拥有本专业领域的发明专利1项以上。</w:t>
      </w:r>
    </w:p>
    <w:p>
      <w:pPr>
        <w:spacing w:line="480" w:lineRule="auto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8.荣获全国学术组织或自治区(省)级及以上社会团体学术奖项、优秀学术论文奖等至少1项。</w:t>
      </w:r>
    </w:p>
    <w:p>
      <w:pPr>
        <w:spacing w:line="480" w:lineRule="auto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</w:p>
    <w:p>
      <w:pPr>
        <w:spacing w:line="480" w:lineRule="auto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</w:p>
    <w:p>
      <w:pPr>
        <w:spacing w:line="480" w:lineRule="auto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</w:p>
    <w:p>
      <w:pPr>
        <w:spacing w:line="480" w:lineRule="auto"/>
        <w:rPr>
          <w:rFonts w:hint="eastAsia" w:ascii="仿宋_GB2312" w:eastAsia="仿宋_GB2312"/>
          <w:sz w:val="28"/>
          <w:szCs w:val="28"/>
        </w:rPr>
      </w:pPr>
    </w:p>
    <w:p>
      <w:pPr>
        <w:spacing w:line="480" w:lineRule="auto"/>
        <w:rPr>
          <w:rFonts w:hint="eastAsia" w:ascii="仿宋_GB2312" w:eastAsia="仿宋_GB2312"/>
          <w:sz w:val="28"/>
          <w:szCs w:val="28"/>
        </w:rPr>
      </w:pPr>
    </w:p>
    <w:p>
      <w:pPr>
        <w:spacing w:line="480" w:lineRule="auto"/>
        <w:rPr>
          <w:rFonts w:hint="eastAsia" w:ascii="仿宋_GB2312" w:eastAsia="仿宋_GB2312"/>
          <w:sz w:val="28"/>
          <w:szCs w:val="28"/>
        </w:rPr>
      </w:pPr>
    </w:p>
    <w:p>
      <w:pPr>
        <w:spacing w:line="480" w:lineRule="auto"/>
        <w:rPr>
          <w:rFonts w:hint="eastAsia" w:ascii="仿宋_GB2312" w:eastAsia="仿宋_GB2312"/>
          <w:sz w:val="28"/>
          <w:szCs w:val="28"/>
        </w:rPr>
      </w:pPr>
    </w:p>
    <w:p>
      <w:pPr>
        <w:spacing w:line="480" w:lineRule="auto"/>
        <w:rPr>
          <w:rFonts w:hint="eastAsia" w:ascii="仿宋_GB2312" w:eastAsia="仿宋_GB2312"/>
          <w:sz w:val="28"/>
          <w:szCs w:val="28"/>
        </w:rPr>
      </w:pPr>
    </w:p>
    <w:p>
      <w:pPr>
        <w:spacing w:line="480" w:lineRule="auto"/>
        <w:rPr>
          <w:rFonts w:hint="eastAsia" w:ascii="仿宋_GB2312" w:eastAsia="仿宋_GB2312"/>
          <w:sz w:val="28"/>
          <w:szCs w:val="28"/>
        </w:rPr>
      </w:pPr>
    </w:p>
    <w:p>
      <w:pPr>
        <w:spacing w:line="480" w:lineRule="auto"/>
        <w:rPr>
          <w:rFonts w:hint="eastAsia" w:ascii="仿宋_GB2312" w:eastAsia="仿宋_GB2312"/>
          <w:sz w:val="28"/>
          <w:szCs w:val="28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基本信息</w:t>
      </w:r>
    </w:p>
    <w:tbl>
      <w:tblPr>
        <w:tblStyle w:val="5"/>
        <w:tblW w:w="9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74"/>
        <w:gridCol w:w="1495"/>
        <w:gridCol w:w="64"/>
        <w:gridCol w:w="667"/>
        <w:gridCol w:w="7"/>
        <w:gridCol w:w="791"/>
        <w:gridCol w:w="352"/>
        <w:gridCol w:w="368"/>
        <w:gridCol w:w="715"/>
        <w:gridCol w:w="185"/>
        <w:gridCol w:w="630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</w:t>
            </w:r>
          </w:p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</w:t>
            </w:r>
          </w:p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者</w:t>
            </w:r>
          </w:p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</w:t>
            </w:r>
          </w:p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息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当年1月1日未计算时间，自动生成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学历/学位</w:t>
            </w:r>
          </w:p>
        </w:tc>
        <w:tc>
          <w:tcPr>
            <w:tcW w:w="22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职务/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319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在昌吉州缴纳社保月数</w:t>
            </w:r>
          </w:p>
        </w:tc>
        <w:tc>
          <w:tcPr>
            <w:tcW w:w="6943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依托单位</w:t>
            </w:r>
          </w:p>
        </w:tc>
        <w:tc>
          <w:tcPr>
            <w:tcW w:w="6943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推荐单位</w:t>
            </w:r>
          </w:p>
        </w:tc>
        <w:tc>
          <w:tcPr>
            <w:tcW w:w="6943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6943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手    机</w:t>
            </w:r>
          </w:p>
        </w:tc>
        <w:tc>
          <w:tcPr>
            <w:tcW w:w="22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356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0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依托单位信息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    称</w:t>
            </w:r>
          </w:p>
        </w:tc>
        <w:tc>
          <w:tcPr>
            <w:tcW w:w="6943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 系 人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11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手    机</w:t>
            </w:r>
          </w:p>
        </w:tc>
        <w:tc>
          <w:tcPr>
            <w:tcW w:w="24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3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曾入选人才工程</w:t>
            </w:r>
          </w:p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项目情况</w:t>
            </w:r>
          </w:p>
        </w:tc>
        <w:tc>
          <w:tcPr>
            <w:tcW w:w="6943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7" w:hRule="atLeast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</w:t>
            </w:r>
          </w:p>
          <w:p>
            <w:pPr>
              <w:ind w:right="-107" w:rightChars="-51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  <w:p>
            <w:pPr>
              <w:ind w:right="-107" w:rightChars="-5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7" w:type="dxa"/>
            <w:gridSpan w:val="12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right="-107" w:rightChars="-51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简述大学以上学习经历、主要研究工作经历以及获得荣誉情况</w:t>
            </w:r>
          </w:p>
          <w:p>
            <w:pPr>
              <w:ind w:right="-107" w:rightChars="-51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</w:tbl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二、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业绩条件</w:t>
      </w:r>
    </w:p>
    <w:p>
      <w:pPr>
        <w:spacing w:line="360" w:lineRule="exact"/>
        <w:rPr>
          <w:rFonts w:hint="eastAsia" w:ascii="宋体" w:hAnsi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1.基本情况</w:t>
      </w:r>
    </w:p>
    <w:tbl>
      <w:tblPr>
        <w:tblStyle w:val="6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专业技术职称</w:t>
            </w:r>
          </w:p>
        </w:tc>
        <w:tc>
          <w:tcPr>
            <w:tcW w:w="4643" w:type="dxa"/>
          </w:tcPr>
          <w:p>
            <w:pPr>
              <w:spacing w:line="360" w:lineRule="exact"/>
              <w:rPr>
                <w:rFonts w:hint="eastAsia" w:ascii="宋体" w:hAnsi="宋体" w:cs="宋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从事临床一线工作时间</w:t>
            </w:r>
          </w:p>
        </w:tc>
        <w:tc>
          <w:tcPr>
            <w:tcW w:w="4643" w:type="dxa"/>
          </w:tcPr>
          <w:p>
            <w:pPr>
              <w:spacing w:line="360" w:lineRule="exact"/>
              <w:rPr>
                <w:rFonts w:hint="eastAsia" w:ascii="宋体" w:hAnsi="宋体" w:cs="宋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医院学科带头人或在州级及以上法定学术组织(国家、区、州卫健委或科技厅、局认定)兼任委员及以上学术职务。</w:t>
            </w:r>
          </w:p>
        </w:tc>
        <w:tc>
          <w:tcPr>
            <w:tcW w:w="4643" w:type="dxa"/>
          </w:tcPr>
          <w:p>
            <w:pPr>
              <w:spacing w:line="360" w:lineRule="exact"/>
              <w:rPr>
                <w:rFonts w:hint="eastAsia" w:ascii="宋体" w:hAnsi="宋体" w:cs="宋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近3年通过多种形式培养本专业领域技术骨干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人数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  <w:tc>
          <w:tcPr>
            <w:tcW w:w="4643" w:type="dxa"/>
          </w:tcPr>
          <w:p>
            <w:pPr>
              <w:spacing w:line="360" w:lineRule="exact"/>
              <w:rPr>
                <w:rFonts w:hint="eastAsia" w:ascii="宋体" w:hAnsi="宋体" w:cs="宋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仿宋_GB2312" w:eastAsia="仿宋_GB2312"/>
                <w:sz w:val="24"/>
                <w:szCs w:val="24"/>
              </w:rPr>
              <w:t>被医学院校聘为校外授课教师</w:t>
            </w:r>
          </w:p>
        </w:tc>
        <w:tc>
          <w:tcPr>
            <w:tcW w:w="4643" w:type="dxa"/>
          </w:tcPr>
          <w:p>
            <w:pPr>
              <w:spacing w:line="360" w:lineRule="exact"/>
              <w:rPr>
                <w:rFonts w:hint="eastAsia" w:ascii="宋体" w:hAnsi="宋体" w:cs="宋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exact"/>
        <w:rPr>
          <w:rFonts w:hint="eastAsia" w:ascii="宋体" w:hAnsi="宋体" w:cs="宋体"/>
          <w:bCs/>
          <w:sz w:val="28"/>
          <w:szCs w:val="28"/>
          <w:lang w:val="en-US" w:eastAsia="zh-CN"/>
        </w:rPr>
      </w:pPr>
    </w:p>
    <w:p>
      <w:pPr>
        <w:spacing w:line="360" w:lineRule="exact"/>
        <w:rPr>
          <w:rFonts w:hint="eastAsia" w:ascii="宋体" w:hAnsi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2.在本专业领域开展新技术、新项目或填补区、州医药卫生、医疗技术领域空白情况</w:t>
      </w:r>
    </w:p>
    <w:tbl>
      <w:tblPr>
        <w:tblStyle w:val="5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709"/>
        <w:gridCol w:w="751"/>
        <w:gridCol w:w="1232"/>
        <w:gridCol w:w="902"/>
        <w:gridCol w:w="1418"/>
        <w:gridCol w:w="1413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技术</w:t>
            </w:r>
            <w:r>
              <w:rPr>
                <w:rFonts w:hint="eastAsia" w:ascii="仿宋_GB2312" w:eastAsia="仿宋_GB2312"/>
                <w:sz w:val="24"/>
              </w:rPr>
              <w:t>(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项目</w:t>
            </w:r>
            <w:r>
              <w:rPr>
                <w:rFonts w:hint="eastAsia" w:ascii="仿宋_GB2312" w:eastAsia="仿宋_GB2312"/>
                <w:sz w:val="24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项目</w:t>
            </w:r>
            <w:r>
              <w:rPr>
                <w:rFonts w:hint="eastAsia" w:ascii="仿宋_GB2312" w:eastAsia="仿宋_GB2312"/>
                <w:sz w:val="24"/>
              </w:rPr>
              <w:t>编号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(万元)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项目来源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计划名称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line="360" w:lineRule="exact"/>
        <w:rPr>
          <w:rFonts w:hint="eastAsia" w:ascii="宋体" w:hAnsi="宋体" w:cs="宋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Cs/>
          <w:sz w:val="28"/>
          <w:szCs w:val="28"/>
        </w:rPr>
        <w:t>.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承担自治区(省)级及以上继续医学教育项目</w:t>
      </w:r>
      <w:r>
        <w:rPr>
          <w:rFonts w:hint="eastAsia" w:ascii="宋体" w:hAnsi="宋体" w:cs="宋体"/>
          <w:bCs/>
          <w:sz w:val="28"/>
          <w:szCs w:val="28"/>
        </w:rPr>
        <w:t>情况</w:t>
      </w:r>
    </w:p>
    <w:tbl>
      <w:tblPr>
        <w:tblStyle w:val="5"/>
        <w:tblW w:w="92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1573"/>
        <w:gridCol w:w="691"/>
        <w:gridCol w:w="691"/>
        <w:gridCol w:w="1134"/>
        <w:gridCol w:w="830"/>
        <w:gridCol w:w="1305"/>
        <w:gridCol w:w="1301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项目(课题)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项目级别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立项编号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(万元)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项目来源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计划名称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宋体" w:hAnsi="宋体" w:cs="宋体"/>
          <w:bCs/>
          <w:sz w:val="28"/>
          <w:szCs w:val="28"/>
        </w:rPr>
      </w:pPr>
    </w:p>
    <w:p>
      <w:pPr>
        <w:spacing w:line="360" w:lineRule="exact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4.参加重要学术报告（会议）情况</w:t>
      </w:r>
    </w:p>
    <w:tbl>
      <w:tblPr>
        <w:tblStyle w:val="5"/>
        <w:tblW w:w="9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48"/>
        <w:gridCol w:w="1333"/>
        <w:gridCol w:w="1500"/>
        <w:gridCol w:w="1649"/>
        <w:gridCol w:w="984"/>
        <w:gridCol w:w="895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作报告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报告名称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报告类别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活动名称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主办方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57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757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57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宋体" w:hAnsi="宋体" w:cs="宋体"/>
          <w:bCs/>
          <w:sz w:val="28"/>
          <w:szCs w:val="28"/>
        </w:rPr>
      </w:pPr>
    </w:p>
    <w:p>
      <w:pPr>
        <w:spacing w:line="360" w:lineRule="exac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5.</w:t>
      </w:r>
      <w:r>
        <w:rPr>
          <w:rFonts w:hint="eastAsia" w:ascii="宋体" w:hAnsi="宋体" w:cs="宋体"/>
          <w:bCs/>
          <w:sz w:val="28"/>
          <w:szCs w:val="28"/>
        </w:rPr>
        <w:t>主要贡献已取得同行公认的创新性业绩近3年获得州级及以上科技成果情况</w:t>
      </w:r>
    </w:p>
    <w:tbl>
      <w:tblPr>
        <w:tblStyle w:val="5"/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265"/>
        <w:gridCol w:w="2671"/>
        <w:gridCol w:w="1395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科技成果名称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级别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成果</w:t>
            </w:r>
            <w:r>
              <w:rPr>
                <w:rFonts w:hint="eastAsia" w:ascii="仿宋_GB2312" w:eastAsia="仿宋_GB2312"/>
                <w:sz w:val="24"/>
              </w:rPr>
              <w:t>类别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取得</w:t>
            </w:r>
            <w:r>
              <w:rPr>
                <w:rFonts w:hint="eastAsia" w:ascii="仿宋_GB2312" w:eastAsia="仿宋_GB2312"/>
                <w:sz w:val="24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2671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7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2671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2057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2671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2057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宋体" w:hAnsi="宋体" w:cs="宋体"/>
          <w:bCs/>
          <w:sz w:val="28"/>
          <w:szCs w:val="28"/>
        </w:rPr>
      </w:pPr>
    </w:p>
    <w:p>
      <w:pPr>
        <w:spacing w:line="360" w:lineRule="exact"/>
        <w:rPr>
          <w:rFonts w:hint="eastAsia" w:ascii="宋体" w:hAnsi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7.学术能力较强，近3年有主持省级及以上科研项目经历</w:t>
      </w:r>
    </w:p>
    <w:tbl>
      <w:tblPr>
        <w:tblStyle w:val="5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709"/>
        <w:gridCol w:w="751"/>
        <w:gridCol w:w="1232"/>
        <w:gridCol w:w="902"/>
        <w:gridCol w:w="1418"/>
        <w:gridCol w:w="1413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项目(课题)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立项编号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(万元)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项目来源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计划名称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宋体" w:hAnsi="宋体" w:cs="宋体"/>
          <w:bCs/>
          <w:sz w:val="28"/>
          <w:szCs w:val="28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8.</w:t>
      </w:r>
      <w:r>
        <w:rPr>
          <w:rFonts w:hint="eastAsia" w:ascii="宋体" w:hAnsi="宋体" w:cs="宋体"/>
          <w:bCs/>
          <w:sz w:val="28"/>
          <w:szCs w:val="28"/>
        </w:rPr>
        <w:t>学术能力较强，以第一作者、通讯作者在国内、外核心期刊发表本专业领域学术论文2篇以上，或以副主编身份撰写代表性专著2部以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上。</w:t>
      </w:r>
    </w:p>
    <w:tbl>
      <w:tblPr>
        <w:tblStyle w:val="5"/>
        <w:tblW w:w="9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435"/>
        <w:gridCol w:w="1537"/>
        <w:gridCol w:w="1408"/>
        <w:gridCol w:w="1467"/>
        <w:gridCol w:w="1316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napToGrid w:val="0"/>
              <w:ind w:right="6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snapToGrid w:val="0"/>
              <w:ind w:right="6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论文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或著作</w:t>
            </w:r>
            <w:r>
              <w:rPr>
                <w:rFonts w:hint="eastAsia" w:ascii="仿宋_GB2312" w:eastAsia="仿宋_GB2312"/>
                <w:sz w:val="24"/>
                <w:szCs w:val="24"/>
              </w:rPr>
              <w:t>题目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snapToGrid w:val="0"/>
              <w:ind w:right="6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所有作者（通讯作者请标注*）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napToGrid w:val="0"/>
              <w:ind w:right="6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期刊名称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napToGrid w:val="0"/>
              <w:ind w:right="6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期刊类别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ind w:right="6" w:rightChars="0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被SCI、EI、ISTP收录情况 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napToGrid w:val="0"/>
              <w:ind w:right="6" w:rightChars="0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年份、卷期及页码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55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67" w:type="dxa"/>
            <w:vMerge w:val="restart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核心期刊/国家级期刊/省级期刊/其他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55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16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55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16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55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67" w:type="dxa"/>
            <w:vMerge w:val="continue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16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宋体" w:hAnsi="宋体" w:cs="宋体"/>
          <w:bCs/>
          <w:sz w:val="28"/>
          <w:szCs w:val="28"/>
          <w:lang w:val="en-US" w:eastAsia="zh-CN"/>
        </w:rPr>
      </w:pPr>
    </w:p>
    <w:p>
      <w:pPr>
        <w:spacing w:line="360" w:lineRule="exac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8.作为第一发明人拥有本专业领域的发明专利</w:t>
      </w:r>
      <w:r>
        <w:rPr>
          <w:rFonts w:hint="eastAsia" w:ascii="宋体" w:hAnsi="宋体" w:cs="宋体"/>
          <w:bCs/>
          <w:sz w:val="28"/>
          <w:szCs w:val="28"/>
        </w:rPr>
        <w:t>情况</w:t>
      </w:r>
    </w:p>
    <w:tbl>
      <w:tblPr>
        <w:tblStyle w:val="5"/>
        <w:tblW w:w="9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973"/>
        <w:gridCol w:w="980"/>
        <w:gridCol w:w="1065"/>
        <w:gridCol w:w="1185"/>
        <w:gridCol w:w="1035"/>
        <w:gridCol w:w="1252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snapToGrid w:val="0"/>
              <w:ind w:right="6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snapToGrid w:val="0"/>
              <w:ind w:right="6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专利名称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napToGrid w:val="0"/>
              <w:ind w:right="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授权号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napToGrid w:val="0"/>
              <w:ind w:right="6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IPC分类号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napToGrid w:val="0"/>
              <w:ind w:right="6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发明人排序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napToGrid w:val="0"/>
              <w:ind w:right="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授权</w:t>
            </w:r>
          </w:p>
          <w:p>
            <w:pPr>
              <w:snapToGrid w:val="0"/>
              <w:ind w:right="6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napToGrid w:val="0"/>
              <w:ind w:right="6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授权国别或组织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snapToGrid w:val="0"/>
              <w:ind w:right="6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知识产权类别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72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772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772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宋体" w:hAnsi="宋体" w:cs="宋体"/>
          <w:bCs/>
          <w:sz w:val="28"/>
          <w:szCs w:val="28"/>
          <w:lang w:val="en-US" w:eastAsia="zh-CN"/>
        </w:rPr>
      </w:pPr>
    </w:p>
    <w:p>
      <w:pPr>
        <w:spacing w:line="360" w:lineRule="exact"/>
        <w:rPr>
          <w:rFonts w:hint="eastAsia" w:ascii="宋体" w:hAnsi="宋体" w:cs="宋体"/>
          <w:bCs/>
          <w:sz w:val="28"/>
          <w:szCs w:val="28"/>
          <w:lang w:val="en-US" w:eastAsia="zh-CN"/>
        </w:rPr>
      </w:pPr>
    </w:p>
    <w:p>
      <w:pPr>
        <w:spacing w:line="360" w:lineRule="exac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Cs/>
          <w:sz w:val="28"/>
          <w:szCs w:val="28"/>
        </w:rPr>
        <w:t>.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荣获全国学术组织或自治区(省)级及以上社会团体学术奖项</w:t>
      </w:r>
      <w:r>
        <w:rPr>
          <w:rFonts w:hint="eastAsia" w:ascii="宋体" w:hAnsi="宋体" w:cs="宋体"/>
          <w:bCs/>
          <w:sz w:val="28"/>
          <w:szCs w:val="28"/>
        </w:rPr>
        <w:t>情况</w:t>
      </w:r>
    </w:p>
    <w:tbl>
      <w:tblPr>
        <w:tblStyle w:val="5"/>
        <w:tblW w:w="9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831"/>
        <w:gridCol w:w="2315"/>
        <w:gridCol w:w="1069"/>
        <w:gridCol w:w="1011"/>
        <w:gridCol w:w="1077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获奖项目名称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奖励名称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等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次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排序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napToGrid w:val="0"/>
              <w:ind w:right="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</w:t>
            </w:r>
          </w:p>
          <w:p>
            <w:pPr>
              <w:snapToGrid w:val="0"/>
              <w:ind w:right="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napToGrid w:val="0"/>
              <w:ind w:right="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授予</w:t>
            </w:r>
          </w:p>
          <w:p>
            <w:pPr>
              <w:snapToGrid w:val="0"/>
              <w:ind w:right="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15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15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15" w:type="dxa"/>
            <w:noWrap w:val="0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宋体" w:hAnsi="宋体" w:cs="宋体"/>
          <w:bCs/>
          <w:sz w:val="28"/>
          <w:szCs w:val="28"/>
          <w:lang w:val="en-US" w:eastAsia="zh-CN"/>
        </w:rPr>
      </w:pPr>
    </w:p>
    <w:p>
      <w:pPr>
        <w:spacing w:line="360" w:lineRule="exac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10.</w:t>
      </w:r>
      <w:r>
        <w:rPr>
          <w:rFonts w:hint="eastAsia" w:ascii="宋体" w:hAnsi="宋体" w:cs="宋体"/>
          <w:bCs/>
          <w:sz w:val="28"/>
          <w:szCs w:val="28"/>
        </w:rPr>
        <w:t>其他重要成果及业绩、贡献（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500</w:t>
      </w:r>
      <w:r>
        <w:rPr>
          <w:rFonts w:hint="eastAsia" w:ascii="宋体" w:hAnsi="宋体" w:cs="宋体"/>
          <w:bCs/>
          <w:sz w:val="28"/>
          <w:szCs w:val="28"/>
        </w:rPr>
        <w:t>字以内）</w:t>
      </w:r>
    </w:p>
    <w:tbl>
      <w:tblPr>
        <w:tblStyle w:val="5"/>
        <w:tblW w:w="9172" w:type="dxa"/>
        <w:tblInd w:w="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0" w:hRule="atLeast"/>
        </w:trPr>
        <w:tc>
          <w:tcPr>
            <w:tcW w:w="9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56" w:beforeLines="50" w:after="156" w:afterLines="50" w:line="36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内容包含以下几点：</w:t>
            </w:r>
          </w:p>
          <w:p>
            <w:pPr>
              <w:adjustRightInd w:val="0"/>
              <w:spacing w:before="156" w:beforeLines="50" w:after="156" w:afterLines="50" w:line="36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1.临床经验丰富，医疗技术精湛。在治疗疑难危重病症方面有较高建树，处理突发卫生防疫事件中表现突出，在本学科专业领域有较高知名度，具有较强的应对突发公共卫生事件处置实践或科研能力。</w:t>
            </w:r>
          </w:p>
          <w:p>
            <w:pPr>
              <w:adjustRightInd w:val="0"/>
              <w:spacing w:before="156" w:beforeLines="50" w:after="156" w:afterLines="50" w:line="36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2.具有较高的学术造诣或突出学术成果，在学科建设中发挥重要作用，推动团队 建设和人才培养。</w:t>
            </w:r>
          </w:p>
          <w:p>
            <w:pPr>
              <w:adjustRightInd w:val="0"/>
              <w:spacing w:before="156" w:beforeLines="50" w:after="156" w:afterLines="50" w:line="36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3.从事临床一线工作10年及以上，对本专业常见病、多发病及疑难病症的诊治有丰富的临床工作经验，诊断准确率高，治疗效果好。</w:t>
            </w:r>
          </w:p>
          <w:p>
            <w:pPr>
              <w:adjustRightInd w:val="0"/>
              <w:spacing w:before="156" w:beforeLines="50" w:after="156" w:afterLines="50" w:line="36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4.医疗技术精湛，对危急重病抢救成功率在80%以上，或者医技诊断与临床诊断、手术结果符合率高。</w:t>
            </w:r>
          </w:p>
          <w:p>
            <w:pPr>
              <w:adjustRightInd w:val="0"/>
              <w:spacing w:before="156" w:beforeLines="50" w:after="156" w:afterLines="50" w:line="360" w:lineRule="exact"/>
              <w:jc w:val="center"/>
              <w:rPr>
                <w:rFonts w:ascii="黑体" w:eastAsia="黑体"/>
              </w:rPr>
            </w:pPr>
          </w:p>
          <w:p>
            <w:pPr>
              <w:adjustRightInd w:val="0"/>
              <w:spacing w:before="156" w:beforeLines="50" w:after="156" w:afterLines="50" w:line="360" w:lineRule="exact"/>
              <w:jc w:val="center"/>
              <w:rPr>
                <w:rFonts w:ascii="黑体" w:eastAsia="黑体"/>
              </w:rPr>
            </w:pPr>
          </w:p>
          <w:p>
            <w:pPr>
              <w:adjustRightInd w:val="0"/>
              <w:spacing w:before="156" w:beforeLines="50" w:after="156" w:afterLines="50" w:line="360" w:lineRule="exact"/>
              <w:jc w:val="center"/>
              <w:rPr>
                <w:rFonts w:ascii="黑体" w:eastAsia="黑体"/>
              </w:rPr>
            </w:pPr>
          </w:p>
          <w:p>
            <w:pPr>
              <w:adjustRightInd w:val="0"/>
              <w:spacing w:before="156" w:beforeLines="50" w:after="156" w:afterLines="50" w:line="360" w:lineRule="exact"/>
              <w:jc w:val="both"/>
              <w:rPr>
                <w:rFonts w:ascii="黑体" w:eastAsia="黑体"/>
              </w:rPr>
            </w:pPr>
          </w:p>
        </w:tc>
      </w:tr>
    </w:tbl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报告正文撰写提纲与说明</w:t>
      </w:r>
    </w:p>
    <w:p>
      <w:pPr>
        <w:widowControl/>
        <w:spacing w:line="500" w:lineRule="exact"/>
        <w:jc w:val="left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在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医疗卫生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方面取得的主要成绩和贡献（着重阐述近几年来在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医疗卫生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方面所取得的成绩、价值和影响力等）（限3000字）</w:t>
      </w:r>
    </w:p>
    <w:p>
      <w:pPr>
        <w:widowControl/>
        <w:spacing w:line="500" w:lineRule="exact"/>
        <w:jc w:val="lef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）拟开展的研究工作计划/创业项目规划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（着重阐述拟开展工作的构思、主要内容和初步方案）（限2000字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）</w:t>
      </w:r>
    </w:p>
    <w:p>
      <w:pPr>
        <w:widowControl/>
        <w:spacing w:line="500" w:lineRule="exact"/>
        <w:jc w:val="lef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）预期成果</w:t>
      </w:r>
    </w:p>
    <w:p>
      <w:pPr>
        <w:spacing w:after="156" w:afterLines="50" w:line="500" w:lineRule="exact"/>
        <w:ind w:right="6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br w:type="page"/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四、申请经费使用说明</w:t>
      </w:r>
    </w:p>
    <w:tbl>
      <w:tblPr>
        <w:tblStyle w:val="5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5"/>
        <w:gridCol w:w="1284"/>
        <w:gridCol w:w="2541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预算科目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总预算数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其中：自治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州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财政拨款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⑴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⑵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⑶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一、预算来源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自治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州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财政拨款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二、支出预算合计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（一）直接费用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1.设备费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其中：购置设备费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2.业务费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3.劳务费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（二）间接费用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（三）个人生活补助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</w:tbl>
    <w:p>
      <w:pPr>
        <w:spacing w:after="156" w:afterLines="50" w:line="500" w:lineRule="exact"/>
        <w:ind w:right="6"/>
        <w:rPr>
          <w:rFonts w:hint="eastAsia" w:ascii="宋体" w:hAnsi="宋体" w:cs="宋体"/>
          <w:b/>
          <w:sz w:val="28"/>
          <w:szCs w:val="28"/>
        </w:rPr>
      </w:pPr>
    </w:p>
    <w:p>
      <w:pPr>
        <w:spacing w:after="156" w:afterLines="50" w:line="500" w:lineRule="exact"/>
        <w:ind w:right="6"/>
        <w:rPr>
          <w:rFonts w:hint="eastAsia" w:ascii="宋体" w:hAnsi="宋体" w:cs="宋体"/>
          <w:b/>
          <w:sz w:val="28"/>
          <w:szCs w:val="28"/>
        </w:rPr>
      </w:pPr>
    </w:p>
    <w:p>
      <w:pPr>
        <w:spacing w:after="156" w:afterLines="50" w:line="500" w:lineRule="exact"/>
        <w:ind w:right="6"/>
        <w:rPr>
          <w:rFonts w:hint="eastAsia" w:ascii="宋体" w:hAnsi="宋体" w:cs="宋体"/>
          <w:b/>
          <w:sz w:val="28"/>
          <w:szCs w:val="28"/>
        </w:rPr>
      </w:pPr>
    </w:p>
    <w:p>
      <w:pPr>
        <w:spacing w:after="156" w:afterLines="50" w:line="500" w:lineRule="exact"/>
        <w:ind w:right="6"/>
        <w:rPr>
          <w:rFonts w:hint="eastAsia" w:ascii="宋体" w:hAnsi="宋体" w:cs="宋体"/>
          <w:b/>
          <w:sz w:val="28"/>
          <w:szCs w:val="28"/>
        </w:rPr>
      </w:pPr>
    </w:p>
    <w:p>
      <w:pPr>
        <w:spacing w:after="156" w:afterLines="50" w:line="500" w:lineRule="exact"/>
        <w:ind w:right="6"/>
        <w:rPr>
          <w:rFonts w:hint="eastAsia" w:ascii="宋体" w:hAnsi="宋体" w:cs="宋体"/>
          <w:b/>
          <w:sz w:val="28"/>
          <w:szCs w:val="28"/>
        </w:rPr>
      </w:pPr>
    </w:p>
    <w:p>
      <w:pPr>
        <w:spacing w:after="156" w:afterLines="50" w:line="500" w:lineRule="exact"/>
        <w:ind w:right="6"/>
        <w:rPr>
          <w:rFonts w:hint="eastAsia" w:ascii="宋体" w:hAnsi="宋体" w:cs="宋体"/>
          <w:b/>
          <w:sz w:val="28"/>
          <w:szCs w:val="28"/>
        </w:rPr>
      </w:pPr>
    </w:p>
    <w:p>
      <w:pPr>
        <w:spacing w:after="156" w:afterLines="50" w:line="500" w:lineRule="exact"/>
        <w:ind w:right="6"/>
        <w:rPr>
          <w:rFonts w:hint="eastAsia" w:ascii="宋体" w:hAnsi="宋体" w:cs="宋体"/>
          <w:b/>
          <w:sz w:val="28"/>
          <w:szCs w:val="28"/>
        </w:rPr>
      </w:pPr>
    </w:p>
    <w:p>
      <w:pPr>
        <w:spacing w:after="156" w:afterLines="50" w:line="500" w:lineRule="exact"/>
        <w:ind w:right="6"/>
        <w:rPr>
          <w:rFonts w:hint="eastAsia" w:ascii="宋体" w:hAnsi="宋体" w:cs="宋体"/>
          <w:b/>
          <w:sz w:val="28"/>
          <w:szCs w:val="28"/>
        </w:rPr>
      </w:pPr>
    </w:p>
    <w:p>
      <w:pPr>
        <w:spacing w:after="156" w:afterLines="50" w:line="500" w:lineRule="exact"/>
        <w:ind w:right="6"/>
        <w:rPr>
          <w:rFonts w:hint="eastAsia" w:ascii="宋体" w:hAnsi="宋体" w:cs="宋体"/>
          <w:b/>
          <w:sz w:val="28"/>
          <w:szCs w:val="28"/>
        </w:rPr>
      </w:pPr>
    </w:p>
    <w:p>
      <w:pPr>
        <w:spacing w:after="156" w:afterLines="50" w:line="500" w:lineRule="exact"/>
        <w:ind w:right="6"/>
        <w:rPr>
          <w:rFonts w:hint="eastAsia" w:ascii="宋体" w:hAnsi="宋体" w:cs="宋体"/>
          <w:b/>
          <w:sz w:val="28"/>
          <w:szCs w:val="28"/>
        </w:rPr>
      </w:pPr>
    </w:p>
    <w:p>
      <w:pPr>
        <w:spacing w:after="156" w:afterLines="50" w:line="500" w:lineRule="exact"/>
        <w:ind w:right="6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推荐意见</w:t>
      </w:r>
    </w:p>
    <w:tbl>
      <w:tblPr>
        <w:tblStyle w:val="5"/>
        <w:tblW w:w="90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80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2699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eastAsia="zh-CN"/>
              </w:rPr>
              <w:t>本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eastAsia="zh-CN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eastAsia="zh-CN"/>
              </w:rPr>
              <w:t>承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eastAsia="zh-CN"/>
              </w:rPr>
              <w:t>诺</w:t>
            </w:r>
          </w:p>
        </w:tc>
        <w:tc>
          <w:tcPr>
            <w:tcW w:w="8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240" w:lineRule="auto"/>
              <w:ind w:left="0" w:leftChars="0" w:firstLine="56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我保证申请书内容的真实性。如果获得项目资助，我将履行项目负责人职责，严格遵守自治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州卫生健康委员会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的相关规定，切实保证研究工作时间，认真开展工作，按时报送有关材料。若填报失实和违反规定，本人将承担全部责任。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240" w:lineRule="auto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240" w:lineRule="auto"/>
              <w:ind w:left="0" w:leftChars="0" w:firstLine="56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240" w:lineRule="auto"/>
              <w:ind w:left="0" w:leftChars="0" w:firstLine="56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240" w:lineRule="auto"/>
              <w:ind w:left="0" w:leftChars="0" w:firstLine="560" w:firstLineChars="200"/>
              <w:textAlignment w:val="auto"/>
              <w:outlineLvl w:val="9"/>
              <w:rPr>
                <w:rFonts w:hint="eastAsia" w:ascii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依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托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见</w:t>
            </w:r>
          </w:p>
        </w:tc>
        <w:tc>
          <w:tcPr>
            <w:tcW w:w="801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240" w:lineRule="auto"/>
              <w:ind w:left="-5" w:leftChars="-55" w:hanging="110" w:hangingChars="39"/>
              <w:textAlignment w:val="auto"/>
              <w:outlineLvl w:val="9"/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240" w:lineRule="auto"/>
              <w:ind w:left="0" w:leftChars="0" w:firstLine="56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已按填报说明对申请人的资格和申请书内容进行了审核。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申请培养项目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如获资助，我单位保证对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培养对象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研究计划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所需要的人力、物力和工作时间等条件给予保障，严格遵守有关规定，督促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培养对象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及本单位管理部门按照自治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州卫生健康委员会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的规定及时报送有关材料。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240" w:lineRule="auto"/>
              <w:ind w:left="-6" w:leftChars="-55" w:hanging="109" w:hangingChars="39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240" w:lineRule="auto"/>
              <w:ind w:left="-34" w:leftChars="-16" w:firstLine="420" w:firstLineChars="150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240" w:lineRule="auto"/>
              <w:ind w:left="0" w:leftChars="0" w:firstLine="56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依托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240" w:lineRule="auto"/>
              <w:ind w:left="0" w:leftChars="0" w:firstLine="56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240" w:lineRule="auto"/>
              <w:ind w:left="0" w:leftChars="0" w:firstLine="4480" w:firstLineChars="1600"/>
              <w:textAlignment w:val="auto"/>
              <w:outlineLvl w:val="9"/>
              <w:rPr>
                <w:rFonts w:hint="eastAsia" w:ascii="仿宋_GB2312" w:eastAsia="宋体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荐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渠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道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见</w:t>
            </w:r>
          </w:p>
        </w:tc>
        <w:tc>
          <w:tcPr>
            <w:tcW w:w="8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240" w:lineRule="auto"/>
              <w:ind w:left="0" w:leftChars="0" w:firstLine="56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240" w:lineRule="auto"/>
              <w:ind w:left="0" w:leftChars="0" w:firstLine="56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本单位已就申报材料内容的真实性和完整性进行审核，不存在违背相关规定和其它科研诚信要求的行为，申报材料符合国家保密有关规定。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6" w:leftChars="0" w:firstLine="562" w:firstLineChars="201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240" w:lineRule="auto"/>
              <w:ind w:left="0" w:leftChars="0" w:firstLine="56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240" w:lineRule="auto"/>
              <w:ind w:left="0" w:leftChars="0" w:firstLine="56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同意推荐。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240" w:lineRule="auto"/>
              <w:ind w:firstLine="2240" w:firstLineChars="8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主管单位推荐（盖章）：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240" w:lineRule="auto"/>
              <w:ind w:left="0" w:leftChars="0" w:firstLine="2240" w:firstLineChars="8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240" w:lineRule="auto"/>
              <w:ind w:left="0" w:leftChars="0" w:firstLine="2800" w:firstLineChars="1000"/>
              <w:textAlignment w:val="auto"/>
              <w:outlineLvl w:val="9"/>
              <w:rPr>
                <w:rFonts w:hint="eastAsia" w:ascii="仿宋_GB2312"/>
                <w:sz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年   月   日</w:t>
            </w:r>
          </w:p>
        </w:tc>
      </w:tr>
    </w:tbl>
    <w:p>
      <w:pPr>
        <w:adjustRightInd w:val="0"/>
        <w:snapToGrid w:val="0"/>
        <w:spacing w:before="120" w:line="300" w:lineRule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六、附件</w:t>
      </w:r>
    </w:p>
    <w:p>
      <w:pPr>
        <w:adjustRightInd w:val="0"/>
        <w:snapToGrid w:val="0"/>
        <w:spacing w:before="120" w:line="300" w:lineRule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相关业绩及证明材料</w:t>
      </w:r>
    </w:p>
    <w:p>
      <w:pPr>
        <w:adjustRightInd w:val="0"/>
        <w:snapToGrid w:val="0"/>
        <w:spacing w:before="120" w:line="300" w:lineRule="auto"/>
        <w:rPr>
          <w:rFonts w:hint="eastAsia" w:ascii="宋体" w:hAnsi="宋体"/>
          <w:b/>
          <w:sz w:val="28"/>
          <w:szCs w:val="28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8" w:bottom="1440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3419E"/>
    <w:rsid w:val="01AC3CE7"/>
    <w:rsid w:val="02F408A1"/>
    <w:rsid w:val="034A6315"/>
    <w:rsid w:val="04187D60"/>
    <w:rsid w:val="06345292"/>
    <w:rsid w:val="07C1258F"/>
    <w:rsid w:val="09440AB9"/>
    <w:rsid w:val="09F85D19"/>
    <w:rsid w:val="0A7177E4"/>
    <w:rsid w:val="0BF92115"/>
    <w:rsid w:val="0C6955F7"/>
    <w:rsid w:val="0F6D7BAB"/>
    <w:rsid w:val="0FC36F2C"/>
    <w:rsid w:val="10D01F2F"/>
    <w:rsid w:val="12945771"/>
    <w:rsid w:val="16036F65"/>
    <w:rsid w:val="1718188C"/>
    <w:rsid w:val="176E565A"/>
    <w:rsid w:val="184F1A86"/>
    <w:rsid w:val="192B73F0"/>
    <w:rsid w:val="1AF6305F"/>
    <w:rsid w:val="1E4D3AD1"/>
    <w:rsid w:val="1EFA1517"/>
    <w:rsid w:val="1F3975F4"/>
    <w:rsid w:val="21894532"/>
    <w:rsid w:val="21C83D6F"/>
    <w:rsid w:val="257B1F9A"/>
    <w:rsid w:val="27231378"/>
    <w:rsid w:val="28A03A93"/>
    <w:rsid w:val="2A1E2573"/>
    <w:rsid w:val="2B43159A"/>
    <w:rsid w:val="2B67B7E0"/>
    <w:rsid w:val="2BD401C4"/>
    <w:rsid w:val="2C086593"/>
    <w:rsid w:val="312B4AB9"/>
    <w:rsid w:val="32220400"/>
    <w:rsid w:val="33E04DFE"/>
    <w:rsid w:val="35685738"/>
    <w:rsid w:val="372B05E1"/>
    <w:rsid w:val="37FDE6B4"/>
    <w:rsid w:val="38753541"/>
    <w:rsid w:val="39530496"/>
    <w:rsid w:val="3AE160E0"/>
    <w:rsid w:val="40A7608E"/>
    <w:rsid w:val="42C70468"/>
    <w:rsid w:val="45EB25CA"/>
    <w:rsid w:val="466417E2"/>
    <w:rsid w:val="48B3419E"/>
    <w:rsid w:val="4A0D7C63"/>
    <w:rsid w:val="4A104D1E"/>
    <w:rsid w:val="4A2A19A5"/>
    <w:rsid w:val="503974CA"/>
    <w:rsid w:val="5078510C"/>
    <w:rsid w:val="51831151"/>
    <w:rsid w:val="53B38B01"/>
    <w:rsid w:val="5B3325C1"/>
    <w:rsid w:val="5BD957F3"/>
    <w:rsid w:val="5CEF606E"/>
    <w:rsid w:val="5E673DB7"/>
    <w:rsid w:val="60664EAF"/>
    <w:rsid w:val="62BC64EF"/>
    <w:rsid w:val="6C930122"/>
    <w:rsid w:val="6E2B66EA"/>
    <w:rsid w:val="6E311369"/>
    <w:rsid w:val="6E9F660D"/>
    <w:rsid w:val="6F0E50F9"/>
    <w:rsid w:val="75CB3389"/>
    <w:rsid w:val="75E7456A"/>
    <w:rsid w:val="79822E32"/>
    <w:rsid w:val="7B7D8855"/>
    <w:rsid w:val="7E607D15"/>
    <w:rsid w:val="7F2B4A2A"/>
    <w:rsid w:val="7FFE69E0"/>
    <w:rsid w:val="ECB6E5A3"/>
    <w:rsid w:val="F4B7D6A3"/>
    <w:rsid w:val="FBFDD53A"/>
    <w:rsid w:val="FEA7CF00"/>
    <w:rsid w:val="FF9AE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color w:val="000000"/>
      <w:kern w:val="0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2023-09-05T11:58:00Z</dcterms:created>
  <dc:creator>Administrator</dc:creator>
  <cp:lastModifiedBy>Administrator</cp:lastModifiedBy>
  <dcterms:modified xsi:type="dcterms:W3CDTF">2023-09-28T11:54:38Z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A2736A9753ED41AD97A8496476C38AD3</vt:lpwstr>
  </property>
</Properties>
</file>