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宋体" w:hAnsi="宋体" w:eastAsia="宋体" w:cs="宋体"/>
          <w:color w:val="auto"/>
          <w:sz w:val="28"/>
          <w:szCs w:val="28"/>
        </w:rPr>
        <w:id w:val="147468500"/>
        <w15:color w:val="DBDBDB"/>
      </w:sdtPr>
      <w:sdtEndPr>
        <w:rPr>
          <w:rFonts w:hint="eastAsia" w:ascii="宋体" w:hAnsi="宋体" w:eastAsia="宋体" w:cs="宋体"/>
          <w:color w:val="auto"/>
          <w:sz w:val="28"/>
          <w:szCs w:val="28"/>
          <w:lang w:val="zh-TW" w:eastAsia="zh-CN"/>
        </w:rPr>
      </w:sdtEndPr>
      <w:sdtContent>
        <w:p>
          <w:pPr>
            <w:jc w:val="center"/>
            <w:rPr>
              <w:rFonts w:hint="eastAsia" w:ascii="宋体" w:hAnsi="宋体" w:eastAsia="宋体" w:cs="宋体"/>
              <w:color w:val="auto"/>
              <w:sz w:val="28"/>
              <w:szCs w:val="28"/>
            </w:rPr>
          </w:pPr>
          <w:bookmarkStart w:id="185" w:name="_GoBack"/>
          <w:bookmarkEnd w:id="185"/>
          <w:bookmarkStart w:id="0" w:name="bookmark58"/>
          <w:bookmarkStart w:id="1" w:name="_Toc17374_WPSOffice_Level1"/>
          <w:bookmarkStart w:id="2" w:name="bookmark59"/>
          <w:bookmarkStart w:id="3" w:name="bookmark60"/>
          <w:r>
            <w:rPr>
              <w:rFonts w:hint="eastAsia" w:ascii="宋体" w:hAnsi="宋体" w:eastAsia="宋体" w:cs="宋体"/>
              <w:color w:val="auto"/>
              <w:sz w:val="28"/>
              <w:szCs w:val="28"/>
            </w:rPr>
            <w:t>目</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录</w:t>
          </w:r>
        </w:p>
        <w:p>
          <w:pPr>
            <w:pStyle w:val="14"/>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 w:val="28"/>
              <w:szCs w:val="28"/>
              <w:lang w:val="zh-TW" w:eastAsia="zh-CN"/>
            </w:rPr>
            <w:fldChar w:fldCharType="begin"/>
          </w:r>
          <w:r>
            <w:rPr>
              <w:rFonts w:hint="eastAsia" w:ascii="宋体" w:hAnsi="宋体" w:eastAsia="宋体" w:cs="宋体"/>
              <w:color w:val="auto"/>
              <w:sz w:val="28"/>
              <w:szCs w:val="28"/>
              <w:lang w:val="zh-TW" w:eastAsia="zh-CN"/>
            </w:rPr>
            <w:instrText xml:space="preserve">TOC \o "1-3" \h \u </w:instrText>
          </w:r>
          <w:r>
            <w:rPr>
              <w:rFonts w:hint="eastAsia" w:ascii="宋体" w:hAnsi="宋体" w:eastAsia="宋体" w:cs="宋体"/>
              <w:color w:val="auto"/>
              <w:sz w:val="28"/>
              <w:szCs w:val="28"/>
              <w:lang w:val="zh-TW" w:eastAsia="zh-CN"/>
            </w:rPr>
            <w:fldChar w:fldCharType="separate"/>
          </w: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_Toc17091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序  言</w:t>
          </w:r>
          <w:r>
            <w:tab/>
          </w:r>
          <w:r>
            <w:fldChar w:fldCharType="begin"/>
          </w:r>
          <w:r>
            <w:instrText xml:space="preserve"> PAGEREF _Toc17091 </w:instrText>
          </w:r>
          <w:r>
            <w:fldChar w:fldCharType="separate"/>
          </w:r>
          <w:r>
            <w:t>4</w:t>
          </w:r>
          <w:r>
            <w:fldChar w:fldCharType="end"/>
          </w:r>
          <w:r>
            <w:rPr>
              <w:rFonts w:hint="eastAsia" w:ascii="宋体" w:hAnsi="宋体" w:eastAsia="宋体" w:cs="宋体"/>
              <w:color w:val="auto"/>
              <w:szCs w:val="28"/>
              <w:lang w:val="zh-TW" w:eastAsia="zh-CN"/>
            </w:rPr>
            <w:fldChar w:fldCharType="end"/>
          </w:r>
        </w:p>
        <w:p>
          <w:pPr>
            <w:pStyle w:val="14"/>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_Toc22367 </w:instrText>
          </w:r>
          <w:r>
            <w:rPr>
              <w:rFonts w:hint="eastAsia" w:ascii="宋体" w:hAnsi="宋体" w:eastAsia="宋体" w:cs="宋体"/>
              <w:szCs w:val="28"/>
              <w:lang w:val="zh-TW" w:eastAsia="zh-CN"/>
            </w:rPr>
            <w:fldChar w:fldCharType="separate"/>
          </w:r>
          <w:r>
            <w:rPr>
              <w:rFonts w:hint="eastAsia" w:ascii="黑体" w:hAnsi="黑体" w:eastAsia="黑体" w:cs="黑体"/>
              <w:szCs w:val="36"/>
              <w:lang w:eastAsia="zh-CN"/>
            </w:rPr>
            <w:t>第一章“十四五”规划发展总则</w:t>
          </w:r>
          <w:r>
            <w:tab/>
          </w:r>
          <w:r>
            <w:fldChar w:fldCharType="begin"/>
          </w:r>
          <w:r>
            <w:instrText xml:space="preserve"> PAGEREF _Toc22367 </w:instrText>
          </w:r>
          <w:r>
            <w:fldChar w:fldCharType="separate"/>
          </w:r>
          <w:r>
            <w:t>5</w:t>
          </w:r>
          <w:r>
            <w:fldChar w:fldCharType="end"/>
          </w:r>
          <w:r>
            <w:rPr>
              <w:rFonts w:hint="eastAsia" w:ascii="宋体" w:hAnsi="宋体" w:eastAsia="宋体" w:cs="宋体"/>
              <w:color w:val="auto"/>
              <w:szCs w:val="28"/>
              <w:lang w:val="zh-TW" w:eastAsia="zh-CN"/>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_Toc14254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一、规划目的</w:t>
          </w:r>
          <w:r>
            <w:tab/>
          </w:r>
          <w:r>
            <w:fldChar w:fldCharType="begin"/>
          </w:r>
          <w:r>
            <w:instrText xml:space="preserve"> PAGEREF _Toc14254 </w:instrText>
          </w:r>
          <w:r>
            <w:fldChar w:fldCharType="separate"/>
          </w:r>
          <w:r>
            <w:t>5</w:t>
          </w:r>
          <w:r>
            <w:fldChar w:fldCharType="end"/>
          </w:r>
          <w:r>
            <w:rPr>
              <w:rFonts w:hint="eastAsia" w:ascii="宋体" w:hAnsi="宋体" w:eastAsia="宋体" w:cs="宋体"/>
              <w:color w:val="auto"/>
              <w:szCs w:val="28"/>
              <w:lang w:val="zh-TW" w:eastAsia="zh-CN"/>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_Toc12169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二、规划范围</w:t>
          </w:r>
          <w:r>
            <w:tab/>
          </w:r>
          <w:r>
            <w:fldChar w:fldCharType="begin"/>
          </w:r>
          <w:r>
            <w:instrText xml:space="preserve"> PAGEREF _Toc12169 </w:instrText>
          </w:r>
          <w:r>
            <w:fldChar w:fldCharType="separate"/>
          </w:r>
          <w:r>
            <w:t>5</w:t>
          </w:r>
          <w:r>
            <w:fldChar w:fldCharType="end"/>
          </w:r>
          <w:r>
            <w:rPr>
              <w:rFonts w:hint="eastAsia" w:ascii="宋体" w:hAnsi="宋体" w:eastAsia="宋体" w:cs="宋体"/>
              <w:color w:val="auto"/>
              <w:szCs w:val="28"/>
              <w:lang w:val="zh-TW" w:eastAsia="zh-CN"/>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_Toc25618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三、规划期限</w:t>
          </w:r>
          <w:r>
            <w:tab/>
          </w:r>
          <w:r>
            <w:fldChar w:fldCharType="begin"/>
          </w:r>
          <w:r>
            <w:instrText xml:space="preserve"> PAGEREF _Toc25618 </w:instrText>
          </w:r>
          <w:r>
            <w:fldChar w:fldCharType="separate"/>
          </w:r>
          <w:r>
            <w:t>6</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rPr>
              <w:rFonts w:hint="default"/>
              <w:lang w:val="en-US"/>
            </w:rPr>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_Toc32470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（一）文化旅游相关法律法规依据；</w:t>
          </w:r>
          <w:r>
            <w:tab/>
          </w:r>
          <w:r>
            <w:rPr>
              <w:rFonts w:hint="eastAsia" w:ascii="宋体" w:hAnsi="宋体" w:eastAsia="宋体" w:cs="宋体"/>
              <w:color w:val="auto"/>
              <w:szCs w:val="28"/>
              <w:lang w:val="zh-TW" w:eastAsia="zh-CN"/>
            </w:rPr>
            <w:fldChar w:fldCharType="end"/>
          </w:r>
          <w:r>
            <w:rPr>
              <w:rFonts w:hint="eastAsia" w:ascii="宋体" w:hAnsi="宋体" w:eastAsia="宋体" w:cs="宋体"/>
              <w:color w:val="auto"/>
              <w:szCs w:val="28"/>
              <w:lang w:val="en-US" w:eastAsia="zh-CN"/>
            </w:rPr>
            <w:t>6</w:t>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rPr>
              <w:rFonts w:hint="default"/>
              <w:lang w:val="en-US"/>
            </w:rPr>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_Toc8033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（二）文化旅游主要行业标准依据；</w:t>
          </w:r>
          <w:r>
            <w:tab/>
          </w:r>
          <w:r>
            <w:rPr>
              <w:rFonts w:hint="eastAsia" w:ascii="宋体" w:hAnsi="宋体" w:eastAsia="宋体" w:cs="宋体"/>
              <w:color w:val="auto"/>
              <w:szCs w:val="28"/>
              <w:lang w:val="zh-TW" w:eastAsia="zh-CN"/>
            </w:rPr>
            <w:fldChar w:fldCharType="end"/>
          </w:r>
          <w:r>
            <w:rPr>
              <w:rFonts w:hint="eastAsia" w:ascii="宋体" w:hAnsi="宋体" w:eastAsia="宋体" w:cs="宋体"/>
              <w:color w:val="auto"/>
              <w:szCs w:val="28"/>
              <w:lang w:val="en-US" w:eastAsia="zh-CN"/>
            </w:rPr>
            <w:t>7</w:t>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rPr>
              <w:rFonts w:hint="default"/>
              <w:lang w:val="en-US"/>
            </w:rPr>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_Toc23915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（三）文化旅游主要规划文献资料；</w:t>
          </w:r>
          <w:r>
            <w:tab/>
          </w:r>
          <w:r>
            <w:rPr>
              <w:rFonts w:hint="eastAsia" w:ascii="宋体" w:hAnsi="宋体" w:eastAsia="宋体" w:cs="宋体"/>
              <w:color w:val="auto"/>
              <w:szCs w:val="28"/>
              <w:lang w:val="zh-TW" w:eastAsia="zh-CN"/>
            </w:rPr>
            <w:fldChar w:fldCharType="end"/>
          </w:r>
          <w:r>
            <w:rPr>
              <w:rFonts w:hint="eastAsia" w:ascii="宋体" w:hAnsi="宋体" w:eastAsia="宋体" w:cs="宋体"/>
              <w:color w:val="auto"/>
              <w:szCs w:val="28"/>
              <w:lang w:val="en-US" w:eastAsia="zh-CN"/>
            </w:rPr>
            <w:t>7</w:t>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rPr>
              <w:rFonts w:hint="default"/>
              <w:lang w:val="en-US"/>
            </w:rPr>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_Toc11707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（四）其他相关参阅文件；</w:t>
          </w:r>
          <w:r>
            <w:tab/>
          </w:r>
          <w:r>
            <w:rPr>
              <w:rFonts w:hint="eastAsia" w:ascii="宋体" w:hAnsi="宋体" w:eastAsia="宋体" w:cs="宋体"/>
              <w:color w:val="auto"/>
              <w:szCs w:val="28"/>
              <w:lang w:val="zh-TW" w:eastAsia="zh-CN"/>
            </w:rPr>
            <w:fldChar w:fldCharType="end"/>
          </w:r>
          <w:r>
            <w:rPr>
              <w:rFonts w:hint="eastAsia" w:ascii="宋体" w:hAnsi="宋体" w:eastAsia="宋体" w:cs="宋体"/>
              <w:color w:val="auto"/>
              <w:szCs w:val="28"/>
              <w:lang w:val="en-US" w:eastAsia="zh-CN"/>
            </w:rPr>
            <w:t>9</w:t>
          </w:r>
        </w:p>
        <w:p>
          <w:pPr>
            <w:pStyle w:val="14"/>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_Toc8498 </w:instrText>
          </w:r>
          <w:r>
            <w:rPr>
              <w:rFonts w:hint="eastAsia" w:ascii="宋体" w:hAnsi="宋体" w:eastAsia="宋体" w:cs="宋体"/>
              <w:szCs w:val="28"/>
              <w:lang w:val="zh-TW" w:eastAsia="zh-CN"/>
            </w:rPr>
            <w:fldChar w:fldCharType="separate"/>
          </w:r>
          <w:r>
            <w:rPr>
              <w:rFonts w:hint="eastAsia" w:ascii="黑体" w:hAnsi="黑体" w:eastAsia="黑体" w:cs="黑体"/>
              <w:szCs w:val="36"/>
              <w:lang w:eastAsia="zh-CN"/>
            </w:rPr>
            <w:t>第二章“十三五”发展回顾与评估</w:t>
          </w:r>
          <w:r>
            <w:tab/>
          </w:r>
          <w:r>
            <w:fldChar w:fldCharType="begin"/>
          </w:r>
          <w:r>
            <w:instrText xml:space="preserve"> PAGEREF _Toc8498 </w:instrText>
          </w:r>
          <w:r>
            <w:fldChar w:fldCharType="separate"/>
          </w:r>
          <w:r>
            <w:t>10</w:t>
          </w:r>
          <w:r>
            <w:fldChar w:fldCharType="end"/>
          </w:r>
          <w:r>
            <w:rPr>
              <w:rFonts w:hint="eastAsia" w:ascii="宋体" w:hAnsi="宋体" w:eastAsia="宋体" w:cs="宋体"/>
              <w:color w:val="auto"/>
              <w:szCs w:val="28"/>
              <w:lang w:val="zh-TW" w:eastAsia="zh-CN"/>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_Toc20101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一、文化文物方面</w:t>
          </w:r>
          <w:r>
            <w:tab/>
          </w:r>
          <w:r>
            <w:fldChar w:fldCharType="begin"/>
          </w:r>
          <w:r>
            <w:instrText xml:space="preserve"> PAGEREF _Toc20101 </w:instrText>
          </w:r>
          <w:r>
            <w:fldChar w:fldCharType="separate"/>
          </w:r>
          <w:r>
            <w:t>10</w:t>
          </w:r>
          <w:r>
            <w:fldChar w:fldCharType="end"/>
          </w:r>
          <w:r>
            <w:rPr>
              <w:rFonts w:hint="eastAsia" w:ascii="宋体" w:hAnsi="宋体" w:eastAsia="宋体" w:cs="宋体"/>
              <w:color w:val="auto"/>
              <w:szCs w:val="28"/>
              <w:lang w:val="zh-TW" w:eastAsia="zh-CN"/>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_Toc20632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二、体育方面</w:t>
          </w:r>
          <w:r>
            <w:tab/>
          </w:r>
          <w:r>
            <w:fldChar w:fldCharType="begin"/>
          </w:r>
          <w:r>
            <w:instrText xml:space="preserve"> PAGEREF _Toc20632 </w:instrText>
          </w:r>
          <w:r>
            <w:fldChar w:fldCharType="separate"/>
          </w:r>
          <w:r>
            <w:t>11</w:t>
          </w:r>
          <w:r>
            <w:fldChar w:fldCharType="end"/>
          </w:r>
          <w:r>
            <w:rPr>
              <w:rFonts w:hint="eastAsia" w:ascii="宋体" w:hAnsi="宋体" w:eastAsia="宋体" w:cs="宋体"/>
              <w:color w:val="auto"/>
              <w:szCs w:val="28"/>
              <w:lang w:val="zh-TW" w:eastAsia="zh-CN"/>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_Toc2217 </w:instrText>
          </w:r>
          <w:r>
            <w:rPr>
              <w:rFonts w:hint="eastAsia" w:ascii="宋体" w:hAnsi="宋体" w:eastAsia="宋体" w:cs="宋体"/>
              <w:szCs w:val="28"/>
              <w:lang w:val="zh-TW" w:eastAsia="zh-CN"/>
            </w:rPr>
            <w:fldChar w:fldCharType="separate"/>
          </w:r>
          <w:r>
            <w:rPr>
              <w:rFonts w:hint="eastAsia" w:ascii="宋体" w:hAnsi="宋体" w:eastAsia="宋体" w:cs="宋体"/>
              <w:szCs w:val="28"/>
              <w:highlight w:val="none"/>
              <w:lang w:eastAsia="zh-CN"/>
            </w:rPr>
            <w:t>三、广播电视方面</w:t>
          </w:r>
          <w:r>
            <w:tab/>
          </w:r>
          <w:r>
            <w:fldChar w:fldCharType="begin"/>
          </w:r>
          <w:r>
            <w:instrText xml:space="preserve"> PAGEREF _Toc2217 </w:instrText>
          </w:r>
          <w:r>
            <w:fldChar w:fldCharType="separate"/>
          </w:r>
          <w:r>
            <w:t>12</w:t>
          </w:r>
          <w:r>
            <w:fldChar w:fldCharType="end"/>
          </w:r>
          <w:r>
            <w:rPr>
              <w:rFonts w:hint="eastAsia" w:ascii="宋体" w:hAnsi="宋体" w:eastAsia="宋体" w:cs="宋体"/>
              <w:color w:val="auto"/>
              <w:szCs w:val="28"/>
              <w:lang w:val="zh-TW" w:eastAsia="zh-CN"/>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_Toc20550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四、旅游方面</w:t>
          </w:r>
          <w:r>
            <w:tab/>
          </w:r>
          <w:r>
            <w:fldChar w:fldCharType="begin"/>
          </w:r>
          <w:r>
            <w:instrText xml:space="preserve"> PAGEREF _Toc20550 </w:instrText>
          </w:r>
          <w:r>
            <w:fldChar w:fldCharType="separate"/>
          </w:r>
          <w:r>
            <w:t>13</w:t>
          </w:r>
          <w:r>
            <w:fldChar w:fldCharType="end"/>
          </w:r>
          <w:r>
            <w:rPr>
              <w:rFonts w:hint="eastAsia" w:ascii="宋体" w:hAnsi="宋体" w:eastAsia="宋体" w:cs="宋体"/>
              <w:color w:val="auto"/>
              <w:szCs w:val="28"/>
              <w:lang w:val="zh-TW" w:eastAsia="zh-CN"/>
            </w:rPr>
            <w:fldChar w:fldCharType="end"/>
          </w:r>
        </w:p>
        <w:p>
          <w:pPr>
            <w:pStyle w:val="14"/>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_Toc27122 </w:instrText>
          </w:r>
          <w:r>
            <w:rPr>
              <w:rFonts w:hint="eastAsia" w:ascii="宋体" w:hAnsi="宋体" w:eastAsia="宋体" w:cs="宋体"/>
              <w:szCs w:val="28"/>
              <w:lang w:val="zh-TW" w:eastAsia="zh-CN"/>
            </w:rPr>
            <w:fldChar w:fldCharType="separate"/>
          </w:r>
          <w:r>
            <w:rPr>
              <w:rFonts w:hint="eastAsia" w:ascii="黑体" w:hAnsi="黑体" w:eastAsia="黑体" w:cs="黑体"/>
              <w:szCs w:val="36"/>
              <w:lang w:eastAsia="zh-CN"/>
            </w:rPr>
            <w:t>第三章</w:t>
          </w:r>
          <w:r>
            <w:rPr>
              <w:rFonts w:hint="eastAsia" w:ascii="黑体" w:hAnsi="黑体" w:eastAsia="黑体" w:cs="黑体"/>
              <w:szCs w:val="36"/>
              <w:lang w:val="en-US" w:eastAsia="zh-CN"/>
            </w:rPr>
            <w:t xml:space="preserve">  </w:t>
          </w:r>
          <w:r>
            <w:rPr>
              <w:rFonts w:hint="eastAsia" w:ascii="黑体" w:hAnsi="黑体" w:eastAsia="黑体" w:cs="黑体"/>
              <w:szCs w:val="36"/>
              <w:lang w:eastAsia="zh-CN"/>
            </w:rPr>
            <w:t>存在的主要问题</w:t>
          </w:r>
          <w:r>
            <w:tab/>
          </w:r>
          <w:r>
            <w:fldChar w:fldCharType="begin"/>
          </w:r>
          <w:r>
            <w:instrText xml:space="preserve"> PAGEREF _Toc27122 </w:instrText>
          </w:r>
          <w:r>
            <w:fldChar w:fldCharType="separate"/>
          </w:r>
          <w:r>
            <w:t>16</w:t>
          </w:r>
          <w:r>
            <w:fldChar w:fldCharType="end"/>
          </w:r>
          <w:r>
            <w:rPr>
              <w:rFonts w:hint="eastAsia" w:ascii="宋体" w:hAnsi="宋体" w:eastAsia="宋体" w:cs="宋体"/>
              <w:color w:val="auto"/>
              <w:szCs w:val="28"/>
              <w:lang w:val="zh-TW" w:eastAsia="zh-CN"/>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_Toc19351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一、主要问题</w:t>
          </w:r>
          <w:r>
            <w:tab/>
          </w:r>
          <w:r>
            <w:fldChar w:fldCharType="begin"/>
          </w:r>
          <w:r>
            <w:instrText xml:space="preserve"> PAGEREF _Toc19351 </w:instrText>
          </w:r>
          <w:r>
            <w:fldChar w:fldCharType="separate"/>
          </w:r>
          <w:r>
            <w:t>16</w:t>
          </w:r>
          <w:r>
            <w:fldChar w:fldCharType="end"/>
          </w:r>
          <w:r>
            <w:rPr>
              <w:rFonts w:hint="eastAsia" w:ascii="宋体" w:hAnsi="宋体" w:eastAsia="宋体" w:cs="宋体"/>
              <w:color w:val="auto"/>
              <w:szCs w:val="28"/>
              <w:lang w:val="zh-TW" w:eastAsia="zh-CN"/>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_Toc23068 </w:instrText>
          </w:r>
          <w:r>
            <w:rPr>
              <w:rFonts w:hint="eastAsia" w:ascii="宋体" w:hAnsi="宋体" w:eastAsia="宋体" w:cs="宋体"/>
              <w:szCs w:val="28"/>
              <w:lang w:val="zh-TW" w:eastAsia="zh-CN"/>
            </w:rPr>
            <w:fldChar w:fldCharType="separate"/>
          </w:r>
          <w:r>
            <w:rPr>
              <w:rFonts w:hint="eastAsia"/>
              <w:szCs w:val="28"/>
              <w:lang w:eastAsia="zh-CN"/>
            </w:rPr>
            <w:t>（一）公共文化体系待升级</w:t>
          </w:r>
          <w:r>
            <w:tab/>
          </w:r>
          <w:r>
            <w:fldChar w:fldCharType="begin"/>
          </w:r>
          <w:r>
            <w:instrText xml:space="preserve"> PAGEREF _Toc23068 </w:instrText>
          </w:r>
          <w:r>
            <w:fldChar w:fldCharType="separate"/>
          </w:r>
          <w:r>
            <w:t>16</w:t>
          </w:r>
          <w:r>
            <w:fldChar w:fldCharType="end"/>
          </w:r>
          <w:r>
            <w:rPr>
              <w:rFonts w:hint="eastAsia" w:ascii="宋体" w:hAnsi="宋体" w:eastAsia="宋体" w:cs="宋体"/>
              <w:color w:val="auto"/>
              <w:szCs w:val="28"/>
              <w:lang w:val="zh-TW" w:eastAsia="zh-CN"/>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_Toc5598 </w:instrText>
          </w:r>
          <w:r>
            <w:rPr>
              <w:rFonts w:hint="eastAsia" w:ascii="宋体" w:hAnsi="宋体" w:eastAsia="宋体" w:cs="宋体"/>
              <w:szCs w:val="28"/>
              <w:lang w:val="zh-TW" w:eastAsia="zh-CN"/>
            </w:rPr>
            <w:fldChar w:fldCharType="separate"/>
          </w:r>
          <w:r>
            <w:rPr>
              <w:rFonts w:hint="eastAsia"/>
              <w:szCs w:val="28"/>
              <w:lang w:eastAsia="zh-CN"/>
            </w:rPr>
            <w:t>（二）体育服务体系待优化</w:t>
          </w:r>
          <w:r>
            <w:tab/>
          </w:r>
          <w:r>
            <w:fldChar w:fldCharType="begin"/>
          </w:r>
          <w:r>
            <w:instrText xml:space="preserve"> PAGEREF _Toc5598 </w:instrText>
          </w:r>
          <w:r>
            <w:fldChar w:fldCharType="separate"/>
          </w:r>
          <w:r>
            <w:t>16</w:t>
          </w:r>
          <w:r>
            <w:fldChar w:fldCharType="end"/>
          </w:r>
          <w:r>
            <w:rPr>
              <w:rFonts w:hint="eastAsia" w:ascii="宋体" w:hAnsi="宋体" w:eastAsia="宋体" w:cs="宋体"/>
              <w:color w:val="auto"/>
              <w:szCs w:val="28"/>
              <w:lang w:val="zh-TW" w:eastAsia="zh-CN"/>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_Toc26514 </w:instrText>
          </w:r>
          <w:r>
            <w:rPr>
              <w:rFonts w:hint="eastAsia" w:ascii="宋体" w:hAnsi="宋体" w:eastAsia="宋体" w:cs="宋体"/>
              <w:szCs w:val="28"/>
              <w:lang w:val="zh-TW" w:eastAsia="zh-CN"/>
            </w:rPr>
            <w:fldChar w:fldCharType="separate"/>
          </w: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三</w:t>
          </w:r>
          <w:r>
            <w:rPr>
              <w:rFonts w:hint="eastAsia" w:ascii="宋体" w:hAnsi="宋体" w:eastAsia="宋体" w:cs="宋体"/>
              <w:szCs w:val="28"/>
              <w:highlight w:val="none"/>
              <w:lang w:eastAsia="zh-CN"/>
            </w:rPr>
            <w:t>）文化和旅游</w:t>
          </w:r>
          <w:r>
            <w:rPr>
              <w:rFonts w:hint="eastAsia" w:ascii="宋体" w:hAnsi="宋体" w:eastAsia="宋体" w:cs="宋体"/>
              <w:szCs w:val="28"/>
              <w:highlight w:val="none"/>
            </w:rPr>
            <w:t>融合</w:t>
          </w:r>
          <w:r>
            <w:rPr>
              <w:rFonts w:hint="eastAsia" w:ascii="宋体" w:hAnsi="宋体" w:eastAsia="宋体" w:cs="宋体"/>
              <w:szCs w:val="28"/>
              <w:highlight w:val="none"/>
              <w:lang w:eastAsia="zh-CN"/>
            </w:rPr>
            <w:t>待深化</w:t>
          </w:r>
          <w:r>
            <w:tab/>
          </w:r>
          <w:r>
            <w:fldChar w:fldCharType="begin"/>
          </w:r>
          <w:r>
            <w:instrText xml:space="preserve"> PAGEREF _Toc26514 </w:instrText>
          </w:r>
          <w:r>
            <w:fldChar w:fldCharType="separate"/>
          </w:r>
          <w:r>
            <w:t>16</w:t>
          </w:r>
          <w:r>
            <w:fldChar w:fldCharType="end"/>
          </w:r>
          <w:r>
            <w:rPr>
              <w:rFonts w:hint="eastAsia" w:ascii="宋体" w:hAnsi="宋体" w:eastAsia="宋体" w:cs="宋体"/>
              <w:color w:val="auto"/>
              <w:szCs w:val="28"/>
              <w:lang w:val="zh-TW" w:eastAsia="zh-CN"/>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_Toc29368 </w:instrText>
          </w:r>
          <w:r>
            <w:rPr>
              <w:rFonts w:hint="eastAsia" w:ascii="宋体" w:hAnsi="宋体" w:eastAsia="宋体" w:cs="宋体"/>
              <w:szCs w:val="28"/>
              <w:lang w:val="zh-TW" w:eastAsia="zh-CN"/>
            </w:rPr>
            <w:fldChar w:fldCharType="separate"/>
          </w:r>
          <w:r>
            <w:rPr>
              <w:rFonts w:hint="eastAsia"/>
              <w:szCs w:val="30"/>
              <w:lang w:eastAsia="zh-CN"/>
            </w:rPr>
            <w:t>二、相关结论</w:t>
          </w:r>
          <w:r>
            <w:tab/>
          </w:r>
          <w:r>
            <w:fldChar w:fldCharType="begin"/>
          </w:r>
          <w:r>
            <w:instrText xml:space="preserve"> PAGEREF _Toc29368 </w:instrText>
          </w:r>
          <w:r>
            <w:fldChar w:fldCharType="separate"/>
          </w:r>
          <w:r>
            <w:t>17</w:t>
          </w:r>
          <w:r>
            <w:fldChar w:fldCharType="end"/>
          </w:r>
          <w:r>
            <w:rPr>
              <w:rFonts w:hint="eastAsia" w:ascii="宋体" w:hAnsi="宋体" w:eastAsia="宋体" w:cs="宋体"/>
              <w:color w:val="auto"/>
              <w:szCs w:val="28"/>
              <w:lang w:val="zh-TW" w:eastAsia="zh-CN"/>
            </w:rPr>
            <w:fldChar w:fldCharType="end"/>
          </w:r>
        </w:p>
        <w:p>
          <w:pPr>
            <w:pStyle w:val="14"/>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_Toc25329 </w:instrText>
          </w:r>
          <w:r>
            <w:rPr>
              <w:rFonts w:hint="eastAsia" w:ascii="宋体" w:hAnsi="宋体" w:eastAsia="宋体" w:cs="宋体"/>
              <w:szCs w:val="28"/>
              <w:lang w:val="zh-TW" w:eastAsia="zh-CN"/>
            </w:rPr>
            <w:fldChar w:fldCharType="separate"/>
          </w:r>
          <w:r>
            <w:rPr>
              <w:rFonts w:hint="eastAsia" w:ascii="黑体" w:hAnsi="黑体" w:eastAsia="黑体" w:cs="黑体"/>
              <w:szCs w:val="36"/>
              <w:lang w:eastAsia="zh-CN"/>
            </w:rPr>
            <w:t>第四章“十四五”指导思想与目标</w:t>
          </w:r>
          <w:r>
            <w:tab/>
          </w:r>
          <w:r>
            <w:fldChar w:fldCharType="begin"/>
          </w:r>
          <w:r>
            <w:instrText xml:space="preserve"> PAGEREF _Toc25329 </w:instrText>
          </w:r>
          <w:r>
            <w:fldChar w:fldCharType="separate"/>
          </w:r>
          <w:r>
            <w:t>18</w:t>
          </w:r>
          <w:r>
            <w:fldChar w:fldCharType="end"/>
          </w:r>
          <w:r>
            <w:rPr>
              <w:rFonts w:hint="eastAsia" w:ascii="宋体" w:hAnsi="宋体" w:eastAsia="宋体" w:cs="宋体"/>
              <w:color w:val="auto"/>
              <w:szCs w:val="28"/>
              <w:lang w:val="zh-TW" w:eastAsia="zh-CN"/>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_Toc26102 </w:instrText>
          </w:r>
          <w:r>
            <w:rPr>
              <w:rFonts w:hint="eastAsia" w:ascii="宋体" w:hAnsi="宋体" w:eastAsia="宋体" w:cs="宋体"/>
              <w:szCs w:val="28"/>
              <w:lang w:val="zh-TW" w:eastAsia="zh-CN"/>
            </w:rPr>
            <w:fldChar w:fldCharType="separate"/>
          </w:r>
          <w:r>
            <w:rPr>
              <w:rFonts w:hint="eastAsia" w:ascii="宋体" w:hAnsi="宋体" w:eastAsia="宋体" w:cs="宋体"/>
              <w:szCs w:val="28"/>
              <w:highlight w:val="none"/>
              <w:lang w:eastAsia="zh-CN"/>
            </w:rPr>
            <w:t>一、指导思想</w:t>
          </w:r>
          <w:r>
            <w:tab/>
          </w:r>
          <w:r>
            <w:fldChar w:fldCharType="begin"/>
          </w:r>
          <w:r>
            <w:instrText xml:space="preserve"> PAGEREF _Toc26102 </w:instrText>
          </w:r>
          <w:r>
            <w:fldChar w:fldCharType="separate"/>
          </w:r>
          <w:r>
            <w:t>18</w:t>
          </w:r>
          <w:r>
            <w:fldChar w:fldCharType="end"/>
          </w:r>
          <w:r>
            <w:rPr>
              <w:rFonts w:hint="eastAsia" w:ascii="宋体" w:hAnsi="宋体" w:eastAsia="宋体" w:cs="宋体"/>
              <w:color w:val="auto"/>
              <w:szCs w:val="28"/>
              <w:lang w:val="zh-TW" w:eastAsia="zh-CN"/>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_Toc1990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二、基本原则</w:t>
          </w:r>
          <w:r>
            <w:tab/>
          </w:r>
          <w:r>
            <w:fldChar w:fldCharType="begin"/>
          </w:r>
          <w:r>
            <w:instrText xml:space="preserve"> PAGEREF _Toc1990 </w:instrText>
          </w:r>
          <w:r>
            <w:fldChar w:fldCharType="separate"/>
          </w:r>
          <w:r>
            <w:t>18</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_Toc28653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（一）坚持改革创新</w:t>
          </w:r>
          <w:r>
            <w:tab/>
          </w:r>
          <w:r>
            <w:fldChar w:fldCharType="begin"/>
          </w:r>
          <w:r>
            <w:instrText xml:space="preserve"> PAGEREF _Toc28653 </w:instrText>
          </w:r>
          <w:r>
            <w:fldChar w:fldCharType="separate"/>
          </w:r>
          <w:r>
            <w:t>18</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_Toc9252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（二）坚持融合发展</w:t>
          </w:r>
          <w:r>
            <w:tab/>
          </w:r>
          <w:r>
            <w:fldChar w:fldCharType="begin"/>
          </w:r>
          <w:r>
            <w:instrText xml:space="preserve"> PAGEREF _Toc9252 </w:instrText>
          </w:r>
          <w:r>
            <w:fldChar w:fldCharType="separate"/>
          </w:r>
          <w:r>
            <w:t>18</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_Toc298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（三）坚持全域统筹</w:t>
          </w:r>
          <w:r>
            <w:tab/>
          </w:r>
          <w:r>
            <w:fldChar w:fldCharType="begin"/>
          </w:r>
          <w:r>
            <w:instrText xml:space="preserve"> PAGEREF _Toc298 </w:instrText>
          </w:r>
          <w:r>
            <w:fldChar w:fldCharType="separate"/>
          </w:r>
          <w:r>
            <w:t>19</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_Toc32261 </w:instrText>
          </w:r>
          <w:r>
            <w:rPr>
              <w:rFonts w:hint="eastAsia" w:ascii="宋体" w:hAnsi="宋体" w:eastAsia="宋体" w:cs="宋体"/>
              <w:szCs w:val="28"/>
              <w:lang w:val="zh-TW" w:eastAsia="zh-CN"/>
            </w:rPr>
            <w:fldChar w:fldCharType="separate"/>
          </w:r>
          <w:r>
            <w:rPr>
              <w:rFonts w:hint="eastAsia" w:ascii="宋体" w:hAnsi="宋体" w:eastAsia="宋体" w:cs="宋体"/>
              <w:szCs w:val="28"/>
              <w:highlight w:val="none"/>
              <w:lang w:eastAsia="zh-CN"/>
            </w:rPr>
            <w:t>（四）坚持绿色发展</w:t>
          </w:r>
          <w:r>
            <w:tab/>
          </w:r>
          <w:r>
            <w:fldChar w:fldCharType="begin"/>
          </w:r>
          <w:r>
            <w:instrText xml:space="preserve"> PAGEREF _Toc32261 </w:instrText>
          </w:r>
          <w:r>
            <w:fldChar w:fldCharType="separate"/>
          </w:r>
          <w:r>
            <w:t>19</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_Toc2267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（五）坚持市场导向</w:t>
          </w:r>
          <w:r>
            <w:tab/>
          </w:r>
          <w:r>
            <w:fldChar w:fldCharType="begin"/>
          </w:r>
          <w:r>
            <w:instrText xml:space="preserve"> PAGEREF _Toc2267 </w:instrText>
          </w:r>
          <w:r>
            <w:fldChar w:fldCharType="separate"/>
          </w:r>
          <w:r>
            <w:t>19</w:t>
          </w:r>
          <w:r>
            <w:fldChar w:fldCharType="end"/>
          </w:r>
          <w:r>
            <w:rPr>
              <w:rFonts w:hint="eastAsia" w:ascii="宋体" w:hAnsi="宋体" w:eastAsia="宋体" w:cs="宋体"/>
              <w:color w:val="auto"/>
              <w:szCs w:val="28"/>
              <w:lang w:val="zh-TW" w:eastAsia="zh-CN"/>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_Toc27795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三、发展思路</w:t>
          </w:r>
          <w:r>
            <w:tab/>
          </w:r>
          <w:r>
            <w:fldChar w:fldCharType="begin"/>
          </w:r>
          <w:r>
            <w:instrText xml:space="preserve"> PAGEREF _Toc27795 </w:instrText>
          </w:r>
          <w:r>
            <w:fldChar w:fldCharType="separate"/>
          </w:r>
          <w:r>
            <w:t>19</w:t>
          </w:r>
          <w:r>
            <w:fldChar w:fldCharType="end"/>
          </w:r>
          <w:r>
            <w:rPr>
              <w:rFonts w:hint="eastAsia" w:ascii="宋体" w:hAnsi="宋体" w:eastAsia="宋体" w:cs="宋体"/>
              <w:color w:val="auto"/>
              <w:szCs w:val="28"/>
              <w:lang w:val="zh-TW" w:eastAsia="zh-CN"/>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_Toc23406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四、发展定位</w:t>
          </w:r>
          <w:r>
            <w:tab/>
          </w:r>
          <w:r>
            <w:fldChar w:fldCharType="begin"/>
          </w:r>
          <w:r>
            <w:instrText xml:space="preserve"> PAGEREF _Toc23406 </w:instrText>
          </w:r>
          <w:r>
            <w:fldChar w:fldCharType="separate"/>
          </w:r>
          <w:r>
            <w:t>20</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_Toc3271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（一）总体定位</w:t>
          </w:r>
          <w:r>
            <w:tab/>
          </w:r>
          <w:r>
            <w:fldChar w:fldCharType="begin"/>
          </w:r>
          <w:r>
            <w:instrText xml:space="preserve"> PAGEREF _Toc3271 </w:instrText>
          </w:r>
          <w:r>
            <w:fldChar w:fldCharType="separate"/>
          </w:r>
          <w:r>
            <w:t>20</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_Toc23345 </w:instrText>
          </w:r>
          <w:r>
            <w:rPr>
              <w:rFonts w:hint="eastAsia" w:ascii="宋体" w:hAnsi="宋体" w:eastAsia="宋体" w:cs="宋体"/>
              <w:szCs w:val="28"/>
              <w:lang w:val="zh-TW" w:eastAsia="zh-CN"/>
            </w:rPr>
            <w:fldChar w:fldCharType="separate"/>
          </w:r>
          <w:r>
            <w:rPr>
              <w:rFonts w:hint="eastAsia" w:ascii="宋体" w:hAnsi="宋体" w:eastAsia="宋体" w:cs="宋体"/>
              <w:szCs w:val="28"/>
              <w:highlight w:val="none"/>
              <w:lang w:eastAsia="zh-CN"/>
            </w:rPr>
            <w:t>（二）市场定位</w:t>
          </w:r>
          <w:r>
            <w:tab/>
          </w:r>
          <w:r>
            <w:fldChar w:fldCharType="begin"/>
          </w:r>
          <w:r>
            <w:instrText xml:space="preserve"> PAGEREF _Toc23345 </w:instrText>
          </w:r>
          <w:r>
            <w:fldChar w:fldCharType="separate"/>
          </w:r>
          <w:r>
            <w:t>20</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_Toc29701 </w:instrText>
          </w:r>
          <w:r>
            <w:rPr>
              <w:rFonts w:hint="eastAsia" w:ascii="宋体" w:hAnsi="宋体" w:eastAsia="宋体" w:cs="宋体"/>
              <w:szCs w:val="28"/>
              <w:lang w:val="zh-TW" w:eastAsia="zh-CN"/>
            </w:rPr>
            <w:fldChar w:fldCharType="separate"/>
          </w:r>
          <w:r>
            <w:rPr>
              <w:rFonts w:hint="eastAsia" w:ascii="宋体" w:hAnsi="宋体" w:eastAsia="宋体" w:cs="宋体"/>
              <w:szCs w:val="28"/>
              <w:highlight w:val="none"/>
              <w:lang w:eastAsia="zh-CN"/>
            </w:rPr>
            <w:t>（三）品牌定位</w:t>
          </w:r>
          <w:r>
            <w:tab/>
          </w:r>
          <w:r>
            <w:fldChar w:fldCharType="begin"/>
          </w:r>
          <w:r>
            <w:instrText xml:space="preserve"> PAGEREF _Toc29701 </w:instrText>
          </w:r>
          <w:r>
            <w:fldChar w:fldCharType="separate"/>
          </w:r>
          <w:r>
            <w:t>21</w:t>
          </w:r>
          <w:r>
            <w:fldChar w:fldCharType="end"/>
          </w:r>
          <w:r>
            <w:rPr>
              <w:rFonts w:hint="eastAsia" w:ascii="宋体" w:hAnsi="宋体" w:eastAsia="宋体" w:cs="宋体"/>
              <w:color w:val="auto"/>
              <w:szCs w:val="28"/>
              <w:lang w:val="zh-TW" w:eastAsia="zh-CN"/>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_Toc23295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五、发展目标</w:t>
          </w:r>
          <w:r>
            <w:tab/>
          </w:r>
          <w:r>
            <w:fldChar w:fldCharType="begin"/>
          </w:r>
          <w:r>
            <w:instrText xml:space="preserve"> PAGEREF _Toc23295 </w:instrText>
          </w:r>
          <w:r>
            <w:fldChar w:fldCharType="separate"/>
          </w:r>
          <w:r>
            <w:t>21</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_Toc6305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（一）阶段目标</w:t>
          </w:r>
          <w:r>
            <w:tab/>
          </w:r>
          <w:r>
            <w:fldChar w:fldCharType="begin"/>
          </w:r>
          <w:r>
            <w:instrText xml:space="preserve"> PAGEREF _Toc6305 </w:instrText>
          </w:r>
          <w:r>
            <w:fldChar w:fldCharType="separate"/>
          </w:r>
          <w:r>
            <w:t>22</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_Toc13113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（二）分项目标</w:t>
          </w:r>
          <w:r>
            <w:tab/>
          </w:r>
          <w:r>
            <w:fldChar w:fldCharType="begin"/>
          </w:r>
          <w:r>
            <w:instrText xml:space="preserve"> PAGEREF _Toc13113 </w:instrText>
          </w:r>
          <w:r>
            <w:fldChar w:fldCharType="separate"/>
          </w:r>
          <w:r>
            <w:t>24</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_Toc10090 </w:instrText>
          </w:r>
          <w:r>
            <w:rPr>
              <w:rFonts w:hint="eastAsia" w:ascii="宋体" w:hAnsi="宋体" w:eastAsia="宋体" w:cs="宋体"/>
              <w:szCs w:val="28"/>
              <w:lang w:val="zh-TW" w:eastAsia="zh-CN"/>
            </w:rPr>
            <w:fldChar w:fldCharType="separate"/>
          </w:r>
          <w:r>
            <w:rPr>
              <w:rFonts w:hint="eastAsia" w:ascii="宋体" w:hAnsi="宋体" w:eastAsia="宋体" w:cs="宋体"/>
              <w:szCs w:val="28"/>
              <w:highlight w:val="none"/>
              <w:lang w:eastAsia="zh-CN"/>
            </w:rPr>
            <w:t>（三）指标体系</w:t>
          </w:r>
          <w:r>
            <w:tab/>
          </w:r>
          <w:r>
            <w:fldChar w:fldCharType="begin"/>
          </w:r>
          <w:r>
            <w:instrText xml:space="preserve"> PAGEREF _Toc10090 </w:instrText>
          </w:r>
          <w:r>
            <w:fldChar w:fldCharType="separate"/>
          </w:r>
          <w:r>
            <w:t>28</w:t>
          </w:r>
          <w:r>
            <w:fldChar w:fldCharType="end"/>
          </w:r>
          <w:r>
            <w:rPr>
              <w:rFonts w:hint="eastAsia" w:ascii="宋体" w:hAnsi="宋体" w:eastAsia="宋体" w:cs="宋体"/>
              <w:color w:val="auto"/>
              <w:szCs w:val="28"/>
              <w:lang w:val="zh-TW" w:eastAsia="zh-CN"/>
            </w:rPr>
            <w:fldChar w:fldCharType="end"/>
          </w:r>
        </w:p>
        <w:p>
          <w:pPr>
            <w:pStyle w:val="14"/>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_Toc922 </w:instrText>
          </w:r>
          <w:r>
            <w:rPr>
              <w:rFonts w:hint="eastAsia" w:ascii="宋体" w:hAnsi="宋体" w:eastAsia="宋体" w:cs="宋体"/>
              <w:szCs w:val="28"/>
              <w:lang w:val="zh-TW" w:eastAsia="zh-CN"/>
            </w:rPr>
            <w:fldChar w:fldCharType="separate"/>
          </w:r>
          <w:r>
            <w:rPr>
              <w:rFonts w:hint="eastAsia" w:ascii="黑体" w:hAnsi="黑体" w:eastAsia="黑体" w:cs="黑体"/>
              <w:bCs w:val="0"/>
              <w:szCs w:val="36"/>
              <w:lang w:eastAsia="zh-CN"/>
            </w:rPr>
            <w:t>第五章 产业策略与总体布局</w:t>
          </w:r>
          <w:r>
            <w:tab/>
          </w:r>
          <w:r>
            <w:fldChar w:fldCharType="begin"/>
          </w:r>
          <w:r>
            <w:instrText xml:space="preserve"> PAGEREF _Toc922 </w:instrText>
          </w:r>
          <w:r>
            <w:fldChar w:fldCharType="separate"/>
          </w:r>
          <w:r>
            <w:t>32</w:t>
          </w:r>
          <w:r>
            <w:fldChar w:fldCharType="end"/>
          </w:r>
          <w:r>
            <w:rPr>
              <w:rFonts w:hint="eastAsia" w:ascii="宋体" w:hAnsi="宋体" w:eastAsia="宋体" w:cs="宋体"/>
              <w:color w:val="auto"/>
              <w:szCs w:val="28"/>
              <w:lang w:val="zh-TW" w:eastAsia="zh-CN"/>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_Toc30385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一、产业升级策略</w:t>
          </w:r>
          <w:r>
            <w:tab/>
          </w:r>
          <w:r>
            <w:fldChar w:fldCharType="begin"/>
          </w:r>
          <w:r>
            <w:instrText xml:space="preserve"> PAGEREF _Toc30385 </w:instrText>
          </w:r>
          <w:r>
            <w:fldChar w:fldCharType="separate"/>
          </w:r>
          <w:r>
            <w:t>32</w:t>
          </w:r>
          <w:r>
            <w:fldChar w:fldCharType="end"/>
          </w:r>
          <w:r>
            <w:rPr>
              <w:rFonts w:hint="eastAsia" w:ascii="宋体" w:hAnsi="宋体" w:eastAsia="宋体" w:cs="宋体"/>
              <w:color w:val="auto"/>
              <w:szCs w:val="28"/>
              <w:lang w:val="zh-TW" w:eastAsia="zh-CN"/>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_Toc12461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（一）借势先天基础，着力四大重点</w:t>
          </w:r>
          <w:r>
            <w:tab/>
          </w:r>
          <w:r>
            <w:fldChar w:fldCharType="begin"/>
          </w:r>
          <w:r>
            <w:instrText xml:space="preserve"> PAGEREF _Toc12461 </w:instrText>
          </w:r>
          <w:r>
            <w:fldChar w:fldCharType="separate"/>
          </w:r>
          <w:r>
            <w:t>32</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_Toc2661 </w:instrText>
          </w:r>
          <w:r>
            <w:rPr>
              <w:rFonts w:hint="eastAsia" w:ascii="宋体" w:hAnsi="宋体" w:eastAsia="宋体" w:cs="宋体"/>
              <w:szCs w:val="28"/>
              <w:lang w:val="zh-TW" w:eastAsia="zh-CN"/>
            </w:rPr>
            <w:fldChar w:fldCharType="separate"/>
          </w:r>
          <w:r>
            <w:rPr>
              <w:rFonts w:hint="eastAsia" w:ascii="宋体" w:hAnsi="宋体" w:eastAsia="宋体" w:cs="宋体"/>
              <w:szCs w:val="28"/>
              <w:highlight w:val="none"/>
              <w:lang w:eastAsia="zh-CN"/>
            </w:rPr>
            <w:t>1、提升休闲旅游水平</w:t>
          </w:r>
          <w:r>
            <w:tab/>
          </w:r>
          <w:r>
            <w:fldChar w:fldCharType="begin"/>
          </w:r>
          <w:r>
            <w:instrText xml:space="preserve"> PAGEREF _Toc2661 </w:instrText>
          </w:r>
          <w:r>
            <w:fldChar w:fldCharType="separate"/>
          </w:r>
          <w:r>
            <w:t>32</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_Toc25067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2、深化</w:t>
          </w:r>
          <w:r>
            <w:rPr>
              <w:rFonts w:hint="eastAsia" w:ascii="宋体" w:hAnsi="宋体" w:eastAsia="宋体" w:cs="宋体"/>
              <w:szCs w:val="28"/>
              <w:highlight w:val="none"/>
              <w:lang w:eastAsia="zh-CN"/>
            </w:rPr>
            <w:t>文化旅游融合</w:t>
          </w:r>
          <w:r>
            <w:tab/>
          </w:r>
          <w:r>
            <w:fldChar w:fldCharType="begin"/>
          </w:r>
          <w:r>
            <w:instrText xml:space="preserve"> PAGEREF _Toc25067 </w:instrText>
          </w:r>
          <w:r>
            <w:fldChar w:fldCharType="separate"/>
          </w:r>
          <w:r>
            <w:t>32</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_Toc31292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3、重塑</w:t>
          </w:r>
          <w:r>
            <w:rPr>
              <w:rFonts w:hint="eastAsia" w:ascii="宋体" w:hAnsi="宋体" w:eastAsia="宋体" w:cs="宋体"/>
              <w:szCs w:val="28"/>
              <w:highlight w:val="none"/>
              <w:lang w:eastAsia="zh-CN"/>
            </w:rPr>
            <w:t>生态旅游品牌</w:t>
          </w:r>
          <w:r>
            <w:tab/>
          </w:r>
          <w:r>
            <w:fldChar w:fldCharType="begin"/>
          </w:r>
          <w:r>
            <w:instrText xml:space="preserve"> PAGEREF _Toc31292 </w:instrText>
          </w:r>
          <w:r>
            <w:fldChar w:fldCharType="separate"/>
          </w:r>
          <w:r>
            <w:t>33</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_Toc11723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4、寻求</w:t>
          </w:r>
          <w:r>
            <w:rPr>
              <w:rFonts w:hint="eastAsia" w:ascii="宋体" w:hAnsi="宋体" w:eastAsia="宋体" w:cs="宋体"/>
              <w:szCs w:val="28"/>
              <w:highlight w:val="none"/>
              <w:lang w:eastAsia="zh-CN"/>
            </w:rPr>
            <w:t>全域旅游突破</w:t>
          </w:r>
          <w:r>
            <w:tab/>
          </w:r>
          <w:r>
            <w:fldChar w:fldCharType="begin"/>
          </w:r>
          <w:r>
            <w:instrText xml:space="preserve"> PAGEREF _Toc11723 </w:instrText>
          </w:r>
          <w:r>
            <w:fldChar w:fldCharType="separate"/>
          </w:r>
          <w:r>
            <w:t>33</w:t>
          </w:r>
          <w:r>
            <w:fldChar w:fldCharType="end"/>
          </w:r>
          <w:r>
            <w:rPr>
              <w:rFonts w:hint="eastAsia" w:ascii="宋体" w:hAnsi="宋体" w:eastAsia="宋体" w:cs="宋体"/>
              <w:color w:val="auto"/>
              <w:szCs w:val="28"/>
              <w:lang w:val="zh-TW" w:eastAsia="zh-CN"/>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_Toc20999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（二）稳步循序渐进，实现四级跨越</w:t>
          </w:r>
          <w:r>
            <w:tab/>
          </w:r>
          <w:r>
            <w:fldChar w:fldCharType="begin"/>
          </w:r>
          <w:r>
            <w:instrText xml:space="preserve"> PAGEREF _Toc20999 </w:instrText>
          </w:r>
          <w:r>
            <w:fldChar w:fldCharType="separate"/>
          </w:r>
          <w:r>
            <w:t>33</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_Toc19272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1、打响第一级：环游天山路——千里黄金线</w:t>
          </w:r>
          <w:r>
            <w:tab/>
          </w:r>
          <w:r>
            <w:fldChar w:fldCharType="begin"/>
          </w:r>
          <w:r>
            <w:instrText xml:space="preserve"> PAGEREF _Toc19272 </w:instrText>
          </w:r>
          <w:r>
            <w:fldChar w:fldCharType="separate"/>
          </w:r>
          <w:r>
            <w:t>33</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_Toc1430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2、打造第二级：乌昌一体化——城郊休闲带</w:t>
          </w:r>
          <w:r>
            <w:tab/>
          </w:r>
          <w:r>
            <w:fldChar w:fldCharType="begin"/>
          </w:r>
          <w:r>
            <w:instrText xml:space="preserve"> PAGEREF _Toc1430 </w:instrText>
          </w:r>
          <w:r>
            <w:fldChar w:fldCharType="separate"/>
          </w:r>
          <w:r>
            <w:t>34</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_Toc7339 </w:instrText>
          </w:r>
          <w:r>
            <w:rPr>
              <w:rFonts w:hint="eastAsia" w:ascii="宋体" w:hAnsi="宋体" w:eastAsia="宋体" w:cs="宋体"/>
              <w:szCs w:val="28"/>
              <w:lang w:val="zh-TW" w:eastAsia="zh-CN"/>
            </w:rPr>
            <w:fldChar w:fldCharType="separate"/>
          </w:r>
          <w:r>
            <w:rPr>
              <w:rFonts w:hint="eastAsia"/>
              <w:lang w:eastAsia="zh-CN"/>
            </w:rPr>
            <w:t xml:space="preserve">3、 </w:t>
          </w:r>
          <w:r>
            <w:rPr>
              <w:rFonts w:hint="eastAsia" w:ascii="宋体" w:hAnsi="宋体" w:eastAsia="宋体" w:cs="宋体"/>
              <w:szCs w:val="28"/>
              <w:highlight w:val="none"/>
              <w:lang w:eastAsia="zh-CN"/>
            </w:rPr>
            <w:t>打磨第三级：双遗齐开发——北疆双走廊</w:t>
          </w:r>
          <w:r>
            <w:tab/>
          </w:r>
          <w:r>
            <w:fldChar w:fldCharType="begin"/>
          </w:r>
          <w:r>
            <w:instrText xml:space="preserve"> PAGEREF _Toc7339 </w:instrText>
          </w:r>
          <w:r>
            <w:fldChar w:fldCharType="separate"/>
          </w:r>
          <w:r>
            <w:t>34</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_Toc7390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4、打开第四级：新丝路文明——世界文明带</w:t>
          </w:r>
          <w:r>
            <w:tab/>
          </w:r>
          <w:r>
            <w:fldChar w:fldCharType="begin"/>
          </w:r>
          <w:r>
            <w:instrText xml:space="preserve"> PAGEREF _Toc7390 </w:instrText>
          </w:r>
          <w:r>
            <w:fldChar w:fldCharType="separate"/>
          </w:r>
          <w:r>
            <w:t>34</w:t>
          </w:r>
          <w:r>
            <w:fldChar w:fldCharType="end"/>
          </w:r>
          <w:r>
            <w:rPr>
              <w:rFonts w:hint="eastAsia" w:ascii="宋体" w:hAnsi="宋体" w:eastAsia="宋体" w:cs="宋体"/>
              <w:color w:val="auto"/>
              <w:szCs w:val="28"/>
              <w:lang w:val="zh-TW" w:eastAsia="zh-CN"/>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_Toc17823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二、空间优化布局</w:t>
          </w:r>
          <w:r>
            <w:tab/>
          </w:r>
          <w:r>
            <w:fldChar w:fldCharType="begin"/>
          </w:r>
          <w:r>
            <w:instrText xml:space="preserve"> PAGEREF _Toc17823 </w:instrText>
          </w:r>
          <w:r>
            <w:fldChar w:fldCharType="separate"/>
          </w:r>
          <w:r>
            <w:t>35</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_Toc8770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（一）一心</w:t>
          </w:r>
          <w:r>
            <w:tab/>
          </w:r>
          <w:r>
            <w:fldChar w:fldCharType="begin"/>
          </w:r>
          <w:r>
            <w:instrText xml:space="preserve"> PAGEREF _Toc8770 </w:instrText>
          </w:r>
          <w:r>
            <w:fldChar w:fldCharType="separate"/>
          </w:r>
          <w:r>
            <w:t>35</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_Toc20177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（二）两翼</w:t>
          </w:r>
          <w:r>
            <w:tab/>
          </w:r>
          <w:r>
            <w:fldChar w:fldCharType="begin"/>
          </w:r>
          <w:r>
            <w:instrText xml:space="preserve"> PAGEREF _Toc20177 </w:instrText>
          </w:r>
          <w:r>
            <w:fldChar w:fldCharType="separate"/>
          </w:r>
          <w:r>
            <w:t>35</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_Toc27694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（三）三核</w:t>
          </w:r>
          <w:r>
            <w:tab/>
          </w:r>
          <w:r>
            <w:fldChar w:fldCharType="begin"/>
          </w:r>
          <w:r>
            <w:instrText xml:space="preserve"> PAGEREF _Toc27694 </w:instrText>
          </w:r>
          <w:r>
            <w:fldChar w:fldCharType="separate"/>
          </w:r>
          <w:r>
            <w:t>35</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_Toc11181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（四）四线</w:t>
          </w:r>
          <w:r>
            <w:tab/>
          </w:r>
          <w:r>
            <w:fldChar w:fldCharType="begin"/>
          </w:r>
          <w:r>
            <w:instrText xml:space="preserve"> PAGEREF _Toc11181 </w:instrText>
          </w:r>
          <w:r>
            <w:fldChar w:fldCharType="separate"/>
          </w:r>
          <w:r>
            <w:t>36</w:t>
          </w:r>
          <w:r>
            <w:fldChar w:fldCharType="end"/>
          </w:r>
          <w:r>
            <w:rPr>
              <w:rFonts w:hint="eastAsia" w:ascii="宋体" w:hAnsi="宋体" w:eastAsia="宋体" w:cs="宋体"/>
              <w:color w:val="auto"/>
              <w:szCs w:val="28"/>
              <w:lang w:val="zh-TW" w:eastAsia="zh-CN"/>
            </w:rPr>
            <w:fldChar w:fldCharType="end"/>
          </w:r>
        </w:p>
        <w:p>
          <w:pPr>
            <w:pStyle w:val="14"/>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_Toc25691 </w:instrText>
          </w:r>
          <w:r>
            <w:rPr>
              <w:rFonts w:hint="eastAsia" w:ascii="宋体" w:hAnsi="宋体" w:eastAsia="宋体" w:cs="宋体"/>
              <w:szCs w:val="28"/>
              <w:lang w:val="zh-TW" w:eastAsia="zh-CN"/>
            </w:rPr>
            <w:fldChar w:fldCharType="separate"/>
          </w:r>
          <w:r>
            <w:rPr>
              <w:rFonts w:hint="eastAsia" w:ascii="黑体" w:hAnsi="黑体" w:eastAsia="黑体" w:cs="黑体"/>
              <w:szCs w:val="36"/>
              <w:lang w:eastAsia="zh-CN"/>
            </w:rPr>
            <w:t>第六章 文旅重点任务与项目</w:t>
          </w:r>
          <w:r>
            <w:tab/>
          </w:r>
          <w:r>
            <w:fldChar w:fldCharType="begin"/>
          </w:r>
          <w:r>
            <w:instrText xml:space="preserve"> PAGEREF _Toc25691 </w:instrText>
          </w:r>
          <w:r>
            <w:fldChar w:fldCharType="separate"/>
          </w:r>
          <w:r>
            <w:t>38</w:t>
          </w:r>
          <w:r>
            <w:fldChar w:fldCharType="end"/>
          </w:r>
          <w:r>
            <w:rPr>
              <w:rFonts w:hint="eastAsia" w:ascii="宋体" w:hAnsi="宋体" w:eastAsia="宋体" w:cs="宋体"/>
              <w:color w:val="auto"/>
              <w:szCs w:val="28"/>
              <w:lang w:val="zh-TW" w:eastAsia="zh-CN"/>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_Toc17022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一、推进文化润疆，铸牢团结奋斗思想基础</w:t>
          </w:r>
          <w:r>
            <w:tab/>
          </w:r>
          <w:r>
            <w:fldChar w:fldCharType="begin"/>
          </w:r>
          <w:r>
            <w:instrText xml:space="preserve"> PAGEREF _Toc17022 </w:instrText>
          </w:r>
          <w:r>
            <w:fldChar w:fldCharType="separate"/>
          </w:r>
          <w:r>
            <w:t>38</w:t>
          </w:r>
          <w:r>
            <w:fldChar w:fldCharType="end"/>
          </w:r>
          <w:r>
            <w:rPr>
              <w:rFonts w:hint="eastAsia" w:ascii="宋体" w:hAnsi="宋体" w:eastAsia="宋体" w:cs="宋体"/>
              <w:color w:val="auto"/>
              <w:szCs w:val="28"/>
              <w:lang w:val="zh-TW" w:eastAsia="zh-CN"/>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_Toc24945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二、促进转型升级，推动产品产业产能发展</w:t>
          </w:r>
          <w:r>
            <w:tab/>
          </w:r>
          <w:r>
            <w:fldChar w:fldCharType="begin"/>
          </w:r>
          <w:r>
            <w:instrText xml:space="preserve"> PAGEREF _Toc24945 </w:instrText>
          </w:r>
          <w:r>
            <w:fldChar w:fldCharType="separate"/>
          </w:r>
          <w:r>
            <w:t>41</w:t>
          </w:r>
          <w:r>
            <w:fldChar w:fldCharType="end"/>
          </w:r>
          <w:r>
            <w:rPr>
              <w:rFonts w:hint="eastAsia" w:ascii="宋体" w:hAnsi="宋体" w:eastAsia="宋体" w:cs="宋体"/>
              <w:color w:val="auto"/>
              <w:szCs w:val="28"/>
              <w:lang w:val="zh-TW" w:eastAsia="zh-CN"/>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_Toc7474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三、加快文旅融合，创新创意创造业态模式</w:t>
          </w:r>
          <w:r>
            <w:tab/>
          </w:r>
          <w:r>
            <w:fldChar w:fldCharType="begin"/>
          </w:r>
          <w:r>
            <w:instrText xml:space="preserve"> PAGEREF _Toc7474 </w:instrText>
          </w:r>
          <w:r>
            <w:fldChar w:fldCharType="separate"/>
          </w:r>
          <w:r>
            <w:t>43</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_Toc5452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（一）加快做实“文旅+”</w:t>
          </w:r>
          <w:r>
            <w:tab/>
          </w:r>
          <w:r>
            <w:fldChar w:fldCharType="begin"/>
          </w:r>
          <w:r>
            <w:instrText xml:space="preserve"> PAGEREF _Toc5452 </w:instrText>
          </w:r>
          <w:r>
            <w:fldChar w:fldCharType="separate"/>
          </w:r>
          <w:r>
            <w:t>43</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_Toc2902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（二）有机做好“+旅游”</w:t>
          </w:r>
          <w:r>
            <w:tab/>
          </w:r>
          <w:r>
            <w:fldChar w:fldCharType="begin"/>
          </w:r>
          <w:r>
            <w:instrText xml:space="preserve"> PAGEREF _Toc2902 </w:instrText>
          </w:r>
          <w:r>
            <w:fldChar w:fldCharType="separate"/>
          </w:r>
          <w:r>
            <w:t>48</w:t>
          </w:r>
          <w:r>
            <w:fldChar w:fldCharType="end"/>
          </w:r>
          <w:r>
            <w:rPr>
              <w:rFonts w:hint="eastAsia" w:ascii="宋体" w:hAnsi="宋体" w:eastAsia="宋体" w:cs="宋体"/>
              <w:color w:val="auto"/>
              <w:szCs w:val="28"/>
              <w:lang w:val="zh-TW" w:eastAsia="zh-CN"/>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_Toc11489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四、强化服务品质，全面提升游客满意度</w:t>
          </w:r>
          <w:r>
            <w:tab/>
          </w:r>
          <w:r>
            <w:fldChar w:fldCharType="begin"/>
          </w:r>
          <w:r>
            <w:instrText xml:space="preserve"> PAGEREF _Toc11489 </w:instrText>
          </w:r>
          <w:r>
            <w:fldChar w:fldCharType="separate"/>
          </w:r>
          <w:r>
            <w:t>50</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_Toc8505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（一）优化旅游交通可进入性</w:t>
          </w:r>
          <w:r>
            <w:tab/>
          </w:r>
          <w:r>
            <w:fldChar w:fldCharType="begin"/>
          </w:r>
          <w:r>
            <w:instrText xml:space="preserve"> PAGEREF _Toc8505 </w:instrText>
          </w:r>
          <w:r>
            <w:fldChar w:fldCharType="separate"/>
          </w:r>
          <w:r>
            <w:t>50</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_Toc19834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（二）提升旅游公共服务水平</w:t>
          </w:r>
          <w:r>
            <w:tab/>
          </w:r>
          <w:r>
            <w:fldChar w:fldCharType="begin"/>
          </w:r>
          <w:r>
            <w:instrText xml:space="preserve"> PAGEREF _Toc19834 </w:instrText>
          </w:r>
          <w:r>
            <w:fldChar w:fldCharType="separate"/>
          </w:r>
          <w:r>
            <w:t>51</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_Toc12360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（三）构建旅游品牌服务标准</w:t>
          </w:r>
          <w:r>
            <w:tab/>
          </w:r>
          <w:r>
            <w:fldChar w:fldCharType="begin"/>
          </w:r>
          <w:r>
            <w:instrText xml:space="preserve"> PAGEREF _Toc12360 </w:instrText>
          </w:r>
          <w:r>
            <w:fldChar w:fldCharType="separate"/>
          </w:r>
          <w:r>
            <w:t>51</w:t>
          </w:r>
          <w:r>
            <w:fldChar w:fldCharType="end"/>
          </w:r>
          <w:r>
            <w:rPr>
              <w:rFonts w:hint="eastAsia" w:ascii="宋体" w:hAnsi="宋体" w:eastAsia="宋体" w:cs="宋体"/>
              <w:color w:val="auto"/>
              <w:szCs w:val="28"/>
              <w:lang w:val="zh-TW" w:eastAsia="zh-CN"/>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_Toc1755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五、 凸显科技赋能，发展数字信息智慧文旅</w:t>
          </w:r>
          <w:r>
            <w:tab/>
          </w:r>
          <w:r>
            <w:fldChar w:fldCharType="begin"/>
          </w:r>
          <w:r>
            <w:instrText xml:space="preserve"> PAGEREF _Toc1755 </w:instrText>
          </w:r>
          <w:r>
            <w:fldChar w:fldCharType="separate"/>
          </w:r>
          <w:r>
            <w:t>51</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_Toc9504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（一）资源共享，构建体系</w:t>
          </w:r>
          <w:r>
            <w:tab/>
          </w:r>
          <w:r>
            <w:fldChar w:fldCharType="begin"/>
          </w:r>
          <w:r>
            <w:instrText xml:space="preserve"> PAGEREF _Toc9504 </w:instrText>
          </w:r>
          <w:r>
            <w:fldChar w:fldCharType="separate"/>
          </w:r>
          <w:r>
            <w:t>52</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_Toc18309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（二）智慧升级，打造模式</w:t>
          </w:r>
          <w:r>
            <w:tab/>
          </w:r>
          <w:r>
            <w:fldChar w:fldCharType="begin"/>
          </w:r>
          <w:r>
            <w:instrText xml:space="preserve"> PAGEREF _Toc18309 </w:instrText>
          </w:r>
          <w:r>
            <w:fldChar w:fldCharType="separate"/>
          </w:r>
          <w:r>
            <w:t>52</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_Toc32557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（三）优化管理，创新服务</w:t>
          </w:r>
          <w:r>
            <w:tab/>
          </w:r>
          <w:r>
            <w:fldChar w:fldCharType="begin"/>
          </w:r>
          <w:r>
            <w:instrText xml:space="preserve"> PAGEREF _Toc32557 </w:instrText>
          </w:r>
          <w:r>
            <w:fldChar w:fldCharType="separate"/>
          </w:r>
          <w:r>
            <w:t>52</w:t>
          </w:r>
          <w:r>
            <w:fldChar w:fldCharType="end"/>
          </w:r>
          <w:r>
            <w:rPr>
              <w:rFonts w:hint="eastAsia" w:ascii="宋体" w:hAnsi="宋体" w:eastAsia="宋体" w:cs="宋体"/>
              <w:color w:val="auto"/>
              <w:szCs w:val="28"/>
              <w:lang w:val="zh-TW" w:eastAsia="zh-CN"/>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_Toc30814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六、推进乡村旅游，践行乡村振兴国家战略</w:t>
          </w:r>
          <w:r>
            <w:tab/>
          </w:r>
          <w:r>
            <w:fldChar w:fldCharType="begin"/>
          </w:r>
          <w:r>
            <w:instrText xml:space="preserve"> PAGEREF _Toc30814 </w:instrText>
          </w:r>
          <w:r>
            <w:fldChar w:fldCharType="separate"/>
          </w:r>
          <w:r>
            <w:t>53</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_Toc30269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（一）整合乡村旅游休憩带</w:t>
          </w:r>
          <w:r>
            <w:tab/>
          </w:r>
          <w:r>
            <w:fldChar w:fldCharType="begin"/>
          </w:r>
          <w:r>
            <w:instrText xml:space="preserve"> PAGEREF _Toc30269 </w:instrText>
          </w:r>
          <w:r>
            <w:fldChar w:fldCharType="separate"/>
          </w:r>
          <w:r>
            <w:t>53</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_Toc8824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（二）创新乡村旅游新业态</w:t>
          </w:r>
          <w:r>
            <w:tab/>
          </w:r>
          <w:r>
            <w:fldChar w:fldCharType="begin"/>
          </w:r>
          <w:r>
            <w:instrText xml:space="preserve"> PAGEREF _Toc8824 </w:instrText>
          </w:r>
          <w:r>
            <w:fldChar w:fldCharType="separate"/>
          </w:r>
          <w:r>
            <w:t>53</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_Toc17841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 xml:space="preserve">（三） </w:t>
          </w:r>
          <w:r>
            <w:rPr>
              <w:rFonts w:hint="eastAsia" w:ascii="宋体" w:hAnsi="宋体" w:eastAsia="宋体" w:cs="宋体"/>
              <w:szCs w:val="28"/>
            </w:rPr>
            <w:t>打造乡村旅游精品</w:t>
          </w:r>
          <w:r>
            <w:tab/>
          </w:r>
          <w:r>
            <w:fldChar w:fldCharType="begin"/>
          </w:r>
          <w:r>
            <w:instrText xml:space="preserve"> PAGEREF _Toc17841 </w:instrText>
          </w:r>
          <w:r>
            <w:fldChar w:fldCharType="separate"/>
          </w:r>
          <w:r>
            <w:t>53</w:t>
          </w:r>
          <w:r>
            <w:fldChar w:fldCharType="end"/>
          </w:r>
          <w:r>
            <w:rPr>
              <w:rFonts w:hint="eastAsia" w:ascii="宋体" w:hAnsi="宋体" w:eastAsia="宋体" w:cs="宋体"/>
              <w:color w:val="auto"/>
              <w:szCs w:val="28"/>
              <w:lang w:val="zh-TW" w:eastAsia="zh-CN"/>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_Toc22522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七、打造夜间经济，拓展旅游全新空间</w:t>
          </w:r>
          <w:r>
            <w:tab/>
          </w:r>
          <w:r>
            <w:fldChar w:fldCharType="begin"/>
          </w:r>
          <w:r>
            <w:instrText xml:space="preserve"> PAGEREF _Toc22522 </w:instrText>
          </w:r>
          <w:r>
            <w:fldChar w:fldCharType="separate"/>
          </w:r>
          <w:r>
            <w:t>55</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_Toc4657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（一）繁荣发展夜间旅游</w:t>
          </w:r>
          <w:r>
            <w:tab/>
          </w:r>
          <w:r>
            <w:fldChar w:fldCharType="begin"/>
          </w:r>
          <w:r>
            <w:instrText xml:space="preserve"> PAGEREF _Toc4657 </w:instrText>
          </w:r>
          <w:r>
            <w:fldChar w:fldCharType="separate"/>
          </w:r>
          <w:r>
            <w:t>55</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_Toc8580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（二）开拓冬季旅游市场</w:t>
          </w:r>
          <w:r>
            <w:tab/>
          </w:r>
          <w:r>
            <w:fldChar w:fldCharType="begin"/>
          </w:r>
          <w:r>
            <w:instrText xml:space="preserve"> PAGEREF _Toc8580 </w:instrText>
          </w:r>
          <w:r>
            <w:fldChar w:fldCharType="separate"/>
          </w:r>
          <w:r>
            <w:t>55</w:t>
          </w:r>
          <w:r>
            <w:fldChar w:fldCharType="end"/>
          </w:r>
          <w:r>
            <w:rPr>
              <w:rFonts w:hint="eastAsia" w:ascii="宋体" w:hAnsi="宋体" w:eastAsia="宋体" w:cs="宋体"/>
              <w:color w:val="auto"/>
              <w:szCs w:val="28"/>
              <w:lang w:val="zh-TW" w:eastAsia="zh-CN"/>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_Toc17938 </w:instrText>
          </w:r>
          <w:r>
            <w:rPr>
              <w:rFonts w:hint="eastAsia" w:ascii="宋体" w:hAnsi="宋体" w:eastAsia="宋体" w:cs="宋体"/>
              <w:szCs w:val="28"/>
              <w:lang w:val="zh-TW" w:eastAsia="zh-CN"/>
            </w:rPr>
            <w:fldChar w:fldCharType="separate"/>
          </w:r>
          <w:r>
            <w:rPr>
              <w:rFonts w:hint="eastAsia" w:ascii="宋体" w:hAnsi="宋体" w:eastAsia="宋体" w:cs="宋体"/>
              <w:szCs w:val="28"/>
              <w:lang w:val="zh-TW" w:eastAsia="zh-CN"/>
            </w:rPr>
            <w:t>八、</w:t>
          </w:r>
          <w:r>
            <w:rPr>
              <w:rFonts w:hint="eastAsia" w:ascii="宋体" w:hAnsi="宋体" w:eastAsia="宋体" w:cs="宋体"/>
              <w:szCs w:val="28"/>
              <w:lang w:eastAsia="zh-CN"/>
            </w:rPr>
            <w:t>统筹全域旅游，开发系列精品文旅线路</w:t>
          </w:r>
          <w:r>
            <w:tab/>
          </w:r>
          <w:r>
            <w:fldChar w:fldCharType="begin"/>
          </w:r>
          <w:r>
            <w:instrText xml:space="preserve"> PAGEREF _Toc17938 </w:instrText>
          </w:r>
          <w:r>
            <w:fldChar w:fldCharType="separate"/>
          </w:r>
          <w:r>
            <w:t>56</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_Toc31621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（一）系列主题特色游</w:t>
          </w:r>
          <w:r>
            <w:tab/>
          </w:r>
          <w:r>
            <w:fldChar w:fldCharType="begin"/>
          </w:r>
          <w:r>
            <w:instrText xml:space="preserve"> PAGEREF _Toc31621 </w:instrText>
          </w:r>
          <w:r>
            <w:fldChar w:fldCharType="separate"/>
          </w:r>
          <w:r>
            <w:t>57</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_Toc25033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（二）生态美景自驾游</w:t>
          </w:r>
          <w:r>
            <w:tab/>
          </w:r>
          <w:r>
            <w:fldChar w:fldCharType="begin"/>
          </w:r>
          <w:r>
            <w:instrText xml:space="preserve"> PAGEREF _Toc25033 </w:instrText>
          </w:r>
          <w:r>
            <w:fldChar w:fldCharType="separate"/>
          </w:r>
          <w:r>
            <w:t>57</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_Toc2899 </w:instrText>
          </w:r>
          <w:r>
            <w:rPr>
              <w:rFonts w:hint="eastAsia" w:ascii="宋体" w:hAnsi="宋体" w:eastAsia="宋体" w:cs="宋体"/>
              <w:szCs w:val="28"/>
              <w:lang w:val="zh-TW" w:eastAsia="zh-CN"/>
            </w:rPr>
            <w:fldChar w:fldCharType="separate"/>
          </w:r>
          <w:r>
            <w:rPr>
              <w:rFonts w:hint="eastAsia" w:ascii="宋体" w:hAnsi="宋体" w:eastAsia="宋体" w:cs="宋体"/>
              <w:szCs w:val="28"/>
              <w:highlight w:val="none"/>
              <w:lang w:eastAsia="zh-CN"/>
            </w:rPr>
            <w:t>（三）昌吉州四条旅游风景道游</w:t>
          </w:r>
          <w:r>
            <w:tab/>
          </w:r>
          <w:r>
            <w:fldChar w:fldCharType="begin"/>
          </w:r>
          <w:r>
            <w:instrText xml:space="preserve"> PAGEREF _Toc2899 </w:instrText>
          </w:r>
          <w:r>
            <w:fldChar w:fldCharType="separate"/>
          </w:r>
          <w:r>
            <w:t>58</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_Toc26916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（四）联动整合区域游</w:t>
          </w:r>
          <w:r>
            <w:tab/>
          </w:r>
          <w:r>
            <w:fldChar w:fldCharType="begin"/>
          </w:r>
          <w:r>
            <w:instrText xml:space="preserve"> PAGEREF _Toc26916 </w:instrText>
          </w:r>
          <w:r>
            <w:fldChar w:fldCharType="separate"/>
          </w:r>
          <w:r>
            <w:t>59</w:t>
          </w:r>
          <w:r>
            <w:fldChar w:fldCharType="end"/>
          </w:r>
          <w:r>
            <w:rPr>
              <w:rFonts w:hint="eastAsia" w:ascii="宋体" w:hAnsi="宋体" w:eastAsia="宋体" w:cs="宋体"/>
              <w:color w:val="auto"/>
              <w:szCs w:val="28"/>
              <w:lang w:val="zh-TW" w:eastAsia="zh-CN"/>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_Toc12816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九、强化品牌建设，丰富营销促销宣传手段</w:t>
          </w:r>
          <w:r>
            <w:tab/>
          </w:r>
          <w:r>
            <w:fldChar w:fldCharType="begin"/>
          </w:r>
          <w:r>
            <w:instrText xml:space="preserve"> PAGEREF _Toc12816 </w:instrText>
          </w:r>
          <w:r>
            <w:fldChar w:fldCharType="separate"/>
          </w:r>
          <w:r>
            <w:t>59</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_Toc6946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（一）挖掘品牌内涵</w:t>
          </w:r>
          <w:r>
            <w:tab/>
          </w:r>
          <w:r>
            <w:fldChar w:fldCharType="begin"/>
          </w:r>
          <w:r>
            <w:instrText xml:space="preserve"> PAGEREF _Toc6946 </w:instrText>
          </w:r>
          <w:r>
            <w:fldChar w:fldCharType="separate"/>
          </w:r>
          <w:r>
            <w:t>59</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_Toc5018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（二）加大营销力度</w:t>
          </w:r>
          <w:r>
            <w:tab/>
          </w:r>
          <w:r>
            <w:fldChar w:fldCharType="begin"/>
          </w:r>
          <w:r>
            <w:instrText xml:space="preserve"> PAGEREF _Toc5018 </w:instrText>
          </w:r>
          <w:r>
            <w:fldChar w:fldCharType="separate"/>
          </w:r>
          <w:r>
            <w:t>60</w:t>
          </w:r>
          <w:r>
            <w:fldChar w:fldCharType="end"/>
          </w:r>
          <w:r>
            <w:rPr>
              <w:rFonts w:hint="eastAsia" w:ascii="宋体" w:hAnsi="宋体" w:eastAsia="宋体" w:cs="宋体"/>
              <w:color w:val="auto"/>
              <w:szCs w:val="28"/>
              <w:lang w:val="zh-TW" w:eastAsia="zh-CN"/>
            </w:rPr>
            <w:fldChar w:fldCharType="end"/>
          </w:r>
        </w:p>
        <w:p>
          <w:pPr>
            <w:pStyle w:val="14"/>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_Toc20889 </w:instrText>
          </w:r>
          <w:r>
            <w:rPr>
              <w:rFonts w:hint="eastAsia" w:ascii="宋体" w:hAnsi="宋体" w:eastAsia="宋体" w:cs="宋体"/>
              <w:szCs w:val="28"/>
              <w:lang w:val="zh-TW" w:eastAsia="zh-CN"/>
            </w:rPr>
            <w:fldChar w:fldCharType="separate"/>
          </w:r>
          <w:r>
            <w:rPr>
              <w:rFonts w:hint="eastAsia" w:ascii="黑体" w:hAnsi="黑体" w:eastAsia="黑体" w:cs="黑体"/>
              <w:szCs w:val="36"/>
              <w:lang w:eastAsia="zh-CN"/>
            </w:rPr>
            <w:t>第七章 综合保障与政策措施</w:t>
          </w:r>
          <w:r>
            <w:tab/>
          </w:r>
          <w:r>
            <w:fldChar w:fldCharType="begin"/>
          </w:r>
          <w:r>
            <w:instrText xml:space="preserve"> PAGEREF _Toc20889 </w:instrText>
          </w:r>
          <w:r>
            <w:fldChar w:fldCharType="separate"/>
          </w:r>
          <w:r>
            <w:t>71</w:t>
          </w:r>
          <w:r>
            <w:fldChar w:fldCharType="end"/>
          </w:r>
          <w:r>
            <w:rPr>
              <w:rFonts w:hint="eastAsia" w:ascii="宋体" w:hAnsi="宋体" w:eastAsia="宋体" w:cs="宋体"/>
              <w:color w:val="auto"/>
              <w:szCs w:val="28"/>
              <w:lang w:val="zh-TW" w:eastAsia="zh-CN"/>
            </w:rPr>
            <w:fldChar w:fldCharType="end"/>
          </w:r>
        </w:p>
        <w:p>
          <w:pPr>
            <w:pStyle w:val="16"/>
            <w:keepNext w:val="0"/>
            <w:keepLines w:val="0"/>
            <w:pageBreakBefore w:val="0"/>
            <w:widowControl w:val="0"/>
            <w:tabs>
              <w:tab w:val="right" w:pos="4000"/>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_Toc6681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一、创新体制机制</w:t>
          </w:r>
          <w:r>
            <w:rPr>
              <w:rFonts w:hint="eastAsia" w:ascii="宋体" w:hAnsi="宋体" w:eastAsia="宋体" w:cs="宋体"/>
              <w:szCs w:val="28"/>
              <w:lang w:eastAsia="zh-CN"/>
            </w:rPr>
            <w:tab/>
          </w:r>
          <w:r>
            <w:tab/>
          </w:r>
          <w:r>
            <w:fldChar w:fldCharType="begin"/>
          </w:r>
          <w:r>
            <w:instrText xml:space="preserve"> PAGEREF _Toc6681 </w:instrText>
          </w:r>
          <w:r>
            <w:fldChar w:fldCharType="separate"/>
          </w:r>
          <w:r>
            <w:t>71</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_Toc3857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（一）加强组织领导</w:t>
          </w:r>
          <w:r>
            <w:tab/>
          </w:r>
          <w:r>
            <w:fldChar w:fldCharType="begin"/>
          </w:r>
          <w:r>
            <w:instrText xml:space="preserve"> PAGEREF _Toc3857 </w:instrText>
          </w:r>
          <w:r>
            <w:fldChar w:fldCharType="separate"/>
          </w:r>
          <w:r>
            <w:t>71</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_Toc750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（二）加强执法监管</w:t>
          </w:r>
          <w:r>
            <w:tab/>
          </w:r>
          <w:r>
            <w:fldChar w:fldCharType="begin"/>
          </w:r>
          <w:r>
            <w:instrText xml:space="preserve"> PAGEREF _Toc750 </w:instrText>
          </w:r>
          <w:r>
            <w:fldChar w:fldCharType="separate"/>
          </w:r>
          <w:r>
            <w:t>71</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_Toc13439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（三）加快景区改革</w:t>
          </w:r>
          <w:r>
            <w:tab/>
          </w:r>
          <w:r>
            <w:fldChar w:fldCharType="begin"/>
          </w:r>
          <w:r>
            <w:instrText xml:space="preserve"> PAGEREF _Toc13439 </w:instrText>
          </w:r>
          <w:r>
            <w:fldChar w:fldCharType="separate"/>
          </w:r>
          <w:r>
            <w:t>72</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_Toc10243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（四）强化综合协调</w:t>
          </w:r>
          <w:r>
            <w:tab/>
          </w:r>
          <w:r>
            <w:fldChar w:fldCharType="begin"/>
          </w:r>
          <w:r>
            <w:instrText xml:space="preserve"> PAGEREF _Toc10243 </w:instrText>
          </w:r>
          <w:r>
            <w:fldChar w:fldCharType="separate"/>
          </w:r>
          <w:r>
            <w:t>72</w:t>
          </w:r>
          <w:r>
            <w:fldChar w:fldCharType="end"/>
          </w:r>
          <w:r>
            <w:rPr>
              <w:rFonts w:hint="eastAsia" w:ascii="宋体" w:hAnsi="宋体" w:eastAsia="宋体" w:cs="宋体"/>
              <w:color w:val="auto"/>
              <w:szCs w:val="28"/>
              <w:lang w:val="zh-TW" w:eastAsia="zh-CN"/>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_Toc26049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二、加快区域合作</w:t>
          </w:r>
          <w:r>
            <w:tab/>
          </w:r>
          <w:r>
            <w:fldChar w:fldCharType="begin"/>
          </w:r>
          <w:r>
            <w:instrText xml:space="preserve"> PAGEREF _Toc26049 </w:instrText>
          </w:r>
          <w:r>
            <w:fldChar w:fldCharType="separate"/>
          </w:r>
          <w:r>
            <w:t>72</w:t>
          </w:r>
          <w:r>
            <w:fldChar w:fldCharType="end"/>
          </w:r>
          <w:r>
            <w:rPr>
              <w:rFonts w:hint="eastAsia" w:ascii="宋体" w:hAnsi="宋体" w:eastAsia="宋体" w:cs="宋体"/>
              <w:color w:val="auto"/>
              <w:szCs w:val="28"/>
              <w:lang w:val="zh-TW" w:eastAsia="zh-CN"/>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_Toc4312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三、壮大市场主体</w:t>
          </w:r>
          <w:r>
            <w:tab/>
          </w:r>
          <w:r>
            <w:fldChar w:fldCharType="begin"/>
          </w:r>
          <w:r>
            <w:instrText xml:space="preserve"> PAGEREF _Toc4312 </w:instrText>
          </w:r>
          <w:r>
            <w:fldChar w:fldCharType="separate"/>
          </w:r>
          <w:r>
            <w:t>73</w:t>
          </w:r>
          <w:r>
            <w:fldChar w:fldCharType="end"/>
          </w:r>
          <w:r>
            <w:rPr>
              <w:rFonts w:hint="eastAsia" w:ascii="宋体" w:hAnsi="宋体" w:eastAsia="宋体" w:cs="宋体"/>
              <w:color w:val="auto"/>
              <w:szCs w:val="28"/>
              <w:lang w:val="zh-TW" w:eastAsia="zh-CN"/>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_Toc6922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四、优化政策环境</w:t>
          </w:r>
          <w:r>
            <w:tab/>
          </w:r>
          <w:r>
            <w:fldChar w:fldCharType="begin"/>
          </w:r>
          <w:r>
            <w:instrText xml:space="preserve"> PAGEREF _Toc6922 </w:instrText>
          </w:r>
          <w:r>
            <w:fldChar w:fldCharType="separate"/>
          </w:r>
          <w:r>
            <w:t>73</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_Toc28867 </w:instrText>
          </w:r>
          <w:r>
            <w:rPr>
              <w:rFonts w:hint="eastAsia" w:ascii="宋体" w:hAnsi="宋体" w:eastAsia="宋体" w:cs="宋体"/>
              <w:szCs w:val="28"/>
              <w:lang w:val="zh-TW" w:eastAsia="zh-CN"/>
            </w:rPr>
            <w:fldChar w:fldCharType="separate"/>
          </w:r>
          <w:r>
            <w:rPr>
              <w:rFonts w:hint="eastAsia" w:ascii="宋体" w:hAnsi="宋体" w:eastAsia="宋体" w:cs="宋体"/>
              <w:szCs w:val="28"/>
              <w:highlight w:val="none"/>
              <w:lang w:eastAsia="zh-CN"/>
            </w:rPr>
            <w:t>（一）财政政策</w:t>
          </w:r>
          <w:r>
            <w:tab/>
          </w:r>
          <w:r>
            <w:fldChar w:fldCharType="begin"/>
          </w:r>
          <w:r>
            <w:instrText xml:space="preserve"> PAGEREF _Toc28867 </w:instrText>
          </w:r>
          <w:r>
            <w:fldChar w:fldCharType="separate"/>
          </w:r>
          <w:r>
            <w:t>73</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_Toc3742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（二）金融政策</w:t>
          </w:r>
          <w:r>
            <w:tab/>
          </w:r>
          <w:r>
            <w:fldChar w:fldCharType="begin"/>
          </w:r>
          <w:r>
            <w:instrText xml:space="preserve"> PAGEREF _Toc3742 </w:instrText>
          </w:r>
          <w:r>
            <w:fldChar w:fldCharType="separate"/>
          </w:r>
          <w:r>
            <w:t>74</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_Toc9259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（三）土地政策</w:t>
          </w:r>
          <w:r>
            <w:tab/>
          </w:r>
          <w:r>
            <w:fldChar w:fldCharType="begin"/>
          </w:r>
          <w:r>
            <w:instrText xml:space="preserve"> PAGEREF _Toc9259 </w:instrText>
          </w:r>
          <w:r>
            <w:fldChar w:fldCharType="separate"/>
          </w:r>
          <w:r>
            <w:t>74</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_Toc29076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（四）人才政策</w:t>
          </w:r>
          <w:r>
            <w:tab/>
          </w:r>
          <w:r>
            <w:fldChar w:fldCharType="begin"/>
          </w:r>
          <w:r>
            <w:instrText xml:space="preserve"> PAGEREF _Toc29076 </w:instrText>
          </w:r>
          <w:r>
            <w:fldChar w:fldCharType="separate"/>
          </w:r>
          <w:r>
            <w:t>74</w:t>
          </w:r>
          <w:r>
            <w:fldChar w:fldCharType="end"/>
          </w:r>
          <w:r>
            <w:rPr>
              <w:rFonts w:hint="eastAsia" w:ascii="宋体" w:hAnsi="宋体" w:eastAsia="宋体" w:cs="宋体"/>
              <w:color w:val="auto"/>
              <w:szCs w:val="28"/>
              <w:lang w:val="zh-TW" w:eastAsia="zh-CN"/>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_Toc3291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五、加大队伍建设</w:t>
          </w:r>
          <w:r>
            <w:tab/>
          </w:r>
          <w:r>
            <w:fldChar w:fldCharType="begin"/>
          </w:r>
          <w:r>
            <w:instrText xml:space="preserve"> PAGEREF _Toc3291 </w:instrText>
          </w:r>
          <w:r>
            <w:fldChar w:fldCharType="separate"/>
          </w:r>
          <w:r>
            <w:t>75</w:t>
          </w:r>
          <w:r>
            <w:fldChar w:fldCharType="end"/>
          </w:r>
          <w:r>
            <w:rPr>
              <w:rFonts w:hint="eastAsia" w:ascii="宋体" w:hAnsi="宋体" w:eastAsia="宋体" w:cs="宋体"/>
              <w:color w:val="auto"/>
              <w:szCs w:val="28"/>
              <w:lang w:val="zh-TW" w:eastAsia="zh-CN"/>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_Toc26482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六、构筑安全保障</w:t>
          </w:r>
          <w:r>
            <w:tab/>
          </w:r>
          <w:r>
            <w:fldChar w:fldCharType="begin"/>
          </w:r>
          <w:r>
            <w:instrText xml:space="preserve"> PAGEREF _Toc26482 </w:instrText>
          </w:r>
          <w:r>
            <w:fldChar w:fldCharType="separate"/>
          </w:r>
          <w:r>
            <w:t>76</w:t>
          </w:r>
          <w:r>
            <w:fldChar w:fldCharType="end"/>
          </w:r>
          <w:r>
            <w:rPr>
              <w:rFonts w:hint="eastAsia" w:ascii="宋体" w:hAnsi="宋体" w:eastAsia="宋体" w:cs="宋体"/>
              <w:color w:val="auto"/>
              <w:szCs w:val="28"/>
              <w:lang w:val="zh-TW" w:eastAsia="zh-CN"/>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_Toc28053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七、提升营商环境</w:t>
          </w:r>
          <w:r>
            <w:tab/>
          </w:r>
          <w:r>
            <w:fldChar w:fldCharType="begin"/>
          </w:r>
          <w:r>
            <w:instrText xml:space="preserve"> PAGEREF _Toc28053 </w:instrText>
          </w:r>
          <w:r>
            <w:fldChar w:fldCharType="separate"/>
          </w:r>
          <w:r>
            <w:t>76</w:t>
          </w:r>
          <w:r>
            <w:fldChar w:fldCharType="end"/>
          </w:r>
          <w:r>
            <w:rPr>
              <w:rFonts w:hint="eastAsia" w:ascii="宋体" w:hAnsi="宋体" w:eastAsia="宋体" w:cs="宋体"/>
              <w:color w:val="auto"/>
              <w:szCs w:val="28"/>
              <w:lang w:val="zh-TW" w:eastAsia="zh-CN"/>
            </w:rPr>
            <w:fldChar w:fldCharType="end"/>
          </w:r>
        </w:p>
        <w:p>
          <w:pPr>
            <w:pStyle w:val="14"/>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_Toc2018 </w:instrText>
          </w:r>
          <w:r>
            <w:rPr>
              <w:rFonts w:hint="eastAsia" w:ascii="宋体" w:hAnsi="宋体" w:eastAsia="宋体" w:cs="宋体"/>
              <w:szCs w:val="28"/>
              <w:lang w:val="zh-TW" w:eastAsia="zh-CN"/>
            </w:rPr>
            <w:fldChar w:fldCharType="separate"/>
          </w:r>
          <w:r>
            <w:rPr>
              <w:rFonts w:hint="eastAsia" w:ascii="黑体" w:hAnsi="黑体" w:eastAsia="黑体" w:cs="黑体"/>
              <w:bCs w:val="0"/>
              <w:szCs w:val="36"/>
              <w:lang w:eastAsia="zh-CN"/>
            </w:rPr>
            <w:t>第八章 近期重点工作与各年计划</w:t>
          </w:r>
          <w:r>
            <w:tab/>
          </w:r>
          <w:r>
            <w:fldChar w:fldCharType="begin"/>
          </w:r>
          <w:r>
            <w:instrText xml:space="preserve"> PAGEREF _Toc2018 </w:instrText>
          </w:r>
          <w:r>
            <w:fldChar w:fldCharType="separate"/>
          </w:r>
          <w:r>
            <w:t>77</w:t>
          </w:r>
          <w:r>
            <w:fldChar w:fldCharType="end"/>
          </w:r>
          <w:r>
            <w:rPr>
              <w:rFonts w:hint="eastAsia" w:ascii="宋体" w:hAnsi="宋体" w:eastAsia="宋体" w:cs="宋体"/>
              <w:color w:val="auto"/>
              <w:szCs w:val="28"/>
              <w:lang w:val="zh-TW" w:eastAsia="zh-CN"/>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_Toc10124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一、2021年重点工作模块</w:t>
          </w:r>
          <w:r>
            <w:tab/>
          </w:r>
          <w:r>
            <w:fldChar w:fldCharType="begin"/>
          </w:r>
          <w:r>
            <w:instrText xml:space="preserve"> PAGEREF _Toc10124 </w:instrText>
          </w:r>
          <w:r>
            <w:fldChar w:fldCharType="separate"/>
          </w:r>
          <w:r>
            <w:t>77</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_Toc24270 </w:instrText>
          </w:r>
          <w:r>
            <w:rPr>
              <w:rFonts w:hint="eastAsia" w:ascii="宋体" w:hAnsi="宋体" w:eastAsia="宋体" w:cs="宋体"/>
              <w:szCs w:val="28"/>
              <w:lang w:val="zh-TW" w:eastAsia="zh-CN"/>
            </w:rPr>
            <w:fldChar w:fldCharType="separate"/>
          </w:r>
          <w:r>
            <w:rPr>
              <w:rFonts w:hint="eastAsia" w:ascii="宋体" w:hAnsi="宋体" w:eastAsia="宋体" w:cs="宋体"/>
              <w:szCs w:val="28"/>
              <w:lang w:eastAsia="zh-CN"/>
            </w:rPr>
            <w:t xml:space="preserve">（一） </w:t>
          </w:r>
          <w:r>
            <w:rPr>
              <w:rFonts w:hint="eastAsia" w:ascii="宋体" w:hAnsi="宋体" w:eastAsia="宋体" w:cs="宋体"/>
              <w:szCs w:val="28"/>
              <w:highlight w:val="none"/>
              <w:lang w:eastAsia="zh-CN"/>
            </w:rPr>
            <w:t>文化文物方面</w:t>
          </w:r>
          <w:r>
            <w:tab/>
          </w:r>
          <w:r>
            <w:fldChar w:fldCharType="begin"/>
          </w:r>
          <w:r>
            <w:instrText xml:space="preserve"> PAGEREF _Toc24270 </w:instrText>
          </w:r>
          <w:r>
            <w:fldChar w:fldCharType="separate"/>
          </w:r>
          <w:r>
            <w:t>77</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_Toc4213 </w:instrText>
          </w:r>
          <w:r>
            <w:rPr>
              <w:rFonts w:hint="eastAsia" w:ascii="宋体" w:hAnsi="宋体" w:eastAsia="宋体" w:cs="宋体"/>
              <w:szCs w:val="28"/>
              <w:lang w:val="zh-TW" w:eastAsia="zh-CN"/>
            </w:rPr>
            <w:fldChar w:fldCharType="separate"/>
          </w:r>
          <w:r>
            <w:rPr>
              <w:rFonts w:hint="eastAsia" w:ascii="宋体" w:hAnsi="宋体" w:eastAsia="宋体" w:cs="宋体"/>
              <w:szCs w:val="28"/>
              <w:highlight w:val="none"/>
              <w:lang w:eastAsia="zh-CN"/>
            </w:rPr>
            <w:t>（二）体育方面</w:t>
          </w:r>
          <w:r>
            <w:tab/>
          </w:r>
          <w:r>
            <w:fldChar w:fldCharType="begin"/>
          </w:r>
          <w:r>
            <w:instrText xml:space="preserve"> PAGEREF _Toc4213 </w:instrText>
          </w:r>
          <w:r>
            <w:fldChar w:fldCharType="separate"/>
          </w:r>
          <w:r>
            <w:t>78</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_Toc26281 </w:instrText>
          </w:r>
          <w:r>
            <w:rPr>
              <w:rFonts w:hint="eastAsia" w:ascii="宋体" w:hAnsi="宋体" w:eastAsia="宋体" w:cs="宋体"/>
              <w:szCs w:val="28"/>
              <w:lang w:val="zh-TW" w:eastAsia="zh-CN"/>
            </w:rPr>
            <w:fldChar w:fldCharType="separate"/>
          </w:r>
          <w:r>
            <w:rPr>
              <w:rFonts w:hint="eastAsia" w:ascii="宋体" w:hAnsi="宋体" w:eastAsia="宋体" w:cs="宋体"/>
              <w:szCs w:val="28"/>
              <w:highlight w:val="none"/>
              <w:lang w:val="en-US" w:eastAsia="zh-CN"/>
            </w:rPr>
            <w:t>（三）</w:t>
          </w:r>
          <w:r>
            <w:rPr>
              <w:rFonts w:hint="eastAsia" w:ascii="宋体" w:hAnsi="宋体" w:eastAsia="宋体" w:cs="宋体"/>
              <w:szCs w:val="28"/>
              <w:highlight w:val="none"/>
              <w:lang w:eastAsia="zh-CN"/>
            </w:rPr>
            <w:t>广播电视方面</w:t>
          </w:r>
          <w:r>
            <w:tab/>
          </w:r>
          <w:r>
            <w:fldChar w:fldCharType="begin"/>
          </w:r>
          <w:r>
            <w:instrText xml:space="preserve"> PAGEREF _Toc26281 </w:instrText>
          </w:r>
          <w:r>
            <w:fldChar w:fldCharType="separate"/>
          </w:r>
          <w:r>
            <w:t>78</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_Toc3655 </w:instrText>
          </w:r>
          <w:r>
            <w:rPr>
              <w:rFonts w:hint="eastAsia" w:ascii="宋体" w:hAnsi="宋体" w:eastAsia="宋体" w:cs="宋体"/>
              <w:szCs w:val="28"/>
              <w:lang w:val="zh-TW" w:eastAsia="zh-CN"/>
            </w:rPr>
            <w:fldChar w:fldCharType="separate"/>
          </w:r>
          <w:r>
            <w:rPr>
              <w:rFonts w:hint="eastAsia" w:ascii="宋体" w:hAnsi="宋体" w:eastAsia="宋体" w:cs="宋体"/>
              <w:szCs w:val="28"/>
              <w:highlight w:val="none"/>
              <w:lang w:eastAsia="zh-CN"/>
            </w:rPr>
            <w:t>（四）旅游方面</w:t>
          </w:r>
          <w:r>
            <w:tab/>
          </w:r>
          <w:r>
            <w:fldChar w:fldCharType="begin"/>
          </w:r>
          <w:r>
            <w:instrText xml:space="preserve"> PAGEREF _Toc3655 </w:instrText>
          </w:r>
          <w:r>
            <w:fldChar w:fldCharType="separate"/>
          </w:r>
          <w:r>
            <w:t>78</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_Toc5548 </w:instrText>
          </w:r>
          <w:r>
            <w:rPr>
              <w:rFonts w:hint="eastAsia" w:ascii="宋体" w:hAnsi="宋体" w:eastAsia="宋体" w:cs="宋体"/>
              <w:szCs w:val="28"/>
              <w:lang w:val="zh-TW" w:eastAsia="zh-CN"/>
            </w:rPr>
            <w:fldChar w:fldCharType="separate"/>
          </w:r>
          <w:r>
            <w:rPr>
              <w:rFonts w:hint="eastAsia" w:ascii="宋体" w:hAnsi="宋体" w:eastAsia="宋体" w:cs="宋体"/>
              <w:szCs w:val="28"/>
              <w:highlight w:val="none"/>
              <w:lang w:eastAsia="zh-CN"/>
            </w:rPr>
            <w:t>（五）目标任务</w:t>
          </w:r>
          <w:r>
            <w:tab/>
          </w:r>
          <w:r>
            <w:fldChar w:fldCharType="begin"/>
          </w:r>
          <w:r>
            <w:instrText xml:space="preserve"> PAGEREF _Toc5548 </w:instrText>
          </w:r>
          <w:r>
            <w:fldChar w:fldCharType="separate"/>
          </w:r>
          <w:r>
            <w:t>79</w:t>
          </w:r>
          <w:r>
            <w:fldChar w:fldCharType="end"/>
          </w:r>
          <w:r>
            <w:rPr>
              <w:rFonts w:hint="eastAsia" w:ascii="宋体" w:hAnsi="宋体" w:eastAsia="宋体" w:cs="宋体"/>
              <w:color w:val="auto"/>
              <w:szCs w:val="28"/>
              <w:lang w:val="zh-TW" w:eastAsia="zh-CN"/>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_Toc19948 </w:instrText>
          </w:r>
          <w:r>
            <w:rPr>
              <w:rFonts w:hint="eastAsia" w:ascii="宋体" w:hAnsi="宋体" w:eastAsia="宋体" w:cs="宋体"/>
              <w:szCs w:val="28"/>
              <w:lang w:val="zh-TW" w:eastAsia="zh-CN"/>
            </w:rPr>
            <w:fldChar w:fldCharType="separate"/>
          </w:r>
          <w:r>
            <w:rPr>
              <w:rFonts w:hint="eastAsia" w:ascii="宋体" w:hAnsi="宋体" w:eastAsia="宋体" w:cs="宋体"/>
              <w:szCs w:val="28"/>
              <w:highlight w:val="none"/>
              <w:lang w:eastAsia="zh-CN"/>
            </w:rPr>
            <w:t>二、2022/2023年工作行动计划</w:t>
          </w:r>
          <w:r>
            <w:tab/>
          </w:r>
          <w:r>
            <w:fldChar w:fldCharType="begin"/>
          </w:r>
          <w:r>
            <w:instrText xml:space="preserve"> PAGEREF _Toc19948 </w:instrText>
          </w:r>
          <w:r>
            <w:fldChar w:fldCharType="separate"/>
          </w:r>
          <w:r>
            <w:t>79</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_Toc7760 </w:instrText>
          </w:r>
          <w:r>
            <w:rPr>
              <w:rFonts w:hint="eastAsia" w:ascii="宋体" w:hAnsi="宋体" w:eastAsia="宋体" w:cs="宋体"/>
              <w:szCs w:val="28"/>
              <w:lang w:val="zh-TW" w:eastAsia="zh-CN"/>
            </w:rPr>
            <w:fldChar w:fldCharType="separate"/>
          </w:r>
          <w:r>
            <w:rPr>
              <w:rFonts w:hint="eastAsia" w:ascii="宋体" w:hAnsi="宋体" w:eastAsia="宋体" w:cs="宋体"/>
              <w:szCs w:val="28"/>
              <w:highlight w:val="none"/>
              <w:lang w:eastAsia="zh-CN"/>
            </w:rPr>
            <w:t>（一）加快精品景区提档升级</w:t>
          </w:r>
          <w:r>
            <w:tab/>
          </w:r>
          <w:r>
            <w:fldChar w:fldCharType="begin"/>
          </w:r>
          <w:r>
            <w:instrText xml:space="preserve"> PAGEREF _Toc7760 </w:instrText>
          </w:r>
          <w:r>
            <w:fldChar w:fldCharType="separate"/>
          </w:r>
          <w:r>
            <w:t>79</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_Toc21606 </w:instrText>
          </w:r>
          <w:r>
            <w:rPr>
              <w:rFonts w:hint="eastAsia" w:ascii="宋体" w:hAnsi="宋体" w:eastAsia="宋体" w:cs="宋体"/>
              <w:szCs w:val="28"/>
              <w:lang w:val="zh-TW" w:eastAsia="zh-CN"/>
            </w:rPr>
            <w:fldChar w:fldCharType="separate"/>
          </w:r>
          <w:r>
            <w:rPr>
              <w:rFonts w:hint="eastAsia" w:ascii="宋体" w:hAnsi="宋体" w:eastAsia="宋体" w:cs="宋体"/>
              <w:szCs w:val="28"/>
              <w:highlight w:val="none"/>
              <w:lang w:eastAsia="zh-CN"/>
            </w:rPr>
            <w:t>（二）加强旅游品牌塑造管理</w:t>
          </w:r>
          <w:r>
            <w:tab/>
          </w:r>
          <w:r>
            <w:fldChar w:fldCharType="begin"/>
          </w:r>
          <w:r>
            <w:instrText xml:space="preserve"> PAGEREF _Toc21606 </w:instrText>
          </w:r>
          <w:r>
            <w:fldChar w:fldCharType="separate"/>
          </w:r>
          <w:r>
            <w:t>80</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_Toc17490 </w:instrText>
          </w:r>
          <w:r>
            <w:rPr>
              <w:rFonts w:hint="eastAsia" w:ascii="宋体" w:hAnsi="宋体" w:eastAsia="宋体" w:cs="宋体"/>
              <w:szCs w:val="28"/>
              <w:lang w:val="zh-TW" w:eastAsia="zh-CN"/>
            </w:rPr>
            <w:fldChar w:fldCharType="separate"/>
          </w:r>
          <w:r>
            <w:rPr>
              <w:rFonts w:hint="eastAsia" w:ascii="宋体" w:hAnsi="宋体" w:eastAsia="宋体" w:cs="宋体"/>
              <w:szCs w:val="28"/>
              <w:highlight w:val="none"/>
              <w:lang w:eastAsia="zh-CN"/>
            </w:rPr>
            <w:t>（三）培育旅游新业态新动力</w:t>
          </w:r>
          <w:r>
            <w:tab/>
          </w:r>
          <w:r>
            <w:fldChar w:fldCharType="begin"/>
          </w:r>
          <w:r>
            <w:instrText xml:space="preserve"> PAGEREF _Toc17490 </w:instrText>
          </w:r>
          <w:r>
            <w:fldChar w:fldCharType="separate"/>
          </w:r>
          <w:r>
            <w:t>81</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_Toc26167 </w:instrText>
          </w:r>
          <w:r>
            <w:rPr>
              <w:rFonts w:hint="eastAsia" w:ascii="宋体" w:hAnsi="宋体" w:eastAsia="宋体" w:cs="宋体"/>
              <w:szCs w:val="28"/>
              <w:lang w:val="zh-TW" w:eastAsia="zh-CN"/>
            </w:rPr>
            <w:fldChar w:fldCharType="separate"/>
          </w:r>
          <w:r>
            <w:rPr>
              <w:rFonts w:hint="eastAsia" w:ascii="宋体" w:hAnsi="宋体" w:eastAsia="宋体" w:cs="宋体"/>
              <w:szCs w:val="28"/>
              <w:highlight w:val="none"/>
              <w:lang w:eastAsia="zh-CN"/>
            </w:rPr>
            <w:t>（四）健全旅游产业要素体系</w:t>
          </w:r>
          <w:r>
            <w:tab/>
          </w:r>
          <w:r>
            <w:fldChar w:fldCharType="begin"/>
          </w:r>
          <w:r>
            <w:instrText xml:space="preserve"> PAGEREF _Toc26167 </w:instrText>
          </w:r>
          <w:r>
            <w:fldChar w:fldCharType="separate"/>
          </w:r>
          <w:r>
            <w:t>81</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_Toc29432 </w:instrText>
          </w:r>
          <w:r>
            <w:rPr>
              <w:rFonts w:hint="eastAsia" w:ascii="宋体" w:hAnsi="宋体" w:eastAsia="宋体" w:cs="宋体"/>
              <w:szCs w:val="28"/>
              <w:lang w:val="zh-TW" w:eastAsia="zh-CN"/>
            </w:rPr>
            <w:fldChar w:fldCharType="separate"/>
          </w:r>
          <w:r>
            <w:rPr>
              <w:rFonts w:hint="eastAsia" w:ascii="宋体" w:hAnsi="宋体" w:eastAsia="宋体" w:cs="宋体"/>
              <w:szCs w:val="28"/>
              <w:highlight w:val="none"/>
              <w:lang w:eastAsia="zh-CN"/>
            </w:rPr>
            <w:t>（五）加强旅游营销宣传推广</w:t>
          </w:r>
          <w:r>
            <w:tab/>
          </w:r>
          <w:r>
            <w:fldChar w:fldCharType="begin"/>
          </w:r>
          <w:r>
            <w:instrText xml:space="preserve"> PAGEREF _Toc29432 </w:instrText>
          </w:r>
          <w:r>
            <w:fldChar w:fldCharType="separate"/>
          </w:r>
          <w:r>
            <w:t>83</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_Toc24345 </w:instrText>
          </w:r>
          <w:r>
            <w:rPr>
              <w:rFonts w:hint="eastAsia" w:ascii="宋体" w:hAnsi="宋体" w:eastAsia="宋体" w:cs="宋体"/>
              <w:szCs w:val="28"/>
              <w:lang w:val="zh-TW" w:eastAsia="zh-CN"/>
            </w:rPr>
            <w:fldChar w:fldCharType="separate"/>
          </w:r>
          <w:r>
            <w:rPr>
              <w:rFonts w:hint="eastAsia" w:ascii="宋体" w:hAnsi="宋体" w:eastAsia="宋体" w:cs="宋体"/>
              <w:szCs w:val="28"/>
              <w:highlight w:val="none"/>
              <w:lang w:eastAsia="zh-CN"/>
            </w:rPr>
            <w:t>（六）加快公共服务体系建设</w:t>
          </w:r>
          <w:r>
            <w:tab/>
          </w:r>
          <w:r>
            <w:fldChar w:fldCharType="begin"/>
          </w:r>
          <w:r>
            <w:instrText xml:space="preserve"> PAGEREF _Toc24345 </w:instrText>
          </w:r>
          <w:r>
            <w:fldChar w:fldCharType="separate"/>
          </w:r>
          <w:r>
            <w:t>83</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_Toc26234 </w:instrText>
          </w:r>
          <w:r>
            <w:rPr>
              <w:rFonts w:hint="eastAsia" w:ascii="宋体" w:hAnsi="宋体" w:eastAsia="宋体" w:cs="宋体"/>
              <w:szCs w:val="28"/>
              <w:lang w:val="zh-TW" w:eastAsia="zh-CN"/>
            </w:rPr>
            <w:fldChar w:fldCharType="separate"/>
          </w:r>
          <w:r>
            <w:rPr>
              <w:rFonts w:hint="eastAsia" w:ascii="宋体" w:hAnsi="宋体" w:eastAsia="宋体" w:cs="宋体"/>
              <w:szCs w:val="28"/>
              <w:highlight w:val="none"/>
              <w:lang w:eastAsia="zh-CN"/>
            </w:rPr>
            <w:t>（七）加快智慧旅游体系建设</w:t>
          </w:r>
          <w:r>
            <w:tab/>
          </w:r>
          <w:r>
            <w:fldChar w:fldCharType="begin"/>
          </w:r>
          <w:r>
            <w:instrText xml:space="preserve"> PAGEREF _Toc26234 </w:instrText>
          </w:r>
          <w:r>
            <w:fldChar w:fldCharType="separate"/>
          </w:r>
          <w:r>
            <w:t>84</w:t>
          </w:r>
          <w:r>
            <w:fldChar w:fldCharType="end"/>
          </w:r>
          <w:r>
            <w:rPr>
              <w:rFonts w:hint="eastAsia" w:ascii="宋体" w:hAnsi="宋体" w:eastAsia="宋体" w:cs="宋体"/>
              <w:color w:val="auto"/>
              <w:szCs w:val="28"/>
              <w:lang w:val="zh-TW" w:eastAsia="zh-CN"/>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pPr>
          <w:r>
            <w:rPr>
              <w:rFonts w:hint="eastAsia" w:ascii="宋体" w:hAnsi="宋体" w:eastAsia="宋体" w:cs="宋体"/>
              <w:color w:val="auto"/>
              <w:szCs w:val="28"/>
              <w:lang w:val="zh-TW" w:eastAsia="zh-CN"/>
            </w:rPr>
            <w:fldChar w:fldCharType="begin"/>
          </w:r>
          <w:r>
            <w:rPr>
              <w:rFonts w:hint="eastAsia" w:ascii="宋体" w:hAnsi="宋体" w:eastAsia="宋体" w:cs="宋体"/>
              <w:szCs w:val="28"/>
              <w:lang w:val="zh-TW" w:eastAsia="zh-CN"/>
            </w:rPr>
            <w:instrText xml:space="preserve"> HYPERLINK \l _Toc9276 </w:instrText>
          </w:r>
          <w:r>
            <w:rPr>
              <w:rFonts w:hint="eastAsia" w:ascii="宋体" w:hAnsi="宋体" w:eastAsia="宋体" w:cs="宋体"/>
              <w:szCs w:val="28"/>
              <w:lang w:val="zh-TW" w:eastAsia="zh-CN"/>
            </w:rPr>
            <w:fldChar w:fldCharType="separate"/>
          </w:r>
          <w:r>
            <w:rPr>
              <w:rFonts w:hint="eastAsia" w:ascii="宋体" w:hAnsi="宋体" w:eastAsia="宋体" w:cs="宋体"/>
              <w:szCs w:val="28"/>
              <w:highlight w:val="none"/>
              <w:lang w:eastAsia="zh-CN"/>
            </w:rPr>
            <w:t>三、</w:t>
          </w:r>
          <w:r>
            <w:rPr>
              <w:rFonts w:hint="eastAsia" w:ascii="宋体" w:hAnsi="宋体" w:eastAsia="宋体" w:cs="宋体"/>
              <w:szCs w:val="28"/>
              <w:highlight w:val="none"/>
              <w:lang w:val="en-US" w:eastAsia="zh-CN"/>
            </w:rPr>
            <w:t>2021-2025各年</w:t>
          </w:r>
          <w:r>
            <w:rPr>
              <w:rFonts w:hint="eastAsia" w:ascii="宋体" w:hAnsi="宋体" w:eastAsia="宋体" w:cs="宋体"/>
              <w:szCs w:val="28"/>
              <w:highlight w:val="none"/>
              <w:lang w:eastAsia="zh-CN"/>
            </w:rPr>
            <w:t>任务清单</w:t>
          </w:r>
          <w:r>
            <w:tab/>
          </w:r>
          <w:r>
            <w:fldChar w:fldCharType="begin"/>
          </w:r>
          <w:r>
            <w:instrText xml:space="preserve"> PAGEREF _Toc9276 </w:instrText>
          </w:r>
          <w:r>
            <w:fldChar w:fldCharType="separate"/>
          </w:r>
          <w:r>
            <w:t>85</w:t>
          </w:r>
          <w:r>
            <w:fldChar w:fldCharType="end"/>
          </w:r>
          <w:r>
            <w:rPr>
              <w:rFonts w:hint="eastAsia" w:ascii="宋体" w:hAnsi="宋体" w:eastAsia="宋体" w:cs="宋体"/>
              <w:color w:val="auto"/>
              <w:szCs w:val="28"/>
              <w:lang w:val="zh-TW" w:eastAsia="zh-CN"/>
            </w:rPr>
            <w:fldChar w:fldCharType="end"/>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rPr>
              <w:rFonts w:hint="default" w:ascii="宋体" w:hAnsi="宋体" w:eastAsia="宋体" w:cs="宋体"/>
              <w:szCs w:val="28"/>
              <w:highlight w:val="none"/>
              <w:lang w:val="en-US" w:eastAsia="zh-CN"/>
            </w:rPr>
          </w:pPr>
          <w:r>
            <w:rPr>
              <w:rFonts w:hint="eastAsia" w:ascii="宋体" w:hAnsi="宋体" w:eastAsia="宋体" w:cs="宋体"/>
              <w:szCs w:val="28"/>
              <w:highlight w:val="none"/>
              <w:lang w:eastAsia="zh-CN"/>
            </w:rPr>
            <w:t>附件1</w:t>
          </w:r>
          <w:r>
            <w:rPr>
              <w:rFonts w:hint="eastAsia" w:ascii="宋体" w:hAnsi="宋体" w:eastAsia="宋体" w:cs="宋体"/>
              <w:szCs w:val="28"/>
              <w:highlight w:val="none"/>
              <w:lang w:val="en-US" w:eastAsia="zh-CN"/>
            </w:rPr>
            <w:t xml:space="preserve"> </w:t>
          </w:r>
          <w:r>
            <w:rPr>
              <w:rFonts w:hint="eastAsia" w:ascii="宋体" w:hAnsi="宋体" w:eastAsia="宋体" w:cs="宋体"/>
              <w:szCs w:val="28"/>
              <w:highlight w:val="none"/>
              <w:lang w:eastAsia="zh-CN"/>
            </w:rPr>
            <w:t xml:space="preserve"> 国家相关法律法规和政策措施</w:t>
          </w:r>
          <w:r>
            <w:tab/>
          </w:r>
          <w:r>
            <w:rPr>
              <w:rFonts w:hint="eastAsia" w:eastAsia="宋体"/>
              <w:lang w:val="en-US" w:eastAsia="zh-CN"/>
            </w:rPr>
            <w:t>87</w:t>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rPr>
              <w:rFonts w:hint="default" w:ascii="宋体" w:hAnsi="宋体" w:eastAsia="宋体" w:cs="宋体"/>
              <w:szCs w:val="28"/>
              <w:highlight w:val="none"/>
              <w:lang w:val="en-US" w:eastAsia="zh-CN"/>
            </w:rPr>
          </w:pPr>
          <w:r>
            <w:rPr>
              <w:rFonts w:hint="eastAsia" w:ascii="宋体" w:hAnsi="宋体" w:eastAsia="宋体" w:cs="宋体"/>
              <w:szCs w:val="28"/>
              <w:highlight w:val="none"/>
              <w:lang w:eastAsia="zh-CN"/>
            </w:rPr>
            <w:t>附件</w:t>
          </w:r>
          <w:r>
            <w:rPr>
              <w:rFonts w:hint="eastAsia" w:ascii="宋体" w:hAnsi="宋体" w:eastAsia="宋体" w:cs="宋体"/>
              <w:szCs w:val="28"/>
              <w:highlight w:val="none"/>
              <w:lang w:val="en-US" w:eastAsia="zh-CN"/>
            </w:rPr>
            <w:t>2  昌吉州文旅创建单位荣誉名录</w:t>
          </w:r>
          <w:r>
            <w:tab/>
          </w:r>
          <w:r>
            <w:rPr>
              <w:rFonts w:hint="eastAsia" w:eastAsia="宋体"/>
              <w:lang w:val="en-US" w:eastAsia="zh-CN"/>
            </w:rPr>
            <w:t>92</w:t>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rPr>
              <w:rFonts w:hint="default" w:ascii="宋体" w:hAnsi="宋体" w:eastAsia="宋体" w:cs="宋体"/>
              <w:szCs w:val="28"/>
              <w:highlight w:val="none"/>
              <w:lang w:val="en-US" w:eastAsia="zh-CN"/>
            </w:rPr>
          </w:pPr>
          <w:r>
            <w:rPr>
              <w:rFonts w:hint="eastAsia" w:ascii="宋体" w:hAnsi="宋体" w:eastAsia="宋体" w:cs="宋体"/>
              <w:szCs w:val="28"/>
              <w:highlight w:val="none"/>
              <w:lang w:eastAsia="zh-CN"/>
            </w:rPr>
            <w:t>附件</w:t>
          </w:r>
          <w:r>
            <w:rPr>
              <w:rFonts w:hint="eastAsia" w:ascii="宋体" w:hAnsi="宋体" w:eastAsia="宋体" w:cs="宋体"/>
              <w:szCs w:val="28"/>
              <w:highlight w:val="none"/>
              <w:lang w:val="en-US" w:eastAsia="zh-CN"/>
            </w:rPr>
            <w:t xml:space="preserve">3  </w:t>
          </w:r>
          <w:r>
            <w:rPr>
              <w:rFonts w:hint="eastAsia" w:ascii="宋体" w:hAnsi="宋体" w:eastAsia="宋体" w:cs="宋体"/>
              <w:szCs w:val="28"/>
              <w:highlight w:val="none"/>
              <w:lang w:eastAsia="zh-CN"/>
            </w:rPr>
            <w:t>昌吉州文化旅游“十四五”规划目标任务清单</w:t>
          </w:r>
          <w:r>
            <w:tab/>
          </w:r>
          <w:r>
            <w:rPr>
              <w:rFonts w:hint="eastAsia" w:eastAsia="宋体"/>
              <w:lang w:val="en-US" w:eastAsia="zh-CN"/>
            </w:rPr>
            <w:t>95</w:t>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rPr>
              <w:rFonts w:hint="default" w:ascii="宋体" w:hAnsi="宋体" w:eastAsia="宋体" w:cs="宋体"/>
              <w:szCs w:val="28"/>
              <w:highlight w:val="none"/>
              <w:lang w:val="en-US" w:eastAsia="zh-CN"/>
            </w:rPr>
          </w:pPr>
          <w:r>
            <w:rPr>
              <w:rFonts w:hint="eastAsia" w:ascii="宋体" w:hAnsi="宋体" w:eastAsia="宋体" w:cs="宋体"/>
              <w:szCs w:val="28"/>
              <w:highlight w:val="none"/>
              <w:lang w:eastAsia="zh-CN"/>
            </w:rPr>
            <w:t>附件</w:t>
          </w:r>
          <w:r>
            <w:rPr>
              <w:rFonts w:hint="eastAsia" w:ascii="宋体" w:hAnsi="宋体" w:eastAsia="宋体" w:cs="宋体"/>
              <w:szCs w:val="28"/>
              <w:highlight w:val="none"/>
              <w:lang w:val="en-US" w:eastAsia="zh-CN"/>
            </w:rPr>
            <w:t>3</w:t>
          </w:r>
          <w:r>
            <w:rPr>
              <w:rFonts w:hint="eastAsia" w:ascii="宋体" w:hAnsi="宋体" w:eastAsia="宋体" w:cs="宋体"/>
              <w:szCs w:val="28"/>
              <w:highlight w:val="none"/>
              <w:lang w:eastAsia="zh-CN"/>
            </w:rPr>
            <w:t>.1</w:t>
          </w:r>
          <w:r>
            <w:rPr>
              <w:rFonts w:hint="eastAsia" w:ascii="宋体" w:hAnsi="宋体" w:eastAsia="宋体" w:cs="宋体"/>
              <w:szCs w:val="28"/>
              <w:highlight w:val="none"/>
              <w:lang w:val="en-US" w:eastAsia="zh-CN"/>
            </w:rPr>
            <w:t xml:space="preserve">  </w:t>
          </w:r>
          <w:r>
            <w:rPr>
              <w:rFonts w:hint="eastAsia" w:ascii="宋体" w:hAnsi="宋体" w:eastAsia="宋体" w:cs="宋体"/>
              <w:szCs w:val="28"/>
              <w:highlight w:val="none"/>
              <w:lang w:eastAsia="zh-CN"/>
            </w:rPr>
            <w:t>昌吉州文化旅游“十四五”规划2021年目标任务清单</w:t>
          </w:r>
          <w:r>
            <w:tab/>
          </w:r>
          <w:r>
            <w:rPr>
              <w:rFonts w:hint="eastAsia" w:eastAsia="宋体"/>
              <w:lang w:val="en-US" w:eastAsia="zh-CN"/>
            </w:rPr>
            <w:t>98</w:t>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rPr>
              <w:rFonts w:hint="default" w:ascii="宋体" w:hAnsi="宋体" w:eastAsia="宋体" w:cs="宋体"/>
              <w:szCs w:val="28"/>
              <w:highlight w:val="none"/>
              <w:lang w:val="en-US" w:eastAsia="zh-CN"/>
            </w:rPr>
          </w:pPr>
          <w:r>
            <w:rPr>
              <w:rFonts w:hint="eastAsia" w:ascii="宋体" w:hAnsi="宋体" w:eastAsia="宋体" w:cs="宋体"/>
              <w:szCs w:val="28"/>
              <w:highlight w:val="none"/>
              <w:lang w:eastAsia="zh-CN"/>
            </w:rPr>
            <w:t>附件</w:t>
          </w:r>
          <w:r>
            <w:rPr>
              <w:rFonts w:hint="eastAsia" w:ascii="宋体" w:hAnsi="宋体" w:eastAsia="宋体" w:cs="宋体"/>
              <w:szCs w:val="28"/>
              <w:highlight w:val="none"/>
              <w:lang w:val="en-US" w:eastAsia="zh-CN"/>
            </w:rPr>
            <w:t>3</w:t>
          </w:r>
          <w:r>
            <w:rPr>
              <w:rFonts w:hint="eastAsia" w:ascii="宋体" w:hAnsi="宋体" w:eastAsia="宋体" w:cs="宋体"/>
              <w:szCs w:val="28"/>
              <w:highlight w:val="none"/>
              <w:lang w:eastAsia="zh-CN"/>
            </w:rPr>
            <w:t>.2</w:t>
          </w:r>
          <w:r>
            <w:rPr>
              <w:rFonts w:hint="eastAsia" w:ascii="宋体" w:hAnsi="宋体" w:eastAsia="宋体" w:cs="宋体"/>
              <w:szCs w:val="28"/>
              <w:highlight w:val="none"/>
              <w:lang w:val="en-US" w:eastAsia="zh-CN"/>
            </w:rPr>
            <w:t xml:space="preserve">  </w:t>
          </w:r>
          <w:r>
            <w:rPr>
              <w:rFonts w:hint="eastAsia" w:ascii="宋体" w:hAnsi="宋体" w:eastAsia="宋体" w:cs="宋体"/>
              <w:szCs w:val="28"/>
              <w:highlight w:val="none"/>
              <w:lang w:eastAsia="zh-CN"/>
            </w:rPr>
            <w:t>昌吉州文化旅游“十四五”规划2022年目标任务清单</w:t>
          </w:r>
          <w:r>
            <w:tab/>
          </w:r>
          <w:r>
            <w:rPr>
              <w:rFonts w:hint="eastAsia" w:eastAsia="宋体"/>
              <w:lang w:val="en-US" w:eastAsia="zh-CN"/>
            </w:rPr>
            <w:t>100</w:t>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rPr>
              <w:rFonts w:hint="default" w:ascii="宋体" w:hAnsi="宋体" w:eastAsia="宋体" w:cs="宋体"/>
              <w:szCs w:val="28"/>
              <w:highlight w:val="none"/>
              <w:lang w:val="en-US" w:eastAsia="zh-CN"/>
            </w:rPr>
          </w:pPr>
          <w:r>
            <w:rPr>
              <w:rFonts w:hint="eastAsia" w:ascii="宋体" w:hAnsi="宋体" w:eastAsia="宋体" w:cs="宋体"/>
              <w:szCs w:val="28"/>
              <w:highlight w:val="none"/>
              <w:lang w:eastAsia="zh-CN"/>
            </w:rPr>
            <w:t>附件</w:t>
          </w:r>
          <w:r>
            <w:rPr>
              <w:rFonts w:hint="eastAsia" w:ascii="宋体" w:hAnsi="宋体" w:eastAsia="宋体" w:cs="宋体"/>
              <w:szCs w:val="28"/>
              <w:highlight w:val="none"/>
              <w:lang w:val="en-US" w:eastAsia="zh-CN"/>
            </w:rPr>
            <w:t>3</w:t>
          </w:r>
          <w:r>
            <w:rPr>
              <w:rFonts w:hint="eastAsia" w:ascii="宋体" w:hAnsi="宋体" w:eastAsia="宋体" w:cs="宋体"/>
              <w:szCs w:val="28"/>
              <w:highlight w:val="none"/>
              <w:lang w:eastAsia="zh-CN"/>
            </w:rPr>
            <w:t>.3</w:t>
          </w:r>
          <w:r>
            <w:rPr>
              <w:rFonts w:hint="eastAsia" w:ascii="宋体" w:hAnsi="宋体" w:eastAsia="宋体" w:cs="宋体"/>
              <w:szCs w:val="28"/>
              <w:highlight w:val="none"/>
              <w:lang w:val="en-US" w:eastAsia="zh-CN"/>
            </w:rPr>
            <w:t xml:space="preserve">  </w:t>
          </w:r>
          <w:r>
            <w:rPr>
              <w:rFonts w:hint="eastAsia" w:ascii="宋体" w:hAnsi="宋体" w:eastAsia="宋体" w:cs="宋体"/>
              <w:szCs w:val="28"/>
              <w:highlight w:val="none"/>
              <w:lang w:eastAsia="zh-CN"/>
            </w:rPr>
            <w:t>昌吉州文化旅游“十四五”规划2023年目标任务清单</w:t>
          </w:r>
          <w:r>
            <w:tab/>
          </w:r>
          <w:r>
            <w:rPr>
              <w:rFonts w:hint="eastAsia" w:eastAsia="宋体"/>
              <w:lang w:val="en-US" w:eastAsia="zh-CN"/>
            </w:rPr>
            <w:t>102</w:t>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rPr>
              <w:rFonts w:hint="default" w:ascii="宋体" w:hAnsi="宋体" w:eastAsia="宋体" w:cs="宋体"/>
              <w:szCs w:val="28"/>
              <w:highlight w:val="none"/>
              <w:lang w:val="en-US" w:eastAsia="zh-CN"/>
            </w:rPr>
          </w:pPr>
          <w:r>
            <w:rPr>
              <w:rFonts w:hint="eastAsia" w:ascii="宋体" w:hAnsi="宋体" w:eastAsia="宋体" w:cs="宋体"/>
              <w:szCs w:val="28"/>
              <w:highlight w:val="none"/>
              <w:lang w:eastAsia="zh-CN"/>
            </w:rPr>
            <w:t>附件</w:t>
          </w:r>
          <w:r>
            <w:rPr>
              <w:rFonts w:hint="eastAsia" w:ascii="宋体" w:hAnsi="宋体" w:eastAsia="宋体" w:cs="宋体"/>
              <w:szCs w:val="28"/>
              <w:highlight w:val="none"/>
              <w:lang w:val="en-US" w:eastAsia="zh-CN"/>
            </w:rPr>
            <w:t>3</w:t>
          </w:r>
          <w:r>
            <w:rPr>
              <w:rFonts w:hint="eastAsia" w:ascii="宋体" w:hAnsi="宋体" w:eastAsia="宋体" w:cs="宋体"/>
              <w:szCs w:val="28"/>
              <w:highlight w:val="none"/>
              <w:lang w:eastAsia="zh-CN"/>
            </w:rPr>
            <w:t>.4</w:t>
          </w:r>
          <w:r>
            <w:rPr>
              <w:rFonts w:hint="eastAsia" w:ascii="宋体" w:hAnsi="宋体" w:eastAsia="宋体" w:cs="宋体"/>
              <w:szCs w:val="28"/>
              <w:highlight w:val="none"/>
              <w:lang w:val="en-US" w:eastAsia="zh-CN"/>
            </w:rPr>
            <w:t xml:space="preserve">  </w:t>
          </w:r>
          <w:r>
            <w:rPr>
              <w:rFonts w:hint="eastAsia" w:ascii="宋体" w:hAnsi="宋体" w:eastAsia="宋体" w:cs="宋体"/>
              <w:szCs w:val="28"/>
              <w:highlight w:val="none"/>
              <w:lang w:eastAsia="zh-CN"/>
            </w:rPr>
            <w:t>昌吉州文化旅游“十四五”规划2024年目标任务清单</w:t>
          </w:r>
          <w:r>
            <w:tab/>
          </w:r>
          <w:r>
            <w:rPr>
              <w:rFonts w:hint="eastAsia" w:eastAsia="宋体"/>
              <w:lang w:val="en-US" w:eastAsia="zh-CN"/>
            </w:rPr>
            <w:t>104</w:t>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rPr>
              <w:rFonts w:hint="default" w:ascii="宋体" w:hAnsi="宋体" w:eastAsia="宋体" w:cs="宋体"/>
              <w:szCs w:val="28"/>
              <w:highlight w:val="none"/>
              <w:lang w:val="en-US" w:eastAsia="zh-CN"/>
            </w:rPr>
          </w:pPr>
          <w:r>
            <w:rPr>
              <w:rFonts w:hint="eastAsia" w:ascii="宋体" w:hAnsi="宋体" w:eastAsia="宋体" w:cs="宋体"/>
              <w:szCs w:val="28"/>
              <w:highlight w:val="none"/>
              <w:lang w:eastAsia="zh-CN"/>
            </w:rPr>
            <w:t>附件</w:t>
          </w:r>
          <w:r>
            <w:rPr>
              <w:rFonts w:hint="eastAsia" w:ascii="宋体" w:hAnsi="宋体" w:eastAsia="宋体" w:cs="宋体"/>
              <w:szCs w:val="28"/>
              <w:highlight w:val="none"/>
              <w:lang w:val="en-US" w:eastAsia="zh-CN"/>
            </w:rPr>
            <w:t>3</w:t>
          </w:r>
          <w:r>
            <w:rPr>
              <w:rFonts w:hint="eastAsia" w:ascii="宋体" w:hAnsi="宋体" w:eastAsia="宋体" w:cs="宋体"/>
              <w:szCs w:val="28"/>
              <w:highlight w:val="none"/>
              <w:lang w:eastAsia="zh-CN"/>
            </w:rPr>
            <w:t>.5</w:t>
          </w:r>
          <w:r>
            <w:rPr>
              <w:rFonts w:hint="eastAsia" w:ascii="宋体" w:hAnsi="宋体" w:eastAsia="宋体" w:cs="宋体"/>
              <w:szCs w:val="28"/>
              <w:highlight w:val="none"/>
              <w:lang w:val="en-US" w:eastAsia="zh-CN"/>
            </w:rPr>
            <w:t xml:space="preserve">  </w:t>
          </w:r>
          <w:r>
            <w:rPr>
              <w:rFonts w:hint="eastAsia" w:ascii="宋体" w:hAnsi="宋体" w:eastAsia="宋体" w:cs="宋体"/>
              <w:szCs w:val="28"/>
              <w:highlight w:val="none"/>
              <w:lang w:eastAsia="zh-CN"/>
            </w:rPr>
            <w:t>昌吉州文化旅游“十四五”规划2025年目标任务清单</w:t>
          </w:r>
          <w:r>
            <w:tab/>
          </w:r>
          <w:r>
            <w:rPr>
              <w:rFonts w:hint="eastAsia" w:eastAsia="宋体"/>
              <w:lang w:val="en-US" w:eastAsia="zh-CN"/>
            </w:rPr>
            <w:t>106</w:t>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rPr>
              <w:rFonts w:hint="default" w:ascii="宋体" w:hAnsi="宋体" w:eastAsia="宋体" w:cs="宋体"/>
              <w:szCs w:val="28"/>
              <w:highlight w:val="none"/>
              <w:lang w:val="en-US" w:eastAsia="zh-CN"/>
            </w:rPr>
          </w:pPr>
          <w:r>
            <w:rPr>
              <w:rFonts w:hint="eastAsia" w:ascii="宋体" w:hAnsi="宋体" w:eastAsia="宋体" w:cs="宋体"/>
              <w:szCs w:val="28"/>
              <w:highlight w:val="none"/>
              <w:lang w:eastAsia="zh-CN"/>
            </w:rPr>
            <w:t>附件</w:t>
          </w:r>
          <w:r>
            <w:rPr>
              <w:rFonts w:hint="eastAsia" w:ascii="宋体" w:hAnsi="宋体" w:eastAsia="宋体" w:cs="宋体"/>
              <w:szCs w:val="28"/>
              <w:highlight w:val="none"/>
              <w:lang w:val="en-US" w:eastAsia="zh-CN"/>
            </w:rPr>
            <w:t>4</w:t>
          </w:r>
          <w:r>
            <w:rPr>
              <w:rFonts w:hint="eastAsia" w:ascii="宋体" w:hAnsi="宋体" w:eastAsia="宋体" w:cs="宋体"/>
              <w:szCs w:val="28"/>
              <w:highlight w:val="none"/>
              <w:lang w:eastAsia="zh-CN"/>
            </w:rPr>
            <w:t>.1</w:t>
          </w:r>
          <w:r>
            <w:rPr>
              <w:rFonts w:hint="eastAsia" w:ascii="宋体" w:hAnsi="宋体" w:eastAsia="宋体" w:cs="宋体"/>
              <w:szCs w:val="28"/>
              <w:highlight w:val="none"/>
              <w:lang w:val="en-US" w:eastAsia="zh-CN"/>
            </w:rPr>
            <w:t xml:space="preserve">  </w:t>
          </w:r>
          <w:r>
            <w:rPr>
              <w:rFonts w:hint="eastAsia" w:ascii="宋体" w:hAnsi="宋体" w:eastAsia="宋体" w:cs="宋体"/>
              <w:szCs w:val="28"/>
              <w:highlight w:val="none"/>
              <w:lang w:eastAsia="zh-CN"/>
            </w:rPr>
            <w:t>昌吉州文化体育广播电视和旅游局十四五重点项目（文化类）</w:t>
          </w:r>
          <w:r>
            <w:tab/>
          </w:r>
          <w:r>
            <w:rPr>
              <w:rFonts w:hint="eastAsia" w:eastAsia="宋体"/>
              <w:lang w:val="en-US" w:eastAsia="zh-CN"/>
            </w:rPr>
            <w:t>108</w:t>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rPr>
              <w:rFonts w:hint="default" w:ascii="宋体" w:hAnsi="宋体" w:eastAsia="宋体" w:cs="宋体"/>
              <w:szCs w:val="28"/>
              <w:highlight w:val="none"/>
              <w:lang w:val="en-US" w:eastAsia="zh-CN"/>
            </w:rPr>
          </w:pPr>
          <w:r>
            <w:rPr>
              <w:rFonts w:hint="eastAsia" w:ascii="宋体" w:hAnsi="宋体" w:eastAsia="宋体" w:cs="宋体"/>
              <w:szCs w:val="28"/>
              <w:highlight w:val="none"/>
              <w:lang w:eastAsia="zh-CN"/>
            </w:rPr>
            <w:t>附件</w:t>
          </w:r>
          <w:r>
            <w:rPr>
              <w:rFonts w:hint="eastAsia" w:ascii="宋体" w:hAnsi="宋体" w:eastAsia="宋体" w:cs="宋体"/>
              <w:szCs w:val="28"/>
              <w:highlight w:val="none"/>
              <w:lang w:val="en-US" w:eastAsia="zh-CN"/>
            </w:rPr>
            <w:t>4</w:t>
          </w:r>
          <w:r>
            <w:rPr>
              <w:rFonts w:hint="eastAsia" w:ascii="宋体" w:hAnsi="宋体" w:eastAsia="宋体" w:cs="宋体"/>
              <w:szCs w:val="28"/>
              <w:highlight w:val="none"/>
              <w:lang w:eastAsia="zh-CN"/>
            </w:rPr>
            <w:t>.2</w:t>
          </w:r>
          <w:r>
            <w:rPr>
              <w:rFonts w:hint="eastAsia" w:ascii="宋体" w:hAnsi="宋体" w:eastAsia="宋体" w:cs="宋体"/>
              <w:szCs w:val="28"/>
              <w:highlight w:val="none"/>
              <w:lang w:val="en-US" w:eastAsia="zh-CN"/>
            </w:rPr>
            <w:t xml:space="preserve">  </w:t>
          </w:r>
          <w:r>
            <w:rPr>
              <w:rFonts w:hint="eastAsia" w:ascii="宋体" w:hAnsi="宋体" w:eastAsia="宋体" w:cs="宋体"/>
              <w:szCs w:val="28"/>
              <w:highlight w:val="none"/>
              <w:lang w:eastAsia="zh-CN"/>
            </w:rPr>
            <w:t>昌吉州文化体育广播电视和旅游局十四五重点项目（文物类）</w:t>
          </w:r>
          <w:r>
            <w:tab/>
          </w:r>
          <w:r>
            <w:rPr>
              <w:rFonts w:hint="eastAsia" w:eastAsia="宋体"/>
              <w:lang w:val="en-US" w:eastAsia="zh-CN"/>
            </w:rPr>
            <w:t>112</w:t>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rPr>
              <w:rFonts w:hint="default" w:ascii="宋体" w:hAnsi="宋体" w:eastAsia="宋体" w:cs="宋体"/>
              <w:szCs w:val="28"/>
              <w:highlight w:val="none"/>
              <w:lang w:val="en-US" w:eastAsia="zh-CN"/>
            </w:rPr>
          </w:pPr>
          <w:r>
            <w:rPr>
              <w:rFonts w:hint="eastAsia" w:ascii="宋体" w:hAnsi="宋体" w:eastAsia="宋体" w:cs="宋体"/>
              <w:szCs w:val="28"/>
              <w:highlight w:val="none"/>
              <w:lang w:eastAsia="zh-CN"/>
            </w:rPr>
            <w:t>附件</w:t>
          </w:r>
          <w:r>
            <w:rPr>
              <w:rFonts w:hint="eastAsia" w:ascii="宋体" w:hAnsi="宋体" w:eastAsia="宋体" w:cs="宋体"/>
              <w:szCs w:val="28"/>
              <w:highlight w:val="none"/>
              <w:lang w:val="en-US" w:eastAsia="zh-CN"/>
            </w:rPr>
            <w:t>4</w:t>
          </w:r>
          <w:r>
            <w:rPr>
              <w:rFonts w:hint="eastAsia" w:ascii="宋体" w:hAnsi="宋体" w:eastAsia="宋体" w:cs="宋体"/>
              <w:szCs w:val="28"/>
              <w:highlight w:val="none"/>
              <w:lang w:eastAsia="zh-CN"/>
            </w:rPr>
            <w:t>.3</w:t>
          </w:r>
          <w:r>
            <w:rPr>
              <w:rFonts w:hint="eastAsia" w:ascii="宋体" w:hAnsi="宋体" w:eastAsia="宋体" w:cs="宋体"/>
              <w:szCs w:val="28"/>
              <w:highlight w:val="none"/>
              <w:lang w:val="en-US" w:eastAsia="zh-CN"/>
            </w:rPr>
            <w:t xml:space="preserve">  </w:t>
          </w:r>
          <w:r>
            <w:rPr>
              <w:rFonts w:hint="eastAsia" w:ascii="宋体" w:hAnsi="宋体" w:eastAsia="宋体" w:cs="宋体"/>
              <w:szCs w:val="28"/>
              <w:highlight w:val="none"/>
              <w:lang w:eastAsia="zh-CN"/>
            </w:rPr>
            <w:t>昌吉州文化体育广播电视和旅游局十四五重点项目（旅游类）</w:t>
          </w:r>
          <w:r>
            <w:tab/>
          </w:r>
          <w:r>
            <w:rPr>
              <w:rFonts w:hint="eastAsia" w:eastAsia="宋体"/>
              <w:lang w:val="en-US" w:eastAsia="zh-CN"/>
            </w:rPr>
            <w:t>114</w:t>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rPr>
              <w:rFonts w:hint="default" w:ascii="宋体" w:hAnsi="宋体" w:eastAsia="宋体" w:cs="宋体"/>
              <w:szCs w:val="28"/>
              <w:highlight w:val="none"/>
              <w:lang w:val="en-US" w:eastAsia="zh-CN"/>
            </w:rPr>
          </w:pPr>
          <w:r>
            <w:rPr>
              <w:rFonts w:hint="eastAsia" w:ascii="宋体" w:hAnsi="宋体" w:eastAsia="宋体" w:cs="宋体"/>
              <w:szCs w:val="28"/>
              <w:highlight w:val="none"/>
              <w:lang w:eastAsia="zh-CN"/>
            </w:rPr>
            <w:t>附件</w:t>
          </w:r>
          <w:r>
            <w:rPr>
              <w:rFonts w:hint="eastAsia" w:ascii="宋体" w:hAnsi="宋体" w:eastAsia="宋体" w:cs="宋体"/>
              <w:szCs w:val="28"/>
              <w:highlight w:val="none"/>
              <w:lang w:val="en-US" w:eastAsia="zh-CN"/>
            </w:rPr>
            <w:t>4</w:t>
          </w:r>
          <w:r>
            <w:rPr>
              <w:rFonts w:hint="eastAsia" w:ascii="宋体" w:hAnsi="宋体" w:eastAsia="宋体" w:cs="宋体"/>
              <w:szCs w:val="28"/>
              <w:highlight w:val="none"/>
              <w:lang w:eastAsia="zh-CN"/>
            </w:rPr>
            <w:t>.4</w:t>
          </w:r>
          <w:r>
            <w:rPr>
              <w:rFonts w:hint="eastAsia" w:ascii="宋体" w:hAnsi="宋体" w:eastAsia="宋体" w:cs="宋体"/>
              <w:szCs w:val="28"/>
              <w:highlight w:val="none"/>
              <w:lang w:val="en-US" w:eastAsia="zh-CN"/>
            </w:rPr>
            <w:t xml:space="preserve">  </w:t>
          </w:r>
          <w:r>
            <w:rPr>
              <w:rFonts w:hint="eastAsia" w:ascii="宋体" w:hAnsi="宋体" w:eastAsia="宋体" w:cs="宋体"/>
              <w:szCs w:val="28"/>
              <w:highlight w:val="none"/>
              <w:lang w:eastAsia="zh-CN"/>
            </w:rPr>
            <w:t>昌吉州文化体育广播电视和旅游局十四五重点项目（体育类）</w:t>
          </w:r>
          <w:r>
            <w:tab/>
          </w:r>
          <w:r>
            <w:rPr>
              <w:rFonts w:hint="eastAsia" w:eastAsia="宋体"/>
              <w:lang w:val="en-US" w:eastAsia="zh-CN"/>
            </w:rPr>
            <w:t>125</w:t>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rPr>
              <w:rFonts w:hint="default" w:ascii="宋体" w:hAnsi="宋体" w:eastAsia="宋体" w:cs="宋体"/>
              <w:szCs w:val="28"/>
              <w:highlight w:val="none"/>
              <w:lang w:val="en-US" w:eastAsia="zh-CN"/>
            </w:rPr>
          </w:pPr>
          <w:r>
            <w:rPr>
              <w:rFonts w:hint="eastAsia" w:ascii="宋体" w:hAnsi="宋体" w:eastAsia="宋体" w:cs="宋体"/>
              <w:szCs w:val="28"/>
              <w:highlight w:val="none"/>
              <w:lang w:eastAsia="zh-CN"/>
            </w:rPr>
            <w:t>附件</w:t>
          </w:r>
          <w:r>
            <w:rPr>
              <w:rFonts w:hint="eastAsia" w:ascii="宋体" w:hAnsi="宋体" w:eastAsia="宋体" w:cs="宋体"/>
              <w:szCs w:val="28"/>
              <w:highlight w:val="none"/>
              <w:lang w:val="en-US" w:eastAsia="zh-CN"/>
            </w:rPr>
            <w:t>4</w:t>
          </w:r>
          <w:r>
            <w:rPr>
              <w:rFonts w:hint="eastAsia" w:ascii="宋体" w:hAnsi="宋体" w:eastAsia="宋体" w:cs="宋体"/>
              <w:szCs w:val="28"/>
              <w:highlight w:val="none"/>
              <w:lang w:eastAsia="zh-CN"/>
            </w:rPr>
            <w:t>.5</w:t>
          </w:r>
          <w:r>
            <w:rPr>
              <w:rFonts w:hint="eastAsia" w:ascii="宋体" w:hAnsi="宋体" w:eastAsia="宋体" w:cs="宋体"/>
              <w:szCs w:val="28"/>
              <w:highlight w:val="none"/>
              <w:lang w:val="en-US" w:eastAsia="zh-CN"/>
            </w:rPr>
            <w:t xml:space="preserve">  </w:t>
          </w:r>
          <w:r>
            <w:rPr>
              <w:rFonts w:hint="eastAsia" w:ascii="宋体" w:hAnsi="宋体" w:eastAsia="宋体" w:cs="宋体"/>
              <w:szCs w:val="28"/>
              <w:highlight w:val="none"/>
              <w:lang w:eastAsia="zh-CN"/>
            </w:rPr>
            <w:t>昌吉州文化体育广播电视和旅游局十四五重点项目（广播电视）</w:t>
          </w:r>
          <w:r>
            <w:tab/>
          </w:r>
          <w:r>
            <w:rPr>
              <w:rFonts w:hint="eastAsia" w:eastAsia="宋体"/>
              <w:lang w:val="en-US" w:eastAsia="zh-CN"/>
            </w:rPr>
            <w:t>130</w:t>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rPr>
              <w:rFonts w:hint="default" w:ascii="宋体" w:hAnsi="宋体" w:eastAsia="宋体" w:cs="宋体"/>
              <w:szCs w:val="28"/>
              <w:highlight w:val="none"/>
              <w:lang w:val="en-US" w:eastAsia="zh-CN"/>
            </w:rPr>
          </w:pPr>
          <w:r>
            <w:rPr>
              <w:rFonts w:hint="eastAsia" w:ascii="宋体" w:hAnsi="宋体" w:eastAsia="宋体" w:cs="宋体"/>
              <w:szCs w:val="28"/>
              <w:highlight w:val="none"/>
              <w:lang w:eastAsia="zh-CN"/>
            </w:rPr>
            <w:t>附件</w:t>
          </w:r>
          <w:r>
            <w:rPr>
              <w:rFonts w:hint="eastAsia" w:ascii="宋体" w:hAnsi="宋体" w:eastAsia="宋体" w:cs="宋体"/>
              <w:szCs w:val="28"/>
              <w:highlight w:val="none"/>
              <w:lang w:val="en-US" w:eastAsia="zh-CN"/>
            </w:rPr>
            <w:t xml:space="preserve">5  </w:t>
          </w:r>
          <w:r>
            <w:rPr>
              <w:rFonts w:hint="eastAsia" w:ascii="宋体" w:hAnsi="宋体" w:eastAsia="宋体" w:cs="宋体"/>
              <w:szCs w:val="28"/>
              <w:highlight w:val="none"/>
              <w:lang w:eastAsia="zh-CN"/>
            </w:rPr>
            <w:t>“十四五”时期中央预算内投资项目储备库建议计划表</w:t>
          </w:r>
          <w:r>
            <w:tab/>
          </w:r>
          <w:r>
            <w:rPr>
              <w:rFonts w:hint="eastAsia" w:eastAsia="宋体"/>
              <w:lang w:val="en-US" w:eastAsia="zh-CN"/>
            </w:rPr>
            <w:t>131</w:t>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rPr>
              <w:rFonts w:hint="default" w:ascii="宋体" w:hAnsi="宋体" w:eastAsia="宋体" w:cs="宋体"/>
              <w:szCs w:val="28"/>
              <w:highlight w:val="none"/>
              <w:lang w:val="en-US" w:eastAsia="zh-CN"/>
            </w:rPr>
          </w:pPr>
          <w:r>
            <w:rPr>
              <w:rFonts w:hint="eastAsia" w:ascii="宋体" w:hAnsi="宋体" w:eastAsia="宋体" w:cs="宋体"/>
              <w:szCs w:val="28"/>
              <w:highlight w:val="none"/>
              <w:lang w:eastAsia="zh-CN"/>
            </w:rPr>
            <w:t>附件</w:t>
          </w:r>
          <w:r>
            <w:rPr>
              <w:rFonts w:hint="eastAsia" w:ascii="宋体" w:hAnsi="宋体" w:eastAsia="宋体" w:cs="宋体"/>
              <w:szCs w:val="28"/>
              <w:highlight w:val="none"/>
              <w:lang w:val="en-US" w:eastAsia="zh-CN"/>
            </w:rPr>
            <w:t xml:space="preserve">6  </w:t>
          </w:r>
          <w:r>
            <w:rPr>
              <w:rFonts w:hint="eastAsia" w:ascii="宋体" w:hAnsi="宋体" w:eastAsia="宋体" w:cs="宋体"/>
              <w:szCs w:val="28"/>
              <w:highlight w:val="none"/>
              <w:lang w:eastAsia="zh-CN"/>
            </w:rPr>
            <w:t>四条风景道文旅与产业项目分解表</w:t>
          </w:r>
          <w:r>
            <w:tab/>
          </w:r>
          <w:r>
            <w:rPr>
              <w:rFonts w:hint="eastAsia" w:eastAsia="宋体"/>
              <w:lang w:val="en-US" w:eastAsia="zh-CN"/>
            </w:rPr>
            <w:t>154</w:t>
          </w:r>
        </w:p>
        <w:p>
          <w:pPr>
            <w:pStyle w:val="10"/>
            <w:keepNext w:val="0"/>
            <w:keepLines w:val="0"/>
            <w:pageBreakBefore w:val="0"/>
            <w:widowControl w:val="0"/>
            <w:tabs>
              <w:tab w:val="right" w:leader="dot" w:pos="9746"/>
            </w:tabs>
            <w:kinsoku/>
            <w:wordWrap/>
            <w:overflowPunct/>
            <w:topLinePunct w:val="0"/>
            <w:autoSpaceDE/>
            <w:autoSpaceDN/>
            <w:bidi w:val="0"/>
            <w:adjustRightInd/>
            <w:snapToGrid/>
            <w:spacing w:line="310" w:lineRule="exact"/>
            <w:textAlignment w:val="auto"/>
            <w:rPr>
              <w:rFonts w:hint="default" w:ascii="宋体" w:hAnsi="宋体" w:eastAsia="宋体" w:cs="宋体"/>
              <w:szCs w:val="28"/>
              <w:highlight w:val="none"/>
              <w:lang w:val="en-US" w:eastAsia="zh-CN"/>
            </w:rPr>
          </w:pPr>
          <w:r>
            <w:rPr>
              <w:rFonts w:hint="eastAsia" w:ascii="宋体" w:hAnsi="宋体" w:eastAsia="宋体" w:cs="宋体"/>
              <w:szCs w:val="28"/>
              <w:highlight w:val="none"/>
              <w:lang w:eastAsia="zh-CN"/>
            </w:rPr>
            <w:t>附件</w:t>
          </w:r>
          <w:r>
            <w:rPr>
              <w:rFonts w:hint="eastAsia" w:ascii="宋体" w:hAnsi="宋体" w:eastAsia="宋体" w:cs="宋体"/>
              <w:szCs w:val="28"/>
              <w:highlight w:val="none"/>
              <w:lang w:val="en-US" w:eastAsia="zh-CN"/>
            </w:rPr>
            <w:t xml:space="preserve">7  </w:t>
          </w:r>
          <w:r>
            <w:rPr>
              <w:rFonts w:hint="eastAsia" w:ascii="宋体" w:hAnsi="宋体" w:eastAsia="宋体" w:cs="宋体"/>
              <w:szCs w:val="28"/>
              <w:highlight w:val="none"/>
              <w:lang w:eastAsia="zh-CN"/>
            </w:rPr>
            <w:t>昌吉州“十四五”规划援疆项目（工程/非工程类）建议计划表</w:t>
          </w:r>
          <w:r>
            <w:tab/>
          </w:r>
          <w:r>
            <w:rPr>
              <w:rFonts w:hint="eastAsia" w:eastAsia="宋体"/>
              <w:lang w:val="en-US" w:eastAsia="zh-CN"/>
            </w:rPr>
            <w:t>156</w:t>
          </w:r>
        </w:p>
        <w:p>
          <w:pPr>
            <w:pStyle w:val="16"/>
            <w:tabs>
              <w:tab w:val="right" w:leader="dot" w:pos="9746"/>
            </w:tabs>
          </w:pPr>
        </w:p>
        <w:p>
          <w:pPr>
            <w:bidi w:val="0"/>
          </w:pPr>
          <w:r>
            <w:rPr>
              <w:rFonts w:hint="eastAsia" w:ascii="宋体" w:hAnsi="宋体" w:eastAsia="宋体" w:cs="宋体"/>
              <w:color w:val="auto"/>
              <w:szCs w:val="28"/>
              <w:lang w:val="zh-TW" w:eastAsia="zh-CN"/>
            </w:rPr>
            <w:fldChar w:fldCharType="end"/>
          </w:r>
          <w:bookmarkStart w:id="4" w:name="_Toc17091"/>
        </w:p>
      </w:sdtContent>
    </w:sdt>
    <w:p>
      <w:pPr>
        <w:pStyle w:val="3"/>
        <w:jc w:val="center"/>
        <w:rPr>
          <w:rFonts w:hint="eastAsia" w:ascii="黑体" w:hAnsi="黑体" w:eastAsia="黑体" w:cs="黑体"/>
          <w:color w:val="auto"/>
          <w:sz w:val="36"/>
          <w:szCs w:val="36"/>
          <w:lang w:eastAsia="zh-CN"/>
        </w:rPr>
      </w:pPr>
      <w:r>
        <w:rPr>
          <w:rFonts w:hint="eastAsia" w:ascii="黑体" w:hAnsi="黑体" w:eastAsia="黑体" w:cs="黑体"/>
          <w:color w:val="auto"/>
          <w:sz w:val="36"/>
          <w:szCs w:val="36"/>
          <w:lang w:eastAsia="zh-CN"/>
        </w:rPr>
        <w:t>序  言</w:t>
      </w:r>
      <w:bookmarkEnd w:id="4"/>
    </w:p>
    <w:p>
      <w:pPr>
        <w:autoSpaceDN w:val="0"/>
        <w:spacing w:line="52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文化是旅游的灵魂，旅游是文化的载体，文化和旅游融合发展潜力巨大、前景广阔，必将是未来一段时间内文化强国、体育强国战略的重要着力点。</w:t>
      </w:r>
    </w:p>
    <w:p>
      <w:pPr>
        <w:autoSpaceDN w:val="0"/>
        <w:spacing w:line="52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昌吉州是新疆的文化大州和旅游大州，文化和旅游资源丰富、特色突出，推动文化和旅游深度融合，实现资源共享、优势互补、协同共进，实现文化体育和旅游高质量发展，更好满足人民群众对美好生活的新期待，具有十分重要意义。</w:t>
      </w:r>
    </w:p>
    <w:p>
      <w:pPr>
        <w:spacing w:line="52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lang w:eastAsia="zh-CN"/>
        </w:rPr>
        <w:t>本规划坚持以习近平新时代中国特色社会主义思想为指导，深入贯彻落实党的十九大和十九届历次全会、第三次中央新疆工作座谈会精神，紧紧围绕社会稳定和长治久安总目标，总结了“十三五”时期昌吉州文化体育广播电视和旅游事业发展取得的辉煌成就和存在的主要问题，分析了“十四五”时期昌吉州发展所面临的机遇和挑战，坚持“</w:t>
      </w:r>
      <w:r>
        <w:rPr>
          <w:rFonts w:hint="eastAsia" w:ascii="宋体" w:hAnsi="宋体" w:eastAsia="宋体" w:cs="宋体"/>
          <w:color w:val="000000" w:themeColor="text1"/>
          <w:sz w:val="28"/>
          <w:szCs w:val="28"/>
          <w:lang w:eastAsia="zh-CN"/>
          <w14:textFill>
            <w14:solidFill>
              <w14:schemeClr w14:val="tx1"/>
            </w14:solidFill>
          </w14:textFill>
        </w:rPr>
        <w:t>创新、全域、融合、绿色、市场”原则，以“1个创新理念”、“6个突破发展”、</w:t>
      </w:r>
      <w:r>
        <w:rPr>
          <w:rFonts w:hint="eastAsia" w:ascii="宋体" w:hAnsi="宋体" w:eastAsia="宋体" w:cs="宋体"/>
          <w:color w:val="000000" w:themeColor="text1"/>
          <w:sz w:val="28"/>
          <w:szCs w:val="28"/>
          <w:highlight w:val="none"/>
          <w:lang w:eastAsia="zh-CN"/>
          <w14:textFill>
            <w14:solidFill>
              <w14:schemeClr w14:val="tx1"/>
            </w14:solidFill>
          </w14:textFill>
        </w:rPr>
        <w:t>“坚持5项基本原则”、</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auto"/>
          <w:sz w:val="28"/>
          <w:szCs w:val="28"/>
          <w:lang w:eastAsia="zh-CN"/>
        </w:rPr>
        <w:t>量化51项指标体系”、“寻求4大产业升级策略与优化空间布局”、“落实10大重点任务与172个项目”、“完善7项保障机制”、“分解5个年度任务”等模块为主要思路（165,514,1075战略），科学制定了文化体育广播电视和旅游事业的发展思路、目标和重点任务。围绕</w:t>
      </w:r>
      <w:r>
        <w:rPr>
          <w:rFonts w:hint="eastAsia" w:ascii="宋体" w:hAnsi="宋体" w:eastAsia="宋体" w:cs="宋体"/>
          <w:color w:val="auto"/>
          <w:sz w:val="28"/>
          <w:szCs w:val="28"/>
          <w:lang w:val="zh-CN" w:eastAsia="zh-CN"/>
        </w:rPr>
        <w:t>“丝路庭州</w:t>
      </w:r>
      <w:r>
        <w:rPr>
          <w:rFonts w:hint="eastAsia" w:ascii="宋体" w:hAnsi="宋体" w:eastAsia="宋体" w:cs="宋体"/>
          <w:color w:val="auto"/>
          <w:sz w:val="28"/>
          <w:szCs w:val="28"/>
          <w:lang w:eastAsia="zh-CN"/>
        </w:rPr>
        <w:t xml:space="preserve"> 昌盛吉祥”主题定位，到2025年，将昌吉州打造成“新疆休闲度假首选地”和“丝绸之路经济带旅游产业聚集区”、“文化强州、旅游强州、体育强州”</w:t>
      </w:r>
      <w:r>
        <w:rPr>
          <w:rFonts w:hint="eastAsia" w:ascii="宋体" w:hAnsi="宋体" w:eastAsia="宋体" w:cs="宋体"/>
          <w:color w:val="auto"/>
          <w:sz w:val="28"/>
          <w:szCs w:val="28"/>
          <w:highlight w:val="none"/>
          <w:lang w:eastAsia="zh-CN"/>
        </w:rPr>
        <w:t>等系列目标。</w:t>
      </w:r>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本规划坚持大力弘扬中华文化，积极推进</w:t>
      </w:r>
      <w:r>
        <w:rPr>
          <w:rFonts w:hint="eastAsia" w:ascii="宋体" w:hAnsi="宋体" w:eastAsia="宋体" w:cs="宋体"/>
          <w:color w:val="auto"/>
          <w:sz w:val="28"/>
          <w:szCs w:val="28"/>
          <w:highlight w:val="none"/>
          <w:lang w:eastAsia="zh-CN"/>
        </w:rPr>
        <w:t>“文化润疆”“旅游兴疆”战略，</w:t>
      </w:r>
      <w:r>
        <w:rPr>
          <w:rFonts w:hint="eastAsia" w:ascii="宋体" w:hAnsi="宋体" w:eastAsia="宋体" w:cs="宋体"/>
          <w:color w:val="auto"/>
          <w:sz w:val="28"/>
          <w:szCs w:val="28"/>
          <w:lang w:eastAsia="zh-CN"/>
        </w:rPr>
        <w:t>大力推进文化旅游领域深度融合改革开放。突出资源整合、品质提升、精品打造、布局优化，强化统筹谋划和顶层设计，为未来五年指导昌吉州文化、体育、广播电视、文物和旅游业高质量发展提供科学性、前瞻性、导向性和战略性的行动纲领。</w:t>
      </w:r>
    </w:p>
    <w:p>
      <w:pPr>
        <w:pStyle w:val="3"/>
        <w:jc w:val="center"/>
        <w:rPr>
          <w:rFonts w:hint="eastAsia" w:ascii="黑体" w:hAnsi="黑体" w:eastAsia="黑体" w:cs="黑体"/>
          <w:color w:val="auto"/>
          <w:sz w:val="36"/>
          <w:szCs w:val="36"/>
          <w:lang w:eastAsia="zh-CN"/>
        </w:rPr>
      </w:pPr>
      <w:bookmarkStart w:id="5" w:name="_Toc22367"/>
      <w:r>
        <w:rPr>
          <w:rFonts w:hint="eastAsia" w:ascii="黑体" w:hAnsi="黑体" w:eastAsia="黑体" w:cs="黑体"/>
          <w:color w:val="auto"/>
          <w:sz w:val="36"/>
          <w:szCs w:val="36"/>
          <w:lang w:eastAsia="zh-CN"/>
        </w:rPr>
        <w:t>第一章“十四五”规划发展总则</w:t>
      </w:r>
      <w:bookmarkEnd w:id="5"/>
    </w:p>
    <w:p>
      <w:pPr>
        <w:pStyle w:val="2"/>
        <w:keepNext/>
        <w:keepLines/>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8"/>
          <w:szCs w:val="28"/>
          <w:lang w:eastAsia="zh-CN"/>
        </w:rPr>
      </w:pPr>
      <w:bookmarkStart w:id="6" w:name="_Toc14254"/>
      <w:r>
        <w:rPr>
          <w:rFonts w:hint="eastAsia" w:ascii="宋体" w:hAnsi="宋体" w:eastAsia="宋体" w:cs="宋体"/>
          <w:color w:val="auto"/>
          <w:sz w:val="28"/>
          <w:szCs w:val="28"/>
          <w:lang w:eastAsia="zh-CN"/>
        </w:rPr>
        <w:t>一、规划目的</w:t>
      </w:r>
      <w:bookmarkEnd w:id="6"/>
    </w:p>
    <w:p>
      <w:pPr>
        <w:spacing w:line="56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全面贯彻落实习近平新时代中国特色社会主义思想，深入贯彻落实党的十九大和十九届历次全会精神，及第三次中央新疆工作座谈会精神，全面实施“文化润疆”工程，大力实施“旅游兴疆”战略，以供给侧结构性改革为主线，以文化体育和旅游融合发展为路径，以基础设施和公共服务全面提升为重点，推进文化、旅游、体育全面繁荣和快速发展，提高全州文化旅游产业经济效益、社会效益、生态效益，推进文化旅游业高质量发展，优化发展布局，强化科技支撑，供需两端发力，促进文化旅游消费提质升级，着力推动产业融合、品质提升、要素集约、开放合作。</w:t>
      </w:r>
    </w:p>
    <w:p>
      <w:pPr>
        <w:spacing w:line="56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本规划是保证“高起点、高水平、高效益”地推进文化旅游产业高质量发展，努力把文化旅游业培育成为</w:t>
      </w:r>
      <w:r>
        <w:rPr>
          <w:rFonts w:hint="eastAsia" w:ascii="宋体" w:hAnsi="宋体" w:eastAsia="宋体" w:cs="宋体"/>
          <w:color w:val="auto"/>
          <w:sz w:val="28"/>
          <w:szCs w:val="28"/>
          <w:lang w:val="zh-CN" w:eastAsia="zh-CN"/>
        </w:rPr>
        <w:t>昌吉州“</w:t>
      </w:r>
      <w:r>
        <w:rPr>
          <w:rFonts w:hint="eastAsia" w:ascii="宋体" w:hAnsi="宋体" w:eastAsia="宋体" w:cs="宋体"/>
          <w:color w:val="auto"/>
          <w:sz w:val="28"/>
          <w:szCs w:val="28"/>
          <w:lang w:eastAsia="zh-CN"/>
        </w:rPr>
        <w:t>战略性支柱产业，改善民生的重要富民产业和人民群众更加满意的现代服务业”为宗</w:t>
      </w:r>
      <w:r>
        <w:rPr>
          <w:rFonts w:hint="eastAsia" w:ascii="宋体" w:hAnsi="宋体" w:eastAsia="宋体" w:cs="宋体"/>
          <w:color w:val="auto"/>
          <w:sz w:val="28"/>
          <w:szCs w:val="28"/>
          <w:highlight w:val="none"/>
          <w:lang w:eastAsia="zh-CN"/>
        </w:rPr>
        <w:t>旨，确保将昌吉州高禀赋的旅游资源打造为旅游精品，撬动国内、国际旅游市场，</w:t>
      </w:r>
      <w:r>
        <w:rPr>
          <w:rFonts w:hint="eastAsia" w:ascii="宋体" w:hAnsi="宋体" w:eastAsia="宋体" w:cs="宋体"/>
          <w:color w:val="auto"/>
          <w:sz w:val="28"/>
          <w:szCs w:val="28"/>
          <w:lang w:eastAsia="zh-CN"/>
        </w:rPr>
        <w:t>全面提升昌吉州知名度和国际影响力，实现文化旅游业高质量发展。努力把昌吉州打造成“新疆休闲度假首选地”和“丝绸之路经济带旅游产业聚集区”，开创文化强州、旅游强州、体育强州建设新局面。</w:t>
      </w:r>
    </w:p>
    <w:p>
      <w:pPr>
        <w:pStyle w:val="2"/>
        <w:keepNext/>
        <w:keepLines/>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8"/>
          <w:szCs w:val="28"/>
          <w:lang w:eastAsia="zh-CN"/>
        </w:rPr>
      </w:pPr>
      <w:bookmarkStart w:id="7" w:name="_Toc12169"/>
      <w:r>
        <w:rPr>
          <w:rFonts w:hint="eastAsia" w:ascii="宋体" w:hAnsi="宋体" w:eastAsia="宋体" w:cs="宋体"/>
          <w:color w:val="auto"/>
          <w:sz w:val="28"/>
          <w:szCs w:val="28"/>
          <w:lang w:eastAsia="zh-CN"/>
        </w:rPr>
        <w:t>二、规划范围</w:t>
      </w:r>
      <w:bookmarkEnd w:id="7"/>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本次规划包含木垒哈萨克自治县、奇台县、吉木萨尔县、阜康市、昌吉市、呼图壁县、玛纳斯县、昌吉国家农业科技园区、昌吉高新技术产业开发区和新疆准东经济技术开发区，总辖5县2市3个产业园区，地理坐标介于东经85°34'-91°32'，北纬43°06'-45°38'之间，规划总面积7.39万平方公里。</w:t>
      </w:r>
    </w:p>
    <w:p>
      <w:pPr>
        <w:pStyle w:val="2"/>
        <w:keepNext/>
        <w:keepLines/>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8"/>
          <w:szCs w:val="28"/>
          <w:lang w:eastAsia="zh-CN"/>
        </w:rPr>
      </w:pPr>
      <w:bookmarkStart w:id="8" w:name="_Toc25618"/>
      <w:r>
        <w:rPr>
          <w:rFonts w:hint="eastAsia" w:ascii="宋体" w:hAnsi="宋体" w:eastAsia="宋体" w:cs="宋体"/>
          <w:color w:val="auto"/>
          <w:sz w:val="28"/>
          <w:szCs w:val="28"/>
          <w:lang w:eastAsia="zh-CN"/>
        </w:rPr>
        <w:t>三、规划期限</w:t>
      </w:r>
      <w:bookmarkEnd w:id="8"/>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本次规划期限为5年，即2021—2025年。</w:t>
      </w:r>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分为重点突破期（2021-2023年）和全面提升期（2024-2025年）。</w:t>
      </w:r>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四、规划依据</w:t>
      </w:r>
      <w:r>
        <w:rPr>
          <w:rFonts w:hint="eastAsia" w:ascii="宋体" w:hAnsi="宋体" w:eastAsia="宋体" w:cs="宋体"/>
          <w:color w:val="auto"/>
          <w:sz w:val="28"/>
          <w:szCs w:val="28"/>
          <w:lang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lang w:eastAsia="zh-CN"/>
        </w:rPr>
      </w:pPr>
      <w:bookmarkStart w:id="9" w:name="_Toc16615"/>
      <w:r>
        <w:rPr>
          <w:rFonts w:hint="eastAsia" w:ascii="宋体" w:hAnsi="宋体" w:eastAsia="宋体" w:cs="宋体"/>
          <w:b/>
          <w:bCs/>
          <w:lang w:eastAsia="zh-CN"/>
        </w:rPr>
        <w:t>（一）主要法律法规依据</w:t>
      </w:r>
      <w:bookmarkEnd w:id="9"/>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《中华人民共和国旅游法》；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《中华人民共和国文物保护法》；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《中华人民共和国环境保护法》；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《中华人民共和国土地管理法》；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《中华人民共和国城乡规划法》；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《中华人民共和国森林法》；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《中华人民共和国野生动物保护法》；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《中华人民共和国水法》；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《中华人民共和国水土保持法》；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《中华人民共和国体育法》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《全民健身条例》国务院令第560号；</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《风景名胜区条例》国务院；</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《中华人民共和国自然保护区条例》国务院；</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《风景名胜区建设管理规定》住房和城乡建设部；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《保护世界文化和自然遗产公约》</w:t>
      </w:r>
      <w:r>
        <w:rPr>
          <w:rFonts w:hint="eastAsia" w:ascii="宋体" w:hAnsi="宋体" w:eastAsia="宋体" w:cs="宋体"/>
        </w:rPr>
        <w:fldChar w:fldCharType="begin"/>
      </w:r>
      <w:r>
        <w:rPr>
          <w:rFonts w:hint="eastAsia" w:ascii="宋体" w:hAnsi="宋体" w:eastAsia="宋体" w:cs="宋体"/>
        </w:rPr>
        <w:instrText xml:space="preserve"> HYPERLINK "http://news.xinhuanet.com/ziliao/2003-01/27/content_709548.htm" \t "_blank" </w:instrText>
      </w:r>
      <w:r>
        <w:rPr>
          <w:rFonts w:hint="eastAsia" w:ascii="宋体" w:hAnsi="宋体" w:eastAsia="宋体" w:cs="宋体"/>
        </w:rPr>
        <w:fldChar w:fldCharType="separate"/>
      </w:r>
      <w:r>
        <w:rPr>
          <w:rFonts w:hint="eastAsia" w:ascii="宋体" w:hAnsi="宋体" w:eastAsia="宋体" w:cs="宋体"/>
          <w:lang w:eastAsia="zh-CN"/>
        </w:rPr>
        <w:t>联合国教科文组织</w:t>
      </w:r>
      <w:r>
        <w:rPr>
          <w:rFonts w:hint="eastAsia" w:ascii="宋体" w:hAnsi="宋体" w:eastAsia="宋体" w:cs="宋体"/>
          <w:lang w:eastAsia="zh-CN"/>
        </w:rPr>
        <w:fldChar w:fldCharType="end"/>
      </w:r>
      <w:r>
        <w:rPr>
          <w:rFonts w:hint="eastAsia" w:ascii="宋体" w:hAnsi="宋体" w:eastAsia="宋体" w:cs="宋体"/>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《旅游发展规划管理办法》国家旅游局；</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《旅行社管理条例》国家旅游局；</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《导游人员管理条例》国家旅游局；</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《新疆维吾尔自治区旅游条例）》新疆维吾尔自治区旅游局；</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《新疆维吾尔自治区旅游规划管理办法（征求稿）》2018年；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《新疆维吾尔自治区体育发展条例》2005年；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《促进乡村旅游可持续发展的指导意见》2018年；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《旅游市场黑名单管理办法（试行）》2018年；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lang w:eastAsia="zh-CN"/>
        </w:rPr>
      </w:pPr>
      <w:bookmarkStart w:id="10" w:name="_Toc13122"/>
      <w:r>
        <w:rPr>
          <w:rFonts w:hint="eastAsia" w:ascii="宋体" w:hAnsi="宋体" w:eastAsia="宋体" w:cs="宋体"/>
          <w:b/>
          <w:bCs/>
          <w:lang w:eastAsia="zh-CN"/>
        </w:rPr>
        <w:t>（二）主要行业标准依据</w:t>
      </w:r>
      <w:bookmarkEnd w:id="10"/>
      <w:r>
        <w:rPr>
          <w:rFonts w:hint="eastAsia" w:ascii="宋体" w:hAnsi="宋体" w:eastAsia="宋体" w:cs="宋体"/>
          <w:b/>
          <w:bCs/>
          <w:lang w:eastAsia="zh-CN"/>
        </w:rPr>
        <w:tab/>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《旅游规划通则》GB/T 18971-2003（国家质量技术监督局）；</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《旅游区（点）质量等级的划分与评定》GB/T 17775-2003（国家质量技术监督局）；</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《旅游资源分类、调查与评价》GB/T 18972-2003国家质量技术监督局；</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《风景名胜区规划规范》GB/T 50298-1999（国家质量技术监督局）；</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《旅游饭店星级的划分及评定》GB/T 14308-2003（国家质量技术监督局）；</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《经营高危险性体育项目许可管理办法》（国家体育总局令第17号）</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《新疆维吾尔自治区旅游规划管理办法（试行）》DB/T 2013（新疆维吾尔自治区旅游局）；</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《农家乐旅游服务质量等级划分（发布版）》2015年；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《GBT 18973-2016 旅游厕所质量等级的划分与评定》2016年；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《促进全域旅游发展的指导意见》2018年；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《国家工业旅游示范基地规范与评价》2017年；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《国家全域旅游示范区验收、认定和管理实施办》2018年；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《国家全域旅游示范区验收标准（试行）》2020年；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《民宿基本要求与评定》2018年；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《文化和旅游规划管理办法》2019年；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lang w:eastAsia="zh-CN"/>
        </w:rPr>
      </w:pPr>
      <w:bookmarkStart w:id="11" w:name="_Toc20810"/>
      <w:r>
        <w:rPr>
          <w:rFonts w:hint="eastAsia" w:ascii="宋体" w:hAnsi="宋体" w:eastAsia="宋体" w:cs="宋体"/>
          <w:b/>
          <w:bCs/>
          <w:lang w:eastAsia="zh-CN"/>
        </w:rPr>
        <w:t>（三）主要规划文献资料</w:t>
      </w:r>
      <w:bookmarkEnd w:id="11"/>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《新疆维吾尔自治区旅游业发展第十三个五年规划》新疆维吾尔自治区发展和改革委员会、新疆维吾尔自治区旅游发展委员会；</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《新疆公路交通运输与旅游产业融合发展规划（2018-2025）》交通运输部科学研究院、新疆交通科学研究院、新疆旅游研究院-2019年；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《新疆昌吉州全域旅游发展规划及近三年行动计划（2018-2035）》上海奇创旅游景观设计有限公司2018年；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《新疆昌吉州旅游规划总规文本（2014-2025）》中国旅游研究院2014年；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《昌吉州土地利用总体规划（2010-2020）》昌吉州人民政府2017年；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《新疆维吾尔自治区昌吉回族自治州主体功能区规划》昌吉回族自治州发改委、新疆社会科学院课题组2013年；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《昌吉州文化产业发展规划（2013-2020）》北京大学文化产业研究院2014 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《昌吉州乡村旅游发展规划》2020年；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《昌吉州文化体育广播影视新闻出版发展“十三五”规划(2016—2020)》昌吉州文化体育广播影视局2015年；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《昌吉州十三五旅游重点及对策规划提纲》诺狮旅游智业机构；</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《昌吉州“十三五”现代旅游业发展重点和对策研究》诺狮旅游智业机构；</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《昌吉回族自治州国民经济和社会发展第十三个五年规划纲要》2015年；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《昌吉回族自治州乡村旅游示范村评定标准（试行）》；</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《昌吉州旅游“十三五”旅游行动计划》；</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《昌吉州推进旅游业发展专题报告》昌吉回族自治州旅游局2018年；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《昌吉州乡村旅游发展情况介绍》昌吉州文旅局；</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《昌吉市旅游业 “十三五”发展规划（2016-2020）》；</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《昌吉市全域旅游发展规划（2019-2030）》北京巅峰智业旅游文化创意股份有限公司2019年；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《阜康市全域旅游发展规划（2018-2030）》浙江旅游规划设计院2018年；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《新疆吉木萨尔县旅游业发展总体规划（2015-2030）》中国城市规划设计研究院2014年；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《玛纳斯县“十三五”文化体育旅游广播影视事业暨产业发展规划（2016-2020年）》2015年；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《昌吉市文化体育广播影视事业发展“十三五”规划（2016-2020）》；</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《呼图壁全域旅游发展规划方案》北京光华卓策旅游规划设计院2018年；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《新疆昌吉• 杜氏旅游度假村总体规划报告》艾肯咨询机构2017年；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《阜康市三工河花儿沟村美丽乡村发展建设规划（2017-2025）》新疆新土地城乡规划设计院2017年；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吉木萨尔县《新疆车师古道文化旅游区修建性详细规划（2018-2030）》浙江旅游规划设计研究院2018年；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《玛纳斯县广东地乡小海子村美丽乡村建设规划》乌鲁木齐广域博创规划设计有限公司2016年；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《玛纳斯县凉州户镇庄浪户村美丽乡村建设规划》新疆东方瀚宇建筑规划设计有限公司2016年；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《奇台江布拉克景区旅游总体规划（2016-2030）》，北京巅峰智业旅游文化创意股份有限公司2016年；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《木垒县英格堡乡月亮地村传统村落保护和美丽乡村建设规划》新疆印象建设规划设计研究院2017年；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《新疆·木垒菜籽沟旅游发展总体规划（2016-2025）》武夷学院2016年；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《新疆天山百里丹霞旅游区（101天山百里丹霞旅游风景道）总体规划（2020-2030）》北京大衍致用旅游规划设计院2020 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《呼图壁县雀尔沟镇旅游建设规》新疆建筑设计研究院规划分院2015年；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《新疆准东经济技术开发区旅游发展总体规划策划方案》重庆天睿智业文化旅游有限公司2019年；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lang w:eastAsia="zh-CN"/>
        </w:rPr>
      </w:pPr>
      <w:bookmarkStart w:id="12" w:name="_Toc2645"/>
      <w:r>
        <w:rPr>
          <w:rFonts w:hint="eastAsia" w:ascii="宋体" w:hAnsi="宋体" w:eastAsia="宋体" w:cs="宋体"/>
          <w:b/>
          <w:bCs/>
          <w:lang w:eastAsia="zh-CN"/>
        </w:rPr>
        <w:t>（四）其他相关参阅文件</w:t>
      </w:r>
      <w:bookmarkEnd w:id="12"/>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2019年自治州文化体育广播电视和旅游工作要点；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2019年昌吉州工业旅游发展情况工作汇报；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2019年国家级新疆准东经济技术开发区工业旅游工作汇报；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自治州乡村旅游发展情况汇报2017年；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《新疆旅游民宿发展指南》2019年；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《昌吉州群众文艺团队奖励扶持办法》2018年；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《昌吉州关于做好政府向社会力量购买公共文化服务工作实施意见》2018年；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《自治州落实新发展理念 加快全域旅游发展的优惠政策》2018年；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《加快推进昌吉州全域旅游发展的意见》2018年；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《促进公路交通运输与旅游融合发展的指导意见》2018年；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pPr>
        <w:spacing w:line="360" w:lineRule="auto"/>
        <w:ind w:firstLine="840" w:firstLineChars="300"/>
        <w:rPr>
          <w:rFonts w:hint="eastAsia" w:ascii="宋体" w:hAnsi="宋体" w:eastAsia="宋体" w:cs="宋体"/>
          <w:color w:val="auto"/>
          <w:sz w:val="28"/>
          <w:szCs w:val="28"/>
          <w:lang w:eastAsia="zh-CN"/>
        </w:rPr>
      </w:pPr>
    </w:p>
    <w:p>
      <w:pPr>
        <w:rPr>
          <w:rFonts w:hint="eastAsia" w:ascii="宋体" w:hAnsi="宋体" w:eastAsia="宋体" w:cs="宋体"/>
          <w:color w:val="auto"/>
          <w:sz w:val="28"/>
          <w:szCs w:val="28"/>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pStyle w:val="3"/>
        <w:bidi w:val="0"/>
        <w:jc w:val="center"/>
        <w:rPr>
          <w:rFonts w:hint="eastAsia" w:ascii="黑体" w:hAnsi="黑体" w:eastAsia="黑体" w:cs="黑体"/>
          <w:color w:val="auto"/>
          <w:sz w:val="36"/>
          <w:szCs w:val="36"/>
          <w:lang w:eastAsia="zh-CN"/>
        </w:rPr>
      </w:pPr>
      <w:bookmarkStart w:id="13" w:name="_Toc8498"/>
      <w:r>
        <w:rPr>
          <w:rFonts w:hint="eastAsia" w:ascii="黑体" w:hAnsi="黑体" w:eastAsia="黑体" w:cs="黑体"/>
          <w:color w:val="auto"/>
          <w:sz w:val="36"/>
          <w:szCs w:val="36"/>
          <w:lang w:eastAsia="zh-CN"/>
        </w:rPr>
        <w:t>第二章“十三五”发展回顾与评估</w:t>
      </w:r>
      <w:bookmarkEnd w:id="13"/>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“十三五”时期，在州党委、州人民政府的正确领导下，紧紧围绕社会稳定和长治久安总目标，全州文化体育广播电视和旅游事业取得了长足发展，</w:t>
      </w:r>
      <w:r>
        <w:rPr>
          <w:rFonts w:hint="eastAsia" w:ascii="宋体" w:hAnsi="宋体" w:eastAsia="宋体" w:cs="宋体"/>
          <w:color w:val="auto"/>
          <w:sz w:val="28"/>
          <w:szCs w:val="28"/>
          <w:highlight w:val="none"/>
          <w:lang w:eastAsia="zh-CN"/>
        </w:rPr>
        <w:t>主要成就体</w:t>
      </w:r>
      <w:r>
        <w:rPr>
          <w:rFonts w:hint="eastAsia" w:ascii="宋体" w:hAnsi="宋体" w:eastAsia="宋体" w:cs="宋体"/>
          <w:color w:val="auto"/>
          <w:sz w:val="28"/>
          <w:szCs w:val="28"/>
          <w:lang w:eastAsia="zh-CN"/>
        </w:rPr>
        <w:t>现在以下四个方面：</w:t>
      </w:r>
    </w:p>
    <w:p>
      <w:pPr>
        <w:pStyle w:val="2"/>
        <w:keepNext/>
        <w:keepLines/>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8"/>
          <w:szCs w:val="28"/>
          <w:lang w:eastAsia="zh-CN"/>
        </w:rPr>
      </w:pPr>
      <w:bookmarkStart w:id="14" w:name="_Toc20101"/>
      <w:r>
        <w:rPr>
          <w:rFonts w:hint="eastAsia" w:ascii="宋体" w:hAnsi="宋体" w:eastAsia="宋体" w:cs="宋体"/>
          <w:color w:val="auto"/>
          <w:sz w:val="28"/>
          <w:szCs w:val="28"/>
          <w:lang w:eastAsia="zh-CN"/>
        </w:rPr>
        <w:t>一、文化文物方面</w:t>
      </w:r>
      <w:bookmarkEnd w:id="14"/>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eastAsia="宋体" w:cs="宋体"/>
          <w:color w:val="auto"/>
          <w:sz w:val="28"/>
          <w:szCs w:val="28"/>
          <w:lang w:eastAsia="zh-CN"/>
        </w:rPr>
      </w:pPr>
      <w:r>
        <w:rPr>
          <w:rFonts w:hint="eastAsia" w:ascii="宋体" w:hAnsi="宋体" w:eastAsia="宋体" w:cs="宋体"/>
          <w:b/>
          <w:bCs/>
          <w:color w:val="auto"/>
          <w:sz w:val="28"/>
          <w:szCs w:val="28"/>
          <w:lang w:eastAsia="zh-CN"/>
        </w:rPr>
        <w:t>——文化事业和文化产业繁荣发展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十三五”时期，昌吉州实施硬件提升工程，公共文化设施体系覆盖城乡，布局更加优化。州级新建了总面积7.3万平方米文化发展新区；各县（市）集中实施了“一场四馆一院”（体育场、文化馆、图书馆、博物馆、体育馆、剧院）项目37个；构建了州、县（市）、乡镇、村（社区）四级公共文化服务体系。公共文化服务效能不断提升，创作文艺作品1000多台（个），音乐剧《别失八里》、新疆曲子现代戏《戈壁花开》、《哈哈泉子的户儿家》、《金子般的心》和儿童剧《阿凡提与小毛驴》等7部剧目入选国家艺术基金资助项目，位居全疆首位；开展各类群众文化活动14250场次，参与人数达900多万人次，人均每周参加文化活动超过3小时。培育形成了元宵节社火展演、百日广场文化活动、乡村百日文体竞赛活动、全州农牧区汇演、少儿歌手大赛等一批州、县、乡、村四级联动、共建共享的品牌文化活动。</w:t>
      </w:r>
      <w:r>
        <w:rPr>
          <w:rFonts w:hint="eastAsia" w:ascii="宋体" w:hAnsi="宋体" w:eastAsia="宋体" w:cs="宋体"/>
          <w:bCs/>
          <w:color w:val="auto"/>
          <w:sz w:val="28"/>
          <w:szCs w:val="28"/>
          <w:lang w:eastAsia="zh-CN"/>
        </w:rPr>
        <w:t>实施综合数字平台建设工程，公共文化与科技融合加快发展。</w:t>
      </w:r>
      <w:r>
        <w:rPr>
          <w:rFonts w:hint="eastAsia" w:ascii="宋体" w:hAnsi="宋体" w:eastAsia="宋体" w:cs="宋体"/>
          <w:color w:val="auto"/>
          <w:sz w:val="28"/>
          <w:szCs w:val="28"/>
          <w:lang w:eastAsia="zh-CN"/>
        </w:rPr>
        <w:t>昌吉州成功创建为国家公共文化服务体系示范区。</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highlight w:val="none"/>
          <w:lang w:eastAsia="zh-CN"/>
        </w:rPr>
        <w:t>文化遗产传承保护成果显著</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自治州公布四批共9</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项州级非物质文化遗产名录项目，认定四批</w:t>
      </w:r>
      <w:r>
        <w:rPr>
          <w:rFonts w:hint="eastAsia" w:ascii="宋体" w:hAnsi="宋体" w:eastAsia="宋体" w:cs="宋体"/>
          <w:color w:val="auto"/>
          <w:sz w:val="28"/>
          <w:szCs w:val="28"/>
          <w:lang w:val="en-US" w:eastAsia="zh-CN"/>
        </w:rPr>
        <w:t>114</w:t>
      </w:r>
      <w:r>
        <w:rPr>
          <w:rFonts w:hint="eastAsia" w:ascii="宋体" w:hAnsi="宋体" w:eastAsia="宋体" w:cs="宋体"/>
          <w:color w:val="auto"/>
          <w:sz w:val="28"/>
          <w:szCs w:val="28"/>
          <w:lang w:eastAsia="zh-CN"/>
        </w:rPr>
        <w:t>名州级非物质文化遗产项目代表性传承人，国家级非物质文化遗产项目达到5项，自治区级33项。国家级代表性传承人1人、自治区级22人。组织开展“文化和自然遗产日”暨新疆非物质文化遗产周、“非遗进景区”、“非遗进校园”等活动，形成了“新疆曲子汇演”、“塔塔尔族撒班节”等品牌性非遗活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b w:val="0"/>
          <w:bCs w:val="0"/>
          <w:color w:val="auto"/>
          <w:sz w:val="28"/>
          <w:szCs w:val="28"/>
          <w:lang w:eastAsia="zh-CN"/>
        </w:rPr>
        <w:t>全州已探明文物点641个，公布各级文物保护单位170处，州、县馆藏品近3.1万件，珍贵文物332件。大力开展以新疆“四史”、“五个认同”为主题的巡展活动900余场次，受教育群众达50万人次。配合国家、自治区考古部门</w:t>
      </w:r>
      <w:r>
        <w:rPr>
          <w:rFonts w:hint="eastAsia" w:ascii="宋体" w:hAnsi="宋体" w:eastAsia="宋体" w:cs="宋体"/>
          <w:color w:val="auto"/>
          <w:sz w:val="28"/>
          <w:szCs w:val="28"/>
          <w:lang w:val="en-US" w:eastAsia="zh-CN"/>
        </w:rPr>
        <w:t>开展了石城子、长城资源、昌吉州烽燧群等多项全国重点文物保护项目；持续开展北庭故城、奇台唐朝墩、石城子等考古发掘工作，成果凸显。木垒县博物馆、玛纳斯县博物馆成功申报国家三级博物馆。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b w:val="0"/>
          <w:bCs w:val="0"/>
          <w:color w:val="auto"/>
          <w:sz w:val="28"/>
          <w:szCs w:val="28"/>
          <w:lang w:eastAsia="zh-CN"/>
        </w:rPr>
        <w:t>2018年，玛纳斯古城成功申报第八批国家级文物保护单位；2020年，奇台县石城子遗址考古挖掘获得全国十大考古新发现。积极配合州检察院建立文物保护公益诉讼协作配合机制，强化落实文物保护职责。</w:t>
      </w:r>
    </w:p>
    <w:p>
      <w:pPr>
        <w:pStyle w:val="2"/>
        <w:keepNext/>
        <w:keepLines/>
        <w:pageBreakBefore w:val="0"/>
        <w:widowControl/>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8"/>
          <w:szCs w:val="28"/>
          <w:lang w:eastAsia="zh-CN"/>
        </w:rPr>
      </w:pPr>
      <w:bookmarkStart w:id="15" w:name="_Toc20632"/>
      <w:r>
        <w:rPr>
          <w:rFonts w:hint="eastAsia" w:ascii="宋体" w:hAnsi="宋体" w:eastAsia="宋体" w:cs="宋体"/>
          <w:color w:val="auto"/>
          <w:sz w:val="28"/>
          <w:szCs w:val="28"/>
          <w:lang w:eastAsia="zh-CN"/>
        </w:rPr>
        <w:t>二、体育方面</w:t>
      </w:r>
      <w:bookmarkEnd w:id="15"/>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——体育服务体系建设、全民健身工程和体育人才队伍培养基础初步夯实。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color w:val="auto"/>
          <w:sz w:val="28"/>
          <w:szCs w:val="28"/>
          <w:lang w:eastAsia="zh-CN"/>
        </w:rPr>
        <w:t>“十三五”时期，昌吉州</w:t>
      </w:r>
      <w:r>
        <w:rPr>
          <w:rFonts w:hint="eastAsia" w:ascii="宋体" w:hAnsi="宋体" w:eastAsia="宋体" w:cs="宋体"/>
          <w:b w:val="0"/>
          <w:bCs w:val="0"/>
          <w:color w:val="auto"/>
          <w:sz w:val="28"/>
          <w:szCs w:val="28"/>
          <w:lang w:eastAsia="zh-CN"/>
        </w:rPr>
        <w:t>集中打造综合性体育设施、体育休闲公园，各县（市）实施“111”建设初见成效，每县（市）建设有1个体育馆、1个体育（足球）场和1批户外休闲体育健身设施（全民健身路径、步道、体育公园等），县级体育场、足球场全覆盖，全州建设社会性足球场</w:t>
      </w:r>
      <w:r>
        <w:rPr>
          <w:rFonts w:hint="eastAsia" w:ascii="宋体" w:hAnsi="宋体" w:eastAsia="宋体" w:cs="宋体"/>
          <w:b w:val="0"/>
          <w:bCs w:val="0"/>
          <w:color w:val="auto"/>
          <w:sz w:val="28"/>
          <w:szCs w:val="28"/>
          <w:lang w:val="en-US" w:eastAsia="zh-CN"/>
        </w:rPr>
        <w:t>24块</w:t>
      </w:r>
      <w:r>
        <w:rPr>
          <w:rFonts w:hint="eastAsia" w:ascii="宋体" w:hAnsi="宋体" w:eastAsia="宋体" w:cs="宋体"/>
          <w:b w:val="0"/>
          <w:bCs w:val="0"/>
          <w:color w:val="auto"/>
          <w:sz w:val="28"/>
          <w:szCs w:val="28"/>
          <w:lang w:eastAsia="zh-CN"/>
        </w:rPr>
        <w:t>。大力实施乡镇农牧民体育健身工程和乡镇综合体育活动中心建设，乡镇农民体育健身工程</w:t>
      </w:r>
      <w:r>
        <w:rPr>
          <w:rFonts w:hint="eastAsia" w:ascii="宋体" w:hAnsi="宋体" w:eastAsia="宋体" w:cs="宋体"/>
          <w:b w:val="0"/>
          <w:bCs w:val="0"/>
          <w:color w:val="auto"/>
          <w:sz w:val="28"/>
          <w:szCs w:val="28"/>
          <w:lang w:val="en-US" w:eastAsia="zh-CN"/>
        </w:rPr>
        <w:t>15处</w:t>
      </w:r>
      <w:r>
        <w:rPr>
          <w:rFonts w:hint="eastAsia" w:ascii="宋体" w:hAnsi="宋体" w:eastAsia="宋体" w:cs="宋体"/>
          <w:b w:val="0"/>
          <w:bCs w:val="0"/>
          <w:color w:val="auto"/>
          <w:sz w:val="28"/>
          <w:szCs w:val="28"/>
          <w:lang w:eastAsia="zh-CN"/>
        </w:rPr>
        <w:t>；行政村灯光篮球场全部覆盖。</w:t>
      </w:r>
      <w:r>
        <w:rPr>
          <w:rFonts w:hint="eastAsia" w:ascii="宋体" w:hAnsi="宋体" w:eastAsia="宋体" w:cs="宋体"/>
          <w:b w:val="0"/>
          <w:bCs w:val="0"/>
          <w:color w:val="auto"/>
          <w:sz w:val="28"/>
          <w:szCs w:val="28"/>
          <w:lang w:val="en-US" w:eastAsia="zh-CN"/>
        </w:rPr>
        <w:t>开展公共体育场馆社会化运营试点，落实</w:t>
      </w:r>
      <w:r>
        <w:rPr>
          <w:rFonts w:hint="eastAsia" w:ascii="宋体" w:hAnsi="宋体" w:eastAsia="宋体" w:cs="宋体"/>
          <w:b w:val="0"/>
          <w:bCs w:val="0"/>
          <w:color w:val="auto"/>
          <w:sz w:val="28"/>
          <w:szCs w:val="28"/>
        </w:rPr>
        <w:t>公共体育设施免费或低收费开放政策。广泛开展全民健身活动</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优化全民健身组织网络</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发挥体育社会组织示范作用</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完善覆盖城乡、规范有序、富有活力的全民健身组织网络</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培养社会体育指导员3000余名。</w:t>
      </w:r>
      <w:r>
        <w:rPr>
          <w:rFonts w:hint="eastAsia" w:ascii="宋体" w:hAnsi="宋体" w:eastAsia="宋体" w:cs="宋体"/>
          <w:b w:val="0"/>
          <w:bCs w:val="0"/>
          <w:color w:val="auto"/>
          <w:sz w:val="28"/>
          <w:szCs w:val="28"/>
        </w:rPr>
        <w:t>积极推进冰雪运动</w:t>
      </w:r>
      <w:r>
        <w:rPr>
          <w:rFonts w:hint="eastAsia" w:ascii="宋体" w:hAnsi="宋体" w:eastAsia="宋体" w:cs="宋体"/>
          <w:b w:val="0"/>
          <w:bCs w:val="0"/>
          <w:color w:val="auto"/>
          <w:sz w:val="28"/>
          <w:szCs w:val="28"/>
          <w:lang w:val="en-US" w:eastAsia="zh-CN"/>
        </w:rPr>
        <w:t>发展，圆满完成国家第十三届冬运会昌吉赛区保障工作，支持以天山天池国际滑雪场为重点的雪上运动场所发展，推进青少年冬令营活动</w:t>
      </w:r>
      <w:r>
        <w:rPr>
          <w:rFonts w:hint="eastAsia" w:ascii="宋体" w:hAnsi="宋体" w:eastAsia="宋体" w:cs="宋体"/>
          <w:b w:val="0"/>
          <w:bCs w:val="0"/>
          <w:color w:val="auto"/>
          <w:sz w:val="28"/>
          <w:szCs w:val="28"/>
        </w:rPr>
        <w:t>。加强优秀运动队复合型训练团队建设，构建符合科学发展要求的训练体系</w:t>
      </w:r>
      <w:r>
        <w:rPr>
          <w:rFonts w:hint="eastAsia" w:ascii="宋体" w:hAnsi="宋体" w:eastAsia="宋体" w:cs="宋体"/>
          <w:b w:val="0"/>
          <w:bCs w:val="0"/>
          <w:color w:val="auto"/>
          <w:sz w:val="28"/>
          <w:szCs w:val="28"/>
          <w:lang w:eastAsia="zh-CN"/>
        </w:rPr>
        <w:t>，形成了以业余体校为龙头，各级体育传统项目学校、冰上项目示范学校、足球示范校、青少年体育俱乐部、中小学重点布局学校为骨干，社会力量办训练为补充的“大体校”管理和训练格局。</w:t>
      </w:r>
      <w:r>
        <w:rPr>
          <w:rFonts w:hint="eastAsia" w:ascii="宋体" w:hAnsi="宋体" w:eastAsia="宋体" w:cs="宋体"/>
          <w:b w:val="0"/>
          <w:bCs w:val="0"/>
          <w:color w:val="auto"/>
          <w:sz w:val="28"/>
          <w:szCs w:val="28"/>
        </w:rPr>
        <w:t>扩大体育消费。广泛开展群众性体育活动，</w:t>
      </w:r>
      <w:r>
        <w:rPr>
          <w:rFonts w:hint="eastAsia" w:ascii="宋体" w:hAnsi="宋体" w:eastAsia="宋体" w:cs="宋体"/>
          <w:b w:val="0"/>
          <w:bCs w:val="0"/>
          <w:color w:val="auto"/>
          <w:sz w:val="28"/>
          <w:szCs w:val="28"/>
          <w:lang w:val="en-US" w:eastAsia="zh-CN"/>
        </w:rPr>
        <w:t>推进体育+旅游融合发展，</w:t>
      </w:r>
      <w:r>
        <w:rPr>
          <w:rFonts w:hint="eastAsia" w:ascii="宋体" w:hAnsi="宋体" w:eastAsia="宋体" w:cs="宋体"/>
          <w:b w:val="0"/>
          <w:bCs w:val="0"/>
          <w:color w:val="auto"/>
          <w:sz w:val="28"/>
          <w:szCs w:val="28"/>
        </w:rPr>
        <w:t>丰富节假日体育赛事供给，</w:t>
      </w:r>
      <w:r>
        <w:rPr>
          <w:rFonts w:hint="eastAsia" w:ascii="宋体" w:hAnsi="宋体" w:eastAsia="宋体" w:cs="宋体"/>
          <w:b w:val="0"/>
          <w:bCs w:val="0"/>
          <w:color w:val="auto"/>
          <w:sz w:val="28"/>
          <w:szCs w:val="28"/>
          <w:lang w:val="en-US" w:eastAsia="zh-CN"/>
        </w:rPr>
        <w:t>形成了“天山马拉松”为品牌的赛事活动，“天山50”亚太地区商学院越野挑战赛、中国速度赛马等赛事活动，</w:t>
      </w:r>
      <w:r>
        <w:rPr>
          <w:rFonts w:hint="eastAsia" w:ascii="宋体" w:hAnsi="宋体" w:eastAsia="宋体" w:cs="宋体"/>
          <w:b w:val="0"/>
          <w:bCs w:val="0"/>
          <w:color w:val="auto"/>
          <w:sz w:val="28"/>
          <w:szCs w:val="28"/>
        </w:rPr>
        <w:t>激发大众体育消费需求。传承中华传统体育文化</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加强民族体育、民间体育、民俗体育的保护、推广和创新</w:t>
      </w:r>
      <w:r>
        <w:rPr>
          <w:rFonts w:hint="eastAsia" w:ascii="宋体" w:hAnsi="宋体" w:eastAsia="宋体" w:cs="宋体"/>
          <w:b w:val="0"/>
          <w:bCs w:val="0"/>
          <w:color w:val="auto"/>
          <w:sz w:val="28"/>
          <w:szCs w:val="28"/>
          <w:lang w:eastAsia="zh-CN"/>
        </w:rPr>
        <w:t>。</w:t>
      </w:r>
    </w:p>
    <w:p>
      <w:pPr>
        <w:pStyle w:val="2"/>
        <w:keepNext/>
        <w:keepLines/>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8"/>
          <w:szCs w:val="28"/>
          <w:highlight w:val="none"/>
          <w:lang w:eastAsia="zh-CN"/>
        </w:rPr>
      </w:pPr>
      <w:bookmarkStart w:id="16" w:name="_Toc2217"/>
      <w:r>
        <w:rPr>
          <w:rFonts w:hint="eastAsia" w:ascii="宋体" w:hAnsi="宋体" w:eastAsia="宋体" w:cs="宋体"/>
          <w:color w:val="auto"/>
          <w:sz w:val="28"/>
          <w:szCs w:val="28"/>
          <w:highlight w:val="none"/>
          <w:lang w:eastAsia="zh-CN"/>
        </w:rPr>
        <w:t>三、广播电视方面</w:t>
      </w:r>
      <w:bookmarkEnd w:id="16"/>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——广播电视事业稳健发展</w:t>
      </w:r>
    </w:p>
    <w:p>
      <w:pPr>
        <w:pStyle w:val="5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十三五”时期，昌吉州广电行业紧紧围绕州党委、政府中心工作，持续不断实施广播电视“村村通”、“户户通”和“大喇叭”工程，先后投入约3000余万元，较好地解决了广大偏远地区农牧民群众收听收看广播电视难的问题，全州广播综合覆盖率、电视综合覆盖率分别达到99.92%、99.73%，先后实施了部分县（市）的广播电视无线发射台站基础设施建设项目，广播电视无线发射台站基础设施水平进一步提升，</w:t>
      </w:r>
      <w:r>
        <w:rPr>
          <w:rFonts w:hint="eastAsia" w:ascii="宋体" w:hAnsi="宋体" w:eastAsia="宋体" w:cs="宋体"/>
          <w:color w:val="auto"/>
          <w:sz w:val="28"/>
          <w:szCs w:val="28"/>
          <w:highlight w:val="none"/>
          <w:lang w:val="en-US" w:eastAsia="zh-CN"/>
        </w:rPr>
        <w:t>全州共有广播电视工作播出机构8家，各县（市）文旅局内设广播电视管理科（股、室），</w:t>
      </w:r>
      <w:r>
        <w:rPr>
          <w:rFonts w:hint="eastAsia" w:ascii="宋体" w:hAnsi="宋体" w:eastAsia="宋体" w:cs="宋体"/>
          <w:color w:val="auto"/>
          <w:sz w:val="28"/>
          <w:szCs w:val="28"/>
          <w:highlight w:val="none"/>
          <w:lang w:eastAsia="zh-CN"/>
        </w:rPr>
        <w:t>全力确保重大活动和重要保障期全州广播电视传输安全和节目播出安全，保障“</w:t>
      </w:r>
      <w:r>
        <w:rPr>
          <w:rFonts w:hint="eastAsia" w:ascii="宋体" w:hAnsi="宋体" w:eastAsia="宋体" w:cs="宋体"/>
          <w:color w:val="auto"/>
          <w:sz w:val="28"/>
          <w:szCs w:val="28"/>
          <w:highlight w:val="none"/>
          <w:lang w:val="en-US" w:eastAsia="zh-CN"/>
        </w:rPr>
        <w:t>一带一路</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国际合作高峰论坛、“亚洲文明对话大会”、“十九届五中全会”等</w:t>
      </w:r>
      <w:r>
        <w:rPr>
          <w:rFonts w:hint="eastAsia" w:ascii="宋体" w:hAnsi="宋体" w:eastAsia="宋体" w:cs="宋体"/>
          <w:color w:val="auto"/>
          <w:sz w:val="28"/>
          <w:szCs w:val="28"/>
          <w:highlight w:val="none"/>
          <w:lang w:eastAsia="zh-CN"/>
        </w:rPr>
        <w:t>党、国家、区、州</w:t>
      </w:r>
      <w:r>
        <w:rPr>
          <w:rFonts w:hint="eastAsia" w:ascii="宋体" w:hAnsi="宋体" w:eastAsia="宋体" w:cs="宋体"/>
          <w:color w:val="auto"/>
          <w:sz w:val="28"/>
          <w:szCs w:val="28"/>
          <w:highlight w:val="none"/>
          <w:lang w:val="en-US" w:eastAsia="zh-CN"/>
        </w:rPr>
        <w:t>级</w:t>
      </w:r>
      <w:r>
        <w:rPr>
          <w:rFonts w:hint="eastAsia" w:ascii="宋体" w:hAnsi="宋体" w:eastAsia="宋体" w:cs="宋体"/>
          <w:color w:val="auto"/>
          <w:sz w:val="28"/>
          <w:szCs w:val="28"/>
          <w:highlight w:val="none"/>
          <w:lang w:eastAsia="zh-CN"/>
        </w:rPr>
        <w:t>重大活动</w:t>
      </w:r>
      <w:r>
        <w:rPr>
          <w:rFonts w:hint="eastAsia" w:ascii="宋体" w:hAnsi="宋体" w:eastAsia="宋体" w:cs="宋体"/>
          <w:color w:val="auto"/>
          <w:sz w:val="28"/>
          <w:szCs w:val="28"/>
          <w:highlight w:val="none"/>
          <w:lang w:val="en-US" w:eastAsia="zh-CN"/>
        </w:rPr>
        <w:t>圆满完成</w:t>
      </w:r>
      <w:r>
        <w:rPr>
          <w:rFonts w:hint="eastAsia" w:ascii="宋体" w:hAnsi="宋体" w:eastAsia="宋体" w:cs="宋体"/>
          <w:color w:val="auto"/>
          <w:sz w:val="28"/>
          <w:szCs w:val="28"/>
          <w:highlight w:val="none"/>
          <w:lang w:eastAsia="zh-CN"/>
        </w:rPr>
        <w:t>，实现了昌吉州广播电视安全播出无</w:t>
      </w:r>
      <w:r>
        <w:rPr>
          <w:rFonts w:hint="eastAsia" w:ascii="宋体" w:hAnsi="宋体" w:eastAsia="宋体" w:cs="宋体"/>
          <w:color w:val="auto"/>
          <w:sz w:val="28"/>
          <w:szCs w:val="28"/>
          <w:highlight w:val="none"/>
          <w:lang w:val="en-US" w:eastAsia="zh-CN"/>
        </w:rPr>
        <w:t>事故。</w:t>
      </w:r>
      <w:r>
        <w:rPr>
          <w:rFonts w:hint="eastAsia" w:ascii="宋体" w:hAnsi="宋体" w:eastAsia="宋体" w:cs="宋体"/>
          <w:color w:val="auto"/>
          <w:sz w:val="28"/>
          <w:szCs w:val="28"/>
          <w:highlight w:val="none"/>
          <w:lang w:eastAsia="zh-CN"/>
        </w:rPr>
        <w:t>公共服务机制不断完善，多种传输体系不断健全，《昌广行风热线》、《关注》等栏目已逐步成为倾听百姓呼声，改进政风行风的重要渠道。全州各级广播电视行政管理部门扎实落实安全播出保障的各项机制、措施，有力保障了舆论宣传通道通畅、无事故，广播电视事业得到了稳健发展。</w:t>
      </w:r>
    </w:p>
    <w:p>
      <w:pPr>
        <w:pStyle w:val="2"/>
        <w:keepNext/>
        <w:keepLines/>
        <w:pageBreakBefore w:val="0"/>
        <w:widowControl/>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8"/>
          <w:szCs w:val="28"/>
          <w:lang w:eastAsia="zh-CN"/>
        </w:rPr>
      </w:pPr>
      <w:bookmarkStart w:id="17" w:name="_Toc20550"/>
      <w:r>
        <w:rPr>
          <w:rFonts w:hint="eastAsia" w:ascii="宋体" w:hAnsi="宋体" w:eastAsia="宋体" w:cs="宋体"/>
          <w:color w:val="auto"/>
          <w:sz w:val="28"/>
          <w:szCs w:val="28"/>
          <w:lang w:eastAsia="zh-CN"/>
        </w:rPr>
        <w:t>四、旅游方面</w:t>
      </w:r>
      <w:bookmarkEnd w:id="17"/>
    </w:p>
    <w:p>
      <w:pPr>
        <w:pageBreakBefore w:val="0"/>
        <w:widowControl w:val="0"/>
        <w:kinsoku/>
        <w:wordWrap/>
        <w:overflowPunct/>
        <w:topLinePunct w:val="0"/>
        <w:autoSpaceDE/>
        <w:autoSpaceDN/>
        <w:bidi w:val="0"/>
        <w:spacing w:line="560" w:lineRule="exact"/>
        <w:ind w:left="0" w:firstLine="562"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bCs/>
          <w:color w:val="auto"/>
          <w:sz w:val="28"/>
          <w:szCs w:val="28"/>
          <w:lang w:eastAsia="zh-CN"/>
        </w:rPr>
        <w:t>——全域旅游发展成效凸显</w:t>
      </w:r>
    </w:p>
    <w:p>
      <w:pPr>
        <w:pageBreakBefore w:val="0"/>
        <w:widowControl w:val="0"/>
        <w:kinsoku/>
        <w:wordWrap/>
        <w:overflowPunct/>
        <w:topLinePunct w:val="0"/>
        <w:autoSpaceDE/>
        <w:autoSpaceDN/>
        <w:bidi w:val="0"/>
        <w:spacing w:line="560" w:lineRule="exact"/>
        <w:ind w:left="0" w:firstLine="560"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val="0"/>
          <w:bCs w:val="0"/>
          <w:color w:val="auto"/>
          <w:sz w:val="28"/>
          <w:szCs w:val="28"/>
          <w:lang w:eastAsia="zh-CN"/>
        </w:rPr>
        <w:t>“十三五”期间，全州共接待游客超过</w:t>
      </w:r>
      <w:r>
        <w:rPr>
          <w:rFonts w:hint="eastAsia" w:ascii="宋体" w:hAnsi="宋体" w:eastAsia="宋体" w:cs="宋体"/>
          <w:b w:val="0"/>
          <w:bCs w:val="0"/>
          <w:color w:val="auto"/>
          <w:sz w:val="28"/>
          <w:szCs w:val="28"/>
          <w:lang w:val="en-US" w:eastAsia="zh-CN"/>
        </w:rPr>
        <w:t>1.4亿人次，实现旅游收入1100亿元，旅游业成为昌吉州第三产业新的</w:t>
      </w:r>
      <w:r>
        <w:rPr>
          <w:rFonts w:hint="eastAsia" w:ascii="宋体" w:hAnsi="宋体" w:eastAsia="宋体" w:cs="宋体"/>
          <w:b w:val="0"/>
          <w:bCs w:val="0"/>
          <w:color w:val="auto"/>
          <w:kern w:val="2"/>
          <w:sz w:val="28"/>
          <w:szCs w:val="28"/>
          <w:lang w:val="en-US" w:eastAsia="zh-CN" w:bidi="ar-SA"/>
        </w:rPr>
        <w:t>增长极。</w:t>
      </w:r>
      <w:r>
        <w:rPr>
          <w:rFonts w:hint="eastAsia" w:ascii="宋体" w:hAnsi="宋体" w:eastAsia="宋体" w:cs="宋体"/>
          <w:color w:val="auto"/>
          <w:kern w:val="0"/>
          <w:sz w:val="28"/>
          <w:szCs w:val="28"/>
          <w:lang w:val="en-US" w:eastAsia="zh-CN"/>
        </w:rPr>
        <w:t>昌吉州成为全疆首批三个国家级全域旅游示范区创建地州之一。</w:t>
      </w:r>
      <w:r>
        <w:rPr>
          <w:rFonts w:hint="eastAsia" w:ascii="宋体" w:hAnsi="宋体" w:eastAsia="宋体" w:cs="宋体"/>
          <w:color w:val="auto"/>
          <w:sz w:val="28"/>
          <w:szCs w:val="28"/>
          <w:lang w:val="en-US" w:eastAsia="zh-CN"/>
        </w:rPr>
        <w:t>旅游品牌建设成果显著。</w:t>
      </w:r>
      <w:r>
        <w:rPr>
          <w:rFonts w:hint="eastAsia" w:ascii="宋体" w:hAnsi="宋体" w:eastAsia="宋体" w:cs="宋体"/>
          <w:color w:val="auto"/>
          <w:sz w:val="28"/>
          <w:szCs w:val="28"/>
          <w:lang w:eastAsia="zh-CN"/>
        </w:rPr>
        <w:t>全州</w:t>
      </w:r>
      <w:r>
        <w:rPr>
          <w:rFonts w:hint="eastAsia" w:ascii="宋体" w:hAnsi="宋体" w:eastAsia="宋体" w:cs="宋体"/>
          <w:color w:val="auto"/>
          <w:sz w:val="28"/>
          <w:szCs w:val="28"/>
          <w:lang w:val="en-US" w:eastAsia="zh-CN"/>
        </w:rPr>
        <w:t>A级景区、星级酒店、星级农家乐分别由2016年前的25家、22家和27家发展到现在的55家、43家和79家，翻了一倍多，</w:t>
      </w:r>
      <w:r>
        <w:rPr>
          <w:rFonts w:hint="eastAsia" w:ascii="宋体" w:hAnsi="宋体" w:eastAsia="宋体" w:cs="宋体"/>
          <w:color w:val="auto"/>
          <w:kern w:val="0"/>
          <w:sz w:val="28"/>
          <w:szCs w:val="28"/>
          <w:lang w:val="en-US" w:eastAsia="zh-CN"/>
        </w:rPr>
        <w:t>以天山天池和江布拉克等景区为代表，知名度和影响力不断提升，成为展示昌吉州形象的“窗口”和“名片”。</w:t>
      </w:r>
      <w:r>
        <w:rPr>
          <w:rFonts w:hint="eastAsia" w:ascii="宋体" w:hAnsi="宋体" w:eastAsia="宋体" w:cs="宋体"/>
          <w:b w:val="0"/>
          <w:bCs w:val="0"/>
          <w:color w:val="auto"/>
          <w:kern w:val="2"/>
          <w:sz w:val="28"/>
          <w:szCs w:val="28"/>
          <w:lang w:val="en-US" w:eastAsia="zh-CN" w:bidi="ar-SA"/>
        </w:rPr>
        <w:t>乡村游、工业游、研学游、康养游、自驾游等一批旅游新业态不断涌现，阜康山坡中心村、吉木萨尔县古城村、木垒县月亮地村等9个村被评为国家和自治区级乡村旅游重点村。</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——各类规划编制率先引领</w:t>
      </w:r>
    </w:p>
    <w:p>
      <w:pPr>
        <w:keepNext w:val="0"/>
        <w:keepLines w:val="0"/>
        <w:pageBreakBefore w:val="0"/>
        <w:widowControl w:val="0"/>
        <w:kinsoku/>
        <w:wordWrap/>
        <w:overflowPunct/>
        <w:topLinePunct w:val="0"/>
        <w:autoSpaceDE/>
        <w:autoSpaceDN/>
        <w:bidi w:val="0"/>
        <w:adjustRightInd/>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十三五”期间，昌吉州先后出台加快推进全域旅游发展的意见、优惠政策等指导文件。编制了《昌吉州全域旅游发展规划及三年行动计划》、《新疆天山百里丹霞旅游区总体规划》、《昌吉州乡村旅游发展规划》，制定了《昌吉州乡村旅游示范村评定标准》、旅游民宿、自驾车露营地、葡萄酒庄、农业观光示范点等评定标准。</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——加快基础设施建设</w:t>
      </w:r>
    </w:p>
    <w:p>
      <w:pPr>
        <w:keepNext w:val="0"/>
        <w:keepLines w:val="0"/>
        <w:pageBreakBefore w:val="0"/>
        <w:widowControl w:val="0"/>
        <w:kinsoku/>
        <w:wordWrap/>
        <w:overflowPunct/>
        <w:topLinePunct w:val="0"/>
        <w:autoSpaceDE/>
        <w:autoSpaceDN/>
        <w:bidi w:val="0"/>
        <w:adjustRightInd/>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“十三五”时期，实施项目建设223个，累计完成固定资产投资125.9亿元；新建停车场近</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00座，加油站56座，通讯基站200余座，旅游厕所1200余座。旅游标识体系不断健全，新增各类旅游导示标牌500余块，“三难一不畅”问题得到明显改善。新增旅游民宿640余家，床位近万张。按照州党委“1+4”工作思路，全力打造四条旅游风景道。“天山一号（新疆天山百里丹霞）、车师古道两条精品旅游线路纳入自治区重点打造的四条精品线路之中。</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——持续丰富产品供给</w:t>
      </w:r>
    </w:p>
    <w:p>
      <w:pPr>
        <w:pageBreakBefore w:val="0"/>
        <w:widowControl w:val="0"/>
        <w:kinsoku/>
        <w:wordWrap/>
        <w:overflowPunct/>
        <w:topLinePunct w:val="0"/>
        <w:autoSpaceDE/>
        <w:autoSpaceDN/>
        <w:bidi w:val="0"/>
        <w:spacing w:line="560" w:lineRule="exact"/>
        <w:ind w:left="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“十三五”时期，江布拉克景区创建国家5A级景区、木垒县创建全域旅游示范区工作取得实质性进展。天山木垒中国农业公园、玛纳斯县国家湿地公园等</w:t>
      </w:r>
      <w:r>
        <w:rPr>
          <w:rFonts w:hint="eastAsia" w:ascii="宋体" w:hAnsi="宋体" w:eastAsia="宋体" w:cs="宋体"/>
          <w:color w:val="auto"/>
          <w:sz w:val="28"/>
          <w:szCs w:val="28"/>
          <w:lang w:val="en-US" w:eastAsia="zh-CN"/>
        </w:rPr>
        <w:t>6家</w:t>
      </w:r>
      <w:r>
        <w:rPr>
          <w:rFonts w:hint="eastAsia" w:ascii="宋体" w:hAnsi="宋体" w:eastAsia="宋体" w:cs="宋体"/>
          <w:color w:val="auto"/>
          <w:sz w:val="28"/>
          <w:szCs w:val="28"/>
          <w:lang w:eastAsia="zh-CN"/>
        </w:rPr>
        <w:t>成功创建国家4A级景区，5星级农家乐达到</w:t>
      </w:r>
      <w:r>
        <w:rPr>
          <w:rFonts w:hint="eastAsia" w:ascii="宋体" w:hAnsi="宋体" w:eastAsia="宋体" w:cs="宋体"/>
          <w:color w:val="auto"/>
          <w:sz w:val="28"/>
          <w:szCs w:val="28"/>
          <w:lang w:val="en-US" w:eastAsia="zh-CN"/>
        </w:rPr>
        <w:t>12家</w:t>
      </w:r>
      <w:r>
        <w:rPr>
          <w:rFonts w:hint="eastAsia" w:ascii="宋体" w:hAnsi="宋体" w:eastAsia="宋体" w:cs="宋体"/>
          <w:color w:val="auto"/>
          <w:sz w:val="28"/>
          <w:szCs w:val="28"/>
          <w:lang w:eastAsia="zh-CN"/>
        </w:rPr>
        <w:t>，五星级饭店评定实现零突破，新增四星级饭店</w:t>
      </w:r>
      <w:r>
        <w:rPr>
          <w:rFonts w:hint="eastAsia" w:ascii="宋体" w:hAnsi="宋体" w:eastAsia="宋体" w:cs="宋体"/>
          <w:color w:val="auto"/>
          <w:sz w:val="28"/>
          <w:szCs w:val="28"/>
          <w:lang w:val="en-US" w:eastAsia="zh-CN"/>
        </w:rPr>
        <w:t>6家、S级滑雪场4家，州级乡村旅游示范村33家，3家入选国家级旅游重点村，9家入选自治区级乡村旅游重点村</w:t>
      </w:r>
      <w:r>
        <w:rPr>
          <w:rFonts w:hint="eastAsia" w:ascii="宋体" w:hAnsi="宋体" w:eastAsia="宋体" w:cs="宋体"/>
          <w:color w:val="auto"/>
          <w:sz w:val="28"/>
          <w:szCs w:val="28"/>
          <w:lang w:eastAsia="zh-CN"/>
        </w:rPr>
        <w:t>；建成“新疆礼物昌吉标准体验店”</w:t>
      </w:r>
      <w:r>
        <w:rPr>
          <w:rFonts w:hint="eastAsia" w:ascii="宋体" w:hAnsi="宋体" w:eastAsia="宋体" w:cs="宋体"/>
          <w:color w:val="auto"/>
          <w:sz w:val="28"/>
          <w:szCs w:val="28"/>
          <w:lang w:val="en-US" w:eastAsia="zh-CN"/>
        </w:rPr>
        <w:t>18家，打造旅游商品研发中心3家、旅游商品生产基地5家。</w:t>
      </w:r>
      <w:r>
        <w:rPr>
          <w:rFonts w:hint="eastAsia" w:ascii="宋体" w:hAnsi="宋体" w:eastAsia="宋体" w:cs="宋体"/>
          <w:color w:val="auto"/>
          <w:sz w:val="28"/>
          <w:szCs w:val="28"/>
          <w:lang w:eastAsia="zh-CN"/>
        </w:rPr>
        <w:t>“天山一号（新疆天山百里丹霞）、车师古道两条精品旅游线路打造纳入自治区重点打造的四条精品线路之中。准东工业旅游纳入“环游天山——千里黄金线”主推线路，开启了新疆工业旅游的先河。</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b/>
          <w:bCs/>
          <w:i w:val="0"/>
          <w:iCs w:val="0"/>
          <w:color w:val="auto"/>
          <w:sz w:val="28"/>
          <w:szCs w:val="28"/>
          <w:lang w:eastAsia="zh-CN"/>
        </w:rPr>
      </w:pPr>
      <w:r>
        <w:rPr>
          <w:rFonts w:hint="eastAsia" w:ascii="宋体" w:hAnsi="宋体" w:eastAsia="宋体" w:cs="宋体"/>
          <w:b/>
          <w:bCs/>
          <w:i w:val="0"/>
          <w:iCs w:val="0"/>
          <w:color w:val="auto"/>
          <w:sz w:val="28"/>
          <w:szCs w:val="28"/>
          <w:lang w:eastAsia="zh-CN"/>
        </w:rPr>
        <w:t>——扩大宣传深挖存量市场</w:t>
      </w:r>
    </w:p>
    <w:p>
      <w:pPr>
        <w:bidi w:val="0"/>
        <w:ind w:firstLine="560" w:firstLineChars="200"/>
        <w:rPr>
          <w:rFonts w:hint="eastAsia" w:ascii="宋体" w:hAnsi="宋体" w:eastAsia="宋体" w:cs="宋体"/>
          <w:color w:val="auto"/>
          <w:sz w:val="28"/>
          <w:szCs w:val="28"/>
          <w:u w:val="none"/>
          <w:lang w:eastAsia="zh-CN"/>
        </w:rPr>
      </w:pPr>
      <w:r>
        <w:rPr>
          <w:rFonts w:hint="eastAsia" w:ascii="宋体" w:hAnsi="宋体" w:eastAsia="宋体" w:cs="宋体"/>
          <w:color w:val="auto"/>
          <w:sz w:val="28"/>
          <w:szCs w:val="28"/>
          <w:lang w:eastAsia="zh-CN"/>
        </w:rPr>
        <w:t>“十三五”时期，昌吉州以“新疆人游新疆”政策为指导，先后邀请疆内百家重点旅行社代表围绕工业游、研学游、乡村游、康养游等开展深度踩线活动。</w:t>
      </w:r>
      <w:r>
        <w:rPr>
          <w:rFonts w:hint="eastAsia" w:ascii="宋体" w:hAnsi="宋体" w:eastAsia="宋体" w:cs="宋体"/>
          <w:color w:val="auto"/>
          <w:sz w:val="28"/>
          <w:szCs w:val="28"/>
          <w:u w:val="none"/>
          <w:lang w:val="en-US" w:eastAsia="zh-CN"/>
        </w:rPr>
        <w:t>持续开展“丝路庭州嘉年华 昌吉周末快乐游”</w:t>
      </w:r>
      <w:r>
        <w:rPr>
          <w:rFonts w:hint="eastAsia" w:ascii="宋体" w:hAnsi="宋体" w:eastAsia="宋体" w:cs="宋体"/>
          <w:color w:val="auto"/>
          <w:sz w:val="28"/>
          <w:szCs w:val="28"/>
          <w:lang w:eastAsia="zh-CN"/>
        </w:rPr>
        <w:t>“花香四溢满庭州”、“昌吉州的冬日别样温暖”等</w:t>
      </w:r>
      <w:r>
        <w:rPr>
          <w:rFonts w:hint="eastAsia" w:ascii="宋体" w:hAnsi="宋体" w:eastAsia="宋体" w:cs="宋体"/>
          <w:color w:val="auto"/>
          <w:sz w:val="28"/>
          <w:szCs w:val="28"/>
          <w:u w:val="none"/>
          <w:lang w:val="en-US" w:eastAsia="zh-CN"/>
        </w:rPr>
        <w:t>系列主题活动；围绕春夏秋冬四季旅游资源，制作“昌吉州旅游宣传片”、“昌吉州工业旅游宣传片”、“旅游风景道宣传片”，拍摄发布“打卡昌吉”短视频、“玩转昌吉”专题片等，</w:t>
      </w:r>
      <w:r>
        <w:rPr>
          <w:rFonts w:hint="eastAsia" w:ascii="宋体" w:hAnsi="宋体" w:eastAsia="宋体" w:cs="宋体"/>
          <w:color w:val="auto"/>
          <w:sz w:val="28"/>
          <w:szCs w:val="28"/>
          <w:lang w:eastAsia="zh-CN"/>
        </w:rPr>
        <w:t>构建新媒体营销矩阵。在全疆率先开展为援疆干部发放“旅游护照”活动。</w:t>
      </w:r>
    </w:p>
    <w:p>
      <w:pPr>
        <w:bidi w:val="0"/>
        <w:ind w:firstLine="562" w:firstLineChars="200"/>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——文旅融合推动夜间经济</w:t>
      </w:r>
    </w:p>
    <w:p>
      <w:pPr>
        <w:bidi w:val="0"/>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“十三五”时期，昌吉州以打造“夜美昌吉”为主题，通过“夜游、夜赏、夜习、夜健、夜品、夜购”等系列活动，先后开展“畅游昌吉·文化同行”文化展演、体育表演等进景区系列活动。持续打造“</w:t>
      </w:r>
      <w:r>
        <w:rPr>
          <w:rFonts w:hint="eastAsia" w:ascii="宋体" w:hAnsi="宋体" w:eastAsia="宋体" w:cs="宋体"/>
          <w:color w:val="auto"/>
          <w:sz w:val="28"/>
          <w:szCs w:val="28"/>
          <w:lang w:val="en-US" w:eastAsia="zh-CN"/>
        </w:rPr>
        <w:t>1510</w:t>
      </w:r>
      <w:r>
        <w:rPr>
          <w:rFonts w:hint="eastAsia" w:ascii="宋体" w:hAnsi="宋体" w:eastAsia="宋体" w:cs="宋体"/>
          <w:color w:val="auto"/>
          <w:sz w:val="28"/>
          <w:szCs w:val="28"/>
          <w:lang w:eastAsia="zh-CN"/>
        </w:rPr>
        <w:t>”系列工程，各县（市）依托9个“便民服务型”夜间经济示范街区和8个文旅融合型夜间经济示范街区，高密度、多形式、不间断组织开展各类群众喜闻乐见的文化活动，通过商、旅、文、学、体和夜间经济全面融合，激活新经济增长点，带动示范街区和景区人气，有力推动夜间经济提质扩容。</w:t>
      </w: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pStyle w:val="15"/>
        <w:rPr>
          <w:rFonts w:hint="eastAsia"/>
          <w:lang w:eastAsia="zh-CN"/>
        </w:rPr>
      </w:pPr>
    </w:p>
    <w:p>
      <w:pPr>
        <w:pStyle w:val="15"/>
        <w:rPr>
          <w:rFonts w:hint="eastAsia"/>
          <w:lang w:eastAsia="zh-CN"/>
        </w:rPr>
      </w:pPr>
    </w:p>
    <w:p>
      <w:pPr>
        <w:bidi w:val="0"/>
        <w:rPr>
          <w:rFonts w:hint="eastAsia"/>
          <w:lang w:eastAsia="zh-CN"/>
        </w:rPr>
      </w:pPr>
    </w:p>
    <w:p>
      <w:pPr>
        <w:pStyle w:val="15"/>
        <w:rPr>
          <w:rFonts w:hint="eastAsia"/>
          <w:lang w:eastAsia="zh-CN"/>
        </w:rPr>
      </w:pPr>
    </w:p>
    <w:p>
      <w:pPr>
        <w:pStyle w:val="15"/>
        <w:rPr>
          <w:rFonts w:hint="eastAsia"/>
          <w:lang w:eastAsia="zh-CN"/>
        </w:rPr>
      </w:pPr>
    </w:p>
    <w:p>
      <w:pPr>
        <w:pStyle w:val="15"/>
        <w:rPr>
          <w:rFonts w:hint="eastAsia"/>
          <w:lang w:eastAsia="zh-CN"/>
        </w:rPr>
      </w:pPr>
    </w:p>
    <w:p>
      <w:pPr>
        <w:pStyle w:val="15"/>
        <w:rPr>
          <w:rFonts w:hint="eastAsia"/>
          <w:lang w:eastAsia="zh-CN"/>
        </w:rPr>
      </w:pPr>
    </w:p>
    <w:p>
      <w:pPr>
        <w:pStyle w:val="15"/>
        <w:rPr>
          <w:rFonts w:hint="eastAsia"/>
          <w:lang w:eastAsia="zh-CN"/>
        </w:rPr>
      </w:pPr>
    </w:p>
    <w:p>
      <w:pPr>
        <w:pStyle w:val="15"/>
        <w:rPr>
          <w:rFonts w:hint="eastAsia"/>
          <w:lang w:eastAsia="zh-CN"/>
        </w:rPr>
      </w:pPr>
    </w:p>
    <w:p>
      <w:pPr>
        <w:pStyle w:val="15"/>
        <w:rPr>
          <w:rFonts w:hint="eastAsia"/>
          <w:lang w:eastAsia="zh-CN"/>
        </w:rPr>
      </w:pPr>
    </w:p>
    <w:p>
      <w:pPr>
        <w:pStyle w:val="15"/>
        <w:rPr>
          <w:rFonts w:hint="eastAsia"/>
          <w:lang w:eastAsia="zh-CN"/>
        </w:rPr>
      </w:pPr>
    </w:p>
    <w:p>
      <w:pPr>
        <w:pStyle w:val="15"/>
        <w:rPr>
          <w:rFonts w:hint="eastAsia"/>
          <w:lang w:eastAsia="zh-CN"/>
        </w:rPr>
      </w:pPr>
    </w:p>
    <w:p>
      <w:pPr>
        <w:pStyle w:val="15"/>
        <w:rPr>
          <w:rFonts w:hint="eastAsia"/>
          <w:lang w:eastAsia="zh-CN"/>
        </w:rPr>
      </w:pPr>
    </w:p>
    <w:p>
      <w:pPr>
        <w:pStyle w:val="15"/>
        <w:rPr>
          <w:rFonts w:hint="eastAsia"/>
          <w:lang w:eastAsia="zh-CN"/>
        </w:rPr>
      </w:pPr>
    </w:p>
    <w:p>
      <w:pPr>
        <w:pStyle w:val="15"/>
        <w:rPr>
          <w:rFonts w:hint="eastAsia"/>
          <w:lang w:eastAsia="zh-CN"/>
        </w:rPr>
      </w:pPr>
    </w:p>
    <w:p>
      <w:pPr>
        <w:pStyle w:val="15"/>
        <w:rPr>
          <w:rFonts w:hint="eastAsia"/>
          <w:lang w:eastAsia="zh-CN"/>
        </w:rPr>
      </w:pPr>
    </w:p>
    <w:p>
      <w:pPr>
        <w:bidi w:val="0"/>
        <w:rPr>
          <w:rFonts w:hint="eastAsia"/>
          <w:lang w:eastAsia="zh-CN"/>
        </w:rPr>
      </w:pPr>
    </w:p>
    <w:p>
      <w:pPr>
        <w:pStyle w:val="3"/>
        <w:bidi w:val="0"/>
        <w:jc w:val="center"/>
        <w:rPr>
          <w:rFonts w:hint="eastAsia" w:ascii="黑体" w:hAnsi="黑体" w:eastAsia="黑体" w:cs="黑体"/>
          <w:sz w:val="36"/>
          <w:szCs w:val="36"/>
          <w:lang w:eastAsia="zh-CN"/>
        </w:rPr>
      </w:pPr>
      <w:bookmarkStart w:id="18" w:name="_Toc27122"/>
      <w:r>
        <w:rPr>
          <w:rFonts w:hint="eastAsia" w:ascii="黑体" w:hAnsi="黑体" w:eastAsia="黑体" w:cs="黑体"/>
          <w:sz w:val="36"/>
          <w:szCs w:val="36"/>
          <w:lang w:eastAsia="zh-CN"/>
        </w:rPr>
        <w:t>第三章</w:t>
      </w:r>
      <w:r>
        <w:rPr>
          <w:rFonts w:hint="eastAsia" w:ascii="黑体" w:hAnsi="黑体" w:eastAsia="黑体" w:cs="黑体"/>
          <w:sz w:val="36"/>
          <w:szCs w:val="36"/>
          <w:lang w:val="en-US" w:eastAsia="zh-CN"/>
        </w:rPr>
        <w:t xml:space="preserve">  </w:t>
      </w:r>
      <w:r>
        <w:rPr>
          <w:rFonts w:hint="eastAsia" w:ascii="黑体" w:hAnsi="黑体" w:eastAsia="黑体" w:cs="黑体"/>
          <w:sz w:val="36"/>
          <w:szCs w:val="36"/>
          <w:lang w:eastAsia="zh-CN"/>
        </w:rPr>
        <w:t>存在的主要问题</w:t>
      </w:r>
      <w:bookmarkEnd w:id="18"/>
    </w:p>
    <w:p>
      <w:pPr>
        <w:pStyle w:val="2"/>
        <w:keepNext/>
        <w:keepLines/>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8"/>
          <w:szCs w:val="28"/>
          <w:lang w:eastAsia="zh-CN"/>
        </w:rPr>
      </w:pPr>
      <w:bookmarkStart w:id="19" w:name="_Toc19351"/>
      <w:r>
        <w:rPr>
          <w:rFonts w:hint="eastAsia" w:ascii="宋体" w:hAnsi="宋体" w:eastAsia="宋体" w:cs="宋体"/>
          <w:color w:val="auto"/>
          <w:sz w:val="28"/>
          <w:szCs w:val="28"/>
          <w:lang w:eastAsia="zh-CN"/>
        </w:rPr>
        <w:t>一、主要问题</w:t>
      </w:r>
      <w:bookmarkEnd w:id="19"/>
    </w:p>
    <w:p>
      <w:pPr>
        <w:pStyle w:val="2"/>
        <w:keepNext/>
        <w:keepLines/>
        <w:pageBreakBefore w:val="0"/>
        <w:widowControl/>
        <w:kinsoku/>
        <w:wordWrap/>
        <w:overflowPunct/>
        <w:topLinePunct w:val="0"/>
        <w:autoSpaceDE/>
        <w:autoSpaceDN/>
        <w:bidi w:val="0"/>
        <w:adjustRightInd w:val="0"/>
        <w:snapToGrid w:val="0"/>
        <w:spacing w:line="240" w:lineRule="auto"/>
        <w:textAlignment w:val="auto"/>
        <w:rPr>
          <w:rFonts w:hint="eastAsia"/>
          <w:color w:val="auto"/>
          <w:sz w:val="28"/>
          <w:szCs w:val="28"/>
          <w:lang w:eastAsia="zh-CN"/>
        </w:rPr>
      </w:pPr>
      <w:bookmarkStart w:id="20" w:name="_Toc23068"/>
      <w:r>
        <w:rPr>
          <w:rFonts w:hint="eastAsia"/>
          <w:color w:val="auto"/>
          <w:sz w:val="28"/>
          <w:szCs w:val="28"/>
          <w:lang w:eastAsia="zh-CN"/>
        </w:rPr>
        <w:t>（一）公共文化体系待升级</w:t>
      </w:r>
      <w:bookmarkEnd w:id="20"/>
    </w:p>
    <w:p>
      <w:pPr>
        <w:bidi w:val="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公共文化服务体系还需</w:t>
      </w:r>
      <w:r>
        <w:rPr>
          <w:rFonts w:hint="eastAsia" w:ascii="宋体" w:hAnsi="宋体" w:eastAsia="宋体" w:cs="宋体"/>
          <w:color w:val="auto"/>
          <w:sz w:val="28"/>
          <w:szCs w:val="28"/>
          <w:lang w:eastAsia="zh-CN"/>
        </w:rPr>
        <w:t>提升，</w:t>
      </w:r>
      <w:r>
        <w:rPr>
          <w:rFonts w:hint="eastAsia" w:ascii="宋体" w:hAnsi="宋体" w:eastAsia="宋体" w:cs="宋体"/>
          <w:color w:val="auto"/>
          <w:sz w:val="28"/>
          <w:szCs w:val="28"/>
        </w:rPr>
        <w:t>区域发展不够均衡，特别是体制机制创新、数字化服务以及公共文化服务社会化等方面还有待进一步加强。基层综合执法力量相对薄弱</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在岗执法人员数量不足、执法办案经验缺乏。文化人才</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年青人才后备力量</w:t>
      </w:r>
      <w:r>
        <w:rPr>
          <w:rFonts w:hint="eastAsia" w:ascii="宋体" w:hAnsi="宋体" w:eastAsia="宋体" w:cs="宋体"/>
          <w:color w:val="auto"/>
          <w:sz w:val="28"/>
          <w:szCs w:val="28"/>
          <w:lang w:eastAsia="zh-CN"/>
        </w:rPr>
        <w:t>不足，</w:t>
      </w:r>
      <w:r>
        <w:rPr>
          <w:rFonts w:hint="eastAsia" w:ascii="宋体" w:hAnsi="宋体" w:eastAsia="宋体" w:cs="宋体"/>
          <w:color w:val="auto"/>
          <w:sz w:val="28"/>
          <w:szCs w:val="28"/>
        </w:rPr>
        <w:t>缺乏业内有影响力的领军人物；人才流动</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用人机制有待完善。</w:t>
      </w:r>
      <w:r>
        <w:rPr>
          <w:rFonts w:hint="eastAsia" w:ascii="宋体" w:hAnsi="宋体" w:eastAsia="宋体" w:cs="宋体"/>
          <w:color w:val="auto"/>
          <w:sz w:val="28"/>
          <w:szCs w:val="28"/>
          <w:lang w:eastAsia="zh-CN"/>
        </w:rPr>
        <w:t>县（市）</w:t>
      </w:r>
      <w:r>
        <w:rPr>
          <w:rFonts w:hint="eastAsia" w:ascii="宋体" w:hAnsi="宋体" w:eastAsia="宋体" w:cs="宋体"/>
          <w:color w:val="auto"/>
          <w:sz w:val="28"/>
          <w:szCs w:val="28"/>
        </w:rPr>
        <w:t>文艺创作经费投入不足，文艺作品质量不高，缺乏精品。</w:t>
      </w:r>
    </w:p>
    <w:p>
      <w:pPr>
        <w:pStyle w:val="2"/>
        <w:keepNext/>
        <w:keepLines/>
        <w:pageBreakBefore w:val="0"/>
        <w:widowControl/>
        <w:kinsoku/>
        <w:wordWrap/>
        <w:overflowPunct/>
        <w:topLinePunct w:val="0"/>
        <w:autoSpaceDE/>
        <w:autoSpaceDN/>
        <w:bidi w:val="0"/>
        <w:adjustRightInd w:val="0"/>
        <w:snapToGrid w:val="0"/>
        <w:spacing w:line="240" w:lineRule="auto"/>
        <w:textAlignment w:val="auto"/>
        <w:rPr>
          <w:rFonts w:hint="eastAsia"/>
          <w:color w:val="auto"/>
          <w:sz w:val="28"/>
          <w:szCs w:val="28"/>
          <w:lang w:eastAsia="zh-CN"/>
        </w:rPr>
      </w:pPr>
      <w:bookmarkStart w:id="21" w:name="_Toc5598"/>
      <w:r>
        <w:rPr>
          <w:rFonts w:hint="eastAsia"/>
          <w:color w:val="auto"/>
          <w:sz w:val="28"/>
          <w:szCs w:val="28"/>
          <w:lang w:eastAsia="zh-CN"/>
        </w:rPr>
        <w:t>（二）体育服务体系待优化</w:t>
      </w:r>
      <w:bookmarkEnd w:id="21"/>
    </w:p>
    <w:p>
      <w:pPr>
        <w:bidi w:val="0"/>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全州各类公共体育服务体系建设布局不合理、不均衡。</w:t>
      </w:r>
      <w:r>
        <w:rPr>
          <w:rFonts w:hint="eastAsia" w:ascii="宋体" w:hAnsi="宋体" w:eastAsia="宋体" w:cs="宋体"/>
          <w:color w:val="auto"/>
          <w:sz w:val="28"/>
          <w:szCs w:val="28"/>
          <w:highlight w:val="none"/>
        </w:rPr>
        <w:t>竞技赛事体育产业发展缓慢</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全民健身社会服务体系需要进一步健全，竞技体育发展亟待加强。经费保障需要有待加强完善，赛事活动</w:t>
      </w:r>
      <w:r>
        <w:rPr>
          <w:rFonts w:hint="eastAsia" w:ascii="宋体" w:hAnsi="宋体" w:eastAsia="宋体" w:cs="宋体"/>
          <w:color w:val="auto"/>
          <w:sz w:val="28"/>
          <w:szCs w:val="28"/>
          <w:highlight w:val="none"/>
          <w:lang w:eastAsia="zh-CN"/>
        </w:rPr>
        <w:t>待</w:t>
      </w:r>
      <w:r>
        <w:rPr>
          <w:rFonts w:hint="eastAsia" w:ascii="宋体" w:hAnsi="宋体" w:eastAsia="宋体" w:cs="宋体"/>
          <w:color w:val="auto"/>
          <w:sz w:val="28"/>
          <w:szCs w:val="28"/>
          <w:highlight w:val="none"/>
        </w:rPr>
        <w:t>常态化。体育产业创收有限</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产业发展总体水平不高、缺乏一批在有影响力的龙头文化企业。</w:t>
      </w:r>
    </w:p>
    <w:p>
      <w:pPr>
        <w:pStyle w:val="2"/>
        <w:keepNext/>
        <w:keepLines/>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8"/>
          <w:szCs w:val="28"/>
          <w:highlight w:val="none"/>
          <w:lang w:eastAsia="zh-CN"/>
        </w:rPr>
      </w:pPr>
      <w:bookmarkStart w:id="22" w:name="_Toc26514"/>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lang w:eastAsia="zh-CN"/>
        </w:rPr>
        <w:t>）文化和旅游</w:t>
      </w:r>
      <w:r>
        <w:rPr>
          <w:rFonts w:hint="eastAsia" w:ascii="宋体" w:hAnsi="宋体" w:eastAsia="宋体" w:cs="宋体"/>
          <w:color w:val="auto"/>
          <w:sz w:val="28"/>
          <w:szCs w:val="28"/>
          <w:highlight w:val="none"/>
        </w:rPr>
        <w:t>融合</w:t>
      </w:r>
      <w:r>
        <w:rPr>
          <w:rFonts w:hint="eastAsia" w:ascii="宋体" w:hAnsi="宋体" w:eastAsia="宋体" w:cs="宋体"/>
          <w:color w:val="auto"/>
          <w:sz w:val="28"/>
          <w:szCs w:val="28"/>
          <w:highlight w:val="none"/>
          <w:lang w:eastAsia="zh-CN"/>
        </w:rPr>
        <w:t>待深化</w:t>
      </w:r>
      <w:bookmarkEnd w:id="22"/>
    </w:p>
    <w:p>
      <w:pPr>
        <w:bidi w:val="0"/>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全州</w:t>
      </w:r>
      <w:r>
        <w:rPr>
          <w:rFonts w:hint="eastAsia" w:ascii="宋体" w:hAnsi="宋体" w:eastAsia="宋体" w:cs="宋体"/>
          <w:color w:val="auto"/>
          <w:sz w:val="28"/>
          <w:szCs w:val="28"/>
          <w:highlight w:val="none"/>
        </w:rPr>
        <w:t>各级各类文化</w:t>
      </w:r>
      <w:r>
        <w:rPr>
          <w:rFonts w:hint="eastAsia" w:ascii="宋体" w:hAnsi="宋体" w:eastAsia="宋体" w:cs="宋体"/>
          <w:color w:val="auto"/>
          <w:sz w:val="28"/>
          <w:szCs w:val="28"/>
          <w:highlight w:val="none"/>
          <w:lang w:eastAsia="zh-CN"/>
        </w:rPr>
        <w:t>、体育</w:t>
      </w:r>
      <w:r>
        <w:rPr>
          <w:rFonts w:hint="eastAsia" w:ascii="宋体" w:hAnsi="宋体" w:eastAsia="宋体" w:cs="宋体"/>
          <w:color w:val="auto"/>
          <w:sz w:val="28"/>
          <w:szCs w:val="28"/>
          <w:highlight w:val="none"/>
        </w:rPr>
        <w:t>设施</w:t>
      </w:r>
      <w:r>
        <w:rPr>
          <w:rFonts w:hint="eastAsia" w:ascii="宋体" w:hAnsi="宋体" w:eastAsia="宋体" w:cs="宋体"/>
          <w:color w:val="auto"/>
          <w:sz w:val="28"/>
          <w:szCs w:val="28"/>
          <w:highlight w:val="none"/>
          <w:lang w:eastAsia="zh-CN"/>
        </w:rPr>
        <w:t>未</w:t>
      </w:r>
      <w:r>
        <w:rPr>
          <w:rFonts w:hint="eastAsia" w:ascii="宋体" w:hAnsi="宋体" w:eastAsia="宋体" w:cs="宋体"/>
          <w:color w:val="auto"/>
          <w:sz w:val="28"/>
          <w:szCs w:val="28"/>
          <w:highlight w:val="none"/>
        </w:rPr>
        <w:t>能深度融入旅游开发</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文化旅游发展活力不足</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旅游项目文化内涵不丰富。各</w:t>
      </w:r>
      <w:r>
        <w:rPr>
          <w:rFonts w:hint="eastAsia" w:ascii="宋体" w:hAnsi="宋体" w:eastAsia="宋体" w:cs="宋体"/>
          <w:color w:val="auto"/>
          <w:sz w:val="28"/>
          <w:szCs w:val="28"/>
          <w:highlight w:val="none"/>
          <w:lang w:eastAsia="zh-CN"/>
        </w:rPr>
        <w:t>县（市）</w:t>
      </w:r>
      <w:r>
        <w:rPr>
          <w:rFonts w:hint="eastAsia" w:ascii="宋体" w:hAnsi="宋体" w:eastAsia="宋体" w:cs="宋体"/>
          <w:color w:val="auto"/>
          <w:sz w:val="28"/>
          <w:szCs w:val="28"/>
          <w:highlight w:val="none"/>
        </w:rPr>
        <w:t>全域旅游发展不均衡</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缺乏叫得响、吸引游客的知名品牌</w:t>
      </w:r>
      <w:r>
        <w:rPr>
          <w:rFonts w:hint="eastAsia" w:ascii="宋体" w:hAnsi="宋体" w:eastAsia="宋体" w:cs="宋体"/>
          <w:color w:val="auto"/>
          <w:sz w:val="28"/>
          <w:szCs w:val="28"/>
          <w:highlight w:val="none"/>
          <w:lang w:eastAsia="zh-CN"/>
        </w:rPr>
        <w:t>、经典线路、亮点业态。各县（市）、景区园区基础设施有待补强，</w:t>
      </w:r>
      <w:r>
        <w:rPr>
          <w:rFonts w:hint="eastAsia" w:ascii="宋体" w:hAnsi="宋体" w:eastAsia="宋体" w:cs="宋体"/>
          <w:color w:val="auto"/>
          <w:sz w:val="28"/>
          <w:szCs w:val="28"/>
          <w:highlight w:val="none"/>
        </w:rPr>
        <w:t>旅游产业发展东强西弱</w:t>
      </w:r>
      <w:r>
        <w:rPr>
          <w:rFonts w:hint="eastAsia" w:ascii="宋体" w:hAnsi="宋体" w:eastAsia="宋体" w:cs="宋体"/>
          <w:color w:val="auto"/>
          <w:sz w:val="28"/>
          <w:szCs w:val="28"/>
          <w:highlight w:val="none"/>
          <w:lang w:eastAsia="zh-CN"/>
        </w:rPr>
        <w:t>不均衡。昌吉州文旅产业、总体主题定位、营销宣传推广还需提升。</w:t>
      </w:r>
    </w:p>
    <w:p>
      <w:pPr>
        <w:bidi w:val="0"/>
        <w:rPr>
          <w:rFonts w:hint="eastAsia"/>
          <w:lang w:eastAsia="zh-CN"/>
        </w:rPr>
      </w:pPr>
    </w:p>
    <w:p>
      <w:pPr>
        <w:bidi w:val="0"/>
        <w:rPr>
          <w:rFonts w:hint="eastAsia"/>
          <w:lang w:eastAsia="zh-CN"/>
        </w:rPr>
      </w:pPr>
    </w:p>
    <w:p>
      <w:pPr>
        <w:bidi w:val="0"/>
        <w:rPr>
          <w:rFonts w:hint="eastAsia"/>
          <w:lang w:eastAsia="zh-CN"/>
        </w:rPr>
      </w:pPr>
    </w:p>
    <w:p>
      <w:pPr>
        <w:pStyle w:val="2"/>
        <w:keepNext/>
        <w:keepLines/>
        <w:pageBreakBefore w:val="0"/>
        <w:widowControl/>
        <w:kinsoku/>
        <w:wordWrap/>
        <w:overflowPunct/>
        <w:topLinePunct w:val="0"/>
        <w:autoSpaceDE/>
        <w:autoSpaceDN/>
        <w:bidi w:val="0"/>
        <w:adjustRightInd w:val="0"/>
        <w:snapToGrid w:val="0"/>
        <w:spacing w:line="240" w:lineRule="auto"/>
        <w:textAlignment w:val="auto"/>
        <w:rPr>
          <w:rFonts w:hint="eastAsia"/>
          <w:color w:val="auto"/>
          <w:sz w:val="30"/>
          <w:szCs w:val="30"/>
          <w:lang w:eastAsia="zh-CN"/>
        </w:rPr>
      </w:pPr>
      <w:bookmarkStart w:id="23" w:name="_Toc29368"/>
      <w:r>
        <w:rPr>
          <w:rFonts w:hint="eastAsia"/>
          <w:color w:val="auto"/>
          <w:sz w:val="30"/>
          <w:szCs w:val="30"/>
          <w:lang w:eastAsia="zh-CN"/>
        </w:rPr>
        <w:t>二、相关结论</w:t>
      </w:r>
      <w:bookmarkEnd w:id="23"/>
    </w:p>
    <w:p>
      <w:pPr>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昌吉州需要充分把握首府卫星城、后花园的区位优势；利用好种类丰富、结构多元的文化、旅游资源优势；利用好农业、工业基础好的产业优势；利用好天山天池多年积累的品牌优势；利用好旅游发展的后发优势。主动抓住乌鲁木齐的客源市场、优惠政策扶持力度加大等发展机遇。弥补自身在产品开发、项目分布、旅游形象模糊等方面的不足，积极应对来自区域其它旅游目的地的竞争，并正确处理部门之间和县市之间的关系，扬长避短，提高昌吉州文化旅游的竞争力，争取将其建设为成熟的新时代丝绸之路国际旅游名城。</w:t>
      </w:r>
    </w:p>
    <w:p>
      <w:pPr>
        <w:bidi w:val="0"/>
        <w:rPr>
          <w:rFonts w:hint="eastAsia"/>
          <w:color w:val="auto"/>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pStyle w:val="15"/>
        <w:rPr>
          <w:rFonts w:hint="eastAsia"/>
          <w:lang w:eastAsia="zh-CN"/>
        </w:rPr>
      </w:pPr>
    </w:p>
    <w:p>
      <w:pPr>
        <w:pStyle w:val="15"/>
        <w:rPr>
          <w:rFonts w:hint="eastAsia"/>
          <w:lang w:eastAsia="zh-CN"/>
        </w:rPr>
      </w:pPr>
    </w:p>
    <w:p>
      <w:pPr>
        <w:pStyle w:val="15"/>
        <w:rPr>
          <w:rFonts w:hint="eastAsia"/>
          <w:lang w:eastAsia="zh-CN"/>
        </w:rPr>
      </w:pPr>
    </w:p>
    <w:p>
      <w:pPr>
        <w:pStyle w:val="15"/>
        <w:rPr>
          <w:rFonts w:hint="eastAsia"/>
          <w:lang w:eastAsia="zh-CN"/>
        </w:rPr>
      </w:pPr>
    </w:p>
    <w:p>
      <w:pPr>
        <w:bidi w:val="0"/>
        <w:rPr>
          <w:rFonts w:hint="eastAsia"/>
          <w:lang w:eastAsia="zh-CN"/>
        </w:rPr>
      </w:pPr>
    </w:p>
    <w:p>
      <w:pPr>
        <w:pStyle w:val="3"/>
        <w:jc w:val="center"/>
        <w:rPr>
          <w:rFonts w:hint="eastAsia" w:ascii="黑体" w:hAnsi="黑体" w:eastAsia="黑体" w:cs="黑体"/>
          <w:color w:val="auto"/>
          <w:sz w:val="36"/>
          <w:szCs w:val="36"/>
          <w:lang w:eastAsia="zh-CN"/>
        </w:rPr>
      </w:pPr>
      <w:bookmarkStart w:id="24" w:name="_Toc25329"/>
      <w:r>
        <w:rPr>
          <w:rFonts w:hint="eastAsia" w:ascii="黑体" w:hAnsi="黑体" w:eastAsia="黑体" w:cs="黑体"/>
          <w:color w:val="auto"/>
          <w:sz w:val="36"/>
          <w:szCs w:val="36"/>
          <w:lang w:eastAsia="zh-CN"/>
        </w:rPr>
        <w:t>第四章“十四五”指导思想与目标</w:t>
      </w:r>
      <w:bookmarkEnd w:id="24"/>
    </w:p>
    <w:p>
      <w:pPr>
        <w:pStyle w:val="2"/>
        <w:keepNext/>
        <w:keepLines/>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8"/>
          <w:szCs w:val="28"/>
          <w:highlight w:val="none"/>
          <w:lang w:eastAsia="zh-CN"/>
        </w:rPr>
      </w:pPr>
      <w:bookmarkStart w:id="25" w:name="_Toc26102"/>
      <w:r>
        <w:rPr>
          <w:rFonts w:hint="eastAsia" w:ascii="宋体" w:hAnsi="宋体" w:eastAsia="宋体" w:cs="宋体"/>
          <w:color w:val="auto"/>
          <w:sz w:val="28"/>
          <w:szCs w:val="28"/>
          <w:highlight w:val="none"/>
          <w:lang w:eastAsia="zh-CN"/>
        </w:rPr>
        <w:t>一、指导思想</w:t>
      </w:r>
      <w:bookmarkEnd w:id="25"/>
    </w:p>
    <w:p>
      <w:pPr>
        <w:spacing w:line="558" w:lineRule="exact"/>
        <w:ind w:firstLine="560" w:firstLineChars="200"/>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eastAsia="zh-CN"/>
        </w:rPr>
        <w:t>以习近平新时代中国特色社会主义思想为指导，</w:t>
      </w:r>
      <w:r>
        <w:rPr>
          <w:rFonts w:hint="eastAsia" w:ascii="宋体" w:hAnsi="宋体" w:eastAsia="宋体" w:cs="宋体"/>
          <w:color w:val="auto"/>
          <w:sz w:val="28"/>
          <w:szCs w:val="28"/>
          <w:highlight w:val="none"/>
          <w:u w:val="none"/>
        </w:rPr>
        <w:t>深入贯彻党的十九大和十九届二中、三中</w:t>
      </w:r>
      <w:r>
        <w:rPr>
          <w:rFonts w:hint="eastAsia" w:ascii="宋体" w:hAnsi="宋体" w:eastAsia="宋体" w:cs="宋体"/>
          <w:color w:val="auto"/>
          <w:sz w:val="28"/>
          <w:szCs w:val="28"/>
          <w:highlight w:val="none"/>
          <w:u w:val="none"/>
          <w:lang w:eastAsia="zh-CN"/>
        </w:rPr>
        <w:t>、四中、五中</w:t>
      </w:r>
      <w:r>
        <w:rPr>
          <w:rFonts w:hint="eastAsia" w:ascii="宋体" w:hAnsi="宋体" w:eastAsia="宋体" w:cs="宋体"/>
          <w:color w:val="auto"/>
          <w:sz w:val="28"/>
          <w:szCs w:val="28"/>
          <w:highlight w:val="none"/>
          <w:u w:val="none"/>
        </w:rPr>
        <w:t>全会精神，全面落实</w:t>
      </w:r>
      <w:r>
        <w:rPr>
          <w:rFonts w:hint="eastAsia" w:ascii="宋体" w:hAnsi="宋体" w:eastAsia="宋体" w:cs="宋体"/>
          <w:color w:val="auto"/>
          <w:sz w:val="28"/>
          <w:szCs w:val="28"/>
          <w:highlight w:val="none"/>
          <w:u w:val="none"/>
          <w:lang w:eastAsia="zh-CN"/>
        </w:rPr>
        <w:t>习近平</w:t>
      </w:r>
      <w:r>
        <w:rPr>
          <w:rFonts w:hint="eastAsia" w:ascii="宋体" w:hAnsi="宋体" w:eastAsia="宋体" w:cs="宋体"/>
          <w:color w:val="auto"/>
          <w:sz w:val="28"/>
          <w:szCs w:val="28"/>
          <w:highlight w:val="none"/>
          <w:u w:val="none"/>
        </w:rPr>
        <w:t>总书记关于意识形态</w:t>
      </w:r>
      <w:r>
        <w:rPr>
          <w:rFonts w:hint="eastAsia" w:ascii="宋体" w:hAnsi="宋体" w:eastAsia="宋体" w:cs="宋体"/>
          <w:color w:val="auto"/>
          <w:sz w:val="28"/>
          <w:szCs w:val="28"/>
          <w:highlight w:val="none"/>
          <w:u w:val="none"/>
          <w:lang w:eastAsia="zh-CN"/>
        </w:rPr>
        <w:t>领域</w:t>
      </w:r>
      <w:r>
        <w:rPr>
          <w:rFonts w:hint="eastAsia" w:ascii="宋体" w:hAnsi="宋体" w:eastAsia="宋体" w:cs="宋体"/>
          <w:color w:val="auto"/>
          <w:sz w:val="28"/>
          <w:szCs w:val="28"/>
          <w:highlight w:val="none"/>
          <w:u w:val="none"/>
        </w:rPr>
        <w:t>、文化、</w:t>
      </w:r>
      <w:r>
        <w:rPr>
          <w:rFonts w:hint="eastAsia" w:ascii="宋体" w:hAnsi="宋体" w:eastAsia="宋体" w:cs="宋体"/>
          <w:color w:val="auto"/>
          <w:sz w:val="28"/>
          <w:szCs w:val="28"/>
          <w:highlight w:val="none"/>
          <w:u w:val="none"/>
          <w:lang w:eastAsia="zh-CN"/>
        </w:rPr>
        <w:t>文物、体育、</w:t>
      </w:r>
      <w:r>
        <w:rPr>
          <w:rFonts w:hint="eastAsia" w:ascii="宋体" w:hAnsi="宋体" w:eastAsia="宋体" w:cs="宋体"/>
          <w:color w:val="auto"/>
          <w:sz w:val="28"/>
          <w:szCs w:val="28"/>
          <w:highlight w:val="none"/>
          <w:u w:val="none"/>
        </w:rPr>
        <w:t>旅游重要批示指示精神</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none"/>
        </w:rPr>
        <w:t>和</w:t>
      </w:r>
      <w:r>
        <w:rPr>
          <w:rFonts w:hint="eastAsia" w:ascii="宋体" w:hAnsi="宋体" w:eastAsia="宋体" w:cs="宋体"/>
          <w:color w:val="auto"/>
          <w:sz w:val="28"/>
          <w:szCs w:val="28"/>
          <w:highlight w:val="none"/>
          <w:u w:val="none"/>
          <w:lang w:val="en-US" w:eastAsia="zh-CN"/>
        </w:rPr>
        <w:t>第三次中央新疆工作座谈会精神</w:t>
      </w:r>
      <w:r>
        <w:rPr>
          <w:rFonts w:hint="eastAsia" w:ascii="宋体" w:hAnsi="宋体" w:eastAsia="宋体" w:cs="宋体"/>
          <w:color w:val="auto"/>
          <w:sz w:val="28"/>
          <w:szCs w:val="28"/>
          <w:highlight w:val="none"/>
          <w:u w:val="none"/>
        </w:rPr>
        <w:t>，</w:t>
      </w:r>
      <w:r>
        <w:rPr>
          <w:rFonts w:hint="eastAsia" w:ascii="宋体" w:hAnsi="宋体" w:eastAsia="宋体" w:cs="宋体"/>
          <w:color w:val="auto"/>
          <w:sz w:val="28"/>
          <w:szCs w:val="28"/>
          <w:highlight w:val="none"/>
          <w:u w:val="none"/>
          <w:lang w:eastAsia="zh-CN"/>
        </w:rPr>
        <w:t>紧紧围绕高质量发展要求，紧密围绕到2035年远景目标，积极</w:t>
      </w:r>
      <w:r>
        <w:rPr>
          <w:rFonts w:hint="eastAsia" w:ascii="宋体" w:hAnsi="宋体" w:eastAsia="宋体" w:cs="宋体"/>
          <w:color w:val="auto"/>
          <w:sz w:val="28"/>
          <w:szCs w:val="28"/>
          <w:highlight w:val="none"/>
          <w:u w:val="none"/>
        </w:rPr>
        <w:t>落实自治区党委工作部署，大力弘扬中华文化，大力</w:t>
      </w:r>
      <w:r>
        <w:rPr>
          <w:rFonts w:hint="eastAsia" w:ascii="宋体" w:hAnsi="宋体" w:eastAsia="宋体" w:cs="宋体"/>
          <w:color w:val="auto"/>
          <w:sz w:val="28"/>
          <w:szCs w:val="28"/>
          <w:highlight w:val="none"/>
          <w:u w:val="none"/>
          <w:lang w:eastAsia="zh-CN"/>
        </w:rPr>
        <w:t>开展“文化润疆”工程、实施“</w:t>
      </w:r>
      <w:r>
        <w:rPr>
          <w:rFonts w:hint="eastAsia" w:ascii="宋体" w:hAnsi="宋体" w:eastAsia="宋体" w:cs="宋体"/>
          <w:color w:val="auto"/>
          <w:sz w:val="28"/>
          <w:szCs w:val="28"/>
          <w:highlight w:val="none"/>
          <w:u w:val="none"/>
        </w:rPr>
        <w:t>旅游兴疆</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none"/>
        </w:rPr>
        <w:t>战略，努力把</w:t>
      </w:r>
      <w:r>
        <w:rPr>
          <w:rFonts w:hint="eastAsia" w:ascii="宋体" w:hAnsi="宋体" w:eastAsia="宋体" w:cs="宋体"/>
          <w:color w:val="auto"/>
          <w:sz w:val="28"/>
          <w:szCs w:val="28"/>
          <w:highlight w:val="none"/>
          <w:u w:val="none"/>
          <w:lang w:eastAsia="zh-CN"/>
        </w:rPr>
        <w:t>昌吉州</w:t>
      </w:r>
      <w:r>
        <w:rPr>
          <w:rFonts w:hint="eastAsia" w:ascii="宋体" w:hAnsi="宋体" w:eastAsia="宋体" w:cs="宋体"/>
          <w:color w:val="auto"/>
          <w:sz w:val="28"/>
          <w:szCs w:val="28"/>
          <w:highlight w:val="none"/>
          <w:u w:val="none"/>
        </w:rPr>
        <w:t>打造成为</w:t>
      </w:r>
      <w:r>
        <w:rPr>
          <w:rFonts w:hint="eastAsia" w:ascii="宋体" w:hAnsi="宋体" w:eastAsia="宋体" w:cs="宋体"/>
          <w:color w:val="auto"/>
          <w:sz w:val="28"/>
          <w:szCs w:val="28"/>
          <w:lang w:eastAsia="zh-CN"/>
        </w:rPr>
        <w:t>“新疆休闲度假首选地”和“丝绸之路经济带旅游产业聚集区”</w:t>
      </w:r>
      <w:r>
        <w:rPr>
          <w:rFonts w:hint="eastAsia" w:ascii="宋体" w:hAnsi="宋体" w:eastAsia="宋体" w:cs="宋体"/>
          <w:color w:val="auto"/>
          <w:sz w:val="28"/>
          <w:szCs w:val="28"/>
          <w:highlight w:val="none"/>
          <w:u w:val="none"/>
          <w:lang w:eastAsia="zh-CN"/>
        </w:rPr>
        <w:t>的</w:t>
      </w:r>
      <w:r>
        <w:rPr>
          <w:rFonts w:hint="eastAsia" w:ascii="宋体" w:hAnsi="宋体" w:eastAsia="宋体" w:cs="宋体"/>
          <w:color w:val="auto"/>
          <w:sz w:val="28"/>
          <w:szCs w:val="28"/>
          <w:highlight w:val="none"/>
          <w:u w:val="none"/>
        </w:rPr>
        <w:t>发展战略定位</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none"/>
        </w:rPr>
        <w:t>深化文化旅游供给侧结构性改革</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none"/>
        </w:rPr>
        <w:t>优化发展布局</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none"/>
        </w:rPr>
        <w:t>强化科技支撑</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none"/>
        </w:rPr>
        <w:t>供需两端发力</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none"/>
        </w:rPr>
        <w:t>促进文化旅游消费升级</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none"/>
        </w:rPr>
        <w:t>着力推动产业融合、品质提升、要素集约、开放合作</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none"/>
        </w:rPr>
        <w:t>开创</w:t>
      </w:r>
      <w:r>
        <w:rPr>
          <w:rFonts w:hint="eastAsia" w:ascii="宋体" w:hAnsi="宋体" w:eastAsia="宋体" w:cs="宋体"/>
          <w:color w:val="auto"/>
          <w:sz w:val="28"/>
          <w:szCs w:val="28"/>
          <w:highlight w:val="none"/>
          <w:u w:val="none"/>
          <w:lang w:eastAsia="zh-CN"/>
        </w:rPr>
        <w:t>“文化强州、旅游强州、体育强州”</w:t>
      </w:r>
      <w:r>
        <w:rPr>
          <w:rFonts w:hint="eastAsia" w:ascii="宋体" w:hAnsi="宋体" w:eastAsia="宋体" w:cs="宋体"/>
          <w:color w:val="auto"/>
          <w:sz w:val="28"/>
          <w:szCs w:val="28"/>
          <w:highlight w:val="none"/>
          <w:u w:val="none"/>
        </w:rPr>
        <w:t>建设新局面。</w:t>
      </w:r>
    </w:p>
    <w:p>
      <w:pPr>
        <w:pStyle w:val="2"/>
        <w:keepNext/>
        <w:keepLines/>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8"/>
          <w:szCs w:val="28"/>
          <w:lang w:eastAsia="zh-CN"/>
        </w:rPr>
      </w:pPr>
      <w:bookmarkStart w:id="26" w:name="_Toc1990"/>
      <w:r>
        <w:rPr>
          <w:rFonts w:hint="eastAsia" w:ascii="宋体" w:hAnsi="宋体" w:eastAsia="宋体" w:cs="宋体"/>
          <w:color w:val="auto"/>
          <w:sz w:val="28"/>
          <w:szCs w:val="28"/>
          <w:lang w:eastAsia="zh-CN"/>
        </w:rPr>
        <w:t>二、基本原则</w:t>
      </w:r>
      <w:bookmarkEnd w:id="26"/>
    </w:p>
    <w:p>
      <w:pPr>
        <w:pStyle w:val="4"/>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lang w:eastAsia="zh-CN"/>
        </w:rPr>
      </w:pPr>
      <w:bookmarkStart w:id="27" w:name="_Toc28653"/>
      <w:r>
        <w:rPr>
          <w:rFonts w:hint="eastAsia" w:ascii="宋体" w:hAnsi="宋体" w:eastAsia="宋体" w:cs="宋体"/>
          <w:color w:val="auto"/>
          <w:sz w:val="28"/>
          <w:szCs w:val="28"/>
          <w:lang w:eastAsia="zh-CN"/>
        </w:rPr>
        <w:t>（一）坚持改革创新</w:t>
      </w:r>
      <w:bookmarkEnd w:id="27"/>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深化文化旅游体制机制改革，推动理念创新、产品创新、业态创新、管理创新、服务创新。强化科技创新驱动，推进智慧文旅建设，提升发展品质。</w:t>
      </w:r>
    </w:p>
    <w:p>
      <w:pPr>
        <w:pStyle w:val="4"/>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lang w:eastAsia="zh-CN"/>
        </w:rPr>
      </w:pPr>
      <w:bookmarkStart w:id="28" w:name="_Toc9252"/>
      <w:r>
        <w:rPr>
          <w:rFonts w:hint="eastAsia" w:ascii="宋体" w:hAnsi="宋体" w:eastAsia="宋体" w:cs="宋体"/>
          <w:color w:val="auto"/>
          <w:sz w:val="28"/>
          <w:szCs w:val="28"/>
          <w:lang w:eastAsia="zh-CN"/>
        </w:rPr>
        <w:t>（二）坚持融合发展</w:t>
      </w:r>
      <w:bookmarkEnd w:id="28"/>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大力推进产业融合发展，加快文旅融合、体旅融合、兵地融合发展，以文塑旅、以旅彰文，宜融则融、能融尽融，推动文化和旅游资源共享、优势互补、协同并进；大力推进</w:t>
      </w:r>
      <w:r>
        <w:rPr>
          <w:rFonts w:hint="eastAsia" w:ascii="宋体" w:hAnsi="宋体" w:eastAsia="宋体" w:cs="宋体"/>
          <w:color w:val="auto"/>
          <w:sz w:val="28"/>
          <w:szCs w:val="28"/>
          <w:lang w:val="zh-CN" w:eastAsia="zh-CN"/>
        </w:rPr>
        <w:t>“文旅</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+文旅</w:t>
      </w:r>
      <w:r>
        <w:rPr>
          <w:rFonts w:hint="eastAsia" w:ascii="宋体" w:hAnsi="宋体" w:eastAsia="宋体" w:cs="宋体"/>
          <w:color w:val="auto"/>
          <w:sz w:val="28"/>
          <w:szCs w:val="28"/>
          <w:lang w:eastAsia="zh-CN"/>
        </w:rPr>
        <w:t>”，拓展优化文化体育旅游产业，增强文化体育旅游发展新动能。</w:t>
      </w:r>
    </w:p>
    <w:p>
      <w:pPr>
        <w:pStyle w:val="4"/>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lang w:eastAsia="zh-CN"/>
        </w:rPr>
      </w:pPr>
      <w:bookmarkStart w:id="29" w:name="_Toc298"/>
      <w:r>
        <w:rPr>
          <w:rFonts w:hint="eastAsia" w:ascii="宋体" w:hAnsi="宋体" w:eastAsia="宋体" w:cs="宋体"/>
          <w:color w:val="auto"/>
          <w:sz w:val="28"/>
          <w:szCs w:val="28"/>
          <w:lang w:eastAsia="zh-CN"/>
        </w:rPr>
        <w:t>（三）坚持全域统筹</w:t>
      </w:r>
      <w:bookmarkEnd w:id="29"/>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以全域旅游发展为目标，突出要素集约，优化空间布局，串点成线、连片成面。强化统筹区域协调、城乡一体，发挥政府主导作用；强化统筹资源环境承载能力、基础设施和公共服务设施；统筹居民、政府、企业等相关利益主体关系，形成昌吉州共建共享新局面。</w:t>
      </w:r>
    </w:p>
    <w:p>
      <w:pPr>
        <w:pStyle w:val="4"/>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highlight w:val="none"/>
          <w:lang w:eastAsia="zh-CN"/>
        </w:rPr>
      </w:pPr>
      <w:bookmarkStart w:id="30" w:name="_Toc32261"/>
      <w:r>
        <w:rPr>
          <w:rFonts w:hint="eastAsia" w:ascii="宋体" w:hAnsi="宋体" w:eastAsia="宋体" w:cs="宋体"/>
          <w:color w:val="auto"/>
          <w:sz w:val="28"/>
          <w:szCs w:val="28"/>
          <w:highlight w:val="none"/>
          <w:lang w:eastAsia="zh-CN"/>
        </w:rPr>
        <w:t>（四）坚持绿色发展</w:t>
      </w:r>
      <w:bookmarkEnd w:id="30"/>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highlight w:val="none"/>
          <w:lang w:eastAsia="zh-CN"/>
        </w:rPr>
        <w:t>牢固树立“绿水青山就是金山银山”的</w:t>
      </w:r>
      <w:r>
        <w:rPr>
          <w:rFonts w:hint="eastAsia" w:ascii="宋体" w:hAnsi="宋体" w:eastAsia="宋体" w:cs="宋体"/>
          <w:color w:val="auto"/>
          <w:sz w:val="28"/>
          <w:szCs w:val="28"/>
          <w:lang w:eastAsia="zh-CN"/>
        </w:rPr>
        <w:t>发展理念，正确处理好发展与生态保护的关系，严守生态保护红线，强化底线约束，促进生态文明，建设美丽昌吉。</w:t>
      </w:r>
    </w:p>
    <w:p>
      <w:pPr>
        <w:pStyle w:val="4"/>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lang w:eastAsia="zh-CN"/>
        </w:rPr>
      </w:pPr>
      <w:bookmarkStart w:id="31" w:name="_Toc2267"/>
      <w:r>
        <w:rPr>
          <w:rFonts w:hint="eastAsia" w:ascii="宋体" w:hAnsi="宋体" w:eastAsia="宋体" w:cs="宋体"/>
          <w:color w:val="auto"/>
          <w:sz w:val="28"/>
          <w:szCs w:val="28"/>
          <w:lang w:eastAsia="zh-CN"/>
        </w:rPr>
        <w:t>（五）坚持市场导向</w:t>
      </w:r>
      <w:bookmarkEnd w:id="31"/>
    </w:p>
    <w:p>
      <w:pPr>
        <w:adjustRightInd w:val="0"/>
        <w:snapToGrid w:val="0"/>
        <w:spacing w:line="56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坚持以供给侧结构性改革为主线，充分发挥市场在资源配置中的主体地位，坚持政府引导、市场主导、社会参与，优化市场环境，提升服务质量，建设现代文旅产业体系。</w:t>
      </w:r>
    </w:p>
    <w:p>
      <w:pPr>
        <w:pStyle w:val="2"/>
        <w:keepNext/>
        <w:keepLines/>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8"/>
          <w:szCs w:val="28"/>
          <w:lang w:eastAsia="zh-CN"/>
        </w:rPr>
      </w:pPr>
      <w:bookmarkStart w:id="32" w:name="_Toc27795"/>
      <w:r>
        <w:rPr>
          <w:rFonts w:hint="eastAsia" w:ascii="宋体" w:hAnsi="宋体" w:eastAsia="宋体" w:cs="宋体"/>
          <w:color w:val="auto"/>
          <w:sz w:val="28"/>
          <w:szCs w:val="28"/>
          <w:lang w:eastAsia="zh-CN"/>
        </w:rPr>
        <w:t>三、发展思路</w:t>
      </w:r>
      <w:bookmarkEnd w:id="32"/>
    </w:p>
    <w:p>
      <w:pPr>
        <w:bidi w:val="0"/>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昌吉州文化旅游“十四五”发展思路秉承运用“一个创新理念”（文化和旅游融合体制机制改革的核心指导思想）、“六个突破发展”（文化旅游融合发展突破、全域旅游统筹发展突破、乡村旅游重点发展突破、景区品质提升发展突破、夜间旅游综合发展突破、数字科技创新发展突破）</w:t>
      </w:r>
      <w:r>
        <w:rPr>
          <w:rFonts w:hint="eastAsia" w:ascii="宋体" w:hAnsi="宋体" w:eastAsia="宋体" w:cs="宋体"/>
          <w:color w:val="auto"/>
          <w:sz w:val="28"/>
          <w:szCs w:val="28"/>
          <w:highlight w:val="none"/>
          <w:lang w:eastAsia="zh-CN"/>
        </w:rPr>
        <w:t>、坚持“</w:t>
      </w:r>
      <w:r>
        <w:rPr>
          <w:rFonts w:hint="eastAsia" w:ascii="宋体" w:hAnsi="宋体" w:eastAsia="宋体" w:cs="宋体"/>
          <w:color w:val="auto"/>
          <w:sz w:val="28"/>
          <w:szCs w:val="28"/>
          <w:highlight w:val="none"/>
          <w:lang w:val="en-US" w:eastAsia="zh-CN"/>
        </w:rPr>
        <w:t>五项基本原则</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lang w:eastAsia="zh-CN"/>
        </w:rPr>
        <w:t>量化“各</w:t>
      </w:r>
      <w:r>
        <w:rPr>
          <w:rFonts w:hint="eastAsia" w:ascii="宋体" w:hAnsi="宋体" w:eastAsia="宋体" w:cs="宋体"/>
          <w:color w:val="auto"/>
          <w:sz w:val="28"/>
          <w:szCs w:val="28"/>
          <w:lang w:val="en-US" w:eastAsia="zh-CN"/>
        </w:rPr>
        <w:t>项指标体系</w:t>
      </w:r>
      <w:r>
        <w:rPr>
          <w:rFonts w:hint="eastAsia" w:ascii="宋体" w:hAnsi="宋体" w:eastAsia="宋体" w:cs="宋体"/>
          <w:color w:val="auto"/>
          <w:sz w:val="28"/>
          <w:szCs w:val="28"/>
          <w:lang w:eastAsia="zh-CN"/>
        </w:rPr>
        <w:t>”、寻求“</w:t>
      </w:r>
      <w:r>
        <w:rPr>
          <w:rFonts w:hint="eastAsia" w:ascii="宋体" w:hAnsi="宋体" w:eastAsia="宋体" w:cs="宋体"/>
          <w:color w:val="auto"/>
          <w:sz w:val="28"/>
          <w:szCs w:val="28"/>
        </w:rPr>
        <w:t>产业</w:t>
      </w:r>
      <w:r>
        <w:rPr>
          <w:rFonts w:hint="eastAsia" w:ascii="宋体" w:hAnsi="宋体" w:eastAsia="宋体" w:cs="宋体"/>
          <w:color w:val="auto"/>
          <w:sz w:val="28"/>
          <w:szCs w:val="28"/>
          <w:lang w:eastAsia="zh-CN"/>
        </w:rPr>
        <w:t>升级策略与</w:t>
      </w:r>
      <w:r>
        <w:rPr>
          <w:rFonts w:hint="eastAsia" w:ascii="宋体" w:hAnsi="宋体" w:eastAsia="宋体" w:cs="宋体"/>
          <w:color w:val="auto"/>
          <w:sz w:val="28"/>
          <w:szCs w:val="28"/>
        </w:rPr>
        <w:t>优化空间布局</w:t>
      </w:r>
      <w:r>
        <w:rPr>
          <w:rFonts w:hint="eastAsia" w:ascii="宋体" w:hAnsi="宋体" w:eastAsia="宋体" w:cs="宋体"/>
          <w:color w:val="auto"/>
          <w:sz w:val="28"/>
          <w:szCs w:val="28"/>
          <w:lang w:eastAsia="zh-CN"/>
        </w:rPr>
        <w:t>”、落实“重点任务与项目”、完善“保障机制”、分解“年度任务”等模块，对昌吉州文化体育广播电视和旅游发展阶段、发展定位和发展方向进行科学判断，紧扣人民群众日益增长的美好生活需要和文化旅游发展不平衡不充分之间的矛盾，以文化旅游消费与刺激、供给侧结构性改革为主线，提出推进文化事业发展、推动文化产业发展、深化文化旅游融合发展、优化产业空间布局、发展全域旅游、培育富民产业、完善公共服务体系、创新宣传推介、加强区域合作等发展路径、发展模式和发展重点，提出加强组织协调、优化政策环境、完善资金保障、推进队伍建设、发挥援疆优势、构筑安全保障等措施，把文化旅游业发展成为昌吉州经济高质量发展的新动能、重要的战略支柱产业、稳疆富民和长治久安的重要抓手，推动文化旅游高质量发展。</w:t>
      </w:r>
    </w:p>
    <w:p>
      <w:pPr>
        <w:pStyle w:val="2"/>
        <w:keepNext/>
        <w:keepLines/>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8"/>
          <w:szCs w:val="28"/>
          <w:lang w:eastAsia="zh-CN"/>
        </w:rPr>
      </w:pPr>
      <w:bookmarkStart w:id="33" w:name="_Toc23406"/>
      <w:r>
        <w:rPr>
          <w:rFonts w:hint="eastAsia" w:ascii="宋体" w:hAnsi="宋体" w:eastAsia="宋体" w:cs="宋体"/>
          <w:color w:val="auto"/>
          <w:sz w:val="28"/>
          <w:szCs w:val="28"/>
          <w:lang w:eastAsia="zh-CN"/>
        </w:rPr>
        <w:t>四、发展定位</w:t>
      </w:r>
      <w:bookmarkEnd w:id="33"/>
    </w:p>
    <w:p>
      <w:pPr>
        <w:pStyle w:val="4"/>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lang w:eastAsia="zh-CN"/>
        </w:rPr>
      </w:pPr>
      <w:bookmarkStart w:id="34" w:name="_Toc3271"/>
      <w:r>
        <w:rPr>
          <w:rFonts w:hint="eastAsia" w:ascii="宋体" w:hAnsi="宋体" w:eastAsia="宋体" w:cs="宋体"/>
          <w:color w:val="auto"/>
          <w:sz w:val="28"/>
          <w:szCs w:val="28"/>
          <w:lang w:eastAsia="zh-CN"/>
        </w:rPr>
        <w:t>（一）总体定位</w:t>
      </w:r>
      <w:bookmarkEnd w:id="34"/>
    </w:p>
    <w:p>
      <w:pPr>
        <w:spacing w:line="558"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以天山北麓自然生态环境为基底，以天山天池、北庭故城遗址“双遗产”为核心吸引，以绿洲、沙漠、乡村、地质地貌为特色、以乌昌吐石克城市群为核心市场、以</w:t>
      </w:r>
      <w:r>
        <w:rPr>
          <w:rFonts w:hint="eastAsia" w:ascii="宋体" w:hAnsi="宋体" w:eastAsia="宋体" w:cs="宋体"/>
          <w:color w:val="auto"/>
          <w:sz w:val="28"/>
          <w:szCs w:val="28"/>
          <w:lang w:eastAsia="zh-CN"/>
        </w:rPr>
        <w:t>“新疆休闲度假首选地”和“丝绸之路经济带旅游产业聚集区”</w:t>
      </w:r>
      <w:r>
        <w:rPr>
          <w:rFonts w:hint="eastAsia" w:ascii="宋体" w:hAnsi="宋体" w:eastAsia="宋体" w:cs="宋体"/>
          <w:color w:val="auto"/>
          <w:sz w:val="28"/>
          <w:szCs w:val="28"/>
          <w:highlight w:val="none"/>
          <w:lang w:eastAsia="zh-CN"/>
        </w:rPr>
        <w:t>为目标，发挥“一带一路”重要节点优势，</w:t>
      </w:r>
      <w:r>
        <w:rPr>
          <w:rFonts w:hint="eastAsia" w:ascii="宋体" w:hAnsi="宋体" w:eastAsia="宋体" w:cs="宋体"/>
          <w:color w:val="auto"/>
          <w:sz w:val="28"/>
          <w:szCs w:val="28"/>
          <w:highlight w:val="none"/>
          <w:u w:val="none"/>
        </w:rPr>
        <w:t>开创</w:t>
      </w:r>
      <w:r>
        <w:rPr>
          <w:rFonts w:hint="eastAsia" w:ascii="宋体" w:hAnsi="宋体" w:eastAsia="宋体" w:cs="宋体"/>
          <w:color w:val="auto"/>
          <w:sz w:val="28"/>
          <w:szCs w:val="28"/>
          <w:highlight w:val="none"/>
          <w:u w:val="none"/>
          <w:lang w:eastAsia="zh-CN"/>
        </w:rPr>
        <w:t>“文化强州、旅游强州、体育强州”</w:t>
      </w:r>
      <w:r>
        <w:rPr>
          <w:rFonts w:hint="eastAsia" w:ascii="宋体" w:hAnsi="宋体" w:eastAsia="宋体" w:cs="宋体"/>
          <w:color w:val="auto"/>
          <w:sz w:val="28"/>
          <w:szCs w:val="28"/>
          <w:highlight w:val="none"/>
          <w:u w:val="none"/>
        </w:rPr>
        <w:t>建设新局面。</w:t>
      </w:r>
    </w:p>
    <w:p>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国际：一带一路上重要的旅游目的地。</w:t>
      </w:r>
    </w:p>
    <w:p>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国内：天山北麓文化旅游黄金产业带，天山精粹旅游体验目的地。 </w:t>
      </w:r>
    </w:p>
    <w:p>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疆内：新疆休闲度假首选地、乌昌吐石克城市群休闲度假旅游目的地。</w:t>
      </w:r>
    </w:p>
    <w:p>
      <w:pPr>
        <w:pStyle w:val="4"/>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highlight w:val="none"/>
          <w:lang w:eastAsia="zh-CN"/>
        </w:rPr>
      </w:pPr>
      <w:bookmarkStart w:id="35" w:name="_Toc23345"/>
      <w:r>
        <w:rPr>
          <w:rFonts w:hint="eastAsia" w:ascii="宋体" w:hAnsi="宋体" w:eastAsia="宋体" w:cs="宋体"/>
          <w:color w:val="auto"/>
          <w:sz w:val="28"/>
          <w:szCs w:val="28"/>
          <w:highlight w:val="none"/>
          <w:lang w:eastAsia="zh-CN"/>
        </w:rPr>
        <w:t>（二）市场定位</w:t>
      </w:r>
      <w:bookmarkEnd w:id="35"/>
    </w:p>
    <w:p>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坚持开放、包容、共享，积极融入</w:t>
      </w:r>
      <w:r>
        <w:rPr>
          <w:rFonts w:hint="eastAsia" w:ascii="宋体" w:hAnsi="宋体" w:eastAsia="宋体" w:cs="宋体"/>
          <w:color w:val="auto"/>
          <w:sz w:val="28"/>
          <w:szCs w:val="28"/>
          <w:highlight w:val="none"/>
          <w:lang w:val="zh-CN" w:eastAsia="zh-CN"/>
        </w:rPr>
        <w:t>“一</w:t>
      </w:r>
      <w:r>
        <w:rPr>
          <w:rFonts w:hint="eastAsia" w:ascii="宋体" w:hAnsi="宋体" w:eastAsia="宋体" w:cs="宋体"/>
          <w:color w:val="auto"/>
          <w:sz w:val="28"/>
          <w:szCs w:val="28"/>
          <w:highlight w:val="none"/>
          <w:lang w:eastAsia="zh-CN"/>
        </w:rPr>
        <w:t>带一路”，加大与中亚、西亚、港澳台地区等国际重点市场的渠道合作；主动对接长三角、珠三角、京津冀等国内客源市场；积极拓展山西、福建等援疆省市的市场；积极拓展北疆片区、环游天山南北疆重点县（市）基础客源市场，形成全面开放新格局。</w:t>
      </w:r>
    </w:p>
    <w:p>
      <w:pPr>
        <w:spacing w:line="360" w:lineRule="auto"/>
        <w:ind w:firstLine="280" w:firstLineChars="1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（1）国内客源市场</w:t>
      </w:r>
    </w:p>
    <w:p>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一级市场：长三角、珠三角、京津冀；</w:t>
      </w:r>
    </w:p>
    <w:p>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二级市场：山西、福建，及其它“对口援疆17省市”；</w:t>
      </w:r>
    </w:p>
    <w:p>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三级市场：北疆片区、环游天山南北疆重点县（市）。</w:t>
      </w:r>
    </w:p>
    <w:p>
      <w:pPr>
        <w:spacing w:line="360" w:lineRule="auto"/>
        <w:ind w:firstLine="280" w:firstLineChars="1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（2）入境客源市场</w:t>
      </w:r>
    </w:p>
    <w:p>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核心市场：中亚、西亚、港澳台地区市场。</w:t>
      </w:r>
    </w:p>
    <w:p>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重点市场：“一带一路”关联主要国家地区</w:t>
      </w:r>
    </w:p>
    <w:p>
      <w:pPr>
        <w:pStyle w:val="4"/>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highlight w:val="none"/>
          <w:lang w:eastAsia="zh-CN"/>
        </w:rPr>
      </w:pPr>
      <w:bookmarkStart w:id="36" w:name="_Toc29701"/>
      <w:r>
        <w:rPr>
          <w:rFonts w:hint="eastAsia" w:ascii="宋体" w:hAnsi="宋体" w:eastAsia="宋体" w:cs="宋体"/>
          <w:color w:val="auto"/>
          <w:sz w:val="28"/>
          <w:szCs w:val="28"/>
          <w:highlight w:val="none"/>
          <w:lang w:eastAsia="zh-CN"/>
        </w:rPr>
        <w:t>（三）品牌定位</w:t>
      </w:r>
      <w:bookmarkEnd w:id="36"/>
    </w:p>
    <w:p>
      <w:pPr>
        <w:pStyle w:val="31"/>
        <w:spacing w:after="60" w:line="360" w:lineRule="auto"/>
        <w:ind w:firstLine="562" w:firstLineChars="200"/>
        <w:jc w:val="both"/>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eastAsia="zh-CN"/>
        </w:rPr>
        <w:t>主题形象</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eastAsia="zh-CN"/>
        </w:rPr>
        <w:t>丝路庭州</w:t>
      </w:r>
      <w:r>
        <w:rPr>
          <w:rFonts w:hint="eastAsia" w:ascii="宋体" w:hAnsi="宋体" w:eastAsia="宋体" w:cs="宋体"/>
          <w:b/>
          <w:bCs/>
          <w:color w:val="auto"/>
          <w:sz w:val="28"/>
          <w:szCs w:val="28"/>
          <w:highlight w:val="none"/>
          <w:lang w:val="en-US" w:eastAsia="zh-CN"/>
        </w:rPr>
        <w:t xml:space="preserve"> 昌盛吉祥</w:t>
      </w:r>
    </w:p>
    <w:p>
      <w:pPr>
        <w:pStyle w:val="31"/>
        <w:spacing w:after="60" w:line="360" w:lineRule="auto"/>
        <w:ind w:firstLine="562" w:firstLineChars="200"/>
        <w:jc w:val="both"/>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一级品牌</w:t>
      </w:r>
      <w:r>
        <w:rPr>
          <w:rFonts w:hint="eastAsia" w:ascii="宋体" w:hAnsi="宋体" w:eastAsia="宋体" w:cs="宋体"/>
          <w:b/>
          <w:bCs/>
          <w:color w:val="auto"/>
          <w:sz w:val="28"/>
          <w:szCs w:val="28"/>
          <w:highlight w:val="none"/>
          <w:lang w:val="en-US" w:eastAsia="zh-CN"/>
        </w:rPr>
        <w:t>:</w:t>
      </w:r>
      <w:r>
        <w:rPr>
          <w:rFonts w:hint="eastAsia" w:ascii="宋体" w:hAnsi="宋体" w:eastAsia="宋体" w:cs="宋体"/>
          <w:color w:val="auto"/>
          <w:sz w:val="28"/>
          <w:szCs w:val="28"/>
          <w:highlight w:val="none"/>
          <w:lang w:val="zh-CN" w:eastAsia="zh-CN" w:bidi="zh-CN"/>
        </w:rPr>
        <w:t>“</w:t>
      </w:r>
      <w:r>
        <w:rPr>
          <w:rFonts w:hint="eastAsia" w:ascii="宋体" w:hAnsi="宋体" w:eastAsia="宋体" w:cs="宋体"/>
          <w:b/>
          <w:bCs/>
          <w:color w:val="auto"/>
          <w:sz w:val="28"/>
          <w:szCs w:val="28"/>
          <w:highlight w:val="none"/>
          <w:lang w:eastAsia="zh-CN"/>
        </w:rPr>
        <w:t>丝路庭州</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val="en-US" w:eastAsia="zh-CN" w:bidi="ar"/>
        </w:rPr>
        <w:t>昌盛吉祥</w:t>
      </w:r>
      <w:r>
        <w:rPr>
          <w:rFonts w:hint="eastAsia" w:ascii="宋体" w:hAnsi="宋体" w:eastAsia="宋体" w:cs="宋体"/>
          <w:b/>
          <w:bCs/>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即昌吉州形象</w:t>
      </w:r>
      <w:r>
        <w:rPr>
          <w:rFonts w:hint="eastAsia" w:ascii="宋体" w:hAnsi="宋体" w:eastAsia="宋体" w:cs="宋体"/>
          <w:color w:val="auto"/>
          <w:sz w:val="28"/>
          <w:szCs w:val="28"/>
          <w:highlight w:val="none"/>
        </w:rPr>
        <w:t>品牌。</w:t>
      </w:r>
    </w:p>
    <w:p>
      <w:pPr>
        <w:pStyle w:val="31"/>
        <w:spacing w:line="360" w:lineRule="auto"/>
        <w:ind w:firstLine="562" w:firstLineChars="200"/>
        <w:jc w:val="both"/>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二级品牌：</w:t>
      </w:r>
      <w:r>
        <w:rPr>
          <w:rFonts w:hint="eastAsia" w:ascii="宋体" w:hAnsi="宋体" w:eastAsia="宋体" w:cs="宋体"/>
          <w:b w:val="0"/>
          <w:bCs w:val="0"/>
          <w:color w:val="auto"/>
          <w:sz w:val="28"/>
          <w:szCs w:val="28"/>
          <w:highlight w:val="none"/>
          <w:lang w:eastAsia="zh-CN"/>
        </w:rPr>
        <w:t>各县（市）</w:t>
      </w:r>
      <w:r>
        <w:rPr>
          <w:rFonts w:hint="eastAsia" w:ascii="宋体" w:hAnsi="宋体" w:eastAsia="宋体" w:cs="宋体"/>
          <w:color w:val="auto"/>
          <w:sz w:val="28"/>
          <w:szCs w:val="28"/>
          <w:highlight w:val="none"/>
          <w:lang w:eastAsia="zh-CN"/>
        </w:rPr>
        <w:t>旅游</w:t>
      </w:r>
      <w:r>
        <w:rPr>
          <w:rFonts w:hint="eastAsia" w:ascii="宋体" w:hAnsi="宋体" w:eastAsia="宋体" w:cs="宋体"/>
          <w:color w:val="auto"/>
          <w:sz w:val="28"/>
          <w:szCs w:val="28"/>
          <w:highlight w:val="none"/>
        </w:rPr>
        <w:t>品牌</w:t>
      </w:r>
      <w:r>
        <w:rPr>
          <w:rFonts w:hint="eastAsia" w:ascii="宋体" w:hAnsi="宋体" w:eastAsia="宋体" w:cs="宋体"/>
          <w:color w:val="auto"/>
          <w:sz w:val="28"/>
          <w:szCs w:val="28"/>
          <w:highlight w:val="none"/>
          <w:lang w:eastAsia="zh-CN"/>
        </w:rPr>
        <w:t>，昌吉市——丝路庭州</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bidi="ar"/>
        </w:rPr>
        <w:t>昌盛吉祥</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奇台县——天下奇观</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浪漫奇台</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吉木萨尔县——丝路庭州</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世遗佛地</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阜康市——</w:t>
      </w:r>
      <w:r>
        <w:rPr>
          <w:rFonts w:hint="eastAsia" w:ascii="宋体" w:hAnsi="宋体" w:eastAsia="宋体" w:cs="宋体"/>
          <w:color w:val="auto"/>
          <w:sz w:val="28"/>
          <w:szCs w:val="28"/>
          <w:highlight w:val="none"/>
          <w:lang w:val="en-US" w:eastAsia="zh-CN"/>
        </w:rPr>
        <w:t>爱上天池</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爱在阜康；</w:t>
      </w:r>
      <w:r>
        <w:rPr>
          <w:rFonts w:hint="eastAsia" w:ascii="宋体" w:hAnsi="宋体" w:eastAsia="宋体" w:cs="宋体"/>
          <w:color w:val="auto"/>
          <w:sz w:val="28"/>
          <w:szCs w:val="28"/>
          <w:highlight w:val="none"/>
          <w:lang w:eastAsia="zh-CN"/>
        </w:rPr>
        <w:t>木垒县——天山木垒</w:t>
      </w:r>
      <w:r>
        <w:rPr>
          <w:rFonts w:hint="eastAsia" w:ascii="宋体" w:hAnsi="宋体" w:eastAsia="宋体" w:cs="宋体"/>
          <w:color w:val="auto"/>
          <w:sz w:val="28"/>
          <w:szCs w:val="28"/>
          <w:highlight w:val="none"/>
          <w:lang w:val="en-US" w:eastAsia="zh-CN"/>
        </w:rPr>
        <w:t>·养心的家</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呼图壁县——</w:t>
      </w:r>
      <w:r>
        <w:rPr>
          <w:rFonts w:hint="eastAsia" w:ascii="宋体" w:hAnsi="宋体" w:eastAsia="宋体" w:cs="宋体"/>
          <w:color w:val="auto"/>
          <w:sz w:val="28"/>
          <w:szCs w:val="28"/>
          <w:highlight w:val="none"/>
          <w:lang w:val="en-US" w:eastAsia="zh-CN"/>
        </w:rPr>
        <w:t>田园呼图壁</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周末根据地；玛纳斯县——天山金凤凰·碧玉玛纳斯；准东工业园——</w:t>
      </w:r>
      <w:r>
        <w:rPr>
          <w:rFonts w:hint="eastAsia" w:ascii="宋体" w:hAnsi="宋体" w:eastAsia="宋体" w:cs="宋体"/>
          <w:color w:val="auto"/>
          <w:sz w:val="28"/>
          <w:szCs w:val="28"/>
          <w:highlight w:val="none"/>
          <w:lang w:eastAsia="zh-CN"/>
        </w:rPr>
        <w:t>丝路庭州</w:t>
      </w:r>
      <w:r>
        <w:rPr>
          <w:rFonts w:hint="eastAsia" w:ascii="宋体" w:hAnsi="宋体" w:eastAsia="宋体" w:cs="宋体"/>
          <w:color w:val="auto"/>
          <w:sz w:val="28"/>
          <w:szCs w:val="28"/>
          <w:highlight w:val="none"/>
          <w:lang w:val="en-US" w:eastAsia="zh-CN"/>
        </w:rPr>
        <w:t>·西部新城；高新区——</w:t>
      </w:r>
      <w:r>
        <w:rPr>
          <w:rFonts w:hint="eastAsia" w:ascii="宋体" w:hAnsi="宋体" w:eastAsia="宋体" w:cs="宋体"/>
          <w:color w:val="auto"/>
          <w:sz w:val="28"/>
          <w:szCs w:val="28"/>
          <w:highlight w:val="none"/>
          <w:lang w:eastAsia="zh-CN"/>
        </w:rPr>
        <w:t>丝路庭州</w:t>
      </w:r>
      <w:r>
        <w:rPr>
          <w:rFonts w:hint="eastAsia" w:ascii="宋体" w:hAnsi="宋体" w:eastAsia="宋体" w:cs="宋体"/>
          <w:color w:val="auto"/>
          <w:sz w:val="28"/>
          <w:szCs w:val="28"/>
          <w:highlight w:val="none"/>
          <w:lang w:val="en-US" w:eastAsia="zh-CN"/>
        </w:rPr>
        <w:t>·产业娇子；农业园区——</w:t>
      </w:r>
      <w:r>
        <w:rPr>
          <w:rFonts w:hint="eastAsia" w:ascii="宋体" w:hAnsi="宋体" w:eastAsia="宋体" w:cs="宋体"/>
          <w:color w:val="auto"/>
          <w:sz w:val="28"/>
          <w:szCs w:val="28"/>
          <w:highlight w:val="none"/>
          <w:lang w:eastAsia="zh-CN"/>
        </w:rPr>
        <w:t>丝路庭州</w:t>
      </w:r>
      <w:r>
        <w:rPr>
          <w:rFonts w:hint="eastAsia" w:ascii="宋体" w:hAnsi="宋体" w:eastAsia="宋体" w:cs="宋体"/>
          <w:color w:val="auto"/>
          <w:sz w:val="28"/>
          <w:szCs w:val="28"/>
          <w:highlight w:val="none"/>
          <w:lang w:val="en-US" w:eastAsia="zh-CN"/>
        </w:rPr>
        <w:t>·农旅高地；</w:t>
      </w:r>
    </w:p>
    <w:p>
      <w:pPr>
        <w:pStyle w:val="2"/>
        <w:keepNext/>
        <w:keepLines/>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8"/>
          <w:szCs w:val="28"/>
          <w:lang w:eastAsia="zh-CN"/>
        </w:rPr>
      </w:pPr>
      <w:bookmarkStart w:id="37" w:name="_Toc23295"/>
      <w:r>
        <w:rPr>
          <w:rFonts w:hint="eastAsia" w:ascii="宋体" w:hAnsi="宋体" w:eastAsia="宋体" w:cs="宋体"/>
          <w:color w:val="auto"/>
          <w:sz w:val="28"/>
          <w:szCs w:val="28"/>
          <w:lang w:eastAsia="zh-CN"/>
        </w:rPr>
        <w:t>五、发展目标</w:t>
      </w:r>
      <w:bookmarkEnd w:id="37"/>
    </w:p>
    <w:p>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lang w:eastAsia="zh-CN"/>
        </w:rPr>
        <w:t>到2025年，文旅产业快速发展，全域旅游体系基本形成，全面建成覆盖城乡现代公共文化服务体系，基本建立现代综合治理、多层级品牌体</w:t>
      </w:r>
      <w:r>
        <w:rPr>
          <w:rFonts w:hint="eastAsia" w:ascii="宋体" w:hAnsi="宋体" w:eastAsia="宋体" w:cs="宋体"/>
          <w:color w:val="auto"/>
          <w:sz w:val="28"/>
          <w:szCs w:val="28"/>
          <w:highlight w:val="none"/>
          <w:lang w:eastAsia="zh-CN"/>
        </w:rPr>
        <w:t>系，建设“文化强州、旅游强州、体育强州”。</w:t>
      </w:r>
    </w:p>
    <w:p>
      <w:pPr>
        <w:pStyle w:val="4"/>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lang w:eastAsia="zh-CN"/>
        </w:rPr>
      </w:pPr>
      <w:bookmarkStart w:id="38" w:name="_Toc6305"/>
      <w:r>
        <w:rPr>
          <w:rFonts w:hint="eastAsia" w:ascii="宋体" w:hAnsi="宋体" w:eastAsia="宋体" w:cs="宋体"/>
          <w:color w:val="auto"/>
          <w:sz w:val="28"/>
          <w:szCs w:val="28"/>
          <w:lang w:eastAsia="zh-CN"/>
        </w:rPr>
        <w:t>（一）阶段目标</w:t>
      </w:r>
      <w:bookmarkEnd w:id="38"/>
    </w:p>
    <w:p>
      <w:pPr>
        <w:spacing w:line="360" w:lineRule="auto"/>
        <w:ind w:firstLine="562" w:firstLineChars="200"/>
        <w:rPr>
          <w:rFonts w:hint="eastAsia" w:ascii="宋体" w:hAnsi="宋体" w:eastAsia="宋体" w:cs="宋体"/>
          <w:color w:val="auto"/>
          <w:sz w:val="28"/>
          <w:szCs w:val="28"/>
          <w:lang w:eastAsia="zh-CN"/>
        </w:rPr>
      </w:pPr>
      <w:r>
        <w:rPr>
          <w:rFonts w:hint="eastAsia" w:ascii="宋体" w:hAnsi="宋体" w:eastAsia="宋体" w:cs="宋体"/>
          <w:b/>
          <w:bCs/>
          <w:color w:val="auto"/>
          <w:sz w:val="28"/>
          <w:szCs w:val="28"/>
          <w:lang w:eastAsia="zh-CN"/>
        </w:rPr>
        <w:t>——重点突破期</w:t>
      </w:r>
      <w:r>
        <w:rPr>
          <w:rFonts w:hint="eastAsia" w:ascii="宋体" w:hAnsi="宋体" w:eastAsia="宋体" w:cs="宋体"/>
          <w:color w:val="auto"/>
          <w:sz w:val="28"/>
          <w:szCs w:val="28"/>
          <w:lang w:eastAsia="zh-CN"/>
        </w:rPr>
        <w:t>（2021-2023年）。文化和旅游深度融合，重大工程、重点项目全面实施，产业规模不断扩大，高质量产品供给丰富，文化旅游消费潜力有效释放，服务设施、服务水平大幅度提升，文旅市场规范有序，</w:t>
      </w:r>
      <w:r>
        <w:rPr>
          <w:rFonts w:hint="eastAsia" w:ascii="宋体" w:hAnsi="宋体" w:eastAsia="宋体" w:cs="宋体"/>
          <w:color w:val="auto"/>
          <w:sz w:val="28"/>
          <w:szCs w:val="28"/>
          <w:lang w:val="zh-CN" w:eastAsia="zh-CN"/>
        </w:rPr>
        <w:t>“丝路庭州</w:t>
      </w:r>
      <w:r>
        <w:rPr>
          <w:rFonts w:hint="eastAsia" w:ascii="宋体" w:hAnsi="宋体" w:eastAsia="宋体" w:cs="宋体"/>
          <w:color w:val="auto"/>
          <w:sz w:val="28"/>
          <w:szCs w:val="28"/>
          <w:lang w:eastAsia="zh-CN"/>
        </w:rPr>
        <w:t xml:space="preserve"> 昌盛吉祥”知名度、美誉度显著提升，文化旅游业战略性支柱产业地位进一步彰显，在现代化强州建设中作用更加突出。</w:t>
      </w:r>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到2023年，文化体育事业全面繁荣、文化产业快速发展，艺术创作生产能力显著增强，群众文化活动丰富多彩，文旅产品供给的科技水平、文化内涵、绿色含量、创意体验不断提升，文旅公共服务体系建设满足公众需求，文化旅游产业融合趋向明显，适应文化旅游发展的现代综合治理体系基本建立，文化旅游经济效益明显增长，初步实现文化旅游融合发展的品牌化、信息化和集约化，体育场馆、赛事竞技、人才培养等体系基本形成。</w:t>
      </w:r>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到2023年，形成高层次、高质量的优质旅游产品与服务供给体系，旅游产业要素规模集聚发展，旅游公共服务体系基本健全，智慧旅游基本覆盖产业体系。奇台县江布拉克完成国家5A级景区创建；昌吉州四条旅游风景道建设完成，推出具有全国知名度和影响力的风景廊道2条；G30、G7（昌吉段）14个服务区建成复合功能型服务区；全州旅游交通标识导览体系建设完成；旅游厕所数量充足；“三难一不畅”问题有效解决。旅游消费总额持续强劲增长，实现旅游接待人数达</w:t>
      </w:r>
      <w:r>
        <w:rPr>
          <w:rFonts w:hint="eastAsia" w:ascii="宋体" w:hAnsi="宋体" w:eastAsia="宋体" w:cs="宋体"/>
          <w:color w:val="auto"/>
          <w:sz w:val="28"/>
          <w:szCs w:val="28"/>
          <w:lang w:val="en-US" w:eastAsia="zh-CN"/>
        </w:rPr>
        <w:t>6500万</w:t>
      </w:r>
      <w:r>
        <w:rPr>
          <w:rFonts w:hint="eastAsia" w:ascii="宋体" w:hAnsi="宋体" w:eastAsia="宋体" w:cs="宋体"/>
          <w:color w:val="auto"/>
          <w:sz w:val="28"/>
          <w:szCs w:val="28"/>
          <w:lang w:eastAsia="zh-CN"/>
        </w:rPr>
        <w:t>人次，旅游总收入突破</w:t>
      </w:r>
      <w:r>
        <w:rPr>
          <w:rFonts w:hint="eastAsia" w:ascii="宋体" w:hAnsi="宋体" w:eastAsia="宋体" w:cs="宋体"/>
          <w:color w:val="auto"/>
          <w:sz w:val="28"/>
          <w:szCs w:val="28"/>
          <w:lang w:val="en-US" w:eastAsia="zh-CN"/>
        </w:rPr>
        <w:t>650</w:t>
      </w:r>
      <w:r>
        <w:rPr>
          <w:rFonts w:hint="eastAsia" w:ascii="宋体" w:hAnsi="宋体" w:eastAsia="宋体" w:cs="宋体"/>
          <w:color w:val="auto"/>
          <w:sz w:val="28"/>
          <w:szCs w:val="28"/>
          <w:lang w:eastAsia="zh-CN"/>
        </w:rPr>
        <w:t>亿元。</w:t>
      </w:r>
    </w:p>
    <w:p>
      <w:pPr>
        <w:spacing w:line="360" w:lineRule="auto"/>
        <w:ind w:firstLine="562" w:firstLineChars="200"/>
        <w:rPr>
          <w:rFonts w:hint="eastAsia" w:ascii="宋体" w:hAnsi="宋体" w:eastAsia="宋体" w:cs="宋体"/>
          <w:color w:val="auto"/>
          <w:sz w:val="28"/>
          <w:szCs w:val="28"/>
          <w:lang w:eastAsia="zh-CN"/>
        </w:rPr>
      </w:pPr>
      <w:r>
        <w:rPr>
          <w:rFonts w:hint="eastAsia" w:ascii="宋体" w:hAnsi="宋体" w:eastAsia="宋体" w:cs="宋体"/>
          <w:b/>
          <w:bCs/>
          <w:color w:val="auto"/>
          <w:sz w:val="28"/>
          <w:szCs w:val="28"/>
        </w:rPr>
        <w:t>——全面提升期</w:t>
      </w:r>
      <w:r>
        <w:rPr>
          <w:rFonts w:hint="eastAsia" w:ascii="宋体" w:hAnsi="宋体" w:eastAsia="宋体" w:cs="宋体"/>
          <w:color w:val="auto"/>
          <w:sz w:val="28"/>
          <w:szCs w:val="28"/>
        </w:rPr>
        <w:t>（202</w:t>
      </w:r>
      <w:r>
        <w:rPr>
          <w:rFonts w:hint="eastAsia" w:ascii="宋体" w:hAnsi="宋体" w:eastAsia="宋体" w:cs="宋体"/>
          <w:color w:val="auto"/>
          <w:sz w:val="28"/>
          <w:szCs w:val="28"/>
          <w:lang w:eastAsia="zh-CN"/>
        </w:rPr>
        <w:t>4</w:t>
      </w:r>
      <w:r>
        <w:rPr>
          <w:rFonts w:hint="eastAsia" w:ascii="宋体" w:hAnsi="宋体" w:eastAsia="宋体" w:cs="宋体"/>
          <w:color w:val="auto"/>
          <w:sz w:val="28"/>
          <w:szCs w:val="28"/>
        </w:rPr>
        <w:t>-2025年）。</w:t>
      </w:r>
      <w:r>
        <w:rPr>
          <w:rFonts w:hint="eastAsia" w:ascii="宋体" w:hAnsi="宋体" w:eastAsia="宋体" w:cs="宋体"/>
          <w:color w:val="auto"/>
          <w:sz w:val="28"/>
          <w:szCs w:val="28"/>
          <w:lang w:eastAsia="zh-CN"/>
        </w:rPr>
        <w:t>现代文化旅游产业体系基本成熟，发展方式全面优化，发展新动能全面形成，供给品质化、治理规范化、效益最大化得到完善，国际化水平明显提升，“文化强州、旅游强州、体育强州”的建设目标基本实现。</w:t>
      </w:r>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到2025年，文化艺术创作生产能力显著增强，群众文化活动丰富多彩，文化遗产保护传承水平明显提高，文化产业快速发展，文化和旅游产业快速融合发展，文化和旅游产业空间布局不断优化，全域统筹规划、全域合理布局、全域整体营销、全域服务提升的全域旅游体系基本形成，文旅产品供给的科技水平，文化内涵、绿色含量、创意体验不断提升，文化和体育公共服务体系建设基本满足公众需求，文化创新能力和整体水平普遍提高，文旅市场更加规范，文化、体育、广播电视、旅游等专业人才队伍建设梯队形成，文旅产业链进一步延伸，业态不断丰富，文化旅游产业规模效应不断增强，经济领跑效应明显，成为昌吉州经济转型的重要引擎。</w:t>
      </w:r>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到2025年，实现旅游接待人数1亿人次，旅游总收入突破1000亿元。实施</w:t>
      </w:r>
      <w:r>
        <w:rPr>
          <w:rFonts w:hint="eastAsia" w:ascii="宋体" w:hAnsi="宋体" w:eastAsia="宋体" w:cs="宋体"/>
          <w:color w:val="auto"/>
          <w:sz w:val="28"/>
          <w:szCs w:val="28"/>
          <w:highlight w:val="none"/>
          <w:lang w:eastAsia="zh-CN"/>
        </w:rPr>
        <w:t>重点项目2</w:t>
      </w:r>
      <w:r>
        <w:rPr>
          <w:rFonts w:hint="eastAsia" w:ascii="宋体" w:hAnsi="宋体" w:eastAsia="宋体" w:cs="宋体"/>
          <w:color w:val="auto"/>
          <w:sz w:val="28"/>
          <w:szCs w:val="28"/>
          <w:highlight w:val="none"/>
          <w:lang w:val="en-US" w:eastAsia="zh-CN"/>
        </w:rPr>
        <w:t>27</w:t>
      </w:r>
      <w:r>
        <w:rPr>
          <w:rFonts w:hint="eastAsia" w:ascii="宋体" w:hAnsi="宋体" w:eastAsia="宋体" w:cs="宋体"/>
          <w:color w:val="auto"/>
          <w:sz w:val="28"/>
          <w:szCs w:val="28"/>
          <w:highlight w:val="none"/>
          <w:lang w:eastAsia="zh-CN"/>
        </w:rPr>
        <w:t>个</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lang w:eastAsia="zh-CN"/>
        </w:rPr>
        <w:t>其中：文化重点项目40个、文物重点项目14个、旅游重点项目109个、体育重点项目55个、广播电视重点项目9个、</w:t>
      </w:r>
      <w:r>
        <w:rPr>
          <w:rFonts w:hint="eastAsia" w:ascii="宋体" w:hAnsi="宋体" w:eastAsia="宋体" w:cs="宋体"/>
          <w:color w:val="auto"/>
          <w:sz w:val="28"/>
          <w:szCs w:val="28"/>
          <w:highlight w:val="none"/>
          <w:lang w:eastAsia="zh-CN"/>
        </w:rPr>
        <w:t>申请中央预算内资金项目共</w:t>
      </w:r>
      <w:r>
        <w:rPr>
          <w:rFonts w:hint="eastAsia" w:ascii="宋体" w:hAnsi="宋体" w:eastAsia="宋体" w:cs="宋体"/>
          <w:color w:val="auto"/>
          <w:sz w:val="28"/>
          <w:szCs w:val="28"/>
          <w:highlight w:val="none"/>
          <w:lang w:val="en-US" w:eastAsia="zh-CN"/>
        </w:rPr>
        <w:t>159</w:t>
      </w:r>
      <w:r>
        <w:rPr>
          <w:rFonts w:hint="eastAsia" w:ascii="宋体" w:hAnsi="宋体" w:eastAsia="宋体" w:cs="宋体"/>
          <w:color w:val="auto"/>
          <w:sz w:val="28"/>
          <w:szCs w:val="28"/>
          <w:highlight w:val="none"/>
          <w:lang w:eastAsia="zh-CN"/>
        </w:rPr>
        <w:t>个</w:t>
      </w:r>
      <w:r>
        <w:rPr>
          <w:rFonts w:hint="eastAsia" w:ascii="宋体" w:hAnsi="宋体" w:eastAsia="宋体" w:cs="宋体"/>
          <w:color w:val="auto"/>
          <w:sz w:val="28"/>
          <w:szCs w:val="28"/>
          <w:lang w:eastAsia="zh-CN"/>
        </w:rPr>
        <w:t>。其中：（1）重要文化遗产保护利用设施9个；（2）重要旅游基础设施建设和重点地区旅游补短板41个；（3）国家公园等重要自然遗产保护展示设施建设3个；（4）全民健身设施补短板工程项目93个；（5）重大公共文化设施建设和重点地区文化补短板13个。援疆项目（工程类）37个；援疆项目（非工程类）合计：9个。（详见后页附件）</w:t>
      </w:r>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到2025年，文旅产业深度融合，全面迈向全域旅游新时代。文旅产业成为我州战略性支柱产业，</w:t>
      </w:r>
      <w:r>
        <w:rPr>
          <w:rFonts w:hint="eastAsia" w:ascii="宋体" w:hAnsi="宋体" w:eastAsia="宋体" w:cs="宋体"/>
          <w:color w:val="auto"/>
          <w:sz w:val="28"/>
          <w:szCs w:val="28"/>
          <w:highlight w:val="none"/>
          <w:lang w:eastAsia="zh-CN"/>
        </w:rPr>
        <w:t>全面实现“国家级全域旅游示范区（州）”等</w:t>
      </w:r>
      <w:r>
        <w:rPr>
          <w:rFonts w:hint="eastAsia" w:ascii="宋体" w:hAnsi="宋体" w:eastAsia="宋体" w:cs="宋体"/>
          <w:color w:val="auto"/>
          <w:sz w:val="28"/>
          <w:szCs w:val="28"/>
          <w:lang w:eastAsia="zh-CN"/>
        </w:rPr>
        <w:t>系列创建目标。</w:t>
      </w:r>
    </w:p>
    <w:p>
      <w:pPr>
        <w:pStyle w:val="4"/>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lang w:eastAsia="zh-CN"/>
        </w:rPr>
      </w:pPr>
      <w:bookmarkStart w:id="39" w:name="_Toc13113"/>
      <w:r>
        <w:rPr>
          <w:rFonts w:hint="eastAsia" w:ascii="宋体" w:hAnsi="宋体" w:eastAsia="宋体" w:cs="宋体"/>
          <w:color w:val="auto"/>
          <w:sz w:val="28"/>
          <w:szCs w:val="28"/>
          <w:lang w:eastAsia="zh-CN"/>
        </w:rPr>
        <w:t>（二）分项目标</w:t>
      </w:r>
      <w:bookmarkEnd w:id="39"/>
    </w:p>
    <w:p>
      <w:pPr>
        <w:spacing w:line="558" w:lineRule="exact"/>
        <w:ind w:firstLine="562" w:firstLineChars="200"/>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lang w:eastAsia="zh-CN"/>
        </w:rPr>
        <w:t>——文化方面：</w:t>
      </w:r>
      <w:r>
        <w:rPr>
          <w:rFonts w:hint="eastAsia" w:ascii="宋体" w:hAnsi="宋体" w:eastAsia="宋体" w:cs="宋体"/>
          <w:color w:val="auto"/>
          <w:sz w:val="28"/>
          <w:szCs w:val="28"/>
          <w:highlight w:val="none"/>
          <w:lang w:eastAsia="zh-CN"/>
        </w:rPr>
        <w:t>实施“文化润疆”工程，铸牢中华民族共同体意识。到2025年，公共文化设施网络更加健全，“一场四馆一院”项目全部完成；100%的州、县两级公共图书馆、文化馆达到部颁三级及以上标准，人均占有藏书0.6册以上。公共文化服务供给更加高效，“三馆一站”免费开放工作成效显著，开展各类群众文化活动每年不少于3000场次。公共文化服务与科技融合发展快速推进，公共文化云平台、数字文化馆数字化资源逐年增加；公共文化服务社会化加速推进，政府向社会力量购买公共文化服务机制更加成熟，打造2-3个文化志愿服务品牌。文旅融合发展效益更加凸显，文化创意产业加速推进。公共文化服务体制机制更加完善，公共文化机构管理服务水平不断提升，文旅产业深度融合，形成具有特色的高品位文化旅游产品和文化旅游新业态，全面迈入全域旅游新时代。人才队伍综合素质不断提高，文化交流更加广泛，每年与福建、山西省开展文化交流活动不少于5场次。文化市场管理进一步规范，文化市场环境有效净化，为自治州意识形态安全保驾护航。继续加强文化设施网络建设。坚持以人民为中心，抓好重大主题文艺创作。围绕中国共产党成立100周年，昌吉建州</w:t>
      </w:r>
      <w:r>
        <w:rPr>
          <w:rFonts w:hint="eastAsia" w:ascii="宋体" w:hAnsi="宋体" w:eastAsia="宋体" w:cs="宋体"/>
          <w:color w:val="auto"/>
          <w:sz w:val="28"/>
          <w:szCs w:val="28"/>
          <w:highlight w:val="none"/>
          <w:lang w:val="en-US" w:eastAsia="zh-CN"/>
        </w:rPr>
        <w:t>70周年，</w:t>
      </w:r>
      <w:r>
        <w:rPr>
          <w:rFonts w:hint="eastAsia" w:ascii="宋体" w:hAnsi="宋体" w:eastAsia="宋体" w:cs="宋体"/>
          <w:color w:val="auto"/>
          <w:sz w:val="28"/>
          <w:szCs w:val="28"/>
          <w:highlight w:val="none"/>
          <w:lang w:eastAsia="zh-CN"/>
        </w:rPr>
        <w:t>组织创作大型音乐舞蹈史诗、交响音乐会以及合唱、音乐剧、新疆曲子现代戏等原创剧目进行实施优秀剧目复排工程；）每年开展各类文化活动不少于3000场次。持续实施“我们的中国梦--文化进万家”“千场演出下基层”等文化惠民工程，“文化暖心·点亮昌吉”、“品阅书香·文化润心”等品牌文化志愿服务项目；建设一批富有文化底蕴的旅游景区和度假区，打造一批文化特色鲜明的旅游休闲小镇和街区，研发一批文物旅游商品和文化创意产品；结合文化遗产地、丝路古道、历史博物馆等具有爱国主义教育、积极推动《千回西域》复演工作，使其成为有昌吉特色的文化和旅游名片；打磨提升实景剧《疏勒城保卫战》；加快公共文化机构数字文化建设，推动公共文化服务与科技融合发展。加强数字图书馆、数字文化馆、数字博物馆等数字文化资源与服务平台的软硬件建设</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lang w:eastAsia="zh-CN"/>
        </w:rPr>
        <w:t>开通昌吉公共文化云平台手机App，加强市场监管。</w:t>
      </w:r>
    </w:p>
    <w:p>
      <w:pPr>
        <w:bidi w:val="0"/>
        <w:ind w:firstLine="562" w:firstLineChars="200"/>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lang w:eastAsia="zh-CN"/>
        </w:rPr>
        <w:t>——文物方面：</w:t>
      </w:r>
      <w:r>
        <w:rPr>
          <w:rFonts w:hint="eastAsia" w:ascii="宋体" w:hAnsi="宋体" w:eastAsia="宋体" w:cs="宋体"/>
          <w:color w:val="auto"/>
          <w:sz w:val="28"/>
          <w:szCs w:val="28"/>
          <w:highlight w:val="none"/>
          <w:lang w:eastAsia="zh-CN"/>
        </w:rPr>
        <w:t>加快完善全州文物保护管理体系，建立健全州、县（市）文物管理相适应的保护机构；积极开展各级文物保护单位保护项目申报，全州文物保护管理体系更加完善，到2025年，北庭故城世界遗产地、昌吉州烽燧群、奇台石城子等全州重要文物遗址得到有效保护；配合考古单位做好抢救性和主动性考古发掘工作，推进北庭故城、奇台石城子等国宝单位考古发掘取得新成果；争创国家级博物馆，形成以国有博物馆为主体，非国有博物馆为补充的主体多元、结构优化、层级合理的博物馆体系；智慧博物馆、数字化博物馆建设取得重要进展。</w:t>
      </w:r>
    </w:p>
    <w:p>
      <w:pPr>
        <w:bidi w:val="0"/>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文创产品研发取得实效，文物对外交流合作得到拓展；文物安全防范机制得到加强，打击文物犯罪活动成效显著，文物“公益诉讼”持续开展，文物保护意识进一步增强。落实“国家历史记忆工程”，发挥文化遗产地史证作用，整体提升遗产地的保护管理水平；推进博物馆建设发展。发挥博物馆革命历史、党史爱国主义教育功能；积极加入全区文创联盟，增加文化旅游产业产值；加大文物保护宣传，发挥文物史证作用。认真开展审读工作，净化文化旅游阵地。利用“国际博物馆日”、“文物保护宣传周”、“文化遗产日”等重要节日广泛开展文物保护、长城保护、博物馆管理等法规条例；推进文物保护与旅游融合发展。加大执法力度，筑牢文物安全底线。</w:t>
      </w:r>
    </w:p>
    <w:p>
      <w:pPr>
        <w:bidi w:val="0"/>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每年组织开展非遗传习活动不少于80场次，大力建设非遗传习所，充分发挥非遗怡情养志、涵育文明的重要作用，深入挖掘民间文学、新疆曲子等传统戏剧、曲艺等作品和剧(曲)目的精神价值、道德理想内涵，培育塔塔尔族撒班节等民族节日。</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bCs/>
          <w:color w:val="auto"/>
          <w:sz w:val="28"/>
          <w:szCs w:val="28"/>
          <w:highlight w:val="none"/>
          <w:lang w:eastAsia="zh-CN"/>
        </w:rPr>
        <w:t>——体育方面：</w:t>
      </w:r>
      <w:r>
        <w:rPr>
          <w:rFonts w:hint="eastAsia" w:ascii="宋体" w:hAnsi="宋体" w:eastAsia="宋体" w:cs="宋体"/>
          <w:b w:val="0"/>
          <w:bCs w:val="0"/>
          <w:color w:val="auto"/>
          <w:sz w:val="28"/>
          <w:szCs w:val="28"/>
          <w:lang w:val="en-US" w:eastAsia="zh-CN"/>
        </w:rPr>
        <w:t>坚持将体育基础设施建设纳入城乡建设总体规划，严格落实新建居住区和社区公共体育设施配套建设标准，公共体育设施与住宅区主体工程同步设计、同步施工、同步投入使用，</w:t>
      </w:r>
      <w:r>
        <w:rPr>
          <w:rFonts w:hint="eastAsia" w:ascii="宋体" w:hAnsi="宋体" w:eastAsia="宋体" w:cs="宋体"/>
          <w:b w:val="0"/>
          <w:bCs w:val="0"/>
          <w:color w:val="auto"/>
          <w:sz w:val="28"/>
          <w:szCs w:val="28"/>
          <w:highlight w:val="none"/>
          <w:lang w:val="en-US" w:eastAsia="zh-CN"/>
        </w:rPr>
        <w:t>形成政府主导有力、社会规范</w:t>
      </w:r>
      <w:r>
        <w:rPr>
          <w:rFonts w:hint="eastAsia" w:ascii="宋体" w:hAnsi="宋体" w:eastAsia="宋体" w:cs="宋体"/>
          <w:b w:val="0"/>
          <w:bCs w:val="0"/>
          <w:color w:val="auto"/>
          <w:sz w:val="28"/>
          <w:szCs w:val="28"/>
          <w:lang w:val="en-US" w:eastAsia="zh-CN"/>
        </w:rPr>
        <w:t>有序、市场充满活力、群众积极参与、社会组织健康发展、公共服务完善、与新疆工作总目标相适应的新时代体育强州发展新格局。加快“县级全民健身活动中心”全覆盖，行政村“农牧民体育健身工程”改造升级。行政村和社区建有便捷、实用的体育设施。积极盘活健身场所存量资源，充分利用旧厂房、仓库、老旧商业设施、农村“四荒”（荒山、荒沟、荒丘、荒滩）和空闲地等闲置资源。坚持一乡一品牌、一县多品牌的发展战略，打造和培育一批特色群众体育活动品牌。力争5年内每个县（市）至少有3—5个群众体育品牌，每个乡镇至少有1个群众体育品牌。经常参加体育锻炼人数比例达到45%以上，人均场地面积达到2.5平方米，城乡居民达到《国民体质测定标准》合格以上的人数比例超过92%；积极开展群众性体育活动，传承发展少数民族特色体育运动。推进全民健身基本公共体育服务均等化、标准化，为老年人、青少年、妇女、残疾人等群体开展体育运动提供场所和支持。重点发展青少年体育运动。确保学生校内每天体育活动时间不少于1小时，每名学生掌握2项以上体育运动技能，普遍达到《国家学生体质健康标准》基本要求。完善老年人健身保障体系，大力实施“助残健身工程”。着力推进职工体育，倡导每周健身3—4次，每次不少于1小时。推进冰雪体育场地设施建设，支持建设和改建多功能冰场和雪场，每个县（市）至少建成一个滑雪场、一块滑冰场。充分利用好天山天池国际滑雪场国家级训练基地、北京体育大学冰雪运动学校雪上分院的优势，积极承办国际级、国家级重大体育赛事，扶持冰雪健身休闲项目，打造品牌冰雪运动俱乐部、高端品牌赛事活动，为北京2022年冬奥会输送冰雪项目后备人才。积极培育冰雪设备和运动装备产业，推动其发展壮大。不断提高竞技体育水平。加强夏季项目与冬季项目、男子项目与女子项目、职业体育与专业体育、“三大球”与基础大项等实现均衡发展；体育产业健康发展，体育文化感召力、影响力、凝聚力不断提高，体育的功能价值全面彰显。</w:t>
      </w:r>
      <w:r>
        <w:rPr>
          <w:rFonts w:hint="eastAsia" w:ascii="宋体" w:hAnsi="宋体" w:eastAsia="宋体" w:cs="宋体"/>
          <w:color w:val="auto"/>
          <w:sz w:val="28"/>
          <w:szCs w:val="28"/>
          <w:lang w:val="en-US" w:eastAsia="zh-CN"/>
        </w:rPr>
        <w:t>加强体育社会组织管理：健全体育协会基层党组织，提高承接全民健身服务能力和质量，推动体育协会组织向社区和乡镇延伸。加大各单项体育裁判员、社会体育指导员培训力度，不断满足社会对体育指导的需求。各单项体育运动协会作为纽带型社会组织，是党和政府联系群众的纽带和桥梁，是贯彻落实党的体育工作具体实施者，是政府购买服务的主体。把基层体育社会组织建到群众身边，逐渐建成以体育总会为龙头，单项体育协会组织为纽带，基层健身为根基的体育社会组织服务体系。</w:t>
      </w:r>
      <w:r>
        <w:rPr>
          <w:rFonts w:hint="eastAsia" w:ascii="宋体" w:hAnsi="宋体" w:eastAsia="宋体" w:cs="宋体"/>
          <w:b w:val="0"/>
          <w:bCs w:val="0"/>
          <w:color w:val="auto"/>
          <w:sz w:val="28"/>
          <w:szCs w:val="28"/>
          <w:lang w:val="en-US" w:eastAsia="zh-CN"/>
        </w:rPr>
        <w:t>加强体教融合，推进校园体育蓬勃发展。青少年体育服务体系更加健全，身体素养显著提升，健康状况明显改善；竞技体育更好、更快、更高、更强，到2025年，全州州县两级儿童业余体校不少于8个，优秀运动队15个、训练基地20个、体育传统项目特色学校40个、青少年体育俱乐部15个、培养国家二级运动员100人。全州社会体育指导员总数达到6000人以上。</w:t>
      </w:r>
    </w:p>
    <w:p>
      <w:pPr>
        <w:spacing w:line="360" w:lineRule="auto"/>
        <w:ind w:firstLine="562" w:firstLineChars="200"/>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eastAsia="zh-CN"/>
        </w:rPr>
        <w:t>——广播电视方面：</w:t>
      </w:r>
      <w:r>
        <w:rPr>
          <w:rFonts w:hint="eastAsia" w:ascii="宋体" w:hAnsi="宋体" w:eastAsia="宋体" w:cs="宋体"/>
          <w:color w:val="auto"/>
          <w:sz w:val="28"/>
          <w:szCs w:val="28"/>
          <w:lang w:eastAsia="zh-CN"/>
        </w:rPr>
        <w:t>“十四五”规划期间，继续完善广播电视安全播出机制，形成安全、畅通的舆论传播渠道。切实抓好安全播出工作，强化安全播出教育培训和制度建设，提高州、县两级广播电视行业干部职工政治意识、责任意识，牢固树立安全播出意识，切实落实州、县两级广播电视台24小时值机值守和设施设备巡检制度，不断完善应急预案，加强应急演练，切实保障好舆论传播渠道安全、畅通。推动广播电视基础设施提升。支持昌吉州广播电视台两个频道完成高标清改造和同播入网，助推实现电视播出信号由标清向高清提升。积极配合州委宣传部推动媒体融合发展，推动广播电视向广播电视端、新闻移动端、新媒体“三位一体”立体化传播模式的转变。加强广播电视播出机构管理。强化行业管理，严格规范频率频道，依托文化市场执法队伍，强化整治和查处违规开办频道频率、擅自调整定位、擅自更改名称呼号、违规违纪播出节目栏目和影视剧，对违反宣传纪律的，做到从严查处、从严追责。</w:t>
      </w:r>
      <w:r>
        <w:rPr>
          <w:rFonts w:hint="eastAsia" w:ascii="宋体" w:hAnsi="宋体" w:eastAsia="宋体" w:cs="宋体"/>
          <w:color w:val="auto"/>
          <w:sz w:val="28"/>
          <w:szCs w:val="28"/>
          <w:lang w:val="en-US" w:eastAsia="zh-CN"/>
        </w:rPr>
        <w:t>加大广播电视基础设施项目和政策资金争取力度，进一步提升和完善州、县两级广播电视发射场站基础设施、新设备购置建设，加大广播电视采、编、播以及安全播出、网络安全涉及的硬件设施升级改造和软件系统的升级改造和应用。</w:t>
      </w:r>
    </w:p>
    <w:p>
      <w:pPr>
        <w:pStyle w:val="4"/>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highlight w:val="none"/>
          <w:lang w:eastAsia="zh-CN"/>
        </w:rPr>
      </w:pPr>
      <w:bookmarkStart w:id="40" w:name="_Toc10090"/>
      <w:r>
        <w:rPr>
          <w:rFonts w:hint="eastAsia" w:ascii="宋体" w:hAnsi="宋体" w:eastAsia="宋体" w:cs="宋体"/>
          <w:color w:val="auto"/>
          <w:sz w:val="28"/>
          <w:szCs w:val="28"/>
          <w:highlight w:val="none"/>
          <w:lang w:eastAsia="zh-CN"/>
        </w:rPr>
        <w:t>（三）指标体系</w:t>
      </w:r>
      <w:bookmarkEnd w:id="40"/>
    </w:p>
    <w:p>
      <w:pPr>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highlight w:val="none"/>
          <w:lang w:eastAsia="zh-CN"/>
        </w:rPr>
        <w:t>到2025年，开展群众性文化活动15000场次，创作舞台剧目5部，</w:t>
      </w:r>
      <w:r>
        <w:rPr>
          <w:rFonts w:hint="eastAsia" w:ascii="宋体" w:hAnsi="宋体" w:eastAsia="宋体" w:cs="宋体"/>
          <w:color w:val="auto"/>
          <w:sz w:val="28"/>
          <w:szCs w:val="28"/>
          <w:highlight w:val="none"/>
          <w:u w:val="none"/>
          <w:lang w:eastAsia="zh-CN"/>
        </w:rPr>
        <w:t>开展</w:t>
      </w:r>
      <w:r>
        <w:rPr>
          <w:rFonts w:hint="eastAsia" w:ascii="宋体" w:hAnsi="宋体" w:eastAsia="宋体" w:cs="宋体"/>
          <w:color w:val="auto"/>
          <w:sz w:val="28"/>
          <w:szCs w:val="28"/>
          <w:highlight w:val="none"/>
          <w:lang w:eastAsia="zh-CN"/>
        </w:rPr>
        <w:t>非</w:t>
      </w:r>
      <w:r>
        <w:rPr>
          <w:rFonts w:hint="eastAsia" w:ascii="宋体" w:hAnsi="宋体" w:eastAsia="宋体" w:cs="宋体"/>
          <w:color w:val="auto"/>
          <w:sz w:val="28"/>
          <w:szCs w:val="28"/>
          <w:lang w:eastAsia="zh-CN"/>
        </w:rPr>
        <w:t>物质文化遗产传承活动400场次、流动博物馆巡展700场次；</w:t>
      </w:r>
      <w:r>
        <w:rPr>
          <w:rFonts w:hint="eastAsia" w:ascii="宋体" w:hAnsi="宋体" w:eastAsia="宋体" w:cs="宋体"/>
          <w:color w:val="auto"/>
          <w:sz w:val="28"/>
          <w:szCs w:val="28"/>
          <w:highlight w:val="none"/>
          <w:lang w:eastAsia="zh-CN"/>
        </w:rPr>
        <w:t>实现旅游接待1亿人次、旅游收入达到1000亿元，新增旅游直接就业人数3万人；创建国家全域旅游示范区3个，新增国家5A景区1个、4A景区</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lang w:eastAsia="zh-CN"/>
        </w:rPr>
        <w:t>个、3A景区15个、红色旅游景区2个，培育5A景区2个；创建文化公园1家、五星级酒店2家、四星级酒店15家、三星级酒店25家；创建国家级乡村旅游重点村5家、自治区级乡村旅游重点村10家、州级乡村旅游示范村15家、自治区级研学旅游示范基地5家、州级研学旅游示范基地10家；新增旅游商品研发中心5家、旅游商品生产基地10家、旅游民宿1000家；打造智慧旅游景区示范点30个、新建/改扩建旅游厕所</w:t>
      </w:r>
      <w:r>
        <w:rPr>
          <w:rFonts w:hint="eastAsia" w:ascii="宋体" w:hAnsi="宋体" w:eastAsia="宋体" w:cs="宋体"/>
          <w:color w:val="auto"/>
          <w:sz w:val="28"/>
          <w:szCs w:val="28"/>
          <w:highlight w:val="none"/>
          <w:u w:val="none"/>
          <w:lang w:eastAsia="zh-CN"/>
        </w:rPr>
        <w:t>500座。</w:t>
      </w:r>
    </w:p>
    <w:p>
      <w:pPr>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color w:val="auto"/>
          <w:sz w:val="28"/>
          <w:szCs w:val="28"/>
          <w:lang w:eastAsia="zh-CN"/>
        </w:rPr>
        <w:t>到2025年，全州州县两级儿童业余体校不少于8个，优秀运动队达到1</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lang w:eastAsia="zh-CN"/>
        </w:rPr>
        <w:t>个，项目训练基地20个，重点项目布局学校40个、青少年体育俱乐部15个。自治区级优秀运动员储备达到100人左右，自治州级优秀运动员储备达到300人左右。自治州、县（市）体育总会、社会体育指导员协会、老年人体育协会覆盖率达到100%；全州社会体育指导员总数达到6000人以上，村、街道、社区均有社会体育指导</w:t>
      </w:r>
      <w:r>
        <w:rPr>
          <w:rFonts w:hint="eastAsia" w:ascii="宋体" w:hAnsi="宋体" w:eastAsia="宋体" w:cs="宋体"/>
          <w:color w:val="auto"/>
          <w:sz w:val="28"/>
          <w:szCs w:val="28"/>
          <w:highlight w:val="none"/>
          <w:lang w:eastAsia="zh-CN"/>
        </w:rPr>
        <w:t>员；培养优秀体育管理干部20人以上、知名体育经纪人5人以上。</w:t>
      </w:r>
      <w:r>
        <w:rPr>
          <w:rFonts w:hint="eastAsia" w:ascii="宋体" w:hAnsi="宋体" w:eastAsia="宋体" w:cs="宋体"/>
          <w:b w:val="0"/>
          <w:bCs w:val="0"/>
          <w:color w:val="auto"/>
          <w:sz w:val="28"/>
          <w:szCs w:val="28"/>
          <w:highlight w:val="none"/>
          <w:lang w:val="en-US" w:eastAsia="zh-CN"/>
        </w:rPr>
        <w:t>力争</w:t>
      </w:r>
      <w:r>
        <w:rPr>
          <w:rFonts w:hint="eastAsia" w:ascii="宋体" w:hAnsi="宋体" w:eastAsia="宋体" w:cs="宋体"/>
          <w:b w:val="0"/>
          <w:bCs w:val="0"/>
          <w:color w:val="auto"/>
          <w:sz w:val="28"/>
          <w:szCs w:val="28"/>
          <w:lang w:val="en-US" w:eastAsia="zh-CN"/>
        </w:rPr>
        <w:t>举办“中国男子篮球甲级联赛季前赛”、“WCBA中国女子篮球甲级联赛”、“CBO全国男子业余篮球联赛总决赛”、“CUBA全国大学生篮球联赛”；木垒县“全国越野汽车场地越野赛”、木垒县“全国速度赛马”公开赛、“天山武魂”自由搏击赛2场次；“武林风”武术散打赛；“天山马拉松”赛2场；“全国中小学生跆拳道”锦标赛、“全国跆拳道”邀请赛、“全国大众跆拳道”新疆分站赛等系列群众体育赛事活动进昌吉；承办一届全国中老年气排球赛，完成全民群众健身性体育赛事活动3000场次。</w:t>
      </w:r>
    </w:p>
    <w:p>
      <w:pPr>
        <w:pStyle w:val="15"/>
        <w:rPr>
          <w:rFonts w:hint="eastAsia" w:ascii="宋体" w:hAnsi="宋体" w:eastAsia="宋体" w:cs="宋体"/>
          <w:color w:val="auto"/>
          <w:sz w:val="28"/>
          <w:szCs w:val="28"/>
          <w:lang w:val="en-US" w:eastAsia="zh-CN"/>
        </w:rPr>
      </w:pPr>
    </w:p>
    <w:p>
      <w:pPr>
        <w:bidi w:val="0"/>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表</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昌吉州文化和旅游业发展主要指标体系</w:t>
      </w:r>
    </w:p>
    <w:tbl>
      <w:tblPr>
        <w:tblStyle w:val="22"/>
        <w:tblW w:w="9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4712"/>
        <w:gridCol w:w="3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07" w:type="dxa"/>
            <w:vAlign w:val="center"/>
          </w:tcPr>
          <w:p>
            <w:pPr>
              <w:spacing w:line="520" w:lineRule="exact"/>
              <w:jc w:val="center"/>
              <w:rPr>
                <w:rFonts w:hint="eastAsia" w:ascii="宋体" w:hAnsi="宋体" w:eastAsia="宋体" w:cs="宋体"/>
                <w:color w:val="auto"/>
                <w:sz w:val="28"/>
                <w:szCs w:val="28"/>
                <w:highlight w:val="none"/>
                <w:lang w:val="en-US" w:eastAsia="zh-CN" w:bidi="en-US"/>
              </w:rPr>
            </w:pPr>
            <w:r>
              <w:rPr>
                <w:rFonts w:hint="eastAsia" w:ascii="宋体" w:hAnsi="宋体" w:eastAsia="宋体" w:cs="宋体"/>
                <w:color w:val="auto"/>
                <w:sz w:val="28"/>
                <w:szCs w:val="28"/>
                <w:highlight w:val="none"/>
                <w:lang w:eastAsia="zh-CN"/>
              </w:rPr>
              <w:t>序号</w:t>
            </w:r>
          </w:p>
        </w:tc>
        <w:tc>
          <w:tcPr>
            <w:tcW w:w="4712" w:type="dxa"/>
            <w:vAlign w:val="center"/>
          </w:tcPr>
          <w:p>
            <w:pPr>
              <w:spacing w:line="520" w:lineRule="exact"/>
              <w:jc w:val="center"/>
              <w:rPr>
                <w:rFonts w:hint="eastAsia" w:ascii="宋体" w:hAnsi="宋体" w:eastAsia="宋体" w:cs="宋体"/>
                <w:color w:val="auto"/>
                <w:sz w:val="28"/>
                <w:szCs w:val="28"/>
                <w:highlight w:val="none"/>
                <w:lang w:val="en-US" w:eastAsia="zh-CN" w:bidi="en-US"/>
              </w:rPr>
            </w:pPr>
            <w:r>
              <w:rPr>
                <w:rFonts w:hint="eastAsia" w:ascii="宋体" w:hAnsi="宋体" w:eastAsia="宋体" w:cs="宋体"/>
                <w:color w:val="auto"/>
                <w:sz w:val="28"/>
                <w:szCs w:val="28"/>
                <w:highlight w:val="none"/>
                <w:lang w:eastAsia="zh-CN"/>
              </w:rPr>
              <w:t>指标名称</w:t>
            </w:r>
          </w:p>
        </w:tc>
        <w:tc>
          <w:tcPr>
            <w:tcW w:w="3940" w:type="dxa"/>
            <w:vAlign w:val="center"/>
          </w:tcPr>
          <w:p>
            <w:pPr>
              <w:spacing w:line="520" w:lineRule="exact"/>
              <w:jc w:val="center"/>
              <w:rPr>
                <w:rFonts w:hint="eastAsia" w:ascii="宋体" w:hAnsi="宋体" w:eastAsia="宋体" w:cs="宋体"/>
                <w:color w:val="auto"/>
                <w:sz w:val="28"/>
                <w:szCs w:val="28"/>
                <w:highlight w:val="none"/>
                <w:lang w:val="en-US" w:eastAsia="zh-CN" w:bidi="en-US"/>
              </w:rPr>
            </w:pPr>
            <w:r>
              <w:rPr>
                <w:rFonts w:hint="eastAsia" w:ascii="宋体" w:hAnsi="宋体" w:eastAsia="宋体" w:cs="宋体"/>
                <w:color w:val="auto"/>
                <w:sz w:val="28"/>
                <w:szCs w:val="28"/>
                <w:highlight w:val="none"/>
                <w:lang w:eastAsia="zh-CN"/>
              </w:rPr>
              <w:t>“十四五”发展目标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07"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w:t>
            </w:r>
          </w:p>
        </w:tc>
        <w:tc>
          <w:tcPr>
            <w:tcW w:w="4712"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群众文化活动</w:t>
            </w:r>
          </w:p>
        </w:tc>
        <w:tc>
          <w:tcPr>
            <w:tcW w:w="3940"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15000场次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07"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w:t>
            </w:r>
          </w:p>
        </w:tc>
        <w:tc>
          <w:tcPr>
            <w:tcW w:w="4712"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文化剧目创作</w:t>
            </w:r>
          </w:p>
        </w:tc>
        <w:tc>
          <w:tcPr>
            <w:tcW w:w="3940"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5部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07"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3</w:t>
            </w:r>
          </w:p>
        </w:tc>
        <w:tc>
          <w:tcPr>
            <w:tcW w:w="4712"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旅游接待人次</w:t>
            </w:r>
          </w:p>
        </w:tc>
        <w:tc>
          <w:tcPr>
            <w:tcW w:w="3940"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07"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4</w:t>
            </w:r>
          </w:p>
        </w:tc>
        <w:tc>
          <w:tcPr>
            <w:tcW w:w="4712"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旅游收入</w:t>
            </w:r>
          </w:p>
        </w:tc>
        <w:tc>
          <w:tcPr>
            <w:tcW w:w="3940"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1000亿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07"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5</w:t>
            </w:r>
          </w:p>
        </w:tc>
        <w:tc>
          <w:tcPr>
            <w:tcW w:w="4712"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新增旅游直接就业人数</w:t>
            </w:r>
          </w:p>
        </w:tc>
        <w:tc>
          <w:tcPr>
            <w:tcW w:w="3940"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3万人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07"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6</w:t>
            </w:r>
          </w:p>
        </w:tc>
        <w:tc>
          <w:tcPr>
            <w:tcW w:w="4712"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国家全域旅游示范区</w:t>
            </w:r>
          </w:p>
        </w:tc>
        <w:tc>
          <w:tcPr>
            <w:tcW w:w="3940" w:type="dxa"/>
            <w:shd w:val="clear" w:color="auto" w:fill="auto"/>
            <w:vAlign w:val="center"/>
          </w:tcPr>
          <w:p>
            <w:pPr>
              <w:spacing w:line="520" w:lineRule="exact"/>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07"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7</w:t>
            </w:r>
          </w:p>
        </w:tc>
        <w:tc>
          <w:tcPr>
            <w:tcW w:w="4712"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5A景区</w:t>
            </w:r>
          </w:p>
        </w:tc>
        <w:tc>
          <w:tcPr>
            <w:tcW w:w="3940" w:type="dxa"/>
            <w:shd w:val="clear" w:color="auto" w:fill="auto"/>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07"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8</w:t>
            </w:r>
          </w:p>
        </w:tc>
        <w:tc>
          <w:tcPr>
            <w:tcW w:w="4712"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4A景区</w:t>
            </w:r>
          </w:p>
        </w:tc>
        <w:tc>
          <w:tcPr>
            <w:tcW w:w="3940" w:type="dxa"/>
            <w:shd w:val="clear" w:color="auto" w:fill="auto"/>
            <w:vAlign w:val="center"/>
          </w:tcPr>
          <w:p>
            <w:pPr>
              <w:spacing w:line="520" w:lineRule="exact"/>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lang w:eastAsia="zh-CN"/>
              </w:rPr>
              <w:t>家</w:t>
            </w:r>
            <w:r>
              <w:rPr>
                <w:rFonts w:hint="eastAsia" w:ascii="宋体" w:hAnsi="宋体" w:eastAsia="宋体" w:cs="宋体"/>
                <w:color w:val="auto"/>
                <w:sz w:val="28"/>
                <w:szCs w:val="2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07"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9</w:t>
            </w:r>
          </w:p>
        </w:tc>
        <w:tc>
          <w:tcPr>
            <w:tcW w:w="4712"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3A景区</w:t>
            </w:r>
          </w:p>
        </w:tc>
        <w:tc>
          <w:tcPr>
            <w:tcW w:w="3940" w:type="dxa"/>
            <w:shd w:val="clear" w:color="auto" w:fill="auto"/>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15家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07"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10</w:t>
            </w:r>
          </w:p>
        </w:tc>
        <w:tc>
          <w:tcPr>
            <w:tcW w:w="4712"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培育5A景区</w:t>
            </w:r>
          </w:p>
        </w:tc>
        <w:tc>
          <w:tcPr>
            <w:tcW w:w="3940"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07"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11</w:t>
            </w:r>
          </w:p>
        </w:tc>
        <w:tc>
          <w:tcPr>
            <w:tcW w:w="4712"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红色旅游景区</w:t>
            </w:r>
          </w:p>
        </w:tc>
        <w:tc>
          <w:tcPr>
            <w:tcW w:w="3940"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07"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12</w:t>
            </w:r>
          </w:p>
        </w:tc>
        <w:tc>
          <w:tcPr>
            <w:tcW w:w="4712"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文化公园</w:t>
            </w:r>
          </w:p>
        </w:tc>
        <w:tc>
          <w:tcPr>
            <w:tcW w:w="3940"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07"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13</w:t>
            </w:r>
          </w:p>
        </w:tc>
        <w:tc>
          <w:tcPr>
            <w:tcW w:w="4712"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五星级酒店</w:t>
            </w:r>
          </w:p>
        </w:tc>
        <w:tc>
          <w:tcPr>
            <w:tcW w:w="3940"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07"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14</w:t>
            </w:r>
          </w:p>
        </w:tc>
        <w:tc>
          <w:tcPr>
            <w:tcW w:w="4712"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四星级酒店</w:t>
            </w:r>
          </w:p>
        </w:tc>
        <w:tc>
          <w:tcPr>
            <w:tcW w:w="3940"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15家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07"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15</w:t>
            </w:r>
          </w:p>
        </w:tc>
        <w:tc>
          <w:tcPr>
            <w:tcW w:w="4712"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三星级酒店</w:t>
            </w:r>
          </w:p>
        </w:tc>
        <w:tc>
          <w:tcPr>
            <w:tcW w:w="3940"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25家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07"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16</w:t>
            </w:r>
          </w:p>
        </w:tc>
        <w:tc>
          <w:tcPr>
            <w:tcW w:w="4712"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国家级乡村旅游重点村</w:t>
            </w:r>
          </w:p>
        </w:tc>
        <w:tc>
          <w:tcPr>
            <w:tcW w:w="3940"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5家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07"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17</w:t>
            </w:r>
          </w:p>
        </w:tc>
        <w:tc>
          <w:tcPr>
            <w:tcW w:w="4712"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自治区级乡村旅游重点村</w:t>
            </w:r>
          </w:p>
        </w:tc>
        <w:tc>
          <w:tcPr>
            <w:tcW w:w="3940"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07"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18</w:t>
            </w:r>
          </w:p>
        </w:tc>
        <w:tc>
          <w:tcPr>
            <w:tcW w:w="4712"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州级乡村旅游示范村</w:t>
            </w:r>
          </w:p>
        </w:tc>
        <w:tc>
          <w:tcPr>
            <w:tcW w:w="3940"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15家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07"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19</w:t>
            </w:r>
          </w:p>
        </w:tc>
        <w:tc>
          <w:tcPr>
            <w:tcW w:w="4712"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自治区级研学旅游示范基地</w:t>
            </w:r>
          </w:p>
        </w:tc>
        <w:tc>
          <w:tcPr>
            <w:tcW w:w="3940"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5家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07"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20</w:t>
            </w:r>
          </w:p>
        </w:tc>
        <w:tc>
          <w:tcPr>
            <w:tcW w:w="4712"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州级研学旅游示范基地</w:t>
            </w:r>
          </w:p>
        </w:tc>
        <w:tc>
          <w:tcPr>
            <w:tcW w:w="3940"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07"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21</w:t>
            </w:r>
          </w:p>
        </w:tc>
        <w:tc>
          <w:tcPr>
            <w:tcW w:w="4712"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旅游商品研发中心</w:t>
            </w:r>
          </w:p>
        </w:tc>
        <w:tc>
          <w:tcPr>
            <w:tcW w:w="3940"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5家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07"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22</w:t>
            </w:r>
          </w:p>
        </w:tc>
        <w:tc>
          <w:tcPr>
            <w:tcW w:w="4712"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旅游商品生产基地</w:t>
            </w:r>
          </w:p>
        </w:tc>
        <w:tc>
          <w:tcPr>
            <w:tcW w:w="3940"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07"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23</w:t>
            </w:r>
          </w:p>
        </w:tc>
        <w:tc>
          <w:tcPr>
            <w:tcW w:w="4712"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旅游民宿</w:t>
            </w:r>
          </w:p>
        </w:tc>
        <w:tc>
          <w:tcPr>
            <w:tcW w:w="3940"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1000家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07"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24</w:t>
            </w:r>
          </w:p>
        </w:tc>
        <w:tc>
          <w:tcPr>
            <w:tcW w:w="4712"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智慧旅游景区示范点</w:t>
            </w:r>
          </w:p>
        </w:tc>
        <w:tc>
          <w:tcPr>
            <w:tcW w:w="3940"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30个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07"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25</w:t>
            </w:r>
          </w:p>
        </w:tc>
        <w:tc>
          <w:tcPr>
            <w:tcW w:w="4712"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新建/改扩建旅游厕所</w:t>
            </w:r>
          </w:p>
        </w:tc>
        <w:tc>
          <w:tcPr>
            <w:tcW w:w="3940"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shd w:val="clear"/>
                <w:lang w:eastAsia="zh-CN"/>
              </w:rPr>
              <w:t>500座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07"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26</w:t>
            </w:r>
          </w:p>
        </w:tc>
        <w:tc>
          <w:tcPr>
            <w:tcW w:w="4712"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非物质文化遗产传承活动</w:t>
            </w:r>
          </w:p>
        </w:tc>
        <w:tc>
          <w:tcPr>
            <w:tcW w:w="3940"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400场次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07"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27</w:t>
            </w:r>
          </w:p>
        </w:tc>
        <w:tc>
          <w:tcPr>
            <w:tcW w:w="4712"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流动博物馆巡展</w:t>
            </w:r>
          </w:p>
        </w:tc>
        <w:tc>
          <w:tcPr>
            <w:tcW w:w="3940"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700场次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9759" w:type="dxa"/>
            <w:gridSpan w:val="3"/>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动态弹性指标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07"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28</w:t>
            </w:r>
          </w:p>
        </w:tc>
        <w:tc>
          <w:tcPr>
            <w:tcW w:w="4712"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州县两级儿童业余体校</w:t>
            </w:r>
          </w:p>
        </w:tc>
        <w:tc>
          <w:tcPr>
            <w:tcW w:w="3940"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07"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29</w:t>
            </w:r>
          </w:p>
        </w:tc>
        <w:tc>
          <w:tcPr>
            <w:tcW w:w="4712"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优秀运动队</w:t>
            </w:r>
          </w:p>
        </w:tc>
        <w:tc>
          <w:tcPr>
            <w:tcW w:w="3940"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07"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30</w:t>
            </w:r>
          </w:p>
        </w:tc>
        <w:tc>
          <w:tcPr>
            <w:tcW w:w="4712"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全州项目训练基地</w:t>
            </w:r>
          </w:p>
        </w:tc>
        <w:tc>
          <w:tcPr>
            <w:tcW w:w="3940"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07"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31</w:t>
            </w:r>
          </w:p>
        </w:tc>
        <w:tc>
          <w:tcPr>
            <w:tcW w:w="4712"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重点项目布局学校</w:t>
            </w:r>
          </w:p>
        </w:tc>
        <w:tc>
          <w:tcPr>
            <w:tcW w:w="3940"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40个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07"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32</w:t>
            </w:r>
          </w:p>
        </w:tc>
        <w:tc>
          <w:tcPr>
            <w:tcW w:w="4712"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青少年体育俱乐部</w:t>
            </w:r>
          </w:p>
        </w:tc>
        <w:tc>
          <w:tcPr>
            <w:tcW w:w="3940"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07"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33</w:t>
            </w:r>
          </w:p>
        </w:tc>
        <w:tc>
          <w:tcPr>
            <w:tcW w:w="4712"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培养优秀体育管理干部</w:t>
            </w:r>
          </w:p>
        </w:tc>
        <w:tc>
          <w:tcPr>
            <w:tcW w:w="3940"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07" w:type="dxa"/>
            <w:vAlign w:val="center"/>
          </w:tcPr>
          <w:p>
            <w:pPr>
              <w:spacing w:beforeLines="0" w:afterLines="0"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highlight w:val="none"/>
                <w:lang w:eastAsia="zh-CN"/>
              </w:rPr>
              <w:t>34</w:t>
            </w:r>
          </w:p>
        </w:tc>
        <w:tc>
          <w:tcPr>
            <w:tcW w:w="4712"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知名体育经纪人</w:t>
            </w:r>
          </w:p>
        </w:tc>
        <w:tc>
          <w:tcPr>
            <w:tcW w:w="3940" w:type="dxa"/>
            <w:vAlign w:val="center"/>
          </w:tcPr>
          <w:p>
            <w:pPr>
              <w:spacing w:line="520" w:lineRule="exact"/>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07" w:type="dxa"/>
            <w:vAlign w:val="center"/>
          </w:tcPr>
          <w:p>
            <w:pPr>
              <w:spacing w:beforeLines="0" w:afterLines="0"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highlight w:val="none"/>
                <w:lang w:eastAsia="zh-CN"/>
              </w:rPr>
              <w:t>35</w:t>
            </w:r>
          </w:p>
        </w:tc>
        <w:tc>
          <w:tcPr>
            <w:tcW w:w="4712"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老年人体育协会覆盖率达到</w:t>
            </w:r>
          </w:p>
        </w:tc>
        <w:tc>
          <w:tcPr>
            <w:tcW w:w="3940"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07" w:type="dxa"/>
            <w:vAlign w:val="center"/>
          </w:tcPr>
          <w:p>
            <w:pPr>
              <w:spacing w:beforeLines="0" w:afterLines="0"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highlight w:val="none"/>
                <w:lang w:eastAsia="zh-CN"/>
              </w:rPr>
              <w:t>36</w:t>
            </w:r>
          </w:p>
        </w:tc>
        <w:tc>
          <w:tcPr>
            <w:tcW w:w="4712"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全州社会体育指导员总数达到</w:t>
            </w:r>
          </w:p>
        </w:tc>
        <w:tc>
          <w:tcPr>
            <w:tcW w:w="3940"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6000人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07" w:type="dxa"/>
            <w:vAlign w:val="center"/>
          </w:tcPr>
          <w:p>
            <w:pPr>
              <w:spacing w:beforeLines="0" w:afterLines="0"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highlight w:val="none"/>
                <w:lang w:eastAsia="zh-CN"/>
              </w:rPr>
              <w:t>37</w:t>
            </w:r>
          </w:p>
        </w:tc>
        <w:tc>
          <w:tcPr>
            <w:tcW w:w="4712"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自治区级优秀运动员储备达到</w:t>
            </w:r>
          </w:p>
        </w:tc>
        <w:tc>
          <w:tcPr>
            <w:tcW w:w="3940"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07" w:type="dxa"/>
            <w:vAlign w:val="center"/>
          </w:tcPr>
          <w:p>
            <w:pPr>
              <w:spacing w:beforeLines="0" w:afterLines="0"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highlight w:val="none"/>
                <w:lang w:eastAsia="zh-CN"/>
              </w:rPr>
              <w:t>38</w:t>
            </w:r>
          </w:p>
        </w:tc>
        <w:tc>
          <w:tcPr>
            <w:tcW w:w="4712"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自治州级优秀运动员储备达到</w:t>
            </w:r>
          </w:p>
        </w:tc>
        <w:tc>
          <w:tcPr>
            <w:tcW w:w="3940"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300人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07" w:type="dxa"/>
            <w:vAlign w:val="center"/>
          </w:tcPr>
          <w:p>
            <w:pPr>
              <w:spacing w:beforeLines="0" w:afterLines="0" w:line="520" w:lineRule="exact"/>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highlight w:val="none"/>
                <w:lang w:eastAsia="zh-CN"/>
              </w:rPr>
              <w:t>39</w:t>
            </w:r>
          </w:p>
        </w:tc>
        <w:tc>
          <w:tcPr>
            <w:tcW w:w="4712"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b w:val="0"/>
                <w:bCs w:val="0"/>
                <w:color w:val="auto"/>
                <w:sz w:val="28"/>
                <w:szCs w:val="28"/>
                <w:highlight w:val="none"/>
                <w:lang w:val="en-US" w:eastAsia="zh-CN"/>
              </w:rPr>
              <w:t>中国男子篮球甲级联赛季前赛</w:t>
            </w:r>
          </w:p>
        </w:tc>
        <w:tc>
          <w:tcPr>
            <w:tcW w:w="3940"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b w:val="0"/>
                <w:bCs w:val="0"/>
                <w:color w:val="auto"/>
                <w:sz w:val="28"/>
                <w:szCs w:val="28"/>
                <w:highlight w:val="none"/>
                <w:lang w:val="en-US" w:eastAsia="zh-CN"/>
              </w:rPr>
              <w:t>1场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07" w:type="dxa"/>
            <w:vAlign w:val="center"/>
          </w:tcPr>
          <w:p>
            <w:pPr>
              <w:spacing w:beforeLines="0" w:afterLines="0" w:line="520" w:lineRule="exact"/>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highlight w:val="none"/>
                <w:lang w:eastAsia="zh-CN"/>
              </w:rPr>
              <w:t>40</w:t>
            </w:r>
          </w:p>
        </w:tc>
        <w:tc>
          <w:tcPr>
            <w:tcW w:w="4712"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b w:val="0"/>
                <w:bCs w:val="0"/>
                <w:color w:val="auto"/>
                <w:sz w:val="28"/>
                <w:szCs w:val="28"/>
                <w:highlight w:val="none"/>
                <w:lang w:val="en-US" w:eastAsia="zh-CN"/>
              </w:rPr>
              <w:t>WCBA中国女子篮球甲级联赛</w:t>
            </w:r>
          </w:p>
        </w:tc>
        <w:tc>
          <w:tcPr>
            <w:tcW w:w="3940"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b w:val="0"/>
                <w:bCs w:val="0"/>
                <w:color w:val="auto"/>
                <w:sz w:val="28"/>
                <w:szCs w:val="28"/>
                <w:highlight w:val="none"/>
                <w:lang w:val="en-US" w:eastAsia="zh-CN"/>
              </w:rPr>
              <w:t>1场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07" w:type="dxa"/>
            <w:vAlign w:val="center"/>
          </w:tcPr>
          <w:p>
            <w:pPr>
              <w:spacing w:beforeLines="0" w:afterLines="0" w:line="520" w:lineRule="exact"/>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highlight w:val="none"/>
                <w:lang w:eastAsia="zh-CN"/>
              </w:rPr>
              <w:t>41</w:t>
            </w:r>
          </w:p>
        </w:tc>
        <w:tc>
          <w:tcPr>
            <w:tcW w:w="4712"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b w:val="0"/>
                <w:bCs w:val="0"/>
                <w:color w:val="auto"/>
                <w:sz w:val="28"/>
                <w:szCs w:val="28"/>
                <w:highlight w:val="none"/>
                <w:lang w:val="en-US" w:eastAsia="zh-CN"/>
              </w:rPr>
              <w:t>CBO全国男子业余篮球联赛总决赛</w:t>
            </w:r>
          </w:p>
        </w:tc>
        <w:tc>
          <w:tcPr>
            <w:tcW w:w="3940"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b w:val="0"/>
                <w:bCs w:val="0"/>
                <w:color w:val="auto"/>
                <w:sz w:val="28"/>
                <w:szCs w:val="28"/>
                <w:highlight w:val="none"/>
                <w:lang w:val="en-US" w:eastAsia="zh-CN"/>
              </w:rPr>
              <w:t>1场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07" w:type="dxa"/>
            <w:vAlign w:val="center"/>
          </w:tcPr>
          <w:p>
            <w:pPr>
              <w:spacing w:beforeLines="0" w:afterLines="0" w:line="520" w:lineRule="exact"/>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highlight w:val="none"/>
                <w:lang w:eastAsia="zh-CN"/>
              </w:rPr>
              <w:t>42</w:t>
            </w:r>
          </w:p>
        </w:tc>
        <w:tc>
          <w:tcPr>
            <w:tcW w:w="4712"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b w:val="0"/>
                <w:bCs w:val="0"/>
                <w:color w:val="auto"/>
                <w:sz w:val="28"/>
                <w:szCs w:val="28"/>
                <w:highlight w:val="none"/>
                <w:lang w:val="en-US" w:eastAsia="zh-CN"/>
              </w:rPr>
              <w:t>CUBA全国大学生篮球联赛</w:t>
            </w:r>
          </w:p>
        </w:tc>
        <w:tc>
          <w:tcPr>
            <w:tcW w:w="3940"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b w:val="0"/>
                <w:bCs w:val="0"/>
                <w:color w:val="auto"/>
                <w:sz w:val="28"/>
                <w:szCs w:val="28"/>
                <w:highlight w:val="none"/>
                <w:lang w:val="en-US" w:eastAsia="zh-CN"/>
              </w:rPr>
              <w:t>1场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07" w:type="dxa"/>
            <w:vAlign w:val="center"/>
          </w:tcPr>
          <w:p>
            <w:pPr>
              <w:spacing w:beforeLines="0" w:afterLines="0" w:line="520" w:lineRule="exact"/>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highlight w:val="none"/>
                <w:lang w:eastAsia="zh-CN"/>
              </w:rPr>
              <w:t>43</w:t>
            </w:r>
          </w:p>
        </w:tc>
        <w:tc>
          <w:tcPr>
            <w:tcW w:w="4712"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b w:val="0"/>
                <w:bCs w:val="0"/>
                <w:color w:val="auto"/>
                <w:sz w:val="28"/>
                <w:szCs w:val="28"/>
                <w:highlight w:val="none"/>
                <w:lang w:val="en-US" w:eastAsia="zh-CN"/>
              </w:rPr>
              <w:t>木垒县“全国越野汽车场地越野赛”</w:t>
            </w:r>
          </w:p>
        </w:tc>
        <w:tc>
          <w:tcPr>
            <w:tcW w:w="3940"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b w:val="0"/>
                <w:bCs w:val="0"/>
                <w:color w:val="auto"/>
                <w:sz w:val="28"/>
                <w:szCs w:val="28"/>
                <w:highlight w:val="none"/>
                <w:lang w:val="en-US" w:eastAsia="zh-CN"/>
              </w:rPr>
              <w:t>1场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07" w:type="dxa"/>
            <w:vAlign w:val="center"/>
          </w:tcPr>
          <w:p>
            <w:pPr>
              <w:spacing w:beforeLines="0" w:afterLines="0" w:line="520" w:lineRule="exact"/>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highlight w:val="none"/>
                <w:lang w:eastAsia="zh-CN"/>
              </w:rPr>
              <w:t>44</w:t>
            </w:r>
          </w:p>
        </w:tc>
        <w:tc>
          <w:tcPr>
            <w:tcW w:w="4712"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b w:val="0"/>
                <w:bCs w:val="0"/>
                <w:color w:val="auto"/>
                <w:sz w:val="28"/>
                <w:szCs w:val="28"/>
                <w:highlight w:val="none"/>
                <w:lang w:val="en-US" w:eastAsia="zh-CN"/>
              </w:rPr>
              <w:t>木垒县“全国速度赛马”公开赛</w:t>
            </w:r>
          </w:p>
        </w:tc>
        <w:tc>
          <w:tcPr>
            <w:tcW w:w="3940"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b w:val="0"/>
                <w:bCs w:val="0"/>
                <w:color w:val="auto"/>
                <w:sz w:val="28"/>
                <w:szCs w:val="28"/>
                <w:highlight w:val="none"/>
                <w:lang w:val="en-US" w:eastAsia="zh-CN"/>
              </w:rPr>
              <w:t>1场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07" w:type="dxa"/>
            <w:vAlign w:val="center"/>
          </w:tcPr>
          <w:p>
            <w:pPr>
              <w:spacing w:beforeLines="0" w:afterLines="0" w:line="520" w:lineRule="exact"/>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highlight w:val="none"/>
                <w:lang w:eastAsia="zh-CN"/>
              </w:rPr>
              <w:t>45</w:t>
            </w:r>
          </w:p>
        </w:tc>
        <w:tc>
          <w:tcPr>
            <w:tcW w:w="4712"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b w:val="0"/>
                <w:bCs w:val="0"/>
                <w:color w:val="auto"/>
                <w:sz w:val="28"/>
                <w:szCs w:val="28"/>
                <w:highlight w:val="none"/>
                <w:lang w:val="en-US" w:eastAsia="zh-CN"/>
              </w:rPr>
              <w:t>“天山武魂”自由搏击赛</w:t>
            </w:r>
          </w:p>
        </w:tc>
        <w:tc>
          <w:tcPr>
            <w:tcW w:w="3940"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b w:val="0"/>
                <w:bCs w:val="0"/>
                <w:color w:val="auto"/>
                <w:sz w:val="28"/>
                <w:szCs w:val="28"/>
                <w:highlight w:val="none"/>
                <w:lang w:val="en-US" w:eastAsia="zh-CN"/>
              </w:rPr>
              <w:t>2场次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07" w:type="dxa"/>
            <w:vAlign w:val="center"/>
          </w:tcPr>
          <w:p>
            <w:pPr>
              <w:spacing w:beforeLines="0" w:afterLines="0" w:line="520" w:lineRule="exact"/>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highlight w:val="none"/>
                <w:lang w:eastAsia="zh-CN"/>
              </w:rPr>
              <w:t>46</w:t>
            </w:r>
          </w:p>
        </w:tc>
        <w:tc>
          <w:tcPr>
            <w:tcW w:w="4712"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b w:val="0"/>
                <w:bCs w:val="0"/>
                <w:color w:val="auto"/>
                <w:sz w:val="28"/>
                <w:szCs w:val="28"/>
                <w:highlight w:val="none"/>
                <w:lang w:val="en-US" w:eastAsia="zh-CN"/>
              </w:rPr>
              <w:t>“武林风”武术散打赛</w:t>
            </w:r>
          </w:p>
        </w:tc>
        <w:tc>
          <w:tcPr>
            <w:tcW w:w="3940"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b w:val="0"/>
                <w:bCs w:val="0"/>
                <w:color w:val="auto"/>
                <w:sz w:val="28"/>
                <w:szCs w:val="28"/>
                <w:highlight w:val="none"/>
                <w:lang w:val="en-US" w:eastAsia="zh-CN"/>
              </w:rPr>
              <w:t>1场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07" w:type="dxa"/>
            <w:vAlign w:val="center"/>
          </w:tcPr>
          <w:p>
            <w:pPr>
              <w:spacing w:beforeLines="0" w:afterLines="0" w:line="520" w:lineRule="exact"/>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highlight w:val="none"/>
                <w:lang w:eastAsia="zh-CN"/>
              </w:rPr>
              <w:t>47</w:t>
            </w:r>
          </w:p>
        </w:tc>
        <w:tc>
          <w:tcPr>
            <w:tcW w:w="4712"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b w:val="0"/>
                <w:bCs w:val="0"/>
                <w:color w:val="auto"/>
                <w:sz w:val="28"/>
                <w:szCs w:val="28"/>
                <w:highlight w:val="none"/>
                <w:lang w:val="en-US" w:eastAsia="zh-CN"/>
              </w:rPr>
              <w:t>“天山马拉松”赛</w:t>
            </w:r>
          </w:p>
        </w:tc>
        <w:tc>
          <w:tcPr>
            <w:tcW w:w="3940"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b w:val="0"/>
                <w:bCs w:val="0"/>
                <w:color w:val="auto"/>
                <w:sz w:val="28"/>
                <w:szCs w:val="28"/>
                <w:highlight w:val="none"/>
                <w:lang w:val="en-US" w:eastAsia="zh-CN"/>
              </w:rPr>
              <w:t>2场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07" w:type="dxa"/>
            <w:vAlign w:val="center"/>
          </w:tcPr>
          <w:p>
            <w:pPr>
              <w:spacing w:beforeLines="0" w:afterLines="0" w:line="520" w:lineRule="exact"/>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highlight w:val="none"/>
                <w:lang w:eastAsia="zh-CN"/>
              </w:rPr>
              <w:t>48</w:t>
            </w:r>
          </w:p>
        </w:tc>
        <w:tc>
          <w:tcPr>
            <w:tcW w:w="4712"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b w:val="0"/>
                <w:bCs w:val="0"/>
                <w:color w:val="auto"/>
                <w:sz w:val="28"/>
                <w:szCs w:val="28"/>
                <w:highlight w:val="none"/>
                <w:lang w:val="en-US" w:eastAsia="zh-CN"/>
              </w:rPr>
              <w:t>“全国中小学生跆拳道”锦标赛</w:t>
            </w:r>
          </w:p>
        </w:tc>
        <w:tc>
          <w:tcPr>
            <w:tcW w:w="3940"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b w:val="0"/>
                <w:bCs w:val="0"/>
                <w:color w:val="auto"/>
                <w:sz w:val="28"/>
                <w:szCs w:val="28"/>
                <w:highlight w:val="none"/>
                <w:lang w:val="en-US" w:eastAsia="zh-CN"/>
              </w:rPr>
              <w:t>1场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07" w:type="dxa"/>
            <w:vAlign w:val="center"/>
          </w:tcPr>
          <w:p>
            <w:pPr>
              <w:spacing w:beforeLines="0" w:afterLines="0" w:line="520" w:lineRule="exact"/>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highlight w:val="none"/>
                <w:lang w:eastAsia="zh-CN"/>
              </w:rPr>
              <w:t>49</w:t>
            </w:r>
          </w:p>
        </w:tc>
        <w:tc>
          <w:tcPr>
            <w:tcW w:w="4712"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b w:val="0"/>
                <w:bCs w:val="0"/>
                <w:color w:val="auto"/>
                <w:sz w:val="28"/>
                <w:szCs w:val="28"/>
                <w:highlight w:val="none"/>
                <w:lang w:val="en-US" w:eastAsia="zh-CN"/>
              </w:rPr>
              <w:t>“全国跆拳道”邀请赛</w:t>
            </w:r>
          </w:p>
        </w:tc>
        <w:tc>
          <w:tcPr>
            <w:tcW w:w="3940"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b w:val="0"/>
                <w:bCs w:val="0"/>
                <w:color w:val="auto"/>
                <w:sz w:val="28"/>
                <w:szCs w:val="28"/>
                <w:highlight w:val="none"/>
                <w:lang w:val="en-US" w:eastAsia="zh-CN"/>
              </w:rPr>
              <w:t>1场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07" w:type="dxa"/>
            <w:vAlign w:val="center"/>
          </w:tcPr>
          <w:p>
            <w:pPr>
              <w:spacing w:beforeLines="0" w:afterLines="0" w:line="520" w:lineRule="exact"/>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highlight w:val="none"/>
                <w:lang w:eastAsia="zh-CN"/>
              </w:rPr>
              <w:t>50</w:t>
            </w:r>
          </w:p>
        </w:tc>
        <w:tc>
          <w:tcPr>
            <w:tcW w:w="4712" w:type="dxa"/>
            <w:vAlign w:val="center"/>
          </w:tcPr>
          <w:p>
            <w:pPr>
              <w:spacing w:line="520" w:lineRule="exact"/>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“全国大众跆拳道”新疆分站赛</w:t>
            </w:r>
          </w:p>
        </w:tc>
        <w:tc>
          <w:tcPr>
            <w:tcW w:w="3940"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b w:val="0"/>
                <w:bCs w:val="0"/>
                <w:color w:val="auto"/>
                <w:sz w:val="28"/>
                <w:szCs w:val="28"/>
                <w:highlight w:val="none"/>
                <w:lang w:val="en-US" w:eastAsia="zh-CN"/>
              </w:rPr>
              <w:t>1场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07" w:type="dxa"/>
            <w:vAlign w:val="center"/>
          </w:tcPr>
          <w:p>
            <w:pPr>
              <w:spacing w:beforeLines="0" w:afterLines="0" w:line="520" w:lineRule="exact"/>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highlight w:val="none"/>
                <w:lang w:eastAsia="zh-CN"/>
              </w:rPr>
              <w:t>51</w:t>
            </w:r>
          </w:p>
        </w:tc>
        <w:tc>
          <w:tcPr>
            <w:tcW w:w="4712" w:type="dxa"/>
            <w:vAlign w:val="center"/>
          </w:tcPr>
          <w:p>
            <w:pPr>
              <w:spacing w:line="520" w:lineRule="exact"/>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全国中老年气排球赛</w:t>
            </w:r>
          </w:p>
        </w:tc>
        <w:tc>
          <w:tcPr>
            <w:tcW w:w="3940"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b w:val="0"/>
                <w:bCs w:val="0"/>
                <w:color w:val="auto"/>
                <w:sz w:val="28"/>
                <w:szCs w:val="28"/>
                <w:highlight w:val="none"/>
                <w:lang w:val="en-US" w:eastAsia="zh-CN"/>
              </w:rPr>
              <w:t>1场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07" w:type="dxa"/>
            <w:vAlign w:val="center"/>
          </w:tcPr>
          <w:p>
            <w:pPr>
              <w:spacing w:line="520" w:lineRule="exact"/>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51</w:t>
            </w:r>
          </w:p>
        </w:tc>
        <w:tc>
          <w:tcPr>
            <w:tcW w:w="4712" w:type="dxa"/>
            <w:vAlign w:val="center"/>
          </w:tcPr>
          <w:p>
            <w:pPr>
              <w:spacing w:line="520" w:lineRule="exact"/>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全民群众健身性体育赛事活动</w:t>
            </w:r>
          </w:p>
        </w:tc>
        <w:tc>
          <w:tcPr>
            <w:tcW w:w="3940" w:type="dxa"/>
            <w:vAlign w:val="center"/>
          </w:tcPr>
          <w:p>
            <w:pPr>
              <w:spacing w:line="5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b w:val="0"/>
                <w:bCs w:val="0"/>
                <w:color w:val="auto"/>
                <w:sz w:val="28"/>
                <w:szCs w:val="28"/>
                <w:highlight w:val="none"/>
                <w:lang w:val="en-US" w:eastAsia="zh-CN"/>
              </w:rPr>
              <w:t>3000场次</w:t>
            </w:r>
          </w:p>
        </w:tc>
      </w:tr>
    </w:tbl>
    <w:p>
      <w:pPr>
        <w:bidi w:val="0"/>
        <w:rPr>
          <w:rFonts w:hint="eastAsia" w:ascii="宋体" w:hAnsi="宋体" w:eastAsia="宋体" w:cs="宋体"/>
          <w:color w:val="auto"/>
          <w:sz w:val="28"/>
          <w:szCs w:val="28"/>
          <w:lang w:eastAsia="zh-CN"/>
        </w:rPr>
      </w:pPr>
    </w:p>
    <w:p>
      <w:pPr>
        <w:pStyle w:val="15"/>
        <w:rPr>
          <w:rFonts w:hint="eastAsia" w:ascii="宋体" w:hAnsi="宋体" w:eastAsia="宋体" w:cs="宋体"/>
          <w:color w:val="auto"/>
          <w:sz w:val="28"/>
          <w:szCs w:val="28"/>
          <w:lang w:eastAsia="zh-CN"/>
        </w:rPr>
      </w:pPr>
    </w:p>
    <w:p>
      <w:pPr>
        <w:pStyle w:val="15"/>
        <w:rPr>
          <w:rFonts w:hint="eastAsia" w:ascii="宋体" w:hAnsi="宋体" w:eastAsia="宋体" w:cs="宋体"/>
          <w:color w:val="auto"/>
          <w:sz w:val="28"/>
          <w:szCs w:val="28"/>
          <w:lang w:eastAsia="zh-CN"/>
        </w:rPr>
      </w:pPr>
    </w:p>
    <w:p>
      <w:pPr>
        <w:bidi w:val="0"/>
        <w:rPr>
          <w:rFonts w:hint="eastAsia"/>
          <w:lang w:eastAsia="zh-CN"/>
        </w:rPr>
      </w:pPr>
    </w:p>
    <w:p>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val="0"/>
          <w:color w:val="auto"/>
          <w:sz w:val="36"/>
          <w:szCs w:val="36"/>
          <w:lang w:eastAsia="zh-CN"/>
        </w:rPr>
      </w:pPr>
      <w:bookmarkStart w:id="41" w:name="_Toc922"/>
      <w:r>
        <w:rPr>
          <w:rFonts w:hint="eastAsia" w:ascii="黑体" w:hAnsi="黑体" w:eastAsia="黑体" w:cs="黑体"/>
          <w:b/>
          <w:bCs w:val="0"/>
          <w:color w:val="auto"/>
          <w:sz w:val="36"/>
          <w:szCs w:val="36"/>
          <w:lang w:eastAsia="zh-CN"/>
        </w:rPr>
        <w:t>第五章 产业策略与总体布局</w:t>
      </w:r>
      <w:bookmarkEnd w:id="41"/>
    </w:p>
    <w:p>
      <w:pPr>
        <w:pStyle w:val="2"/>
        <w:keepNext/>
        <w:keepLines/>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8"/>
          <w:szCs w:val="28"/>
          <w:lang w:eastAsia="zh-CN"/>
        </w:rPr>
      </w:pPr>
      <w:bookmarkStart w:id="42" w:name="_Toc30385"/>
      <w:r>
        <w:rPr>
          <w:rFonts w:hint="eastAsia" w:ascii="宋体" w:hAnsi="宋体" w:eastAsia="宋体" w:cs="宋体"/>
          <w:color w:val="auto"/>
          <w:sz w:val="28"/>
          <w:szCs w:val="28"/>
          <w:lang w:eastAsia="zh-CN"/>
        </w:rPr>
        <w:t>一、产业升级策略</w:t>
      </w:r>
      <w:bookmarkEnd w:id="42"/>
    </w:p>
    <w:p>
      <w:pPr>
        <w:pStyle w:val="2"/>
        <w:keepNext/>
        <w:keepLines/>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8"/>
          <w:szCs w:val="28"/>
          <w:lang w:eastAsia="zh-CN"/>
        </w:rPr>
      </w:pPr>
      <w:bookmarkStart w:id="43" w:name="_Toc12461"/>
      <w:r>
        <w:rPr>
          <w:rFonts w:hint="eastAsia" w:ascii="宋体" w:hAnsi="宋体" w:eastAsia="宋体" w:cs="宋体"/>
          <w:color w:val="auto"/>
          <w:sz w:val="28"/>
          <w:szCs w:val="28"/>
          <w:lang w:eastAsia="zh-CN"/>
        </w:rPr>
        <w:t>（一）借势先天基础，着力四大重点</w:t>
      </w:r>
      <w:bookmarkEnd w:id="43"/>
    </w:p>
    <w:p>
      <w:pPr>
        <w:pStyle w:val="4"/>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auto"/>
          <w:sz w:val="28"/>
          <w:szCs w:val="28"/>
          <w:highlight w:val="none"/>
          <w:lang w:eastAsia="zh-CN"/>
        </w:rPr>
      </w:pPr>
      <w:bookmarkStart w:id="44" w:name="_Toc2661"/>
      <w:r>
        <w:rPr>
          <w:rFonts w:hint="eastAsia" w:ascii="宋体" w:hAnsi="宋体" w:eastAsia="宋体" w:cs="宋体"/>
          <w:color w:val="auto"/>
          <w:sz w:val="28"/>
          <w:szCs w:val="28"/>
          <w:highlight w:val="none"/>
          <w:lang w:eastAsia="zh-CN"/>
        </w:rPr>
        <w:t>1、提升休闲旅游水平</w:t>
      </w:r>
      <w:bookmarkEnd w:id="44"/>
    </w:p>
    <w:p>
      <w:pPr>
        <w:autoSpaceDE w:val="0"/>
        <w:autoSpaceDN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积极主攻潜力巨大的休闲市场，发挥“新疆乡村旅游发源地”的先天优势，以“领头羊”的姿态来整合各类休闲旅游的发展，以乡村旅游产业为核心牵引，大力提升乡村旅游水平及延伸产业链。依托已经形成品牌势能的景区，在现有观光旅游产品的基础上，积极开发休闲旅游产品，实现景区观光与休闲度假的结合，强化游客体验。有效选择具备旅游发展潜力的城市或景区集群发展休闲旅游，最终实现城市集群不同城市之间旅游差异化发展的局面。</w:t>
      </w:r>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加快州域各县（市）做实、做精、做强观光、休闲、度假、体验，吃、住、行、游、购、娱旅游基本六要素的城市配套旅游产业，强化旅游其它城市配套发展的新产业，支持城市经济转型积极打造酒店、购物中心、文旅综合体等一系列城市配套产品支撑城市发展，共同促进城市经济繁荣。</w:t>
      </w:r>
    </w:p>
    <w:p>
      <w:pPr>
        <w:pStyle w:val="4"/>
        <w:rPr>
          <w:rFonts w:hint="eastAsia" w:ascii="宋体" w:hAnsi="宋体" w:eastAsia="宋体" w:cs="宋体"/>
          <w:color w:val="auto"/>
          <w:sz w:val="28"/>
          <w:szCs w:val="28"/>
          <w:highlight w:val="none"/>
          <w:lang w:eastAsia="zh-CN"/>
        </w:rPr>
      </w:pPr>
      <w:bookmarkStart w:id="45" w:name="_Toc25067"/>
      <w:r>
        <w:rPr>
          <w:rFonts w:hint="eastAsia" w:ascii="宋体" w:hAnsi="宋体" w:eastAsia="宋体" w:cs="宋体"/>
          <w:color w:val="auto"/>
          <w:sz w:val="28"/>
          <w:szCs w:val="28"/>
          <w:lang w:eastAsia="zh-CN"/>
        </w:rPr>
        <w:t>2、深化</w:t>
      </w:r>
      <w:r>
        <w:rPr>
          <w:rFonts w:hint="eastAsia" w:ascii="宋体" w:hAnsi="宋体" w:eastAsia="宋体" w:cs="宋体"/>
          <w:color w:val="auto"/>
          <w:sz w:val="28"/>
          <w:szCs w:val="28"/>
          <w:highlight w:val="none"/>
          <w:lang w:eastAsia="zh-CN"/>
        </w:rPr>
        <w:t>文化旅游融合</w:t>
      </w:r>
      <w:bookmarkEnd w:id="45"/>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加快丝路文化、历史文化、民族文化、农耕文化、民俗文化、饮食文化与玉石文化等特色文化的开发、文化包装，打造成为昌吉州特色品牌。加快各类历史文化核心资源、文化产业园在独特文化上的认知、定位、利用，加快文化演艺、文化观光、文化体验等文旅产业的开发，赋予文旅融合的新动能。</w:t>
      </w:r>
    </w:p>
    <w:p>
      <w:pPr>
        <w:pStyle w:val="4"/>
        <w:rPr>
          <w:rFonts w:hint="eastAsia" w:ascii="宋体" w:hAnsi="宋体" w:eastAsia="宋体" w:cs="宋体"/>
          <w:color w:val="auto"/>
          <w:sz w:val="28"/>
          <w:szCs w:val="28"/>
          <w:highlight w:val="none"/>
          <w:lang w:eastAsia="zh-CN"/>
        </w:rPr>
      </w:pPr>
      <w:bookmarkStart w:id="46" w:name="_Toc31292"/>
      <w:r>
        <w:rPr>
          <w:rFonts w:hint="eastAsia" w:ascii="宋体" w:hAnsi="宋体" w:eastAsia="宋体" w:cs="宋体"/>
          <w:color w:val="auto"/>
          <w:sz w:val="28"/>
          <w:szCs w:val="28"/>
          <w:lang w:eastAsia="zh-CN"/>
        </w:rPr>
        <w:t>3、重塑</w:t>
      </w:r>
      <w:r>
        <w:rPr>
          <w:rFonts w:hint="eastAsia" w:ascii="宋体" w:hAnsi="宋体" w:eastAsia="宋体" w:cs="宋体"/>
          <w:color w:val="auto"/>
          <w:sz w:val="28"/>
          <w:szCs w:val="28"/>
          <w:highlight w:val="none"/>
          <w:lang w:eastAsia="zh-CN"/>
        </w:rPr>
        <w:t>生态旅游品牌</w:t>
      </w:r>
      <w:bookmarkEnd w:id="46"/>
    </w:p>
    <w:p>
      <w:pPr>
        <w:autoSpaceDE w:val="0"/>
        <w:autoSpaceDN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秉承保护生态为原则，坚持“绿水青山就是金山银山”发展理念，在文化旅游领域大力推广清洁能源应用，发挥生态资源优势，以生态观光、生态休闲、生态度假、生态康养等为核心，打造生态旅游产业。加快以绿色低碳为主要内容的生态旅游产品，打造生态景观、生态休闲于一体的生态旅游，增加体验性强的旅游项目，积极开拓其他相关生态旅游产品的开发，重塑昌吉生态旅游品牌，成为昌吉全新的生态名片。</w:t>
      </w:r>
    </w:p>
    <w:p>
      <w:pPr>
        <w:pStyle w:val="4"/>
        <w:keepNext w:val="0"/>
        <w:keepLines w:val="0"/>
        <w:autoSpaceDE w:val="0"/>
        <w:autoSpaceDN w:val="0"/>
        <w:spacing w:line="360" w:lineRule="auto"/>
        <w:rPr>
          <w:rFonts w:hint="eastAsia" w:ascii="宋体" w:hAnsi="宋体" w:eastAsia="宋体" w:cs="宋体"/>
          <w:color w:val="auto"/>
          <w:sz w:val="28"/>
          <w:szCs w:val="28"/>
          <w:highlight w:val="none"/>
          <w:lang w:val="en-US" w:eastAsia="zh-CN"/>
        </w:rPr>
      </w:pPr>
      <w:bookmarkStart w:id="47" w:name="_Toc11723"/>
      <w:r>
        <w:rPr>
          <w:rFonts w:hint="eastAsia" w:ascii="宋体" w:hAnsi="宋体" w:eastAsia="宋体" w:cs="宋体"/>
          <w:color w:val="auto"/>
          <w:sz w:val="28"/>
          <w:szCs w:val="28"/>
          <w:lang w:eastAsia="zh-CN"/>
        </w:rPr>
        <w:t>4、寻求</w:t>
      </w:r>
      <w:r>
        <w:rPr>
          <w:rFonts w:hint="eastAsia" w:ascii="宋体" w:hAnsi="宋体" w:eastAsia="宋体" w:cs="宋体"/>
          <w:color w:val="auto"/>
          <w:sz w:val="28"/>
          <w:szCs w:val="28"/>
          <w:highlight w:val="none"/>
          <w:lang w:eastAsia="zh-CN"/>
        </w:rPr>
        <w:t>全域旅游突破</w:t>
      </w:r>
      <w:bookmarkEnd w:id="47"/>
      <w:r>
        <w:rPr>
          <w:rFonts w:hint="eastAsia" w:ascii="宋体" w:hAnsi="宋体" w:eastAsia="宋体" w:cs="宋体"/>
          <w:color w:val="auto"/>
          <w:sz w:val="28"/>
          <w:szCs w:val="28"/>
          <w:highlight w:val="none"/>
          <w:lang w:val="en-US" w:eastAsia="zh-CN"/>
        </w:rPr>
        <w:t xml:space="preserve"> </w:t>
      </w:r>
    </w:p>
    <w:p>
      <w:pPr>
        <w:spacing w:line="558"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聚焦全域旅游示范区创建目标，“十四五”期间，将四条旅游风景道的建设作为实现全域旅游示范区创建的重要抓手和载体，坚持“</w:t>
      </w:r>
      <w:r>
        <w:rPr>
          <w:rFonts w:hint="eastAsia" w:ascii="宋体" w:hAnsi="宋体" w:eastAsia="宋体" w:cs="宋体"/>
          <w:color w:val="auto"/>
          <w:sz w:val="28"/>
          <w:szCs w:val="28"/>
          <w:lang w:val="en-US" w:eastAsia="zh-CN"/>
        </w:rPr>
        <w:t>1+4</w:t>
      </w:r>
      <w:r>
        <w:rPr>
          <w:rFonts w:hint="eastAsia" w:ascii="宋体" w:hAnsi="宋体" w:eastAsia="宋体" w:cs="宋体"/>
          <w:color w:val="auto"/>
          <w:sz w:val="28"/>
          <w:szCs w:val="28"/>
          <w:lang w:eastAsia="zh-CN"/>
        </w:rPr>
        <w:t>”工作思路（</w:t>
      </w:r>
      <w:r>
        <w:rPr>
          <w:rFonts w:hint="eastAsia" w:ascii="宋体" w:hAnsi="宋体" w:eastAsia="宋体" w:cs="宋体"/>
          <w:color w:val="auto"/>
          <w:sz w:val="28"/>
          <w:szCs w:val="28"/>
          <w:lang w:val="en-US" w:eastAsia="zh-CN"/>
        </w:rPr>
        <w:t>1为高质量发展，4为现代交通、文旅融合、生态绿化、产业振兴</w:t>
      </w:r>
      <w:r>
        <w:rPr>
          <w:rFonts w:hint="eastAsia" w:ascii="宋体" w:hAnsi="宋体" w:eastAsia="宋体" w:cs="宋体"/>
          <w:color w:val="auto"/>
          <w:sz w:val="28"/>
          <w:szCs w:val="28"/>
          <w:lang w:eastAsia="zh-CN"/>
        </w:rPr>
        <w:t>），整合全州各类资源，实施天山一号、</w:t>
      </w:r>
      <w:r>
        <w:rPr>
          <w:rFonts w:hint="eastAsia" w:ascii="宋体" w:hAnsi="宋体" w:eastAsia="宋体" w:cs="宋体"/>
          <w:color w:val="auto"/>
          <w:sz w:val="28"/>
          <w:szCs w:val="28"/>
          <w:lang w:val="en-US" w:eastAsia="zh-CN"/>
        </w:rPr>
        <w:t>101丹霞、车师古道、木玛沙漠旅游风景道的建设，将沿线文化旅游资源串点成线连片，构建全域、全业、全季、全时的旅游发展新格局。</w:t>
      </w:r>
      <w:r>
        <w:rPr>
          <w:rFonts w:hint="eastAsia" w:ascii="宋体" w:hAnsi="宋体" w:eastAsia="宋体" w:cs="宋体"/>
          <w:color w:val="auto"/>
          <w:sz w:val="28"/>
          <w:szCs w:val="28"/>
          <w:lang w:eastAsia="zh-CN"/>
        </w:rPr>
        <w:t>（文旅及关联产业详见附件</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w:t>
      </w:r>
    </w:p>
    <w:p>
      <w:pPr>
        <w:pStyle w:val="2"/>
        <w:widowControl w:val="0"/>
        <w:autoSpaceDE w:val="0"/>
        <w:autoSpaceDN w:val="0"/>
        <w:adjustRightInd/>
        <w:snapToGrid/>
        <w:spacing w:line="360" w:lineRule="auto"/>
        <w:rPr>
          <w:rFonts w:hint="eastAsia" w:ascii="宋体" w:hAnsi="宋体" w:eastAsia="宋体" w:cs="宋体"/>
          <w:color w:val="auto"/>
          <w:sz w:val="28"/>
          <w:szCs w:val="28"/>
          <w:lang w:eastAsia="zh-CN"/>
        </w:rPr>
      </w:pPr>
      <w:bookmarkStart w:id="48" w:name="_Toc20999"/>
      <w:r>
        <w:rPr>
          <w:rFonts w:hint="eastAsia" w:ascii="宋体" w:hAnsi="宋体" w:eastAsia="宋体" w:cs="宋体"/>
          <w:color w:val="auto"/>
          <w:sz w:val="28"/>
          <w:szCs w:val="28"/>
          <w:lang w:eastAsia="zh-CN"/>
        </w:rPr>
        <w:t>（二）稳步循序渐进，实现四级跨越</w:t>
      </w:r>
      <w:bookmarkEnd w:id="48"/>
    </w:p>
    <w:p>
      <w:pPr>
        <w:pStyle w:val="4"/>
        <w:spacing w:line="360" w:lineRule="auto"/>
        <w:rPr>
          <w:rFonts w:hint="eastAsia" w:ascii="宋体" w:hAnsi="宋体" w:eastAsia="宋体" w:cs="宋体"/>
          <w:color w:val="auto"/>
          <w:sz w:val="28"/>
          <w:szCs w:val="28"/>
          <w:lang w:eastAsia="zh-CN"/>
        </w:rPr>
      </w:pPr>
      <w:bookmarkStart w:id="49" w:name="_Toc19272"/>
      <w:r>
        <w:rPr>
          <w:rFonts w:hint="eastAsia" w:ascii="宋体" w:hAnsi="宋体" w:eastAsia="宋体" w:cs="宋体"/>
          <w:color w:val="auto"/>
          <w:sz w:val="28"/>
          <w:szCs w:val="28"/>
          <w:lang w:eastAsia="zh-CN"/>
        </w:rPr>
        <w:t>1、打响第一级：环游天山路——千里黄金线</w:t>
      </w:r>
      <w:bookmarkEnd w:id="49"/>
    </w:p>
    <w:p>
      <w:pPr>
        <w:autoSpaceDE w:val="0"/>
        <w:autoSpaceDN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持续加强天山北麓沿线的旅游基础设施建设，补短板、强弱项，完善旅游厕所、停车场、驿站等旅游公共服务设施建设，深度挖掘文化资源、自然资源、人文资源。持续打造“环游天山——千里黄金线”天山精粹体验首选品牌，积极培育准东为中枢节点的“天——准——喀”工业游、生态游、研学游精品线路，全面打响乌昌吐石克哈区域联盟合作共荣的黄金旅游网络环线。</w:t>
      </w:r>
    </w:p>
    <w:p>
      <w:pPr>
        <w:pStyle w:val="4"/>
        <w:spacing w:line="360" w:lineRule="auto"/>
        <w:rPr>
          <w:rFonts w:hint="eastAsia" w:ascii="宋体" w:hAnsi="宋体" w:eastAsia="宋体" w:cs="宋体"/>
          <w:color w:val="auto"/>
          <w:sz w:val="28"/>
          <w:szCs w:val="28"/>
          <w:lang w:eastAsia="zh-CN"/>
        </w:rPr>
      </w:pPr>
      <w:bookmarkStart w:id="50" w:name="_Toc1430"/>
      <w:r>
        <w:rPr>
          <w:rFonts w:hint="eastAsia" w:ascii="宋体" w:hAnsi="宋体" w:eastAsia="宋体" w:cs="宋体"/>
          <w:color w:val="auto"/>
          <w:sz w:val="28"/>
          <w:szCs w:val="28"/>
          <w:lang w:eastAsia="zh-CN"/>
        </w:rPr>
        <w:t>2、打造第二级：乌昌一体化——城郊休闲带</w:t>
      </w:r>
      <w:bookmarkEnd w:id="50"/>
    </w:p>
    <w:p>
      <w:pPr>
        <w:autoSpaceDE w:val="0"/>
        <w:autoSpaceDN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积极打造乌昌一体化城市近郊休闲带的建设，加快完善旅游基础设施的建设和开发。满足新疆旅游内需，增加当地旅游消费，最大化的让新疆人游新疆，新疆人消费在新疆。同时促进两地旅游业的建设和发展，带动整个乌昌区域文旅业的发展。</w:t>
      </w:r>
    </w:p>
    <w:p>
      <w:pPr>
        <w:pStyle w:val="4"/>
        <w:numPr>
          <w:ilvl w:val="0"/>
          <w:numId w:val="2"/>
        </w:numPr>
        <w:spacing w:line="360" w:lineRule="auto"/>
        <w:rPr>
          <w:rFonts w:hint="eastAsia"/>
          <w:lang w:eastAsia="zh-CN"/>
        </w:rPr>
      </w:pPr>
      <w:bookmarkStart w:id="51" w:name="_Toc7339"/>
      <w:r>
        <w:rPr>
          <w:rFonts w:hint="eastAsia" w:ascii="宋体" w:hAnsi="宋体" w:eastAsia="宋体" w:cs="宋体"/>
          <w:color w:val="auto"/>
          <w:sz w:val="28"/>
          <w:szCs w:val="28"/>
          <w:highlight w:val="none"/>
          <w:lang w:eastAsia="zh-CN"/>
        </w:rPr>
        <w:t>打磨第三级：双遗齐开发——北疆双走廊</w:t>
      </w:r>
      <w:bookmarkEnd w:id="51"/>
    </w:p>
    <w:p>
      <w:pPr>
        <w:autoSpaceDE w:val="0"/>
        <w:autoSpaceDN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持续推进以天山天池、北庭故城“双世遗”为核心的文化旅游品牌提升，发挥天山天池品牌引领作用，持续提升景区品质，丰富文化旅游业态和产品。深度挖掘北庭故城历史文化内涵，持续开展“北庭学”研讨会，完善旅游配套基础设施，丰富研学业态体验，让文物发声，让历史说话，发挥史证作用，讲好“昌吉故事”，培育打造成为特色文化公园，争创国家</w:t>
      </w:r>
      <w:r>
        <w:rPr>
          <w:rFonts w:hint="eastAsia" w:ascii="宋体" w:hAnsi="宋体" w:eastAsia="宋体" w:cs="宋体"/>
          <w:color w:val="auto"/>
          <w:sz w:val="28"/>
          <w:szCs w:val="28"/>
          <w:lang w:val="en-US" w:eastAsia="zh-CN"/>
        </w:rPr>
        <w:t>5A级景区。</w:t>
      </w:r>
    </w:p>
    <w:p>
      <w:pPr>
        <w:pStyle w:val="4"/>
        <w:spacing w:line="360" w:lineRule="auto"/>
        <w:rPr>
          <w:rFonts w:hint="eastAsia" w:ascii="宋体" w:hAnsi="宋体" w:eastAsia="宋体" w:cs="宋体"/>
          <w:color w:val="auto"/>
          <w:sz w:val="28"/>
          <w:szCs w:val="28"/>
          <w:lang w:eastAsia="zh-CN"/>
        </w:rPr>
      </w:pPr>
      <w:bookmarkStart w:id="52" w:name="_Toc7390"/>
      <w:r>
        <w:rPr>
          <w:rFonts w:hint="eastAsia" w:ascii="宋体" w:hAnsi="宋体" w:eastAsia="宋体" w:cs="宋体"/>
          <w:color w:val="auto"/>
          <w:sz w:val="28"/>
          <w:szCs w:val="28"/>
          <w:lang w:eastAsia="zh-CN"/>
        </w:rPr>
        <w:t>4、打开第四级：新丝路文明——世界文明带</w:t>
      </w:r>
      <w:bookmarkEnd w:id="52"/>
    </w:p>
    <w:p>
      <w:pPr>
        <w:autoSpaceDE w:val="0"/>
        <w:autoSpaceDN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充分发挥陆上丝绸之路节点区位优势，依托丰富的各种历史、自然、人文等资源优势，结合国际和区域先进文化、理念、科技，将资源转化成产品，转换成吸引游客来的理由，为昌吉州重塑旅游热点，培育成为昌吉州旅游发展的新动力。加强与丝绸之路沿线城市商业、贸易、金融等领域的合作，促进社会的繁荣发展，推动昌吉州文旅国际化建设的步伐。</w:t>
      </w:r>
    </w:p>
    <w:p>
      <w:pPr>
        <w:pStyle w:val="2"/>
        <w:spacing w:line="360" w:lineRule="auto"/>
        <w:rPr>
          <w:rFonts w:hint="eastAsia" w:ascii="宋体" w:hAnsi="宋体" w:eastAsia="宋体" w:cs="宋体"/>
          <w:color w:val="auto"/>
          <w:sz w:val="28"/>
          <w:szCs w:val="28"/>
          <w:lang w:eastAsia="zh-CN"/>
        </w:rPr>
      </w:pPr>
      <w:bookmarkStart w:id="53" w:name="_Toc17823"/>
      <w:r>
        <w:rPr>
          <w:rFonts w:hint="eastAsia" w:ascii="宋体" w:hAnsi="宋体" w:eastAsia="宋体" w:cs="宋体"/>
          <w:color w:val="auto"/>
          <w:sz w:val="28"/>
          <w:szCs w:val="28"/>
          <w:lang w:eastAsia="zh-CN"/>
        </w:rPr>
        <w:t>二、空间优化布局</w:t>
      </w:r>
      <w:bookmarkEnd w:id="53"/>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依据相关上位规划和旅游资源分布特点，规划形成“一心、两翼、三核、四线”的空间结构。</w:t>
      </w:r>
    </w:p>
    <w:p>
      <w:pPr>
        <w:pStyle w:val="4"/>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lang w:eastAsia="zh-CN"/>
        </w:rPr>
      </w:pPr>
      <w:bookmarkStart w:id="54" w:name="_Toc8770"/>
      <w:r>
        <w:rPr>
          <w:rFonts w:hint="eastAsia" w:ascii="宋体" w:hAnsi="宋体" w:eastAsia="宋体" w:cs="宋体"/>
          <w:color w:val="auto"/>
          <w:sz w:val="28"/>
          <w:szCs w:val="28"/>
          <w:lang w:eastAsia="zh-CN"/>
        </w:rPr>
        <w:t>（一）一心</w:t>
      </w:r>
      <w:bookmarkEnd w:id="54"/>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一心：昌吉州文化休闲与旅游综合服务中心。规划范围主要包括以新疆旅游集散中心为核心的昌吉市。</w:t>
      </w:r>
    </w:p>
    <w:p>
      <w:pPr>
        <w:pStyle w:val="4"/>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lang w:eastAsia="zh-CN"/>
        </w:rPr>
      </w:pPr>
      <w:bookmarkStart w:id="55" w:name="_Toc20177"/>
      <w:r>
        <w:rPr>
          <w:rFonts w:hint="eastAsia" w:ascii="宋体" w:hAnsi="宋体" w:eastAsia="宋体" w:cs="宋体"/>
          <w:color w:val="auto"/>
          <w:sz w:val="28"/>
          <w:szCs w:val="28"/>
          <w:lang w:eastAsia="zh-CN"/>
        </w:rPr>
        <w:t>（二）两翼</w:t>
      </w:r>
      <w:bookmarkEnd w:id="55"/>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两翼：东部发展翼、西部发展翼；东部发展翼，涵盖阜康市、吉木萨尔县、奇台县、木垒县各南部山区景区，中部各园区、北部沙漠各景区景点、自驾廊道等；西部发展翼，涵盖昌吉市、呼图壁县、玛纳斯县各南部山区景区，中部各园区、北部沙漠各景区景点。</w:t>
      </w:r>
    </w:p>
    <w:p>
      <w:pPr>
        <w:pStyle w:val="4"/>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lang w:eastAsia="zh-CN"/>
        </w:rPr>
      </w:pPr>
      <w:bookmarkStart w:id="56" w:name="_Toc27694"/>
      <w:r>
        <w:rPr>
          <w:rFonts w:hint="eastAsia" w:ascii="宋体" w:hAnsi="宋体" w:eastAsia="宋体" w:cs="宋体"/>
          <w:color w:val="auto"/>
          <w:sz w:val="28"/>
          <w:szCs w:val="28"/>
          <w:lang w:eastAsia="zh-CN"/>
        </w:rPr>
        <w:t>（三）三核</w:t>
      </w:r>
      <w:bookmarkEnd w:id="56"/>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三核：天山天池休闲度假核、庭州历史文化体验核、康家石门子探秘体验核。</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天山天池休闲度假核作为新疆旅游引客门户，以打造国际级旅游度假区为目的，规划范围包括以天山天池为核心的阜康市，辐射北庭故城世界遗址为核心的吉木萨尔、奇台县域；庭州历史文化体验核，以北庭故城遗址为核心，包括吉木萨尔县、奇台县、木垒县；康家石门子探秘体验核以世界级生殖崇拜岩画文化考古探秘区和狼塔古道穿越探秘区、国家级丹霞旅游风景道猎奇体验地为核心，辐射昌吉市、呼图壁县、玛纳斯县。</w:t>
      </w:r>
    </w:p>
    <w:p>
      <w:pPr>
        <w:pStyle w:val="4"/>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lang w:eastAsia="zh-CN"/>
        </w:rPr>
      </w:pPr>
      <w:bookmarkStart w:id="57" w:name="_Toc11181"/>
      <w:r>
        <w:rPr>
          <w:rFonts w:hint="eastAsia" w:ascii="宋体" w:hAnsi="宋体" w:eastAsia="宋体" w:cs="宋体"/>
          <w:color w:val="auto"/>
          <w:sz w:val="28"/>
          <w:szCs w:val="28"/>
          <w:lang w:eastAsia="zh-CN"/>
        </w:rPr>
        <w:t>（四）四线</w:t>
      </w:r>
      <w:bookmarkEnd w:id="57"/>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四线（</w:t>
      </w:r>
      <w:r>
        <w:rPr>
          <w:rFonts w:hint="eastAsia" w:ascii="宋体" w:hAnsi="宋体" w:eastAsia="宋体" w:cs="宋体"/>
          <w:color w:val="auto"/>
          <w:sz w:val="28"/>
          <w:szCs w:val="28"/>
          <w:highlight w:val="none"/>
          <w:lang w:val="en-US" w:eastAsia="zh-CN"/>
        </w:rPr>
        <w:t>昌吉州四条旅游风景道</w:t>
      </w:r>
      <w:r>
        <w:rPr>
          <w:rFonts w:hint="eastAsia" w:ascii="宋体" w:hAnsi="宋体" w:eastAsia="宋体" w:cs="宋体"/>
          <w:color w:val="auto"/>
          <w:sz w:val="28"/>
          <w:szCs w:val="28"/>
          <w:lang w:eastAsia="zh-CN"/>
        </w:rPr>
        <w:t>）：天山一号、</w:t>
      </w:r>
      <w:r>
        <w:rPr>
          <w:rFonts w:hint="eastAsia" w:ascii="宋体" w:hAnsi="宋体" w:eastAsia="宋体" w:cs="宋体"/>
          <w:color w:val="auto"/>
          <w:sz w:val="28"/>
          <w:szCs w:val="28"/>
          <w:lang w:val="en-US" w:eastAsia="zh-CN"/>
        </w:rPr>
        <w:t>101丹霞</w:t>
      </w:r>
      <w:r>
        <w:rPr>
          <w:rFonts w:hint="eastAsia" w:ascii="宋体" w:hAnsi="宋体" w:eastAsia="宋体" w:cs="宋体"/>
          <w:color w:val="auto"/>
          <w:sz w:val="28"/>
          <w:szCs w:val="28"/>
          <w:lang w:eastAsia="zh-CN"/>
        </w:rPr>
        <w:t>、车师古道、木玛沙漠等四条旅游风景道线路。即，昌吉州境内的天山一号、S101公路、车师古道和北部沙漠环线，打造成四条旅游风景道。</w:t>
      </w:r>
    </w:p>
    <w:tbl>
      <w:tblPr>
        <w:tblStyle w:val="22"/>
        <w:tblpPr w:leftFromText="180" w:rightFromText="180" w:vertAnchor="text" w:horzAnchor="page" w:tblpX="1021" w:tblpY="332"/>
        <w:tblOverlap w:val="never"/>
        <w:tblW w:w="9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400"/>
        <w:gridCol w:w="3229"/>
        <w:gridCol w:w="3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231" w:type="dxa"/>
            <w:gridSpan w:val="2"/>
          </w:tcPr>
          <w:p>
            <w:pPr>
              <w:spacing w:line="48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空间结构</w:t>
            </w:r>
          </w:p>
        </w:tc>
        <w:tc>
          <w:tcPr>
            <w:tcW w:w="3229" w:type="dxa"/>
          </w:tcPr>
          <w:p>
            <w:pPr>
              <w:spacing w:line="48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功能定位</w:t>
            </w:r>
          </w:p>
        </w:tc>
        <w:tc>
          <w:tcPr>
            <w:tcW w:w="3405" w:type="dxa"/>
          </w:tcPr>
          <w:p>
            <w:pPr>
              <w:spacing w:line="48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Pr>
          <w:p>
            <w:pPr>
              <w:spacing w:line="480" w:lineRule="exact"/>
              <w:jc w:val="both"/>
              <w:rPr>
                <w:rFonts w:hint="eastAsia" w:ascii="宋体" w:hAnsi="宋体" w:eastAsia="宋体" w:cs="宋体"/>
                <w:color w:val="auto"/>
                <w:sz w:val="28"/>
                <w:szCs w:val="28"/>
                <w:highlight w:val="none"/>
              </w:rPr>
            </w:pPr>
          </w:p>
          <w:p>
            <w:pPr>
              <w:spacing w:line="480" w:lineRule="exact"/>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一心 </w:t>
            </w:r>
          </w:p>
        </w:tc>
        <w:tc>
          <w:tcPr>
            <w:tcW w:w="2400" w:type="dxa"/>
          </w:tcPr>
          <w:p>
            <w:pPr>
              <w:spacing w:line="480" w:lineRule="exact"/>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昌吉州文化休闲与旅游综合服务中心</w:t>
            </w:r>
          </w:p>
        </w:tc>
        <w:tc>
          <w:tcPr>
            <w:tcW w:w="3229" w:type="dxa"/>
          </w:tcPr>
          <w:p>
            <w:pPr>
              <w:spacing w:line="480" w:lineRule="exact"/>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综合服务中心打造昌吉州全域旅游城市休闲和综合服务中心 </w:t>
            </w:r>
          </w:p>
        </w:tc>
        <w:tc>
          <w:tcPr>
            <w:tcW w:w="3405" w:type="dxa"/>
          </w:tcPr>
          <w:p>
            <w:pPr>
              <w:spacing w:line="480" w:lineRule="exact"/>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昌吉州昌吉市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31" w:type="dxa"/>
            <w:vMerge w:val="restart"/>
          </w:tcPr>
          <w:p>
            <w:pPr>
              <w:spacing w:line="480" w:lineRule="exact"/>
              <w:jc w:val="both"/>
              <w:rPr>
                <w:rFonts w:hint="eastAsia" w:ascii="宋体" w:hAnsi="宋体" w:eastAsia="宋体" w:cs="宋体"/>
                <w:color w:val="auto"/>
                <w:sz w:val="28"/>
                <w:szCs w:val="28"/>
                <w:highlight w:val="none"/>
                <w:lang w:eastAsia="zh-CN"/>
              </w:rPr>
            </w:pPr>
          </w:p>
          <w:p>
            <w:pPr>
              <w:spacing w:line="480" w:lineRule="exact"/>
              <w:jc w:val="both"/>
              <w:rPr>
                <w:rFonts w:hint="eastAsia" w:ascii="宋体" w:hAnsi="宋体" w:eastAsia="宋体" w:cs="宋体"/>
                <w:color w:val="auto"/>
                <w:sz w:val="28"/>
                <w:szCs w:val="28"/>
                <w:highlight w:val="none"/>
                <w:lang w:eastAsia="zh-CN"/>
              </w:rPr>
            </w:pPr>
          </w:p>
          <w:p>
            <w:pPr>
              <w:spacing w:line="480" w:lineRule="exact"/>
              <w:jc w:val="both"/>
              <w:rPr>
                <w:rFonts w:hint="eastAsia" w:ascii="宋体" w:hAnsi="宋体" w:eastAsia="宋体" w:cs="宋体"/>
                <w:color w:val="auto"/>
                <w:sz w:val="28"/>
                <w:szCs w:val="28"/>
                <w:highlight w:val="none"/>
                <w:lang w:eastAsia="zh-CN"/>
              </w:rPr>
            </w:pPr>
          </w:p>
          <w:p>
            <w:pPr>
              <w:spacing w:line="480" w:lineRule="exact"/>
              <w:jc w:val="both"/>
              <w:rPr>
                <w:rFonts w:hint="eastAsia" w:ascii="宋体" w:hAnsi="宋体" w:eastAsia="宋体" w:cs="宋体"/>
                <w:color w:val="auto"/>
                <w:sz w:val="28"/>
                <w:szCs w:val="28"/>
                <w:highlight w:val="none"/>
                <w:lang w:eastAsia="zh-CN"/>
              </w:rPr>
            </w:pPr>
          </w:p>
          <w:p>
            <w:pPr>
              <w:spacing w:line="480" w:lineRule="exact"/>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两翼</w:t>
            </w:r>
          </w:p>
        </w:tc>
        <w:tc>
          <w:tcPr>
            <w:tcW w:w="2400" w:type="dxa"/>
          </w:tcPr>
          <w:p>
            <w:pPr>
              <w:spacing w:line="480" w:lineRule="exact"/>
              <w:jc w:val="both"/>
              <w:rPr>
                <w:rFonts w:hint="eastAsia" w:ascii="宋体" w:hAnsi="宋体" w:eastAsia="宋体" w:cs="宋体"/>
                <w:color w:val="auto"/>
                <w:sz w:val="28"/>
                <w:szCs w:val="28"/>
                <w:highlight w:val="none"/>
                <w:lang w:eastAsia="zh-CN"/>
              </w:rPr>
            </w:pPr>
          </w:p>
          <w:p>
            <w:pPr>
              <w:spacing w:line="480" w:lineRule="exact"/>
              <w:jc w:val="both"/>
              <w:rPr>
                <w:rFonts w:hint="eastAsia" w:ascii="宋体" w:hAnsi="宋体" w:eastAsia="宋体" w:cs="宋体"/>
                <w:color w:val="auto"/>
                <w:sz w:val="28"/>
                <w:szCs w:val="28"/>
                <w:highlight w:val="none"/>
                <w:lang w:eastAsia="zh-CN"/>
              </w:rPr>
            </w:pPr>
          </w:p>
          <w:p>
            <w:pPr>
              <w:spacing w:line="480" w:lineRule="exact"/>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东部发展翼</w:t>
            </w:r>
          </w:p>
          <w:p>
            <w:pPr>
              <w:spacing w:line="480" w:lineRule="exact"/>
              <w:jc w:val="both"/>
              <w:rPr>
                <w:rFonts w:hint="eastAsia" w:ascii="宋体" w:hAnsi="宋体" w:eastAsia="宋体" w:cs="宋体"/>
                <w:color w:val="auto"/>
                <w:sz w:val="28"/>
                <w:szCs w:val="28"/>
                <w:highlight w:val="none"/>
                <w:lang w:eastAsia="zh-CN"/>
              </w:rPr>
            </w:pPr>
          </w:p>
        </w:tc>
        <w:tc>
          <w:tcPr>
            <w:tcW w:w="3229" w:type="dxa"/>
          </w:tcPr>
          <w:p>
            <w:pPr>
              <w:spacing w:line="480" w:lineRule="exact"/>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中部城区旅游接待服务；南部避暑、休闲度假、民俗体验、康养、山地运动等；北部沙漠观光、竞技、猎奇等。</w:t>
            </w:r>
          </w:p>
        </w:tc>
        <w:tc>
          <w:tcPr>
            <w:tcW w:w="3405" w:type="dxa"/>
          </w:tcPr>
          <w:p>
            <w:pPr>
              <w:spacing w:line="480" w:lineRule="exact"/>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涵盖阜康市、吉木萨尔县、奇台县、木垒县各南部山区景区，中部各园区、北部沙漠各景区景点、自驾廊道等；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Merge w:val="continue"/>
          </w:tcPr>
          <w:p>
            <w:pPr>
              <w:spacing w:line="480" w:lineRule="exact"/>
              <w:jc w:val="both"/>
              <w:rPr>
                <w:rFonts w:hint="eastAsia" w:ascii="宋体" w:hAnsi="宋体" w:eastAsia="宋体" w:cs="宋体"/>
                <w:color w:val="auto"/>
                <w:sz w:val="28"/>
                <w:szCs w:val="28"/>
                <w:highlight w:val="none"/>
                <w:lang w:eastAsia="zh-CN"/>
              </w:rPr>
            </w:pPr>
          </w:p>
        </w:tc>
        <w:tc>
          <w:tcPr>
            <w:tcW w:w="2400" w:type="dxa"/>
          </w:tcPr>
          <w:p>
            <w:pPr>
              <w:spacing w:line="480" w:lineRule="exact"/>
              <w:jc w:val="both"/>
              <w:rPr>
                <w:rFonts w:hint="eastAsia" w:ascii="宋体" w:hAnsi="宋体" w:eastAsia="宋体" w:cs="宋体"/>
                <w:color w:val="auto"/>
                <w:sz w:val="28"/>
                <w:szCs w:val="28"/>
                <w:highlight w:val="none"/>
                <w:lang w:eastAsia="zh-CN"/>
              </w:rPr>
            </w:pPr>
          </w:p>
          <w:p>
            <w:pPr>
              <w:spacing w:line="480" w:lineRule="exact"/>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西部发展翼</w:t>
            </w:r>
          </w:p>
        </w:tc>
        <w:tc>
          <w:tcPr>
            <w:tcW w:w="3229" w:type="dxa"/>
          </w:tcPr>
          <w:p>
            <w:pPr>
              <w:spacing w:line="480" w:lineRule="exact"/>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中部城区旅游接待服务；南部避暑、休闲度假、民俗体验、康养、山地运动等；北部沙漠观光、竞技、猎奇等。</w:t>
            </w:r>
          </w:p>
        </w:tc>
        <w:tc>
          <w:tcPr>
            <w:tcW w:w="3405" w:type="dxa"/>
          </w:tcPr>
          <w:p>
            <w:pPr>
              <w:spacing w:line="480" w:lineRule="exact"/>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涵盖昌吉市、呼图壁县、玛纳斯县各南部山区景区，中部各园区、北部沙漠各景区景点。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Merge w:val="restart"/>
          </w:tcPr>
          <w:p>
            <w:pPr>
              <w:spacing w:line="480" w:lineRule="exact"/>
              <w:jc w:val="both"/>
              <w:rPr>
                <w:rFonts w:hint="eastAsia" w:ascii="宋体" w:hAnsi="宋体" w:eastAsia="宋体" w:cs="宋体"/>
                <w:color w:val="auto"/>
                <w:sz w:val="28"/>
                <w:szCs w:val="28"/>
                <w:highlight w:val="none"/>
                <w:lang w:eastAsia="zh-CN"/>
              </w:rPr>
            </w:pPr>
          </w:p>
          <w:p>
            <w:pPr>
              <w:spacing w:line="480" w:lineRule="exact"/>
              <w:jc w:val="both"/>
              <w:rPr>
                <w:rFonts w:hint="eastAsia" w:ascii="宋体" w:hAnsi="宋体" w:eastAsia="宋体" w:cs="宋体"/>
                <w:color w:val="auto"/>
                <w:sz w:val="28"/>
                <w:szCs w:val="28"/>
                <w:highlight w:val="none"/>
                <w:lang w:eastAsia="zh-CN"/>
              </w:rPr>
            </w:pPr>
          </w:p>
          <w:p>
            <w:pPr>
              <w:spacing w:line="480" w:lineRule="exact"/>
              <w:jc w:val="both"/>
              <w:rPr>
                <w:rFonts w:hint="eastAsia" w:ascii="宋体" w:hAnsi="宋体" w:eastAsia="宋体" w:cs="宋体"/>
                <w:color w:val="auto"/>
                <w:sz w:val="28"/>
                <w:szCs w:val="28"/>
                <w:highlight w:val="none"/>
                <w:lang w:eastAsia="zh-CN"/>
              </w:rPr>
            </w:pPr>
          </w:p>
          <w:p>
            <w:pPr>
              <w:spacing w:line="480" w:lineRule="exact"/>
              <w:jc w:val="both"/>
              <w:rPr>
                <w:rFonts w:hint="eastAsia" w:ascii="宋体" w:hAnsi="宋体" w:eastAsia="宋体" w:cs="宋体"/>
                <w:color w:val="auto"/>
                <w:sz w:val="28"/>
                <w:szCs w:val="28"/>
                <w:highlight w:val="none"/>
                <w:lang w:eastAsia="zh-CN"/>
              </w:rPr>
            </w:pPr>
          </w:p>
          <w:p>
            <w:pPr>
              <w:spacing w:line="480" w:lineRule="exact"/>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三核</w:t>
            </w:r>
          </w:p>
        </w:tc>
        <w:tc>
          <w:tcPr>
            <w:tcW w:w="2400" w:type="dxa"/>
          </w:tcPr>
          <w:p>
            <w:pPr>
              <w:spacing w:line="480" w:lineRule="exact"/>
              <w:jc w:val="both"/>
              <w:rPr>
                <w:rFonts w:hint="eastAsia" w:ascii="宋体" w:hAnsi="宋体" w:eastAsia="宋体" w:cs="宋体"/>
                <w:color w:val="auto"/>
                <w:sz w:val="28"/>
                <w:szCs w:val="28"/>
                <w:highlight w:val="none"/>
                <w:lang w:eastAsia="zh-CN"/>
              </w:rPr>
            </w:pPr>
          </w:p>
          <w:p>
            <w:pPr>
              <w:spacing w:line="480" w:lineRule="exact"/>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天山天池</w:t>
            </w:r>
          </w:p>
          <w:p>
            <w:pPr>
              <w:spacing w:line="480" w:lineRule="exact"/>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 xml:space="preserve">休闲度假核 </w:t>
            </w:r>
          </w:p>
          <w:p>
            <w:pPr>
              <w:spacing w:line="480" w:lineRule="exact"/>
              <w:jc w:val="both"/>
              <w:rPr>
                <w:rFonts w:hint="eastAsia" w:ascii="宋体" w:hAnsi="宋体" w:eastAsia="宋体" w:cs="宋体"/>
                <w:color w:val="auto"/>
                <w:sz w:val="28"/>
                <w:szCs w:val="28"/>
                <w:highlight w:val="none"/>
              </w:rPr>
            </w:pPr>
          </w:p>
        </w:tc>
        <w:tc>
          <w:tcPr>
            <w:tcW w:w="3229" w:type="dxa"/>
          </w:tcPr>
          <w:p>
            <w:pPr>
              <w:spacing w:line="480" w:lineRule="exact"/>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国家级旅游度假区、新疆旅游引客门户、丝路新北道文化核心体验地、国家级文化产业示范园区</w:t>
            </w:r>
          </w:p>
        </w:tc>
        <w:tc>
          <w:tcPr>
            <w:tcW w:w="3405" w:type="dxa"/>
          </w:tcPr>
          <w:p>
            <w:pPr>
              <w:spacing w:line="480" w:lineRule="exact"/>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以天山天池、北庭故城双遗产为核心的东部四县（市）各城区、景区、园区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Merge w:val="continue"/>
          </w:tcPr>
          <w:p>
            <w:pPr>
              <w:spacing w:line="480" w:lineRule="exact"/>
              <w:jc w:val="both"/>
              <w:rPr>
                <w:rFonts w:hint="eastAsia" w:ascii="宋体" w:hAnsi="宋体" w:eastAsia="宋体" w:cs="宋体"/>
                <w:color w:val="auto"/>
                <w:sz w:val="28"/>
                <w:szCs w:val="28"/>
                <w:highlight w:val="none"/>
                <w:lang w:eastAsia="zh-CN"/>
              </w:rPr>
            </w:pPr>
          </w:p>
        </w:tc>
        <w:tc>
          <w:tcPr>
            <w:tcW w:w="2400" w:type="dxa"/>
          </w:tcPr>
          <w:p>
            <w:pPr>
              <w:spacing w:line="480" w:lineRule="exact"/>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庭州历史</w:t>
            </w:r>
          </w:p>
          <w:p>
            <w:pPr>
              <w:spacing w:line="480" w:lineRule="exact"/>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文化体验核</w:t>
            </w:r>
          </w:p>
        </w:tc>
        <w:tc>
          <w:tcPr>
            <w:tcW w:w="3229" w:type="dxa"/>
          </w:tcPr>
          <w:p>
            <w:pPr>
              <w:spacing w:line="480" w:lineRule="exact"/>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丝路新北道文化核心体验地、国家级文化产业示范园区 </w:t>
            </w:r>
          </w:p>
        </w:tc>
        <w:tc>
          <w:tcPr>
            <w:tcW w:w="3405" w:type="dxa"/>
          </w:tcPr>
          <w:p>
            <w:pPr>
              <w:spacing w:line="480" w:lineRule="exact"/>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以北庭故城遗址为核心，吉木萨尔县城和奇台县城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Merge w:val="continue"/>
          </w:tcPr>
          <w:p>
            <w:pPr>
              <w:spacing w:line="480" w:lineRule="exact"/>
              <w:jc w:val="both"/>
              <w:rPr>
                <w:rFonts w:hint="eastAsia" w:ascii="宋体" w:hAnsi="宋体" w:eastAsia="宋体" w:cs="宋体"/>
                <w:color w:val="auto"/>
                <w:sz w:val="28"/>
                <w:szCs w:val="28"/>
                <w:highlight w:val="none"/>
                <w:lang w:eastAsia="zh-CN"/>
              </w:rPr>
            </w:pPr>
          </w:p>
        </w:tc>
        <w:tc>
          <w:tcPr>
            <w:tcW w:w="2400" w:type="dxa"/>
          </w:tcPr>
          <w:p>
            <w:pPr>
              <w:spacing w:line="480" w:lineRule="exact"/>
              <w:jc w:val="both"/>
              <w:rPr>
                <w:rFonts w:hint="eastAsia" w:ascii="宋体" w:hAnsi="宋体" w:eastAsia="宋体" w:cs="宋体"/>
                <w:color w:val="auto"/>
                <w:sz w:val="28"/>
                <w:szCs w:val="28"/>
                <w:highlight w:val="none"/>
                <w:lang w:eastAsia="zh-CN"/>
              </w:rPr>
            </w:pPr>
          </w:p>
          <w:p>
            <w:pPr>
              <w:spacing w:line="480" w:lineRule="exact"/>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康家石门</w:t>
            </w:r>
          </w:p>
          <w:p>
            <w:pPr>
              <w:spacing w:line="480" w:lineRule="exact"/>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 xml:space="preserve">探秘体验核 </w:t>
            </w:r>
          </w:p>
          <w:p>
            <w:pPr>
              <w:spacing w:line="480" w:lineRule="exact"/>
              <w:jc w:val="both"/>
              <w:rPr>
                <w:rFonts w:hint="eastAsia" w:ascii="宋体" w:hAnsi="宋体" w:eastAsia="宋体" w:cs="宋体"/>
                <w:color w:val="auto"/>
                <w:sz w:val="28"/>
                <w:szCs w:val="28"/>
                <w:highlight w:val="none"/>
              </w:rPr>
            </w:pPr>
          </w:p>
        </w:tc>
        <w:tc>
          <w:tcPr>
            <w:tcW w:w="3229" w:type="dxa"/>
          </w:tcPr>
          <w:p>
            <w:pPr>
              <w:spacing w:line="480" w:lineRule="exact"/>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世界级狼塔古道穿越探秘区、世界级生殖崇拜岩画文化考古探秘区，国家级百里丹霞国防公路猎奇度假区</w:t>
            </w:r>
          </w:p>
        </w:tc>
        <w:tc>
          <w:tcPr>
            <w:tcW w:w="3405" w:type="dxa"/>
          </w:tcPr>
          <w:p>
            <w:pPr>
              <w:spacing w:line="480" w:lineRule="exact"/>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昌吉市、呼图壁县、玛纳斯县各城区、景区、园区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Merge w:val="restart"/>
          </w:tcPr>
          <w:p>
            <w:pPr>
              <w:spacing w:line="480" w:lineRule="exact"/>
              <w:jc w:val="both"/>
              <w:rPr>
                <w:rFonts w:hint="eastAsia" w:ascii="宋体" w:hAnsi="宋体" w:eastAsia="宋体" w:cs="宋体"/>
                <w:color w:val="auto"/>
                <w:sz w:val="28"/>
                <w:szCs w:val="28"/>
                <w:highlight w:val="none"/>
                <w:lang w:eastAsia="zh-CN"/>
              </w:rPr>
            </w:pPr>
          </w:p>
          <w:p>
            <w:pPr>
              <w:spacing w:line="480" w:lineRule="exact"/>
              <w:jc w:val="both"/>
              <w:rPr>
                <w:rFonts w:hint="eastAsia" w:ascii="宋体" w:hAnsi="宋体" w:eastAsia="宋体" w:cs="宋体"/>
                <w:color w:val="auto"/>
                <w:sz w:val="28"/>
                <w:szCs w:val="28"/>
                <w:highlight w:val="none"/>
                <w:lang w:eastAsia="zh-CN"/>
              </w:rPr>
            </w:pPr>
          </w:p>
          <w:p>
            <w:pPr>
              <w:pStyle w:val="2"/>
              <w:jc w:val="both"/>
              <w:outlineLvl w:val="1"/>
              <w:rPr>
                <w:rFonts w:hint="eastAsia" w:ascii="宋体" w:hAnsi="宋体" w:eastAsia="宋体" w:cs="宋体"/>
                <w:color w:val="auto"/>
                <w:sz w:val="28"/>
                <w:szCs w:val="28"/>
                <w:highlight w:val="none"/>
                <w:lang w:eastAsia="zh-CN"/>
              </w:rPr>
            </w:pPr>
          </w:p>
          <w:p>
            <w:pPr>
              <w:jc w:val="both"/>
              <w:rPr>
                <w:rFonts w:hint="eastAsia" w:ascii="宋体" w:hAnsi="宋体" w:eastAsia="宋体" w:cs="宋体"/>
                <w:color w:val="auto"/>
                <w:sz w:val="28"/>
                <w:szCs w:val="28"/>
                <w:highlight w:val="none"/>
                <w:lang w:eastAsia="zh-CN"/>
              </w:rPr>
            </w:pPr>
          </w:p>
          <w:p>
            <w:pPr>
              <w:spacing w:line="480" w:lineRule="exact"/>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四线</w:t>
            </w:r>
          </w:p>
        </w:tc>
        <w:tc>
          <w:tcPr>
            <w:tcW w:w="2400" w:type="dxa"/>
          </w:tcPr>
          <w:p>
            <w:pPr>
              <w:spacing w:line="480" w:lineRule="exact"/>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天山一号</w:t>
            </w:r>
            <w:r>
              <w:rPr>
                <w:rFonts w:hint="eastAsia" w:ascii="宋体" w:hAnsi="宋体" w:eastAsia="宋体" w:cs="宋体"/>
                <w:color w:val="auto"/>
                <w:sz w:val="28"/>
                <w:szCs w:val="28"/>
                <w:highlight w:val="none"/>
                <w:lang w:val="en-US" w:eastAsia="zh-CN"/>
              </w:rPr>
              <w:t>旅游</w:t>
            </w:r>
            <w:r>
              <w:rPr>
                <w:rFonts w:hint="eastAsia" w:ascii="宋体" w:hAnsi="宋体" w:eastAsia="宋体" w:cs="宋体"/>
                <w:color w:val="auto"/>
                <w:sz w:val="28"/>
                <w:szCs w:val="28"/>
                <w:highlight w:val="none"/>
                <w:lang w:eastAsia="zh-CN"/>
              </w:rPr>
              <w:t>风景道</w:t>
            </w:r>
          </w:p>
        </w:tc>
        <w:tc>
          <w:tcPr>
            <w:tcW w:w="3229" w:type="dxa"/>
          </w:tcPr>
          <w:p>
            <w:pPr>
              <w:spacing w:line="480" w:lineRule="exact"/>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天山一号风景道，贯穿东西，荟萃天山风貌精粹休闲度假目的地</w:t>
            </w:r>
          </w:p>
        </w:tc>
        <w:tc>
          <w:tcPr>
            <w:tcW w:w="3405" w:type="dxa"/>
          </w:tcPr>
          <w:p>
            <w:pPr>
              <w:spacing w:line="480" w:lineRule="exact"/>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木垒经奇台县、吉木萨尔县、阜康市及昌吉市硫磺沟镇至玛纳斯县塔西河乡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Merge w:val="continue"/>
          </w:tcPr>
          <w:p>
            <w:pPr>
              <w:spacing w:line="480" w:lineRule="exact"/>
              <w:jc w:val="both"/>
              <w:rPr>
                <w:rFonts w:hint="eastAsia" w:ascii="宋体" w:hAnsi="宋体" w:eastAsia="宋体" w:cs="宋体"/>
                <w:color w:val="auto"/>
                <w:sz w:val="28"/>
                <w:szCs w:val="28"/>
                <w:highlight w:val="none"/>
                <w:lang w:eastAsia="zh-CN"/>
              </w:rPr>
            </w:pPr>
          </w:p>
        </w:tc>
        <w:tc>
          <w:tcPr>
            <w:tcW w:w="2400" w:type="dxa"/>
          </w:tcPr>
          <w:p>
            <w:pPr>
              <w:spacing w:line="480" w:lineRule="exact"/>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101丹霞</w:t>
            </w:r>
            <w:r>
              <w:rPr>
                <w:rFonts w:hint="eastAsia" w:ascii="宋体" w:hAnsi="宋体" w:eastAsia="宋体" w:cs="宋体"/>
                <w:color w:val="auto"/>
                <w:sz w:val="28"/>
                <w:szCs w:val="28"/>
                <w:highlight w:val="none"/>
                <w:lang w:eastAsia="zh-CN"/>
              </w:rPr>
              <w:t>旅游风景道</w:t>
            </w:r>
          </w:p>
        </w:tc>
        <w:tc>
          <w:tcPr>
            <w:tcW w:w="3229" w:type="dxa"/>
          </w:tcPr>
          <w:p>
            <w:pPr>
              <w:spacing w:line="480" w:lineRule="exact"/>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S101公路</w:t>
            </w:r>
            <w:r>
              <w:rPr>
                <w:rFonts w:hint="eastAsia" w:ascii="宋体" w:hAnsi="宋体" w:eastAsia="宋体" w:cs="宋体"/>
                <w:color w:val="auto"/>
                <w:sz w:val="28"/>
                <w:szCs w:val="28"/>
                <w:highlight w:val="none"/>
                <w:lang w:eastAsia="zh-CN"/>
              </w:rPr>
              <w:t>，地质奇观、文史探秘、徒步穿越体验地</w:t>
            </w:r>
          </w:p>
        </w:tc>
        <w:tc>
          <w:tcPr>
            <w:tcW w:w="3405" w:type="dxa"/>
          </w:tcPr>
          <w:p>
            <w:pPr>
              <w:spacing w:line="480" w:lineRule="exact"/>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昌吉市硫磺沟镇经呼图壁县康家石门子至玛纳斯河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Merge w:val="continue"/>
          </w:tcPr>
          <w:p>
            <w:pPr>
              <w:spacing w:line="480" w:lineRule="exact"/>
              <w:jc w:val="both"/>
              <w:rPr>
                <w:rFonts w:hint="eastAsia" w:ascii="宋体" w:hAnsi="宋体" w:eastAsia="宋体" w:cs="宋体"/>
                <w:color w:val="auto"/>
                <w:sz w:val="28"/>
                <w:szCs w:val="28"/>
                <w:highlight w:val="none"/>
                <w:lang w:eastAsia="zh-CN"/>
              </w:rPr>
            </w:pPr>
          </w:p>
        </w:tc>
        <w:tc>
          <w:tcPr>
            <w:tcW w:w="2400" w:type="dxa"/>
          </w:tcPr>
          <w:p>
            <w:pPr>
              <w:spacing w:line="480" w:lineRule="exact"/>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车师古道</w:t>
            </w:r>
          </w:p>
        </w:tc>
        <w:tc>
          <w:tcPr>
            <w:tcW w:w="3229" w:type="dxa"/>
          </w:tcPr>
          <w:p>
            <w:pPr>
              <w:spacing w:line="480" w:lineRule="exact"/>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避暑探险、古道探秘、南北疆穿越体验地</w:t>
            </w:r>
          </w:p>
        </w:tc>
        <w:tc>
          <w:tcPr>
            <w:tcW w:w="3405" w:type="dxa"/>
          </w:tcPr>
          <w:p>
            <w:pPr>
              <w:spacing w:line="480" w:lineRule="exact"/>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吉木萨尔县泉子街镇至吐鲁番市大河沿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Merge w:val="continue"/>
          </w:tcPr>
          <w:p>
            <w:pPr>
              <w:spacing w:line="480" w:lineRule="exact"/>
              <w:jc w:val="both"/>
              <w:rPr>
                <w:rFonts w:hint="eastAsia" w:ascii="宋体" w:hAnsi="宋体" w:eastAsia="宋体" w:cs="宋体"/>
                <w:color w:val="auto"/>
                <w:sz w:val="28"/>
                <w:szCs w:val="28"/>
                <w:highlight w:val="none"/>
                <w:lang w:eastAsia="zh-CN"/>
              </w:rPr>
            </w:pPr>
          </w:p>
        </w:tc>
        <w:tc>
          <w:tcPr>
            <w:tcW w:w="2400" w:type="dxa"/>
          </w:tcPr>
          <w:p>
            <w:pPr>
              <w:spacing w:line="480" w:lineRule="exact"/>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木玛沙漠旅游风景道</w:t>
            </w:r>
          </w:p>
        </w:tc>
        <w:tc>
          <w:tcPr>
            <w:tcW w:w="3229" w:type="dxa"/>
          </w:tcPr>
          <w:p>
            <w:pPr>
              <w:spacing w:line="480" w:lineRule="exact"/>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沙漠穿越、戈壁越野、户外竞技运动体验地</w:t>
            </w:r>
          </w:p>
        </w:tc>
        <w:tc>
          <w:tcPr>
            <w:tcW w:w="3405" w:type="dxa"/>
          </w:tcPr>
          <w:p>
            <w:pPr>
              <w:spacing w:line="480" w:lineRule="exact"/>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木垒县鸣沙山经奇台恐龙沟、准东、阜康梧桐沟至玛纳斯县土炮营沙漠公园</w:t>
            </w:r>
          </w:p>
        </w:tc>
      </w:tr>
      <w:bookmarkEnd w:id="0"/>
      <w:bookmarkEnd w:id="1"/>
      <w:bookmarkEnd w:id="2"/>
      <w:bookmarkEnd w:id="3"/>
    </w:tbl>
    <w:p>
      <w:pPr>
        <w:rPr>
          <w:rFonts w:hint="eastAsia" w:ascii="宋体" w:hAnsi="宋体" w:eastAsia="宋体" w:cs="宋体"/>
          <w:color w:val="auto"/>
          <w:sz w:val="28"/>
          <w:szCs w:val="28"/>
          <w:lang w:eastAsia="zh-CN"/>
        </w:rPr>
      </w:pPr>
      <w:bookmarkStart w:id="58" w:name="_Toc4379_WPSOffice_Level1"/>
      <w:bookmarkStart w:id="59" w:name="bookmark78"/>
      <w:bookmarkStart w:id="60" w:name="bookmark76"/>
      <w:bookmarkStart w:id="61" w:name="bookmark77"/>
    </w:p>
    <w:p>
      <w:pPr>
        <w:bidi w:val="0"/>
        <w:rPr>
          <w:rFonts w:hint="eastAsia" w:ascii="宋体" w:hAnsi="宋体" w:eastAsia="宋体" w:cs="宋体"/>
          <w:color w:val="auto"/>
          <w:sz w:val="28"/>
          <w:szCs w:val="28"/>
          <w:lang w:eastAsia="zh-CN"/>
        </w:rPr>
      </w:pPr>
    </w:p>
    <w:p>
      <w:pPr>
        <w:pStyle w:val="15"/>
        <w:rPr>
          <w:rFonts w:hint="eastAsia" w:ascii="宋体" w:hAnsi="宋体" w:eastAsia="宋体" w:cs="宋体"/>
          <w:color w:val="auto"/>
          <w:sz w:val="28"/>
          <w:szCs w:val="28"/>
          <w:lang w:eastAsia="zh-CN"/>
        </w:rPr>
      </w:pPr>
    </w:p>
    <w:p>
      <w:pPr>
        <w:pStyle w:val="15"/>
        <w:rPr>
          <w:rFonts w:hint="eastAsia" w:ascii="宋体" w:hAnsi="宋体" w:eastAsia="宋体" w:cs="宋体"/>
          <w:color w:val="auto"/>
          <w:sz w:val="28"/>
          <w:szCs w:val="28"/>
          <w:lang w:eastAsia="zh-CN"/>
        </w:rPr>
      </w:pPr>
    </w:p>
    <w:p>
      <w:pPr>
        <w:pStyle w:val="15"/>
        <w:rPr>
          <w:rFonts w:hint="eastAsia" w:ascii="宋体" w:hAnsi="宋体" w:eastAsia="宋体" w:cs="宋体"/>
          <w:color w:val="auto"/>
          <w:sz w:val="28"/>
          <w:szCs w:val="28"/>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pStyle w:val="3"/>
        <w:bidi w:val="0"/>
        <w:jc w:val="center"/>
        <w:rPr>
          <w:rFonts w:hint="eastAsia" w:ascii="黑体" w:hAnsi="黑体" w:eastAsia="黑体" w:cs="黑体"/>
          <w:sz w:val="36"/>
          <w:szCs w:val="36"/>
          <w:lang w:eastAsia="zh-CN"/>
        </w:rPr>
      </w:pPr>
      <w:bookmarkStart w:id="62" w:name="_Toc25691"/>
      <w:r>
        <w:rPr>
          <w:rFonts w:hint="eastAsia" w:ascii="黑体" w:hAnsi="黑体" w:eastAsia="黑体" w:cs="黑体"/>
          <w:sz w:val="36"/>
          <w:szCs w:val="36"/>
          <w:lang w:eastAsia="zh-CN"/>
        </w:rPr>
        <w:t>第六章 文旅重点任务</w:t>
      </w:r>
      <w:bookmarkEnd w:id="58"/>
      <w:bookmarkEnd w:id="59"/>
      <w:bookmarkEnd w:id="60"/>
      <w:bookmarkEnd w:id="61"/>
      <w:r>
        <w:rPr>
          <w:rFonts w:hint="eastAsia" w:ascii="黑体" w:hAnsi="黑体" w:eastAsia="黑体" w:cs="黑体"/>
          <w:sz w:val="36"/>
          <w:szCs w:val="36"/>
          <w:lang w:eastAsia="zh-CN"/>
        </w:rPr>
        <w:t>与项目</w:t>
      </w:r>
      <w:bookmarkEnd w:id="62"/>
    </w:p>
    <w:p>
      <w:pPr>
        <w:pStyle w:val="2"/>
        <w:keepNext/>
        <w:keepLines/>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8"/>
          <w:szCs w:val="28"/>
          <w:lang w:eastAsia="zh-CN"/>
        </w:rPr>
      </w:pPr>
      <w:bookmarkStart w:id="63" w:name="_Toc17022"/>
      <w:r>
        <w:rPr>
          <w:rFonts w:hint="eastAsia" w:ascii="宋体" w:hAnsi="宋体" w:eastAsia="宋体" w:cs="宋体"/>
          <w:color w:val="auto"/>
          <w:sz w:val="28"/>
          <w:szCs w:val="28"/>
          <w:lang w:eastAsia="zh-CN"/>
        </w:rPr>
        <w:t>一、推进文化润疆，铸牢团结奋斗思想基础</w:t>
      </w:r>
      <w:bookmarkEnd w:id="63"/>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lang w:eastAsia="zh-CN"/>
        </w:rPr>
      </w:pPr>
      <w:bookmarkStart w:id="64" w:name="_Toc5811"/>
      <w:r>
        <w:rPr>
          <w:rFonts w:hint="eastAsia" w:ascii="宋体" w:hAnsi="宋体" w:eastAsia="宋体" w:cs="宋体"/>
          <w:color w:val="auto"/>
          <w:sz w:val="28"/>
          <w:szCs w:val="28"/>
          <w:lang w:val="en-US" w:eastAsia="zh-CN"/>
        </w:rPr>
        <w:t>——深入实施文化润疆工程，</w:t>
      </w:r>
      <w:r>
        <w:rPr>
          <w:rFonts w:hint="eastAsia" w:ascii="宋体" w:hAnsi="宋体" w:eastAsia="宋体" w:cs="宋体"/>
          <w:color w:val="auto"/>
          <w:sz w:val="28"/>
          <w:szCs w:val="28"/>
          <w:lang w:eastAsia="zh-CN"/>
        </w:rPr>
        <w:t>强化思想政治引领。持续开展“习近平新时代中国特色社会主义思想进万家”活动，深入</w:t>
      </w:r>
      <w:r>
        <w:rPr>
          <w:rFonts w:hint="eastAsia" w:ascii="宋体" w:hAnsi="宋体" w:eastAsia="宋体" w:cs="宋体"/>
          <w:color w:val="auto"/>
          <w:sz w:val="28"/>
          <w:szCs w:val="28"/>
          <w:lang w:val="en-US" w:eastAsia="zh-CN"/>
        </w:rPr>
        <w:t>学习贯彻《新疆若干历史问题研究座谈纪要》精神。落实自治区文化润疆工程规划（2021-2030年）。持续推进“中华经典诵读”、“广电精品润疆”、“网络视听作品创作”、“</w:t>
      </w:r>
      <w:r>
        <w:rPr>
          <w:rFonts w:hint="eastAsia" w:ascii="宋体" w:hAnsi="宋体" w:eastAsia="宋体" w:cs="宋体"/>
          <w:color w:val="auto"/>
          <w:sz w:val="28"/>
          <w:szCs w:val="28"/>
          <w:lang w:eastAsia="zh-CN"/>
        </w:rPr>
        <w:t>北庭学</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lang w:eastAsia="zh-CN"/>
        </w:rPr>
        <w:t>研究等重点工程，推动中华传统优秀文化进学校、进家庭、进社区、进头脑。推动中华文化元素和标志性符号进公共文化服务机构、进基层文化阵地、进</w:t>
      </w:r>
      <w:r>
        <w:rPr>
          <w:rFonts w:hint="eastAsia" w:ascii="宋体" w:hAnsi="宋体" w:eastAsia="宋体" w:cs="宋体"/>
          <w:color w:val="auto"/>
          <w:sz w:val="28"/>
          <w:szCs w:val="28"/>
          <w:lang w:val="en-US" w:eastAsia="zh-CN"/>
        </w:rPr>
        <w:t>A级旅游景区。建设一批具有中华文化特征和中华民族视觉形象的重点工程和项目。</w:t>
      </w:r>
      <w:r>
        <w:rPr>
          <w:rFonts w:hint="eastAsia" w:ascii="宋体" w:hAnsi="宋体" w:eastAsia="宋体" w:cs="宋体"/>
          <w:color w:val="auto"/>
          <w:sz w:val="28"/>
          <w:szCs w:val="28"/>
          <w:lang w:eastAsia="zh-CN"/>
        </w:rPr>
        <w:t>加强文物保护利用。深入推进“国家历史记忆工程”和“国家红色记忆工程”，持续开展重要遗址主动性考古发掘保护利用工程，让历史发声，让文物说话。整体提升保护管理水平，争创全国爱国主义教育基地。</w:t>
      </w:r>
      <w:bookmarkEnd w:id="64"/>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lang w:val="en-US" w:eastAsia="zh-CN"/>
        </w:rPr>
      </w:pPr>
      <w:bookmarkStart w:id="65" w:name="_Toc32003"/>
      <w:r>
        <w:rPr>
          <w:rFonts w:hint="eastAsia" w:ascii="宋体" w:hAnsi="宋体" w:eastAsia="宋体" w:cs="宋体"/>
          <w:color w:val="auto"/>
          <w:sz w:val="28"/>
          <w:szCs w:val="28"/>
          <w:lang w:val="en-US" w:eastAsia="zh-CN"/>
        </w:rPr>
        <w:t>——提高社会文明程度，深化理想信念教育。贯彻落实《新时代爱国主义教育实施纲要》，充分运用“学习强国”“庭州宣讲团”“云宣讲”品牌，通过各类传播平台，不断扩大覆盖面和影响力。贯彻落实《新时代公民道德建设实施纲要》，不断深化“文明健康 有你有我”公益广告宣传行动，深入推进诚信社会建设，持续推进诚信缺失突出问题专项整治。深化文明村镇创建，“十四五”末县级以上文明乡镇达到90%、村达到95%。广泛开展“星级文明户”“传家训、立家规、扬家风”、“家风评议”等活动，扎实推进家庭、家教、家风建设。推进新时代文明实践中心建设。持续开展“志愿服务关爱行动”切实推进“全民参与公益活动日”，打造“文明昌吉 志愿之城”城市名片。</w:t>
      </w:r>
      <w:bookmarkEnd w:id="65"/>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——提升公共文化服务水平，实施精品文艺创作工程。实施《昌吉州精品文艺创作行动计划（2022-2025年）》，</w:t>
      </w:r>
      <w:r>
        <w:rPr>
          <w:rFonts w:hint="eastAsia" w:ascii="宋体" w:hAnsi="宋体" w:eastAsia="宋体" w:cs="宋体"/>
          <w:color w:val="auto"/>
          <w:sz w:val="28"/>
          <w:szCs w:val="28"/>
          <w:lang w:eastAsia="zh-CN"/>
        </w:rPr>
        <w:t>结合“建党</w:t>
      </w:r>
      <w:r>
        <w:rPr>
          <w:rFonts w:hint="eastAsia" w:ascii="宋体" w:hAnsi="宋体" w:eastAsia="宋体" w:cs="宋体"/>
          <w:color w:val="auto"/>
          <w:sz w:val="28"/>
          <w:szCs w:val="28"/>
          <w:lang w:val="en-US" w:eastAsia="zh-CN"/>
        </w:rPr>
        <w:t>100周年</w:t>
      </w:r>
      <w:r>
        <w:rPr>
          <w:rFonts w:hint="eastAsia" w:ascii="宋体" w:hAnsi="宋体" w:eastAsia="宋体" w:cs="宋体"/>
          <w:color w:val="auto"/>
          <w:sz w:val="28"/>
          <w:szCs w:val="28"/>
          <w:lang w:eastAsia="zh-CN"/>
        </w:rPr>
        <w:t>”、“建州</w:t>
      </w:r>
      <w:r>
        <w:rPr>
          <w:rFonts w:hint="eastAsia" w:ascii="宋体" w:hAnsi="宋体" w:eastAsia="宋体" w:cs="宋体"/>
          <w:color w:val="auto"/>
          <w:sz w:val="28"/>
          <w:szCs w:val="28"/>
          <w:lang w:val="en-US" w:eastAsia="zh-CN"/>
        </w:rPr>
        <w:t>70周年</w:t>
      </w:r>
      <w:r>
        <w:rPr>
          <w:rFonts w:hint="eastAsia" w:ascii="宋体" w:hAnsi="宋体" w:eastAsia="宋体" w:cs="宋体"/>
          <w:color w:val="auto"/>
          <w:sz w:val="28"/>
          <w:szCs w:val="28"/>
          <w:lang w:eastAsia="zh-CN"/>
        </w:rPr>
        <w:t>”等重大主题主线，打造一批精品力作</w:t>
      </w:r>
      <w:r>
        <w:rPr>
          <w:rFonts w:hint="eastAsia" w:ascii="宋体" w:hAnsi="宋体" w:eastAsia="宋体" w:cs="宋体"/>
          <w:color w:val="auto"/>
          <w:sz w:val="28"/>
          <w:szCs w:val="28"/>
          <w:lang w:val="en-US" w:eastAsia="zh-CN"/>
        </w:rPr>
        <w:t>。推进城乡公共文化服务体系建设，将国学课堂融入社区基层综合文化服务中心，实施州人民剧场、州美术馆等建设项目和中心乡镇综合文化体育活动场馆、乡镇数字影院项目。推进广播电视“村村通”“户户通”、提升“一场四馆一院”利用率，融入更多中华文化元素，进行中华传统文化教育。大力开展“全民阅读”活动。打造“畅阅全城 书香昌吉”城乡文化活动品牌。深入实施“全民健身”工程。</w:t>
      </w:r>
      <w:r>
        <w:rPr>
          <w:rFonts w:hint="eastAsia" w:ascii="宋体" w:hAnsi="宋体" w:eastAsia="宋体" w:cs="宋体"/>
          <w:color w:val="auto"/>
          <w:sz w:val="28"/>
          <w:szCs w:val="28"/>
          <w:lang w:eastAsia="zh-CN"/>
        </w:rPr>
        <w:t>贯彻落实“体育强国”</w:t>
      </w:r>
      <w:r>
        <w:rPr>
          <w:rFonts w:hint="eastAsia" w:ascii="宋体" w:hAnsi="宋体" w:eastAsia="宋体" w:cs="宋体"/>
          <w:color w:val="auto"/>
          <w:sz w:val="28"/>
          <w:szCs w:val="28"/>
        </w:rPr>
        <w:t>“健康中国2030年”“天山之冬百万青年上冰雪”发展战略</w:t>
      </w:r>
      <w:r>
        <w:rPr>
          <w:rFonts w:hint="eastAsia" w:ascii="宋体" w:hAnsi="宋体" w:eastAsia="宋体" w:cs="宋体"/>
          <w:color w:val="auto"/>
          <w:sz w:val="28"/>
          <w:szCs w:val="28"/>
          <w:lang w:eastAsia="zh-CN"/>
        </w:rPr>
        <w:t>计划，</w:t>
      </w:r>
      <w:r>
        <w:rPr>
          <w:rFonts w:hint="eastAsia" w:ascii="宋体" w:hAnsi="宋体" w:eastAsia="宋体" w:cs="宋体"/>
          <w:color w:val="auto"/>
          <w:sz w:val="28"/>
          <w:szCs w:val="28"/>
        </w:rPr>
        <w:t>坚持一乡一品牌、一县多品牌的发展战略，打造和培育一批特色群众体育活动品牌。</w:t>
      </w:r>
      <w:r>
        <w:rPr>
          <w:rFonts w:hint="eastAsia" w:ascii="宋体" w:hAnsi="宋体" w:eastAsia="宋体" w:cs="宋体"/>
          <w:color w:val="auto"/>
          <w:sz w:val="28"/>
          <w:szCs w:val="28"/>
          <w:lang w:val="en-US" w:eastAsia="zh-CN"/>
        </w:rPr>
        <w:t>广泛开展群众性文化活动，深入开展“我们的中国梦—文化进万家”活动，推出“群演群讲群乐”“社火大赛”“戏曲周”“流动博物馆”展览等文化活动。健全完善“昌吉州公共文化服务云平台”建设，图书馆总分馆制向乡镇、村、社区延伸工程，扩大文化惠民服务覆盖面。</w:t>
      </w:r>
      <w:r>
        <w:rPr>
          <w:rFonts w:hint="eastAsia" w:ascii="宋体" w:hAnsi="宋体" w:eastAsia="宋体" w:cs="宋体"/>
          <w:color w:val="auto"/>
          <w:sz w:val="28"/>
          <w:szCs w:val="28"/>
          <w:lang w:eastAsia="zh-CN"/>
        </w:rPr>
        <w:t>保护传承非物质文化遗产。强化天山天池、北庭故城重要文化和自然遗产，新疆曲子等非物质文化遗产系统性保护。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lang w:val="en-US" w:eastAsia="zh-CN"/>
        </w:rPr>
      </w:pPr>
      <w:bookmarkStart w:id="66" w:name="_Toc22276"/>
      <w:r>
        <w:rPr>
          <w:rFonts w:hint="eastAsia" w:ascii="宋体" w:hAnsi="宋体" w:eastAsia="宋体" w:cs="宋体"/>
          <w:color w:val="auto"/>
          <w:sz w:val="28"/>
          <w:szCs w:val="28"/>
          <w:lang w:val="en-US" w:eastAsia="zh-CN"/>
        </w:rPr>
        <w:t>——着力健全现代文化产业体系，培育壮大文化产业。实施文化产业数字化战略，推动“文化+”融合发展，发展文化创意企业，推动文旅深度融合发展，加大木垒书院、小分子画家村等开发建设力度，积极推进平山书院艺术家村落项目建设，打响地域文化品牌。</w:t>
      </w:r>
      <w:bookmarkEnd w:id="66"/>
      <w:r>
        <w:rPr>
          <w:rFonts w:hint="eastAsia" w:ascii="宋体" w:hAnsi="宋体" w:eastAsia="宋体" w:cs="宋体"/>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维护意识形态领域安全，严格落实意识形态工作责任制。坚持马克思主义在意识形态领域的指导地位，坚持党管意识形态不动摇，压紧压实做好意识形态工作的政治责任、领导责任，牢牢掌握党对意识形态工作的领导权。</w:t>
      </w:r>
      <w:r>
        <w:rPr>
          <w:rFonts w:hint="eastAsia" w:ascii="宋体" w:hAnsi="宋体" w:eastAsia="宋体" w:cs="宋体"/>
          <w:color w:val="auto"/>
          <w:sz w:val="28"/>
          <w:szCs w:val="28"/>
          <w:lang w:eastAsia="zh-CN"/>
        </w:rPr>
        <w:t>加强意识形态阵地管理。</w:t>
      </w:r>
      <w:r>
        <w:rPr>
          <w:rFonts w:hint="eastAsia" w:ascii="宋体" w:hAnsi="宋体" w:eastAsia="宋体" w:cs="宋体"/>
          <w:color w:val="auto"/>
          <w:sz w:val="28"/>
          <w:szCs w:val="28"/>
          <w:lang w:val="en-US" w:eastAsia="zh-CN"/>
        </w:rPr>
        <w:t>深入开展意识形态领域反分裂斗争，旗帜鲜明反对和抵制各种错误观点，批驳“双泛”思想，遏制民族分裂主义、宗教极端主义、暴力恐怖主义渗透蔓延，教育引导群众擦亮眼睛。</w:t>
      </w:r>
      <w:r>
        <w:rPr>
          <w:rFonts w:hint="eastAsia" w:ascii="宋体" w:hAnsi="宋体" w:eastAsia="宋体" w:cs="宋体"/>
          <w:color w:val="auto"/>
          <w:sz w:val="28"/>
          <w:szCs w:val="28"/>
          <w:lang w:eastAsia="zh-CN"/>
        </w:rPr>
        <w:t>建立健全重大决策、重大事项意识形态风险评估工作机制，定期开展意识形态领域分析研判。</w:t>
      </w:r>
    </w:p>
    <w:p>
      <w:pPr>
        <w:pStyle w:val="15"/>
        <w:rPr>
          <w:rFonts w:hint="eastAsia" w:ascii="宋体" w:hAnsi="宋体" w:eastAsia="宋体" w:cs="宋体"/>
          <w:color w:val="auto"/>
          <w:sz w:val="28"/>
          <w:szCs w:val="28"/>
          <w:lang w:eastAsia="zh-CN"/>
        </w:rPr>
      </w:pPr>
    </w:p>
    <w:tbl>
      <w:tblPr>
        <w:tblStyle w:val="22"/>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0" w:hRule="atLeast"/>
        </w:trPr>
        <w:tc>
          <w:tcPr>
            <w:tcW w:w="9860"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8"/>
                <w:szCs w:val="28"/>
                <w:lang w:val="en-US" w:eastAsia="zh-CN"/>
              </w:rPr>
            </w:pPr>
            <w:bookmarkStart w:id="67" w:name="_Toc17120"/>
            <w:bookmarkStart w:id="68" w:name="_Toc3539"/>
            <w:r>
              <w:rPr>
                <w:rFonts w:hint="eastAsia" w:ascii="宋体" w:hAnsi="宋体" w:eastAsia="宋体" w:cs="宋体"/>
                <w:color w:val="auto"/>
                <w:sz w:val="28"/>
                <w:szCs w:val="28"/>
                <w:lang w:val="en-US" w:eastAsia="zh-CN"/>
              </w:rPr>
              <w:t>表6-1 文化润疆重点工程 专栏</w:t>
            </w:r>
            <w:bookmarkEnd w:id="67"/>
            <w:bookmarkEnd w:id="68"/>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8"/>
                <w:szCs w:val="28"/>
                <w:lang w:val="en-US" w:eastAsia="zh-CN"/>
              </w:rPr>
            </w:pPr>
            <w:bookmarkStart w:id="69" w:name="_Toc28577"/>
            <w:bookmarkStart w:id="70" w:name="_Toc26942"/>
            <w:r>
              <w:rPr>
                <w:rFonts w:hint="eastAsia" w:ascii="宋体" w:hAnsi="宋体" w:eastAsia="宋体" w:cs="宋体"/>
                <w:color w:val="auto"/>
                <w:sz w:val="28"/>
                <w:szCs w:val="28"/>
                <w:lang w:val="en-US" w:eastAsia="zh-CN"/>
              </w:rPr>
              <w:t>1.场馆新建改造类项目：昌吉州博物馆新馆建设项目；新疆农业博物馆改造提升项目；北庭故城博物馆改造提升工程；新疆新辉红色记忆博物馆改造提升工程。</w:t>
            </w:r>
            <w:bookmarkEnd w:id="69"/>
            <w:bookmarkEnd w:id="70"/>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8"/>
                <w:szCs w:val="28"/>
                <w:lang w:val="en-US" w:eastAsia="zh-CN"/>
              </w:rPr>
            </w:pPr>
            <w:bookmarkStart w:id="71" w:name="_Toc28797"/>
            <w:bookmarkStart w:id="72" w:name="_Toc16018"/>
            <w:r>
              <w:rPr>
                <w:rFonts w:hint="eastAsia" w:ascii="宋体" w:hAnsi="宋体" w:eastAsia="宋体" w:cs="宋体"/>
                <w:color w:val="auto"/>
                <w:sz w:val="28"/>
                <w:szCs w:val="28"/>
                <w:lang w:val="en-US" w:eastAsia="zh-CN"/>
              </w:rPr>
              <w:t>2.文物保护类项目：北庭故城保护利用、考古发掘、文化旅游资源开发项目；奇台石城子、玛纳斯古城、呼图壁县康家石门子岩雕刻画、烽燧群等保护利用、考古发掘、文化旅游资源开发项目。</w:t>
            </w:r>
            <w:bookmarkEnd w:id="71"/>
            <w:bookmarkEnd w:id="72"/>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8"/>
                <w:szCs w:val="28"/>
                <w:lang w:val="en-US" w:eastAsia="zh-CN"/>
              </w:rPr>
            </w:pPr>
            <w:bookmarkStart w:id="73" w:name="_Toc9006"/>
            <w:bookmarkStart w:id="74" w:name="_Toc8081"/>
            <w:r>
              <w:rPr>
                <w:rFonts w:hint="eastAsia" w:ascii="宋体" w:hAnsi="宋体" w:eastAsia="宋体" w:cs="宋体"/>
                <w:color w:val="auto"/>
                <w:sz w:val="28"/>
                <w:szCs w:val="28"/>
                <w:lang w:val="en-US" w:eastAsia="zh-CN"/>
              </w:rPr>
              <w:t>3.理想信念类项目：北庭故城全国爱国主义教育基地（全民教育基地）建设项目；昌吉市文化公园（中央公园）建设改造工程。</w:t>
            </w:r>
            <w:bookmarkEnd w:id="73"/>
            <w:bookmarkEnd w:id="74"/>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w:t>
            </w:r>
            <w:bookmarkStart w:id="75" w:name="_Toc13056"/>
            <w:bookmarkStart w:id="76" w:name="_Toc27342"/>
            <w:r>
              <w:rPr>
                <w:rFonts w:hint="eastAsia" w:ascii="宋体" w:hAnsi="宋体" w:eastAsia="宋体" w:cs="宋体"/>
                <w:color w:val="auto"/>
                <w:sz w:val="28"/>
                <w:szCs w:val="28"/>
                <w:lang w:val="en-US" w:eastAsia="zh-CN"/>
              </w:rPr>
              <w:t>文艺精品创作类项目：昌吉州“天山画卷”系列主题精品文艺创作工程；《丝绸之路文化从书》系列精品出版物创作工程；北庭历史文化丛书研究及出版项目；文化润疆重点宣教出版物项目。</w:t>
            </w:r>
            <w:bookmarkEnd w:id="75"/>
            <w:bookmarkEnd w:id="76"/>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8"/>
                <w:szCs w:val="28"/>
                <w:lang w:val="en-US" w:eastAsia="zh-CN"/>
              </w:rPr>
            </w:pPr>
            <w:bookmarkStart w:id="77" w:name="_Toc30555"/>
            <w:bookmarkStart w:id="78" w:name="_Toc18507"/>
            <w:r>
              <w:rPr>
                <w:rFonts w:hint="eastAsia" w:ascii="宋体" w:hAnsi="宋体" w:eastAsia="宋体" w:cs="宋体"/>
                <w:color w:val="auto"/>
                <w:sz w:val="28"/>
                <w:szCs w:val="28"/>
                <w:lang w:val="en-US" w:eastAsia="zh-CN"/>
              </w:rPr>
              <w:t>5.</w:t>
            </w:r>
            <w:bookmarkEnd w:id="77"/>
            <w:bookmarkEnd w:id="78"/>
            <w:bookmarkStart w:id="79" w:name="_Toc17617"/>
            <w:bookmarkStart w:id="80" w:name="_Toc7193"/>
            <w:r>
              <w:rPr>
                <w:rFonts w:hint="eastAsia" w:ascii="宋体" w:hAnsi="宋体" w:eastAsia="宋体" w:cs="宋体"/>
                <w:color w:val="auto"/>
                <w:sz w:val="28"/>
                <w:szCs w:val="28"/>
                <w:lang w:val="en-US" w:eastAsia="zh-CN"/>
              </w:rPr>
              <w:t>公共文化服务建设项目：中央补助地方公共文化服务体系建设专项资金项目（连续五年）；</w:t>
            </w:r>
            <w:bookmarkEnd w:id="79"/>
            <w:bookmarkEnd w:id="80"/>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8"/>
                <w:szCs w:val="28"/>
                <w:lang w:val="en-US" w:eastAsia="zh-CN"/>
              </w:rPr>
            </w:pPr>
            <w:bookmarkStart w:id="81" w:name="_Toc20256"/>
            <w:bookmarkStart w:id="82" w:name="_Toc14842"/>
            <w:r>
              <w:rPr>
                <w:rFonts w:hint="eastAsia" w:ascii="宋体" w:hAnsi="宋体" w:eastAsia="宋体" w:cs="宋体"/>
                <w:color w:val="auto"/>
                <w:sz w:val="28"/>
                <w:szCs w:val="28"/>
                <w:lang w:val="en-US" w:eastAsia="zh-CN"/>
              </w:rPr>
              <w:t>6.数字化建设类项目：昌吉州公共文化数字资源库建设工程；昌吉州博物馆、文化馆、图书馆数字文化建设项目。</w:t>
            </w:r>
            <w:bookmarkEnd w:id="81"/>
            <w:bookmarkEnd w:id="82"/>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8"/>
                <w:szCs w:val="28"/>
                <w:lang w:val="en-US" w:eastAsia="zh-CN"/>
              </w:rPr>
            </w:pPr>
            <w:bookmarkStart w:id="83" w:name="_Toc31361"/>
            <w:bookmarkStart w:id="84" w:name="_Toc4347"/>
            <w:r>
              <w:rPr>
                <w:rFonts w:hint="eastAsia" w:ascii="宋体" w:hAnsi="宋体" w:eastAsia="宋体" w:cs="宋体"/>
                <w:color w:val="auto"/>
                <w:sz w:val="28"/>
                <w:szCs w:val="28"/>
                <w:lang w:val="en-US" w:eastAsia="zh-CN"/>
              </w:rPr>
              <w:t>7.媒体融合发展类项目：昌吉州“智慧昌吉”融媒体大数据平台建设项目；昌吉广播电视安全播出及专业录音、舞美设施提升工程。</w:t>
            </w:r>
            <w:bookmarkEnd w:id="83"/>
            <w:bookmarkEnd w:id="84"/>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8"/>
                <w:szCs w:val="28"/>
                <w:lang w:val="en-US" w:eastAsia="zh-CN"/>
              </w:rPr>
            </w:pPr>
            <w:bookmarkStart w:id="85" w:name="_Toc16010"/>
            <w:bookmarkStart w:id="86" w:name="_Toc30807"/>
            <w:r>
              <w:rPr>
                <w:rFonts w:hint="eastAsia" w:ascii="宋体" w:hAnsi="宋体" w:eastAsia="宋体" w:cs="宋体"/>
                <w:color w:val="auto"/>
                <w:sz w:val="28"/>
                <w:szCs w:val="28"/>
                <w:lang w:val="en-US" w:eastAsia="zh-CN"/>
              </w:rPr>
              <w:t>8.文化体育基础设施类项目：昌吉州人民剧场建设项目；昌吉州美术馆新馆建设项目；昌吉州综合文化体育活动场馆建设项目。</w:t>
            </w:r>
            <w:bookmarkEnd w:id="85"/>
            <w:bookmarkEnd w:id="86"/>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8"/>
                <w:szCs w:val="28"/>
                <w:lang w:val="en-US" w:eastAsia="zh-CN"/>
              </w:rPr>
            </w:pPr>
            <w:bookmarkStart w:id="87" w:name="_Toc4271"/>
            <w:bookmarkStart w:id="88" w:name="_Toc8768"/>
            <w:r>
              <w:rPr>
                <w:rFonts w:hint="eastAsia" w:ascii="宋体" w:hAnsi="宋体" w:eastAsia="宋体" w:cs="宋体"/>
                <w:color w:val="auto"/>
                <w:sz w:val="28"/>
                <w:szCs w:val="28"/>
                <w:lang w:val="en-US" w:eastAsia="zh-CN"/>
              </w:rPr>
              <w:t>9.“书香昌吉”建设项目：州域内农家书屋、社区书屋改造提升工程；社区书屋、农家书屋年度书屋图书增补工程；城市智慧书屋建设和免费借阅惠民工程；庭州书城建设项目。</w:t>
            </w:r>
            <w:bookmarkEnd w:id="87"/>
            <w:bookmarkEnd w:id="88"/>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10.非物质文化遗产传承类项目：昌吉州非物质文化遗产保护展示建设项目。</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8"/>
                <w:szCs w:val="28"/>
                <w:lang w:val="en-US" w:eastAsia="zh-CN"/>
              </w:rPr>
            </w:pPr>
            <w:bookmarkStart w:id="89" w:name="_Toc21814"/>
            <w:bookmarkStart w:id="90" w:name="_Toc11577"/>
            <w:r>
              <w:rPr>
                <w:rFonts w:hint="eastAsia" w:ascii="宋体" w:hAnsi="宋体" w:eastAsia="宋体" w:cs="宋体"/>
                <w:color w:val="auto"/>
                <w:sz w:val="28"/>
                <w:szCs w:val="28"/>
                <w:lang w:val="en-US" w:eastAsia="zh-CN"/>
              </w:rPr>
              <w:t>11.文化产业重点项目：昌吉州艺术家文化村落（文化驿站）建设项目；千佛洞、疏勒城影视基地打造提升项目；《十三将士》《将军破》重点影视项目创作项目。</w:t>
            </w:r>
            <w:bookmarkEnd w:id="89"/>
            <w:bookmarkEnd w:id="90"/>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12.文旅融合类项目：昌吉州旅游集散中心及配套设施建设工程；昌吉州旅游风景道公共服务配套设施建设项目；昌吉州智慧旅游平台建设应用推广项目；“昌吉·印象”系列大型舞台剧目创作项目。</w:t>
            </w:r>
          </w:p>
        </w:tc>
      </w:tr>
    </w:tbl>
    <w:p>
      <w:pPr>
        <w:pStyle w:val="15"/>
        <w:rPr>
          <w:rFonts w:hint="eastAsia" w:ascii="宋体" w:hAnsi="宋体" w:eastAsia="宋体" w:cs="宋体"/>
          <w:color w:val="auto"/>
          <w:sz w:val="28"/>
          <w:szCs w:val="28"/>
          <w:lang w:eastAsia="zh-CN"/>
        </w:rPr>
      </w:pPr>
    </w:p>
    <w:p>
      <w:pPr>
        <w:pStyle w:val="15"/>
        <w:rPr>
          <w:rFonts w:hint="eastAsia" w:ascii="宋体" w:hAnsi="宋体" w:eastAsia="宋体" w:cs="宋体"/>
          <w:color w:val="auto"/>
          <w:sz w:val="28"/>
          <w:szCs w:val="28"/>
          <w:lang w:eastAsia="zh-CN"/>
        </w:rPr>
      </w:pPr>
    </w:p>
    <w:p>
      <w:pPr>
        <w:pStyle w:val="2"/>
        <w:keepNext/>
        <w:keepLines/>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8"/>
          <w:szCs w:val="28"/>
          <w:lang w:eastAsia="zh-CN"/>
        </w:rPr>
      </w:pPr>
      <w:bookmarkStart w:id="91" w:name="_Toc24945"/>
      <w:r>
        <w:rPr>
          <w:rFonts w:hint="eastAsia" w:ascii="宋体" w:hAnsi="宋体" w:eastAsia="宋体" w:cs="宋体"/>
          <w:color w:val="auto"/>
          <w:sz w:val="28"/>
          <w:szCs w:val="28"/>
          <w:lang w:eastAsia="zh-CN"/>
        </w:rPr>
        <w:t>二、促进转型升级，推动产品产业产能发展</w:t>
      </w:r>
      <w:bookmarkEnd w:id="91"/>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以提高全州文化产业发展水平和核心竞争力为目标，以推动文化产业和旅游产业融合为基本立足点，依托昌吉州优质的自然文化、历史文化、民俗文化、红色文化等资源优势，实施重大产品、文化产业项目，建立健全文化市场体系，逐步构建结构合理、科技含量高、富有创意、竞争力强的现代文化产业体系，推动文化产业转型升级、产能迭代更新，成为全州新的经济增长点。提升改造项目等重点项目建设，打造“丝路北庭</w:t>
      </w:r>
      <w:r>
        <w:rPr>
          <w:rFonts w:hint="eastAsia" w:ascii="宋体" w:hAnsi="宋体" w:eastAsia="宋体" w:cs="宋体"/>
          <w:color w:val="auto"/>
          <w:sz w:val="28"/>
          <w:szCs w:val="28"/>
          <w:lang w:val="en-US" w:eastAsia="zh-CN"/>
        </w:rPr>
        <w:t xml:space="preserve">  昌盛吉祥</w:t>
      </w:r>
      <w:r>
        <w:rPr>
          <w:rFonts w:hint="eastAsia" w:ascii="宋体" w:hAnsi="宋体" w:eastAsia="宋体" w:cs="宋体"/>
          <w:color w:val="auto"/>
          <w:sz w:val="28"/>
          <w:szCs w:val="28"/>
          <w:lang w:eastAsia="zh-CN"/>
        </w:rPr>
        <w:t>”品牌。做好文化公园建设工程。选择一批主题明确、内涵清晰、影响突出的文物和文化资源为主干，深入挖掘丰厚的文化价值、景观价值和精神内涵，实施周边非物质文化遗产活态展示、文物文化古迹遗迹活态展示等系列项目，规划建设管控保护区和一批主题展示区、文旅融合区、传统利用区，构建沿线文物和文化资源保护传承利用协调推进的良好格局。做好旅游景区质量提升工程。按照《国家旅游景区等级评定标准》和昌吉州服务标准，突出昌吉特色与文化优势，新创一批5A、4A 景区，提升一批核心景区，着力构建精品旅游景区体系。</w:t>
      </w:r>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积极推进玛纳斯碧玉与观赏石产业、民族工艺品、红酒产业发展。鼓励企业与高校联合成立“产、学、研”一体化机构，提供专业培训，培养一批玉石创意设计人才，建立健全州观赏石展示、交易、拍卖、鉴定服务体系。鼓励各地县（市）依据当地资源优势和人才优势建设民族手工艺传承基地，加强从业人员培养培训力度，促进创业就业。培育一批民族手工艺龙头企业，建设民族服饰、乐器、刺绣、地毯等民族手工艺素材库。开发特色旅游工艺品和旅游纪念品，走产业化、精品化道路，推动民族工艺品行业品牌化发展。</w:t>
      </w:r>
    </w:p>
    <w:tbl>
      <w:tblPr>
        <w:tblStyle w:val="22"/>
        <w:tblW w:w="9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849"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表</w:t>
            </w:r>
            <w:r>
              <w:rPr>
                <w:rFonts w:hint="eastAsia" w:ascii="宋体" w:hAnsi="宋体" w:eastAsia="宋体" w:cs="宋体"/>
                <w:b/>
                <w:bCs/>
                <w:color w:val="auto"/>
                <w:sz w:val="28"/>
                <w:szCs w:val="28"/>
                <w:lang w:val="en-US" w:eastAsia="zh-CN"/>
              </w:rPr>
              <w:t>6</w:t>
            </w:r>
            <w:r>
              <w:rPr>
                <w:rFonts w:hint="eastAsia" w:ascii="宋体" w:hAnsi="宋体" w:eastAsia="宋体" w:cs="宋体"/>
                <w:b/>
                <w:bCs/>
                <w:color w:val="auto"/>
                <w:sz w:val="28"/>
                <w:szCs w:val="28"/>
                <w:lang w:eastAsia="zh-CN"/>
              </w:rPr>
              <w:t>-2：产品产业产能 专栏</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8"/>
                <w:szCs w:val="28"/>
                <w:shd w:val="clear"/>
                <w:lang w:eastAsia="zh-CN"/>
              </w:rPr>
            </w:pPr>
            <w:r>
              <w:rPr>
                <w:rFonts w:hint="eastAsia" w:ascii="宋体" w:hAnsi="宋体" w:eastAsia="宋体" w:cs="宋体"/>
                <w:color w:val="auto"/>
                <w:sz w:val="28"/>
                <w:szCs w:val="28"/>
                <w:lang w:eastAsia="zh-CN"/>
              </w:rPr>
              <w:t>积极培育、打造</w:t>
            </w:r>
            <w:r>
              <w:rPr>
                <w:rFonts w:hint="eastAsia" w:ascii="宋体" w:hAnsi="宋体" w:eastAsia="宋体" w:cs="宋体"/>
                <w:color w:val="auto"/>
                <w:sz w:val="28"/>
                <w:szCs w:val="28"/>
                <w:shd w:val="clear"/>
                <w:lang w:eastAsia="zh-CN"/>
              </w:rPr>
              <w:t>吉木萨尔北庭故城遗址</w:t>
            </w:r>
            <w:r>
              <w:rPr>
                <w:rFonts w:hint="eastAsia" w:ascii="宋体" w:hAnsi="宋体" w:eastAsia="宋体" w:cs="宋体"/>
                <w:color w:val="auto"/>
                <w:sz w:val="28"/>
                <w:szCs w:val="28"/>
                <w:highlight w:val="none"/>
                <w:shd w:val="clear"/>
                <w:lang w:eastAsia="zh-CN"/>
              </w:rPr>
              <w:t>公园、天山百里丹霞、奇台江布拉克景区等</w:t>
            </w:r>
            <w:r>
              <w:rPr>
                <w:rFonts w:hint="eastAsia" w:ascii="宋体" w:hAnsi="宋体" w:eastAsia="宋体" w:cs="宋体"/>
                <w:color w:val="auto"/>
                <w:sz w:val="28"/>
                <w:szCs w:val="28"/>
                <w:shd w:val="clear"/>
                <w:lang w:eastAsia="zh-CN"/>
              </w:rPr>
              <w:t>景区纳入5A景区备选行列；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2、打造阜康天山天池、江布拉克2个国家旅游度假区；鸣沙山胡杨林沙漠度假区、木垒县水磨沟康养度假区、五江温泉度假区；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3、加快天山天池景区转型升级，重点扶持江布拉克景区创建国家5A级景区，呼图壁县康家石门子、大唐西域酒庄、</w:t>
            </w:r>
            <w:r>
              <w:rPr>
                <w:rFonts w:hint="eastAsia" w:ascii="宋体" w:hAnsi="宋体" w:eastAsia="宋体" w:cs="宋体"/>
                <w:color w:val="auto"/>
                <w:sz w:val="28"/>
                <w:szCs w:val="28"/>
                <w:highlight w:val="none"/>
                <w:shd w:val="clear"/>
                <w:lang w:eastAsia="zh-CN"/>
              </w:rPr>
              <w:t>华兴生态农场争创国家4A级景区、</w:t>
            </w:r>
            <w:r>
              <w:rPr>
                <w:rFonts w:hint="eastAsia" w:ascii="宋体" w:hAnsi="宋体" w:eastAsia="宋体" w:cs="宋体"/>
                <w:color w:val="auto"/>
                <w:sz w:val="28"/>
                <w:szCs w:val="28"/>
                <w:lang w:eastAsia="zh-CN"/>
              </w:rPr>
              <w:t>玛纳斯县南部山区旅游资源综合开发（配套服务设施）建设项目、玛纳斯土炮营国家沙漠公园旅游基础设施运营建设项目、阜康梧桐沟沙漠公园项目、特纳格尔湿地公园项目；</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4、加快启动昌吉州游客集散中心项目建设，打造新疆旅游服务示范窗口形象；</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5、新建旅游纪念品生产基地2个、旅游纪念品研发中心3个、特色商业街区4个。</w:t>
            </w:r>
          </w:p>
        </w:tc>
      </w:tr>
    </w:tbl>
    <w:p>
      <w:pPr>
        <w:bidi w:val="0"/>
        <w:rPr>
          <w:rFonts w:hint="eastAsia"/>
          <w:lang w:eastAsia="zh-CN"/>
        </w:rPr>
      </w:pPr>
    </w:p>
    <w:p>
      <w:pPr>
        <w:pStyle w:val="2"/>
        <w:keepNext/>
        <w:keepLines/>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8"/>
          <w:szCs w:val="28"/>
          <w:lang w:eastAsia="zh-CN"/>
        </w:rPr>
      </w:pPr>
      <w:bookmarkStart w:id="92" w:name="_Toc7474"/>
      <w:r>
        <w:rPr>
          <w:rFonts w:hint="eastAsia" w:ascii="宋体" w:hAnsi="宋体" w:eastAsia="宋体" w:cs="宋体"/>
          <w:color w:val="auto"/>
          <w:sz w:val="28"/>
          <w:szCs w:val="28"/>
          <w:lang w:eastAsia="zh-CN"/>
        </w:rPr>
        <w:t>三、加快文旅融合，创新创意创造业态模式</w:t>
      </w:r>
      <w:bookmarkEnd w:id="92"/>
      <w:r>
        <w:rPr>
          <w:rFonts w:hint="eastAsia" w:ascii="宋体" w:hAnsi="宋体" w:eastAsia="宋体" w:cs="宋体"/>
          <w:color w:val="auto"/>
          <w:sz w:val="28"/>
          <w:szCs w:val="28"/>
          <w:lang w:eastAsia="zh-CN"/>
        </w:rPr>
        <w:t xml:space="preserve">  </w:t>
      </w:r>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文化引领风尚、教育人民、服务社会、推动发展的作用得到充分发挥，旅游业对于国民经济和社会发展的综合带动功能全面凸显，文化和旅游在党和国家全局中的地位和作用日益重要。第三次中央新疆工作座谈会议，为昌吉州激发文旅产业发展新动能、培育昌吉州文化体育和旅游高质量发展明确了全新方向，按照“宜融则融，能融尽融”的思路，以“理念融合、职能融合、产业融合、市场融合、服务融合、交流融合”为融合路径，快速打造一批文化旅游融合载体，开发一批文化旅游融合产品，创新一批文化旅游融合业态模式，推动文化元素全面融入旅游各个环节，形成以文化丰富旅游内涵、提升旅游层次，以旅游带动文化消费、促进文化传承发展的文化和旅游融合发展新格局。</w:t>
      </w:r>
    </w:p>
    <w:p>
      <w:pPr>
        <w:pStyle w:val="4"/>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lang w:eastAsia="zh-CN"/>
        </w:rPr>
      </w:pPr>
      <w:bookmarkStart w:id="93" w:name="_Toc5452"/>
      <w:r>
        <w:rPr>
          <w:rFonts w:hint="eastAsia" w:ascii="宋体" w:hAnsi="宋体" w:eastAsia="宋体" w:cs="宋体"/>
          <w:color w:val="auto"/>
          <w:sz w:val="28"/>
          <w:szCs w:val="28"/>
          <w:lang w:eastAsia="zh-CN"/>
        </w:rPr>
        <w:t>（一）加快做实“文旅+”</w:t>
      </w:r>
      <w:bookmarkEnd w:id="93"/>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推动文化旅游与一二三产业的深度融合，培育支撑经济发展的新动能，促进文化体育旅游高质量发展。</w:t>
      </w:r>
    </w:p>
    <w:p>
      <w:pPr>
        <w:pStyle w:val="5"/>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1、文化旅游+农业</w:t>
      </w:r>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依托昌吉州各县（市）已有的良好生态自然风貌、人文环境、乡土文化等资源禀赋，加快建设特色鲜明、功能完备、内涵丰富的乡村休闲旅游。加快建设城市周边乡村休闲旅游区、自然风景区周边乡村休闲旅游区、民俗民族风情乡村休闲旅游区、传统农区乡村休闲旅游区，积极发展田园观光、农耕体验、农业主题公园、森林人家、健康氧吧、观光采摘、特色动植物观赏、休闲垂钓等业态，开发“后备箱”“伴手礼”等旅游产品。</w:t>
      </w:r>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注重品质提升、突出特色化、差异化、多样化，以农耕文化为魂、美丽田园为韵、生态农业为基、古朴村落为形、创新创意为径，开发形式多样、独具特色、个性突出的乡村休闲旅游业态和产品。顺应老龄化社会的到来，发展民宿康养、游憩康养等乡村休闲旅游项目。发展采摘园、垂钓园、农家宴、民俗村、风情街等乡村休闲旅游项目。实施乡村休闲旅游精品工程，加强引导，加大投入，建设一批休闲旅游精品景点。</w:t>
      </w:r>
    </w:p>
    <w:p>
      <w:pPr>
        <w:pStyle w:val="5"/>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2、文化旅游+工业</w:t>
      </w:r>
    </w:p>
    <w:p>
      <w:pPr>
        <w:keepNext w:val="0"/>
        <w:keepLines w:val="0"/>
        <w:pageBreakBefore w:val="0"/>
        <w:widowControl w:val="0"/>
        <w:kinsoku/>
        <w:wordWrap/>
        <w:overflowPunct/>
        <w:topLinePunct w:val="0"/>
        <w:autoSpaceDE/>
        <w:autoSpaceDN/>
        <w:bidi w:val="0"/>
        <w:adjustRightInd/>
        <w:snapToGrid/>
        <w:spacing w:line="560" w:lineRule="exact"/>
        <w:ind w:firstLine="642"/>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挖掘昌吉工匠精神，讲好昌吉工业故事，将工业旅游培育成文化旅游发展的新领域和工业转型的新动能，建成具有新疆地域风格、鲜明时代特征、完备品牌体系的国内外著名工业旅游目的地。加强工业遗产的保护传承和利用，建设提升文化创意城市服务产业园等工业旅游项目，强化体验性、参与性，完善服务设施配套建设和环境提升，策划丰富的工业节庆会展活动，打造工业旅游商品品牌，培育工业旅游消费业态。加快发展准东等一批工业</w:t>
      </w:r>
      <w:r>
        <w:rPr>
          <w:rFonts w:hint="eastAsia" w:ascii="宋体" w:hAnsi="宋体" w:eastAsia="宋体" w:cs="宋体"/>
          <w:color w:val="auto"/>
          <w:sz w:val="28"/>
          <w:szCs w:val="28"/>
          <w:lang w:val="en-US" w:eastAsia="zh-CN"/>
        </w:rPr>
        <w:t>园区、工业</w:t>
      </w:r>
      <w:r>
        <w:rPr>
          <w:rFonts w:hint="eastAsia" w:ascii="宋体" w:hAnsi="宋体" w:eastAsia="宋体" w:cs="宋体"/>
          <w:color w:val="auto"/>
          <w:sz w:val="28"/>
          <w:szCs w:val="28"/>
          <w:lang w:eastAsia="zh-CN"/>
        </w:rPr>
        <w:t>企业，落地</w:t>
      </w:r>
      <w:r>
        <w:rPr>
          <w:rFonts w:hint="eastAsia" w:ascii="宋体" w:hAnsi="宋体" w:eastAsia="宋体" w:cs="宋体"/>
          <w:color w:val="auto"/>
          <w:sz w:val="28"/>
          <w:szCs w:val="28"/>
          <w:lang w:val="en-US" w:eastAsia="zh-CN"/>
        </w:rPr>
        <w:t>一批既能满足产品研发、生产、销售，又能接待游客参观、考察、研学的工业旅游项目。</w:t>
      </w:r>
    </w:p>
    <w:p>
      <w:pPr>
        <w:pStyle w:val="5"/>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3、文化旅游+体育</w:t>
      </w:r>
    </w:p>
    <w:p>
      <w:pPr>
        <w:pStyle w:val="15"/>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b w:val="0"/>
          <w:bCs w:val="0"/>
          <w:color w:val="auto"/>
          <w:sz w:val="28"/>
          <w:szCs w:val="28"/>
          <w:lang w:eastAsia="zh-CN"/>
        </w:rPr>
        <w:t>鼓励体旅融合发展。探索将体育旅游纳入旅游度假区等国家和行业标准。实施体育旅游精品示范工程，打造一批有影响力的体育旅游精品线路、精品赛事和示范基地。规范和引导体育旅游示范区建设，将登山、徒步、越野跑等体育运动项目作为发展森林旅游的重要方向。</w:t>
      </w:r>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提升体育设施的文化旅游休闲功能，鼓励体育场馆开发特色运动、歌舞、杂技、多媒体等体育演艺产品。依托重点景区和旅游度假区，发展房车露营、户外运动、冰雪运动、马术等体育旅游业态，加快推进体育运动示范基地创建国家体育旅游示范基地建设。支持各地举办高水平体育赛事活动，提升各类山地竞技等赛事的国际影响力。根据疫情对人们健康理念、生活方式带来的影响，坚持线上线下结合，创新发展体育旅游新业态、新模式，广泛开展自行车骑游、</w:t>
      </w:r>
      <w:r>
        <w:rPr>
          <w:rFonts w:hint="eastAsia" w:ascii="宋体" w:hAnsi="宋体" w:eastAsia="宋体" w:cs="宋体"/>
          <w:b w:val="0"/>
          <w:bCs w:val="0"/>
          <w:color w:val="auto"/>
          <w:sz w:val="28"/>
          <w:szCs w:val="28"/>
          <w:lang w:val="en-US" w:eastAsia="zh-CN"/>
        </w:rPr>
        <w:t>冰雪运动、</w:t>
      </w:r>
      <w:r>
        <w:rPr>
          <w:rFonts w:hint="eastAsia" w:ascii="宋体" w:hAnsi="宋体" w:eastAsia="宋体" w:cs="宋体"/>
          <w:color w:val="auto"/>
          <w:sz w:val="28"/>
          <w:szCs w:val="28"/>
          <w:lang w:eastAsia="zh-CN"/>
        </w:rPr>
        <w:t>马拉松比赛等体育旅游活动，大力发展智慧体育旅游，推动运动体验数据化、运动展示视频化。积极备战自治区第十四届运动会，举办昌吉州全民运动会，完成运动员等级注册，强化优势项目的训练，培育群众体育竞赛项目，力争取得好成绩。组织全州中小学生田径运动会、青少年足球、篮球、速度滑冰、跆拳道等比赛活动。发展壮大各级各类体育协会，推进群众性体育活动广泛开展，完成体育彩票销售。</w:t>
      </w:r>
    </w:p>
    <w:p>
      <w:pPr>
        <w:pStyle w:val="5"/>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4、文化旅游+交通</w:t>
      </w:r>
    </w:p>
    <w:p>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深化交通运输与旅游融合发展，是我州旅游基础设施、旅游产业布局、旅游综合服务等方面发展的一个重大的契机。加快推动“环游天山旅游风景道”、自驾车房车营地、低空飞行旅游等发展，完善客运枢纽、高速公路服务区等交通设施旅游服务功能。依托高速交通线路，串联生态文化、民俗文化、红色文化，打造文化旅游品牌。鼓励开发低空旅游、空中游览、航空体验、航空运动以及航空运动主题公园、航空小镇等低空飞行体验项目。创新开发高速公路服务区等交通枢纽和设施的旅游休闲功能和消费业态，使散落的景区景点能够有效串成线、连成片、构成网，进一步加速我州旅游产业供给侧提质升级。</w:t>
      </w:r>
    </w:p>
    <w:p>
      <w:pPr>
        <w:pStyle w:val="5"/>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5、文化旅游+会展</w:t>
      </w:r>
    </w:p>
    <w:p>
      <w:pPr>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统筹协调文化旅游与会展产业的政策制定、设施建设、市场营销与监管，充分释放疫情后续影响，发展高端会展经济，借势乌鲁木齐，建设具有国际影响力的会展旅游目的地，做大做强“一带一路”、文化科技等题材的展会。提升休闲体育大会、老年旅游大会、文化旅游产业博览交易会、中国非物质文化遗产博览会、旅游商品与装备博览会等一批文旅会展。</w:t>
      </w:r>
    </w:p>
    <w:tbl>
      <w:tblPr>
        <w:tblStyle w:val="22"/>
        <w:tblpPr w:leftFromText="180" w:rightFromText="180" w:vertAnchor="text" w:horzAnchor="page" w:tblpX="1272" w:tblpY="311"/>
        <w:tblOverlap w:val="never"/>
        <w:tblW w:w="9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527" w:type="dxa"/>
          </w:tcPr>
          <w:p>
            <w:pPr>
              <w:spacing w:line="480" w:lineRule="exact"/>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表</w:t>
            </w:r>
            <w:r>
              <w:rPr>
                <w:rFonts w:hint="eastAsia" w:ascii="宋体" w:hAnsi="宋体" w:eastAsia="宋体" w:cs="宋体"/>
                <w:b/>
                <w:bCs/>
                <w:color w:val="auto"/>
                <w:sz w:val="28"/>
                <w:szCs w:val="28"/>
                <w:lang w:val="en-US" w:eastAsia="zh-CN"/>
              </w:rPr>
              <w:t>6</w:t>
            </w:r>
            <w:r>
              <w:rPr>
                <w:rFonts w:hint="eastAsia" w:ascii="宋体" w:hAnsi="宋体" w:eastAsia="宋体" w:cs="宋体"/>
                <w:b/>
                <w:bCs/>
                <w:color w:val="auto"/>
                <w:sz w:val="28"/>
                <w:szCs w:val="28"/>
                <w:lang w:eastAsia="zh-CN"/>
              </w:rPr>
              <w:t>-3-1：文化旅游融合发展 专栏</w:t>
            </w:r>
          </w:p>
          <w:p>
            <w:pPr>
              <w:spacing w:line="480" w:lineRule="exact"/>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1、加快昌吉农博园、朗青畜牧休闲农业示范园、木垒天山旱田国家农业公园、英格堡乡村艺术文创基地、七彩木垒有机生活示范区、木垒羊主题休闲牧场；杜氏康养小院、芸农庄亲子民宿、六工镇十三户农家民宿；南湖欢乐谷、天山花海、皇宫欢乐谷、七户一棵树，塔塔尔民俗村、涨坝村、腰站子村、江布拉克村、天山麦乡；吉木萨尔县泉子街车师村、大有镇民宿、大有镇美食村；新地乡小分子画家村；白杨河村、二十里店馕文化产业园、“幸福村 福禄地”民俗、百泉湖滨水渡假；阜康王母桃园、漫享田园、美丽冰湖，阜康滋泥泉子何家湾村百合花基地、穆王山庄旅游综合体，重点推动“花儿村落”“美丽山坡”“西树人家”精品民宿群和“水磨山泉”“幸福良繁”特色民宿、玛纳斯清水河乡红坑民宿村等一批休闲农业、乡村旅游项目建设；</w:t>
            </w:r>
          </w:p>
          <w:p>
            <w:pPr>
              <w:spacing w:line="480" w:lineRule="exact"/>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 xml:space="preserve">2、加快准东工业园区、昌吉高新产业园区智汇公园、昌吉市特变电工、笑厨工业旅游示范点、木垒国家风光电工程、新疆工业展馆（阜康市甘河子镇）、阜康中泰矿冶工业示范基地、新疆第一窖古城酒文化博物馆、印象戈壁酒庄、爵士酒庄、华圣源市政酒庄、玛纳斯葡萄酒庄、庄子实业、木垒县鹰嘴豆、木垒县三粮糜子酒、呼图壁县西域春、呼图壁大唐西域酒庄等一批项目创建工业旅游示范点、国家3A/4A景区；  </w:t>
            </w:r>
          </w:p>
          <w:p>
            <w:pPr>
              <w:pageBreakBefore w:val="0"/>
              <w:kinsoku/>
              <w:wordWrap/>
              <w:overflowPunct/>
              <w:topLinePunct w:val="0"/>
              <w:autoSpaceDE/>
              <w:autoSpaceDN/>
              <w:bidi w:val="0"/>
              <w:spacing w:line="480" w:lineRule="exact"/>
              <w:jc w:val="both"/>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3、加快国家级飞行营地和汽摩自驾营地；奇台古城酒业、呼图壁西域春乳业、昌吉特变电、阜康甘河子工业展馆/中泰等一批极具发展潜力的工业旅游项目；</w:t>
            </w:r>
          </w:p>
          <w:p>
            <w:pPr>
              <w:pageBreakBefore w:val="0"/>
              <w:kinsoku/>
              <w:wordWrap/>
              <w:overflowPunct/>
              <w:topLinePunct w:val="0"/>
              <w:autoSpaceDE/>
              <w:autoSpaceDN/>
              <w:bidi w:val="0"/>
              <w:spacing w:line="480" w:lineRule="exact"/>
              <w:jc w:val="both"/>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4、加快天山马拉松、昌吉红河谷漂流、昌吉市赛马场（速度赛马、马术表演）、昌吉市城市（马拉松）赛道、昌吉市体育中心（各类体育赛事和文艺演出）、国家探险公园（狼塔线及风情小镇）、江布拉克户外精品体育线路、呼图壁森林赛道（马拉松、自行车比赛）、呼图壁国际山地自行车赛道（黑娃山）飞行基地、玛纳斯土炮营沙漠公园“沙漠越野”“网红沙漠体验”等项目建设；</w:t>
            </w:r>
          </w:p>
          <w:p>
            <w:pPr>
              <w:pageBreakBefore w:val="0"/>
              <w:kinsoku/>
              <w:wordWrap/>
              <w:overflowPunct/>
              <w:topLinePunct w:val="0"/>
              <w:autoSpaceDE/>
              <w:autoSpaceDN/>
              <w:bidi w:val="0"/>
              <w:spacing w:line="480" w:lineRule="exact"/>
              <w:jc w:val="both"/>
              <w:textAlignment w:val="auto"/>
              <w:rPr>
                <w:rFonts w:hint="eastAsia" w:ascii="宋体" w:hAnsi="宋体" w:eastAsia="宋体" w:cs="宋体"/>
                <w:b w:val="0"/>
                <w:bCs w:val="0"/>
                <w:color w:val="auto"/>
                <w:sz w:val="28"/>
                <w:szCs w:val="28"/>
                <w:lang w:eastAsia="zh-CN"/>
              </w:rPr>
            </w:pPr>
            <w:r>
              <w:rPr>
                <w:rFonts w:hint="eastAsia" w:ascii="宋体" w:hAnsi="宋体" w:eastAsia="宋体" w:cs="宋体"/>
                <w:color w:val="auto"/>
                <w:sz w:val="28"/>
                <w:szCs w:val="28"/>
                <w:lang w:eastAsia="zh-CN"/>
              </w:rPr>
              <w:t>5、</w:t>
            </w:r>
            <w:r>
              <w:rPr>
                <w:rFonts w:hint="eastAsia" w:ascii="宋体" w:hAnsi="宋体" w:eastAsia="宋体" w:cs="宋体"/>
                <w:b w:val="0"/>
                <w:bCs w:val="0"/>
                <w:color w:val="auto"/>
                <w:sz w:val="28"/>
                <w:szCs w:val="28"/>
                <w:lang w:eastAsia="zh-CN"/>
              </w:rPr>
              <w:t>加快“环游天山四条风景道”项目建设。（环游天山四条风景道发展的目标：以破解文化旅游发展不平衡的矛盾，打造为旅游风景道示范区（工程）；原则：区域合作、错位发展；基础目标：构建多层次、特色化的旅游目的地体系；实施任务：打造天山一号、101丹霞、车师古道、木玛沙漠；愿景：大力实施旅游风景道产业振兴工程，重点扶持建设14个旅游乡镇，培育两个国家级特色小镇，重点扶持建设21个乡村旅游示范村，改造提升旅游民宿1000家，建设7个农副土特产品生产基地，打造14个旅游商品营销平台，完成500种农副土特产品向旅游商品转化。产 业 目 标：培育一个大生态产业园——天山牧场生态产业园；建设两个农业精品项目，一个健康产业——特色林果产业园区、游牧文化产业园区、生命健康产业园区；打造一个农业产业化重点项目——葡萄酒旅游观光产业聚集带；建设两个自治区级工业旅游示范基地、研学旅游示范基地；形成若干产业核心引擎——地质公园、矿山公园、沙漠公园。）</w:t>
            </w:r>
          </w:p>
          <w:p>
            <w:pPr>
              <w:pageBreakBefore w:val="0"/>
              <w:kinsoku/>
              <w:wordWrap/>
              <w:overflowPunct/>
              <w:topLinePunct w:val="0"/>
              <w:autoSpaceDE/>
              <w:autoSpaceDN/>
              <w:bidi w:val="0"/>
              <w:spacing w:line="480" w:lineRule="exact"/>
              <w:jc w:val="both"/>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6、积极参加亚欧博览会、各类美食节、瑶池蟠桃节、国际葡萄酒节、胡杨节、天池冰雪风情节、玛纳斯碧玉文化节、新疆天山天池国际音乐会、天山天池山地马拉松赛、国际雪联越野巡回赛、玛纳斯冰雪风情旅游节、天山天池武林大会、吉木萨尔县天山马拉松、塔塔尔撒班节体育文化品牌、中国健身名山登山赛等展会、节庆、赛事活动。</w:t>
            </w:r>
          </w:p>
        </w:tc>
      </w:tr>
    </w:tbl>
    <w:p>
      <w:pPr>
        <w:pStyle w:val="4"/>
        <w:rPr>
          <w:rFonts w:hint="eastAsia" w:ascii="宋体" w:hAnsi="宋体" w:eastAsia="宋体" w:cs="宋体"/>
          <w:color w:val="auto"/>
          <w:sz w:val="28"/>
          <w:szCs w:val="28"/>
          <w:lang w:eastAsia="zh-CN"/>
        </w:rPr>
      </w:pPr>
      <w:bookmarkStart w:id="94" w:name="_Toc2902"/>
      <w:r>
        <w:rPr>
          <w:rFonts w:hint="eastAsia" w:ascii="宋体" w:hAnsi="宋体" w:eastAsia="宋体" w:cs="宋体"/>
          <w:color w:val="auto"/>
          <w:sz w:val="28"/>
          <w:szCs w:val="28"/>
          <w:lang w:eastAsia="zh-CN"/>
        </w:rPr>
        <w:t>（二）有机做好“+旅游”</w:t>
      </w:r>
      <w:bookmarkEnd w:id="94"/>
    </w:p>
    <w:p>
      <w:pPr>
        <w:pStyle w:val="5"/>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1、“非遗+旅游”</w:t>
      </w:r>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建立适应文旅融合发展要求的非物质文化遗产名录，择优包装一批非遗项目进旅游景区、旅游度假区、乡村旅游区。完善非遗生产性保护示范基地旅游功能，培育发展工业旅游、文创旅游、定制旅游等新业态，开发一批非遗主题旅游景区、旅游小镇、旅游特色村。</w:t>
      </w:r>
    </w:p>
    <w:p>
      <w:pPr>
        <w:pStyle w:val="5"/>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2、“博物馆+旅游”</w:t>
      </w:r>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加快现代博物馆体系建设，通过虚拟现实、人工智能等科技手段，打造数字博物馆和虚拟旅游，纳入全州文化旅游精品线路。重点完善博物馆等重点场馆旅游集散咨询服务功能，叫响昌吉博物馆旅游品牌。</w:t>
      </w:r>
    </w:p>
    <w:p>
      <w:pPr>
        <w:pStyle w:val="5"/>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3、“</w:t>
      </w:r>
      <w:r>
        <w:rPr>
          <w:rFonts w:hint="eastAsia" w:ascii="宋体" w:hAnsi="宋体" w:eastAsia="宋体" w:cs="宋体"/>
          <w:color w:val="auto"/>
          <w:sz w:val="28"/>
          <w:szCs w:val="28"/>
          <w:highlight w:val="none"/>
          <w:lang w:eastAsia="zh-CN"/>
        </w:rPr>
        <w:t>演艺+</w:t>
      </w:r>
      <w:r>
        <w:rPr>
          <w:rFonts w:hint="eastAsia" w:ascii="宋体" w:hAnsi="宋体" w:eastAsia="宋体" w:cs="宋体"/>
          <w:color w:val="auto"/>
          <w:sz w:val="28"/>
          <w:szCs w:val="28"/>
          <w:lang w:eastAsia="zh-CN"/>
        </w:rPr>
        <w:t>旅游”</w:t>
      </w:r>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学习借鉴国内外领先的大型旅游演艺模式，以“说昌吉、唱昌吉、演昌吉”为主题内容，新塑一批高品质</w:t>
      </w:r>
      <w:r>
        <w:rPr>
          <w:rFonts w:hint="eastAsia" w:ascii="宋体" w:hAnsi="宋体" w:eastAsia="宋体" w:cs="宋体"/>
          <w:color w:val="auto"/>
          <w:sz w:val="28"/>
          <w:szCs w:val="28"/>
          <w:highlight w:val="none"/>
          <w:lang w:eastAsia="zh-CN"/>
        </w:rPr>
        <w:t>大型演艺品牌，提升现有旅游演艺</w:t>
      </w:r>
      <w:r>
        <w:rPr>
          <w:rFonts w:hint="eastAsia" w:ascii="宋体" w:hAnsi="宋体" w:eastAsia="宋体" w:cs="宋体"/>
          <w:color w:val="auto"/>
          <w:sz w:val="28"/>
          <w:szCs w:val="28"/>
          <w:lang w:eastAsia="zh-CN"/>
        </w:rPr>
        <w:t>品质，创作一批“小而精、小而优、小而特”的景区剧场项目。主要旅游城市、5A级景区、国家级旅游度假区至少打造1个常年演出的品牌化旅游演艺项目。</w:t>
      </w:r>
    </w:p>
    <w:p>
      <w:pPr>
        <w:pStyle w:val="5"/>
        <w:spacing w:line="36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4、</w:t>
      </w:r>
      <w:r>
        <w:rPr>
          <w:rFonts w:hint="eastAsia" w:ascii="宋体" w:hAnsi="宋体" w:eastAsia="宋体" w:cs="宋体"/>
          <w:color w:val="auto"/>
          <w:sz w:val="28"/>
          <w:szCs w:val="28"/>
          <w:highlight w:val="none"/>
          <w:lang w:eastAsia="zh-CN"/>
        </w:rPr>
        <w:t>“文创+旅游”</w:t>
      </w:r>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发挥文化创意在旅游开发中的“点石成金”作用，以创意提炼旅游“符号”，大力支持发展文化创意设计和生产，打造一批独具昌吉特色的“昌吉礼物/北庭旅游”等文化旅游伴手礼，塑造“昌吉设计”、“昌吉创意”文创产品形象。</w:t>
      </w:r>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深入实施“互联网+文化产业”行动计划，结合文学、音乐、游戏，结合营销创意、国际赛事、品牌跨界、数字体育、影音娱乐，突出当地特色文化，推动线上文旅产业投融资，开展文创产品在线生产、营销和销售，实现文化资源多渠道高效转化，发展新一代沉浸式体验型文化和旅游消费内容，激发新时代文创产业的活力。</w:t>
      </w:r>
    </w:p>
    <w:p>
      <w:pPr>
        <w:pStyle w:val="5"/>
        <w:keepNext/>
        <w:keepLines/>
        <w:pageBreakBefore w:val="0"/>
        <w:widowControl w:val="0"/>
        <w:numPr>
          <w:ilvl w:val="0"/>
          <w:numId w:val="4"/>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“影视+旅游”</w:t>
      </w:r>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借鉴国内影视城影视产业与旅游业融合的成功经验，重点推进特色影视产业基地、影视园区、影视旅游综合体建设，开发一批旅游主题的影视节目和影视文化旅游衍生产品。积极推动影视产业向时尚娱乐、休闲旅游领域拓展，建设国家影视文化消费先行体验区，推动影视旅游集约式发展，打造中国最佳影视文化旅游目的地。</w:t>
      </w:r>
    </w:p>
    <w:tbl>
      <w:tblPr>
        <w:tblStyle w:val="22"/>
        <w:tblpPr w:leftFromText="180" w:rightFromText="180" w:vertAnchor="text" w:horzAnchor="page" w:tblpX="1130" w:tblpY="198"/>
        <w:tblOverlap w:val="never"/>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trPr>
        <w:tc>
          <w:tcPr>
            <w:tcW w:w="9600"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7-3-</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 xml:space="preserve"> 文化旅游融合发展  专 栏</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1、加快新疆曲子、新疆花儿、塔合麦西热甫、塔塔尔族撒班节、西王母神话等国家级非遗项目；哈萨克刺绣、奇台歌谣、新疆汉族社火、新疆蒙古族长调等为代表的自治区非遗文化与旅游融合发展；</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优化提升昌吉州文化创意交流中心、丝绸之路—北庭博物馆、昌吉州博物馆、木垒博物馆、昌吉文博中心、昌吉清代粮仓、新辉红色记忆展馆、昌吉恐龙馆、新疆和田玉博物馆（新疆和田玉第一馆）、木垒胡杨林艺术旅游区等博物馆的文博与文旅的融合发展；</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3、鼓励加快以《千回西域》、昌吉花儿、新疆小曲子为代表的演艺与旅游、5A、4A景区的实景演出、非遗融合旅游演出、夜场演出等一批官方、民间等常态化、特色化演出项目；</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4、阜康天山文创小镇、西域文创基地、旅游文创产品展示馆；木垒英格堡乡村艺术文创基地、文创产业园；玛纳斯大佛寺民俗文化创意园等项目业态，开发昌吉州各县（市）智慧旅游 APP，建立健全旅游官方网站、官方微信公众号和微博等自媒体发布平台。围绕北庭故城文化内涵和“天山画卷”，依托奇台“腰站子”、阜康海伦文创等旅游产品研发中心，研发“新疆礼物”、“昌吉礼物”、旅游文创产品。加快建设吉木萨尔北庭文创小镇、北庭大都护府、北庭考古体验馆、北庭文化创意产业园、新地乡小分子村画家村；</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5、加快以昌吉南部山区努尔加大峡谷、木垒马圈湾、奇台江布拉克、阜康天山天池、呼图壁百里丹霞、红旗路历史文化街区影视基地、昌吉小吃街影视基地、新疆文旅产业中心、木垒河国际影视基地、吉木萨尔县千佛洞影视基地、“天山画卷·丝路昌吉”等为龙头，积极推动影视产业快速发展。</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确保丝绸国际旅游度假区、江布拉克景区欢乐谷和滑雪场、车师景区核心区、阿吾勒风情小镇、田园水乡、硫磺沟热气泉康养旅游度假区、努尔加大峡谷、康家石门子景区等重点项目顺利实施。</w:t>
            </w:r>
          </w:p>
        </w:tc>
      </w:tr>
    </w:tbl>
    <w:p>
      <w:pPr>
        <w:rPr>
          <w:rFonts w:hint="eastAsia" w:ascii="宋体" w:hAnsi="宋体" w:eastAsia="宋体" w:cs="宋体"/>
          <w:color w:val="auto"/>
          <w:sz w:val="28"/>
          <w:szCs w:val="28"/>
          <w:lang w:eastAsia="zh-CN"/>
        </w:rPr>
      </w:pPr>
    </w:p>
    <w:p>
      <w:pPr>
        <w:pStyle w:val="2"/>
        <w:spacing w:line="360" w:lineRule="auto"/>
        <w:rPr>
          <w:rFonts w:hint="eastAsia" w:ascii="宋体" w:hAnsi="宋体" w:eastAsia="宋体" w:cs="宋体"/>
          <w:color w:val="auto"/>
          <w:sz w:val="28"/>
          <w:szCs w:val="28"/>
          <w:lang w:eastAsia="zh-CN"/>
        </w:rPr>
      </w:pPr>
      <w:bookmarkStart w:id="95" w:name="_Toc11489"/>
      <w:r>
        <w:rPr>
          <w:rFonts w:hint="eastAsia" w:ascii="宋体" w:hAnsi="宋体" w:eastAsia="宋体" w:cs="宋体"/>
          <w:color w:val="auto"/>
          <w:sz w:val="28"/>
          <w:szCs w:val="28"/>
          <w:lang w:eastAsia="zh-CN"/>
        </w:rPr>
        <w:t>四、强化服务品质，全面提升游客满意度</w:t>
      </w:r>
      <w:bookmarkEnd w:id="95"/>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提升文旅基础设施与公共服务体系，突出“丝路北庭 昌盛吉祥”主题，从硬件服务、软件服务两方面着力，全面提升精细化管理和服务水平，为游客提供更加人性化、便利化、特色化、优质化、品牌化服务。</w:t>
      </w:r>
    </w:p>
    <w:p>
      <w:pPr>
        <w:pStyle w:val="4"/>
        <w:spacing w:line="360" w:lineRule="auto"/>
        <w:rPr>
          <w:rFonts w:hint="eastAsia" w:ascii="宋体" w:hAnsi="宋体" w:eastAsia="宋体" w:cs="宋体"/>
          <w:color w:val="auto"/>
          <w:sz w:val="28"/>
          <w:szCs w:val="28"/>
          <w:lang w:eastAsia="zh-CN"/>
        </w:rPr>
      </w:pPr>
      <w:bookmarkStart w:id="96" w:name="_Toc8505"/>
      <w:r>
        <w:rPr>
          <w:rFonts w:hint="eastAsia" w:ascii="宋体" w:hAnsi="宋体" w:eastAsia="宋体" w:cs="宋体"/>
          <w:color w:val="auto"/>
          <w:sz w:val="28"/>
          <w:szCs w:val="28"/>
          <w:lang w:eastAsia="zh-CN"/>
        </w:rPr>
        <w:t>（一）优化旅游交通可进入性</w:t>
      </w:r>
      <w:bookmarkEnd w:id="96"/>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重点打造“昌吉州四条旅游风景道”，打造“快进慢游”的旅游交通体系，加快构建快捷通达、无缝连接的公路、综合交通运输体系。推进在州干线公路和通景区公路沿线合理布设服务区、停车港湾、观景台、驿站、自驾车营地等旅游服务设施。加快构建“绿道”网，完善旅游风景道、骑行专线、慢行交通系统。</w:t>
      </w:r>
    </w:p>
    <w:p>
      <w:pPr>
        <w:pStyle w:val="4"/>
        <w:spacing w:line="360" w:lineRule="auto"/>
        <w:rPr>
          <w:rFonts w:hint="eastAsia" w:ascii="宋体" w:hAnsi="宋体" w:eastAsia="宋体" w:cs="宋体"/>
          <w:color w:val="auto"/>
          <w:sz w:val="28"/>
          <w:szCs w:val="28"/>
          <w:lang w:eastAsia="zh-CN"/>
        </w:rPr>
      </w:pPr>
      <w:bookmarkStart w:id="97" w:name="_Toc19834"/>
      <w:r>
        <w:rPr>
          <w:rFonts w:hint="eastAsia" w:ascii="宋体" w:hAnsi="宋体" w:eastAsia="宋体" w:cs="宋体"/>
          <w:color w:val="auto"/>
          <w:sz w:val="28"/>
          <w:szCs w:val="28"/>
          <w:lang w:eastAsia="zh-CN"/>
        </w:rPr>
        <w:t>（二）提升旅游公共服务水平</w:t>
      </w:r>
      <w:bookmarkEnd w:id="97"/>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着眼全域旅游，推进旅游基础设施建设，重点解决“三难一不畅”，持续开展“三差一乱”专项整治工作和扫黑除恶专项斗争，按照《昌吉州全域旅游促进条例》，净化旅游市场环境，提升旅游服务水平。快速适应疫情防控对文化和旅游公共服务提出的新要求，补短板强弱项，强化服务功能、创新服务模式、完善管理机制，全面提升服务规范化、便利化水平。持续推进“厕所革命”、“多语种标识和解说服务”，加强旅游景区、文化场馆等场所的应急管理体系和能力建设，完善应急预案和安全保障方案，让游客放心开心游昌吉。全面做好“微笑新疆”服务质量提升活动。</w:t>
      </w:r>
    </w:p>
    <w:p>
      <w:pPr>
        <w:pStyle w:val="4"/>
        <w:spacing w:line="360" w:lineRule="auto"/>
        <w:rPr>
          <w:rFonts w:hint="eastAsia" w:ascii="宋体" w:hAnsi="宋体" w:eastAsia="宋体" w:cs="宋体"/>
          <w:color w:val="auto"/>
          <w:sz w:val="28"/>
          <w:szCs w:val="28"/>
          <w:lang w:eastAsia="zh-CN"/>
        </w:rPr>
      </w:pPr>
      <w:bookmarkStart w:id="98" w:name="_Toc12360"/>
      <w:r>
        <w:rPr>
          <w:rFonts w:hint="eastAsia" w:ascii="宋体" w:hAnsi="宋体" w:eastAsia="宋体" w:cs="宋体"/>
          <w:color w:val="auto"/>
          <w:sz w:val="28"/>
          <w:szCs w:val="28"/>
          <w:lang w:eastAsia="zh-CN"/>
        </w:rPr>
        <w:t>（三）构建旅游品牌服务标准</w:t>
      </w:r>
      <w:bookmarkEnd w:id="98"/>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出台《昌吉州风景道等级划分与评定标准》，制定旅行社、旅游景区、旅游饭店、乡村旅游、文化旅游、城市旅游、生态旅游、工业旅游、中医药养生旅游等专项旅游服务标准。突出精细化和个性化旅游服务，实施“微笑新疆”质量服务提升行动，提升服务人员的服务水平，培育企业服务品牌，打造“昌吉优质旅游服务”品牌。</w:t>
      </w:r>
    </w:p>
    <w:p>
      <w:pPr>
        <w:pStyle w:val="2"/>
        <w:keepNext/>
        <w:keepLines/>
        <w:pageBreakBefore w:val="0"/>
        <w:widowControl/>
        <w:numPr>
          <w:ilvl w:val="0"/>
          <w:numId w:val="5"/>
        </w:numPr>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8"/>
          <w:szCs w:val="28"/>
          <w:lang w:eastAsia="zh-CN"/>
        </w:rPr>
      </w:pPr>
      <w:bookmarkStart w:id="99" w:name="_Toc1755"/>
      <w:r>
        <w:rPr>
          <w:rFonts w:hint="eastAsia" w:ascii="宋体" w:hAnsi="宋体" w:eastAsia="宋体" w:cs="宋体"/>
          <w:color w:val="auto"/>
          <w:sz w:val="28"/>
          <w:szCs w:val="28"/>
          <w:lang w:eastAsia="zh-CN"/>
        </w:rPr>
        <w:t>凸显科技赋能，发展数字信息智慧文旅</w:t>
      </w:r>
      <w:bookmarkEnd w:id="99"/>
    </w:p>
    <w:p>
      <w:pPr>
        <w:numPr>
          <w:ilvl w:val="0"/>
          <w:numId w:val="0"/>
        </w:numP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bookmarkStart w:id="100" w:name="_Toc11313_WPSOffice_Level2"/>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结合“爱昌吉”APP建设，实施“手游昌吉”智慧文旅重点工程，通过推出“六觉”体系（视觉、味觉、听觉、触觉、嗅觉、感觉），实现一部手机浏览昌吉全貌和文化旅游信息咨询、串珠成链、连片成面，重构全州文旅消费服务体系、支付方式，引入刷脸入园、扫码识景、AI智能、无感支付等工具，实现主客共享的一脸一码游全州旅游体验新模式，提升文旅服务管理智慧化水平，全面提高文化旅游产业发展的科技含量，推动文化旅游产业转型升级，提升核心竞争力。</w:t>
      </w:r>
    </w:p>
    <w:p>
      <w:pPr>
        <w:pStyle w:val="4"/>
        <w:spacing w:line="360" w:lineRule="auto"/>
        <w:rPr>
          <w:rFonts w:hint="eastAsia" w:ascii="宋体" w:hAnsi="宋体" w:eastAsia="宋体" w:cs="宋体"/>
          <w:color w:val="auto"/>
          <w:sz w:val="28"/>
          <w:szCs w:val="28"/>
          <w:lang w:eastAsia="zh-CN"/>
        </w:rPr>
      </w:pPr>
      <w:bookmarkStart w:id="101" w:name="_Toc9504"/>
      <w:r>
        <w:rPr>
          <w:rFonts w:hint="eastAsia" w:ascii="宋体" w:hAnsi="宋体" w:eastAsia="宋体" w:cs="宋体"/>
          <w:color w:val="auto"/>
          <w:sz w:val="28"/>
          <w:szCs w:val="28"/>
          <w:lang w:eastAsia="zh-CN"/>
        </w:rPr>
        <w:t>（一）资源共享，构建体系</w:t>
      </w:r>
      <w:bookmarkEnd w:id="101"/>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依托全州统一的政务云、政务网和大数据管理平台，进一步加强州级统筹，按照统一标准规范，将各级目的地文旅信息归并整合，构建文旅主题信息资源库，坚持共建共享、共同推进、共同推广，实现全州文旅信息统一汇聚，共享利用，构建文旅超脑体系。</w:t>
      </w:r>
    </w:p>
    <w:p>
      <w:pPr>
        <w:pStyle w:val="4"/>
        <w:spacing w:line="360" w:lineRule="auto"/>
        <w:rPr>
          <w:rFonts w:hint="eastAsia" w:ascii="宋体" w:hAnsi="宋体" w:eastAsia="宋体" w:cs="宋体"/>
          <w:color w:val="auto"/>
          <w:sz w:val="28"/>
          <w:szCs w:val="28"/>
          <w:lang w:eastAsia="zh-CN"/>
        </w:rPr>
      </w:pPr>
      <w:bookmarkStart w:id="102" w:name="_Toc18309"/>
      <w:r>
        <w:rPr>
          <w:rFonts w:hint="eastAsia" w:ascii="宋体" w:hAnsi="宋体" w:eastAsia="宋体" w:cs="宋体"/>
          <w:color w:val="auto"/>
          <w:sz w:val="28"/>
          <w:szCs w:val="28"/>
          <w:lang w:eastAsia="zh-CN"/>
        </w:rPr>
        <w:t>（二）智慧升级，打造模式</w:t>
      </w:r>
      <w:bookmarkEnd w:id="102"/>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加强智慧文旅基础设施建设，实施智慧景区、智慧酒店、智慧乡村旅游点、智慧文旅小镇、智慧博物馆等一批重大基础设施数字化工程，做好疫情防控“限量、预约、错峰”要求。建设全州文旅企业数字服务体系、宣传营销数据库、自媒体营销矩阵、提升文旅产业要素资源数字化、智慧化水平。积极推进州旅游集散中心建设项目，继续加强抖音、快手等线上新媒体营销应用，配合自治区文旅厅加快州内重点景区智慧旅游建设。</w:t>
      </w:r>
    </w:p>
    <w:p>
      <w:pPr>
        <w:pStyle w:val="4"/>
        <w:spacing w:line="360" w:lineRule="auto"/>
        <w:rPr>
          <w:rFonts w:hint="eastAsia" w:ascii="宋体" w:hAnsi="宋体" w:eastAsia="宋体" w:cs="宋体"/>
          <w:color w:val="auto"/>
          <w:sz w:val="28"/>
          <w:szCs w:val="28"/>
          <w:lang w:eastAsia="zh-CN"/>
        </w:rPr>
      </w:pPr>
      <w:bookmarkStart w:id="103" w:name="_Toc32557"/>
      <w:r>
        <w:rPr>
          <w:rFonts w:hint="eastAsia" w:ascii="宋体" w:hAnsi="宋体" w:eastAsia="宋体" w:cs="宋体"/>
          <w:color w:val="auto"/>
          <w:sz w:val="28"/>
          <w:szCs w:val="28"/>
          <w:lang w:eastAsia="zh-CN"/>
        </w:rPr>
        <w:t>（三）优化管理，创新服务</w:t>
      </w:r>
      <w:bookmarkEnd w:id="103"/>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推动全州文旅行业管理流程再造，提升旅游管理信息化水平，提供人工智能客服、知识库、舆情分析、数字可视化辅助决策等服务，打造一键投诉、及时响应、联动处置、实时反馈、限时办结的涉旅投诉管理体系。实现涉旅执法、信用监督、应急处置、电子合同等政府管理服务创新，全面提升服务品质、市场治理与行业监管水平和游客满意度。</w:t>
      </w:r>
    </w:p>
    <w:p>
      <w:pPr>
        <w:pStyle w:val="2"/>
        <w:spacing w:line="360" w:lineRule="auto"/>
        <w:rPr>
          <w:rFonts w:hint="eastAsia" w:ascii="宋体" w:hAnsi="宋体" w:eastAsia="宋体" w:cs="宋体"/>
          <w:color w:val="auto"/>
          <w:sz w:val="28"/>
          <w:szCs w:val="28"/>
          <w:lang w:eastAsia="zh-CN"/>
        </w:rPr>
      </w:pPr>
      <w:bookmarkStart w:id="104" w:name="_Toc30814"/>
      <w:r>
        <w:rPr>
          <w:rFonts w:hint="eastAsia" w:ascii="宋体" w:hAnsi="宋体" w:eastAsia="宋体" w:cs="宋体"/>
          <w:color w:val="auto"/>
          <w:sz w:val="28"/>
          <w:szCs w:val="28"/>
          <w:lang w:eastAsia="zh-CN"/>
        </w:rPr>
        <w:t>六、推进乡村旅游，践行乡村振兴国家战略</w:t>
      </w:r>
      <w:bookmarkEnd w:id="104"/>
      <w:r>
        <w:rPr>
          <w:rFonts w:hint="eastAsia" w:ascii="宋体" w:hAnsi="宋体" w:eastAsia="宋体" w:cs="宋体"/>
          <w:color w:val="auto"/>
          <w:sz w:val="28"/>
          <w:szCs w:val="28"/>
          <w:lang w:eastAsia="zh-CN"/>
        </w:rPr>
        <w:t xml:space="preserve"> </w:t>
      </w:r>
      <w:bookmarkEnd w:id="100"/>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坚持发展乡村旅游与乡村生态振兴、人才振兴、产业振兴、文化振兴、组织振兴融合对接，持续打造“新疆度假休闲首选地”品牌，实施乡村旅游提升工程，打造乡村振兴样板。</w:t>
      </w:r>
    </w:p>
    <w:p>
      <w:pPr>
        <w:pStyle w:val="4"/>
        <w:spacing w:line="360" w:lineRule="auto"/>
        <w:rPr>
          <w:rFonts w:hint="eastAsia" w:ascii="宋体" w:hAnsi="宋体" w:eastAsia="宋体" w:cs="宋体"/>
          <w:color w:val="auto"/>
          <w:sz w:val="28"/>
          <w:szCs w:val="28"/>
          <w:lang w:eastAsia="zh-CN"/>
        </w:rPr>
      </w:pPr>
      <w:bookmarkStart w:id="105" w:name="_Toc30269"/>
      <w:r>
        <w:rPr>
          <w:rFonts w:hint="eastAsia" w:ascii="宋体" w:hAnsi="宋体" w:eastAsia="宋体" w:cs="宋体"/>
          <w:color w:val="auto"/>
          <w:sz w:val="28"/>
          <w:szCs w:val="28"/>
          <w:lang w:eastAsia="zh-CN"/>
        </w:rPr>
        <w:t>（一）整合乡村旅游休憩带</w:t>
      </w:r>
      <w:bookmarkEnd w:id="105"/>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依托昌吉州南部山区自然风情、传统乡村、民俗文化、农耕文化等资源，推进乡村旅游集中连片发展，积极发展城市近郊休闲度假、乡村休闲、劳动体验、农业研学科普、农耕农事休闲、民俗文化乡村旅游产品体系。</w:t>
      </w:r>
    </w:p>
    <w:p>
      <w:pPr>
        <w:pStyle w:val="4"/>
        <w:spacing w:line="360" w:lineRule="auto"/>
        <w:rPr>
          <w:rFonts w:hint="eastAsia" w:ascii="宋体" w:hAnsi="宋体" w:eastAsia="宋体" w:cs="宋体"/>
          <w:color w:val="auto"/>
          <w:sz w:val="28"/>
          <w:szCs w:val="28"/>
          <w:lang w:eastAsia="zh-CN"/>
        </w:rPr>
      </w:pPr>
      <w:bookmarkStart w:id="106" w:name="_Toc8824"/>
      <w:r>
        <w:rPr>
          <w:rFonts w:hint="eastAsia" w:ascii="宋体" w:hAnsi="宋体" w:eastAsia="宋体" w:cs="宋体"/>
          <w:color w:val="auto"/>
          <w:sz w:val="28"/>
          <w:szCs w:val="28"/>
          <w:lang w:eastAsia="zh-CN"/>
        </w:rPr>
        <w:t>（二）创新乡村旅游新业态</w:t>
      </w:r>
      <w:bookmarkEnd w:id="106"/>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以果园、田园、菜园、林园、山村、牧场、古村落、特色乡村等为依托，打造田园综合体、农旅特色小镇、智慧农业园区、乡村旅游特色村、农耕体验基地等龙头示范项目，利用“公司+村集体+家庭农场”等组织运营模式，大力发展乡村创意农业，引进文创、艺术、民宿等业态，开发农业文创旅游产品，带动农业产业链延伸和价值链提升。</w:t>
      </w:r>
    </w:p>
    <w:p>
      <w:pPr>
        <w:pStyle w:val="4"/>
        <w:keepNext/>
        <w:keepLines/>
        <w:pageBreakBefore w:val="0"/>
        <w:widowControl w:val="0"/>
        <w:numPr>
          <w:ilvl w:val="0"/>
          <w:numId w:val="6"/>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lang w:eastAsia="zh-CN"/>
        </w:rPr>
      </w:pPr>
      <w:bookmarkStart w:id="107" w:name="_Toc17841"/>
      <w:r>
        <w:rPr>
          <w:rFonts w:hint="eastAsia" w:ascii="宋体" w:hAnsi="宋体" w:eastAsia="宋体" w:cs="宋体"/>
          <w:color w:val="auto"/>
          <w:sz w:val="28"/>
          <w:szCs w:val="28"/>
        </w:rPr>
        <w:t>打造乡村旅游精品</w:t>
      </w:r>
      <w:bookmarkEnd w:id="107"/>
    </w:p>
    <w:p>
      <w:pPr>
        <w:spacing w:line="558"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坚持乡村旅游标准化、个性化并重，实施乡村旅游精品工程，丰富完善乡村旅游示范单位、乡村旅游民宿、乡村旅游服务等标准体系，全面提升我州乡村旅游服务水平和品质。到2025年，打造一批精品采摘园、特色农庄、房车露营地、旅游示范村，推进和提升一批星级葡萄酒庄旅游示范点。</w:t>
      </w:r>
    </w:p>
    <w:p>
      <w:pPr>
        <w:pStyle w:val="15"/>
        <w:rPr>
          <w:rFonts w:hint="eastAsia" w:ascii="宋体" w:hAnsi="宋体" w:eastAsia="宋体" w:cs="宋体"/>
          <w:color w:val="auto"/>
          <w:sz w:val="28"/>
          <w:szCs w:val="28"/>
          <w:lang w:eastAsia="zh-CN"/>
        </w:rPr>
      </w:pPr>
    </w:p>
    <w:tbl>
      <w:tblPr>
        <w:tblStyle w:val="22"/>
        <w:tblW w:w="9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969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表</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6-3</w:t>
            </w:r>
            <w:r>
              <w:rPr>
                <w:rFonts w:hint="eastAsia" w:ascii="宋体" w:hAnsi="宋体" w:eastAsia="宋体" w:cs="宋体"/>
                <w:color w:val="auto"/>
                <w:sz w:val="28"/>
                <w:szCs w:val="28"/>
                <w:lang w:eastAsia="zh-CN"/>
              </w:rPr>
              <w:t>： 乡村旅游发展  专栏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1、加快呼图壁五工台镇、呼图壁二十里店民俗村、昌吉阿什里乡、昌吉二六工镇下六工村、昌吉市六工十三户村、昌吉市硫磺沟镇楼庄子村、昌吉市三工镇二工村、阜康三工河乡、阜康城关镇山坡中心村、阜康西树窝子村、阜康良繁村、吉木萨尔新地乡小分子画家村、吉木萨尔花儿沟、奇台吉布库镇涨坝村、奇台江布拉克村、奇台塔塔尔民俗村、木垒英格堡乡菜籽沟、木垒英格堡乡月亮地村、木垒乌孜别克乡、奇台县腰站子村、奇台县西戈壁村；玛纳斯县广东地乡小海子村、乐土驿镇、上庄子村、兰州湾镇八家户村、六户地镇杨家道村、清水河乡红坑村、团庄子村、凉州户镇庄浪户村、旱卡子滩乡石灰窑子村、塔西河黄台子村、包家店镇黑梁湾村等</w:t>
            </w:r>
            <w:r>
              <w:rPr>
                <w:rFonts w:hint="eastAsia" w:ascii="宋体" w:hAnsi="宋体" w:eastAsia="宋体" w:cs="宋体"/>
                <w:color w:val="auto"/>
                <w:sz w:val="28"/>
                <w:szCs w:val="28"/>
                <w:lang w:val="en-US" w:eastAsia="zh-CN"/>
              </w:rPr>
              <w:t>50个</w:t>
            </w:r>
            <w:r>
              <w:rPr>
                <w:rFonts w:hint="eastAsia" w:ascii="宋体" w:hAnsi="宋体" w:eastAsia="宋体" w:cs="宋体"/>
                <w:color w:val="auto"/>
                <w:sz w:val="28"/>
                <w:szCs w:val="28"/>
                <w:lang w:eastAsia="zh-CN"/>
              </w:rPr>
              <w:t>重点特色乡村旅游项目。</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重点打造14个特色小镇：木垒县阿吾勒风情小镇、吉木萨尔县北庭特色小镇、奇台县康养特色小镇、七户乡特色小镇、老奇台特色小镇、半截沟特色小镇、碧流河镇特色小镇、吉布库镇沿南山伴路特色小镇、呼图壁县石梯子乡白杨河村和园户村镇三工湖村天山花海小镇、玛纳斯县塔西河葡萄酒谷产业小镇、阜康市康养运动小镇、昌吉市文旅小镇、国家农业开发区花儿小镇、高新区援疆小镇等。</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3、将杜氏旅游、月亮地村、王母桃园、芸农庄打造成为疆内重要的周末休闲旅游目的地。</w:t>
            </w:r>
          </w:p>
        </w:tc>
      </w:tr>
    </w:tbl>
    <w:p>
      <w:pPr>
        <w:pStyle w:val="2"/>
        <w:keepNext/>
        <w:keepLines/>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8"/>
          <w:szCs w:val="28"/>
          <w:lang w:eastAsia="zh-CN"/>
        </w:rPr>
      </w:pPr>
      <w:bookmarkStart w:id="108" w:name="_Toc22522"/>
      <w:r>
        <w:rPr>
          <w:rFonts w:hint="eastAsia" w:ascii="宋体" w:hAnsi="宋体" w:eastAsia="宋体" w:cs="宋体"/>
          <w:color w:val="auto"/>
          <w:sz w:val="28"/>
          <w:szCs w:val="28"/>
          <w:lang w:eastAsia="zh-CN"/>
        </w:rPr>
        <w:t>七、打造夜间经济，拓展旅游全新空间</w:t>
      </w:r>
      <w:bookmarkEnd w:id="108"/>
    </w:p>
    <w:p>
      <w:pPr>
        <w:pStyle w:val="4"/>
        <w:spacing w:line="360" w:lineRule="auto"/>
        <w:rPr>
          <w:rFonts w:hint="eastAsia" w:ascii="宋体" w:hAnsi="宋体" w:eastAsia="宋体" w:cs="宋体"/>
          <w:color w:val="auto"/>
          <w:sz w:val="28"/>
          <w:szCs w:val="28"/>
          <w:lang w:eastAsia="zh-CN"/>
        </w:rPr>
      </w:pPr>
      <w:bookmarkStart w:id="109" w:name="_Toc4657"/>
      <w:r>
        <w:rPr>
          <w:rFonts w:hint="eastAsia" w:ascii="宋体" w:hAnsi="宋体" w:eastAsia="宋体" w:cs="宋体"/>
          <w:color w:val="auto"/>
          <w:sz w:val="28"/>
          <w:szCs w:val="28"/>
          <w:lang w:eastAsia="zh-CN"/>
        </w:rPr>
        <w:t>（一）繁荣发展夜间旅游</w:t>
      </w:r>
      <w:bookmarkEnd w:id="109"/>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完善繁荣夜间经济政策措施，支持丰富夜间旅游产品，优化夜间旅游消费环境，延长夜间运营时间，鼓励引导夜间旅游消费，加强安全保障，加大“夜游、夜购、夜品、夜健、夜娱、夜学”等业态供给，助推“夜间经济”繁荣升级。鼓励城市主题公园和主要景区开办“灯光秀夜场”，举办灯光节、音乐节等夜游节庆活动，创作推出一批旅游实景演艺、文化演艺，打造“白天观景，夜晚看剧”全天候旅游体验。提升夜间经济示范街区、特色街巷文化旅游魅力，打造集美食、娱乐、购物、休闲为一体的夜游集聚区。鼓励举办美食节、烧烤节、小吃节、啤酒节、餐饮嘉年华等活动，引导建设24小时便利店，适度延长博物馆、图书馆等公共场馆夜间开放时间，鼓励开发“文博场馆奇妙夜”夜间体验项目，丰富夜间文化活动品类和场次。大力发展夜间曲艺演出、影视娱乐、文化休闲等业态，推出一批博物馆、非遗传承人工作坊等夜间旅游“打卡”景点。</w:t>
      </w:r>
    </w:p>
    <w:p>
      <w:pPr>
        <w:pStyle w:val="4"/>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lang w:eastAsia="zh-CN"/>
        </w:rPr>
      </w:pPr>
      <w:bookmarkStart w:id="110" w:name="_Toc8580"/>
      <w:r>
        <w:rPr>
          <w:rFonts w:hint="eastAsia" w:ascii="宋体" w:hAnsi="宋体" w:eastAsia="宋体" w:cs="宋体"/>
          <w:color w:val="auto"/>
          <w:sz w:val="28"/>
          <w:szCs w:val="28"/>
          <w:lang w:eastAsia="zh-CN"/>
        </w:rPr>
        <w:t>（二）开拓冬季旅游市场</w:t>
      </w:r>
      <w:bookmarkEnd w:id="110"/>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推出冬季旅游惠民措施，制定实施冬季景区门票减免、演出门票和旅游饭店打折等优惠政策，丰富冬季产品供给。大力开发冬季研学旅游产品，依托博物馆、文化馆、传统村落、文化遗址等，推出“冬季研学到昌吉”等冬季研学旅游线路。突出“温泉+冰雪”特色，开发滑雪、赏雪、摄雪、玩雪、泡温泉、冰灯展、冰灯秀等活动，大力发展温泉度假、医养健康、休闲度假等系列产品，创新打造冬季冰雪嘉年华活动。大力发展会展旅游，结合“年货节”、“贺年会”、冬季体育旅游等契机，提供一站式冬季会展旅游优质服务。</w:t>
      </w:r>
    </w:p>
    <w:p>
      <w:pPr>
        <w:pStyle w:val="15"/>
        <w:rPr>
          <w:rFonts w:hint="eastAsia" w:ascii="宋体" w:hAnsi="宋体" w:eastAsia="宋体" w:cs="宋体"/>
          <w:color w:val="auto"/>
          <w:sz w:val="28"/>
          <w:szCs w:val="28"/>
          <w:lang w:eastAsia="zh-CN"/>
        </w:rPr>
      </w:pPr>
    </w:p>
    <w:tbl>
      <w:tblPr>
        <w:tblStyle w:val="22"/>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580" w:type="dxa"/>
          </w:tcPr>
          <w:p>
            <w:pPr>
              <w:spacing w:line="240" w:lineRule="auto"/>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表</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8-1</w:t>
            </w:r>
            <w:r>
              <w:rPr>
                <w:rFonts w:hint="eastAsia" w:ascii="宋体" w:hAnsi="宋体" w:eastAsia="宋体" w:cs="宋体"/>
                <w:color w:val="auto"/>
                <w:sz w:val="28"/>
                <w:szCs w:val="28"/>
                <w:lang w:eastAsia="zh-CN"/>
              </w:rPr>
              <w:t>：夜间经济和淡季旅游类 专栏</w:t>
            </w:r>
          </w:p>
          <w:p>
            <w:pPr>
              <w:spacing w:line="240" w:lineRule="auto"/>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1、加快阜康碧琳城旅游星光夜市、西域大巴扎夜市；昌吉乐活小镇、千回西域、昌吉回民小吃街、汇嘉时代星光夜市、花间集、亚中商城、里约星光夜市、亚心广场夜市；吉木萨尔县北庭名街夜市；奇台古城商业街夜市、天和市场夜市、涨坝村啤酒烧烤广场；呼图壁馨天地、木垒和好街夜市；玛纳斯中华碧玉园绥来夜市等一批夜市、美食街区的发展；</w:t>
            </w:r>
          </w:p>
          <w:p>
            <w:pPr>
              <w:numPr>
                <w:ilvl w:val="0"/>
                <w:numId w:val="7"/>
              </w:numPr>
              <w:spacing w:line="240" w:lineRule="auto"/>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借势建党100周年，策划推出系列“感党恩”文旅优惠、促销活动，面向广大党员、教师、军警、医护人员、文艺工作者等精英群体，开展“新疆人游昌吉”系列研学游、观光游、冰雪游、文博游、工业游等主题活动，最大化的利用盘活淡季的各类文博、体育、旅游设施；</w:t>
            </w:r>
          </w:p>
          <w:p>
            <w:pPr>
              <w:spacing w:line="240" w:lineRule="auto"/>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3、借势2022冬奥会，发挥天山天池、五江温泉、古海温泉、呼图壁大小海子、玛纳斯湿地公园、吉木萨尔湿地公园等温泉、冰雪旅游资源，策划推出系列“冰雪游”主题活动、面向</w:t>
            </w:r>
            <w:r>
              <w:rPr>
                <w:rFonts w:hint="eastAsia" w:ascii="宋体" w:hAnsi="宋体" w:eastAsia="宋体" w:cs="宋体"/>
                <w:color w:val="auto"/>
                <w:sz w:val="28"/>
                <w:szCs w:val="28"/>
                <w:highlight w:val="none"/>
                <w:lang w:eastAsia="zh-CN"/>
              </w:rPr>
              <w:t>乌昌吐石克哈</w:t>
            </w:r>
            <w:r>
              <w:rPr>
                <w:rFonts w:hint="eastAsia" w:ascii="宋体" w:hAnsi="宋体" w:eastAsia="宋体" w:cs="宋体"/>
                <w:color w:val="auto"/>
                <w:sz w:val="28"/>
                <w:szCs w:val="28"/>
                <w:lang w:eastAsia="zh-CN"/>
              </w:rPr>
              <w:t>等</w:t>
            </w:r>
            <w:r>
              <w:rPr>
                <w:rFonts w:hint="eastAsia" w:ascii="宋体" w:hAnsi="宋体" w:eastAsia="宋体" w:cs="宋体"/>
                <w:color w:val="auto"/>
                <w:sz w:val="28"/>
                <w:szCs w:val="28"/>
                <w:highlight w:val="none"/>
                <w:lang w:eastAsia="zh-CN"/>
              </w:rPr>
              <w:t>近</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lang w:eastAsia="zh-CN"/>
              </w:rPr>
              <w:t>00万城市群</w:t>
            </w:r>
            <w:r>
              <w:rPr>
                <w:rFonts w:hint="eastAsia" w:ascii="宋体" w:hAnsi="宋体" w:eastAsia="宋体" w:cs="宋体"/>
                <w:color w:val="auto"/>
                <w:sz w:val="28"/>
                <w:szCs w:val="28"/>
                <w:lang w:eastAsia="zh-CN"/>
              </w:rPr>
              <w:t>体，开展“北疆人游昌吉”系列温泉游、观光游、冰雪游、美食游、体育游、年节游等主题活动，做火冬季的淡季旅游。</w:t>
            </w:r>
          </w:p>
        </w:tc>
      </w:tr>
    </w:tbl>
    <w:p>
      <w:pPr>
        <w:pStyle w:val="2"/>
        <w:keepNext/>
        <w:keepLines/>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8"/>
          <w:szCs w:val="28"/>
          <w:lang w:eastAsia="zh-CN"/>
        </w:rPr>
      </w:pPr>
      <w:bookmarkStart w:id="111" w:name="_Toc17938"/>
      <w:r>
        <w:rPr>
          <w:rFonts w:hint="eastAsia" w:ascii="宋体" w:hAnsi="宋体" w:eastAsia="宋体" w:cs="宋体"/>
          <w:color w:val="auto"/>
          <w:sz w:val="28"/>
          <w:szCs w:val="28"/>
          <w:lang w:val="zh-TW" w:eastAsia="zh-CN"/>
        </w:rPr>
        <w:fldChar w:fldCharType="begin"/>
      </w:r>
      <w:r>
        <w:rPr>
          <w:rFonts w:hint="eastAsia" w:ascii="宋体" w:hAnsi="宋体" w:eastAsia="宋体" w:cs="宋体"/>
          <w:color w:val="auto"/>
          <w:sz w:val="28"/>
          <w:szCs w:val="28"/>
          <w:lang w:val="zh-TW" w:eastAsia="zh-CN"/>
        </w:rPr>
        <w:instrText xml:space="preserve"> HYPERLINK \l _Toc4063 </w:instrText>
      </w:r>
      <w:r>
        <w:rPr>
          <w:rFonts w:hint="eastAsia" w:ascii="宋体" w:hAnsi="宋体" w:eastAsia="宋体" w:cs="宋体"/>
          <w:color w:val="auto"/>
          <w:sz w:val="28"/>
          <w:szCs w:val="28"/>
          <w:lang w:val="zh-TW" w:eastAsia="zh-CN"/>
        </w:rPr>
        <w:fldChar w:fldCharType="separate"/>
      </w:r>
      <w:r>
        <w:rPr>
          <w:rFonts w:hint="eastAsia" w:ascii="宋体" w:hAnsi="宋体" w:eastAsia="宋体" w:cs="宋体"/>
          <w:color w:val="auto"/>
          <w:sz w:val="28"/>
          <w:szCs w:val="28"/>
          <w:lang w:val="zh-TW" w:eastAsia="zh-CN"/>
        </w:rPr>
        <w:t>八、</w:t>
      </w:r>
      <w:r>
        <w:rPr>
          <w:rFonts w:hint="eastAsia" w:ascii="宋体" w:hAnsi="宋体" w:eastAsia="宋体" w:cs="宋体"/>
          <w:color w:val="auto"/>
          <w:sz w:val="28"/>
          <w:szCs w:val="28"/>
          <w:lang w:eastAsia="zh-CN"/>
        </w:rPr>
        <w:t>统筹全域旅游，开发系列精品文旅线路</w:t>
      </w:r>
      <w:r>
        <w:rPr>
          <w:rFonts w:hint="eastAsia" w:ascii="宋体" w:hAnsi="宋体" w:eastAsia="宋体" w:cs="宋体"/>
          <w:color w:val="auto"/>
          <w:sz w:val="28"/>
          <w:szCs w:val="28"/>
          <w:lang w:val="zh-TW" w:eastAsia="zh-CN"/>
        </w:rPr>
        <w:fldChar w:fldCharType="end"/>
      </w:r>
      <w:bookmarkEnd w:id="111"/>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以地域特色文化旅游资源为依托，以客源市场需求为导向，整合全州重点景区、园区、场馆、重点县（市）、乡镇村落资源，推出各种主题类、自驾类、环游类等经典文化旅游线路，实现昌吉州全域旅游资源与市场的变现与格局。</w:t>
      </w:r>
    </w:p>
    <w:p>
      <w:pPr>
        <w:pStyle w:val="4"/>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lang w:eastAsia="zh-CN"/>
        </w:rPr>
      </w:pPr>
      <w:bookmarkStart w:id="112" w:name="_Toc31621"/>
      <w:r>
        <w:rPr>
          <w:rFonts w:hint="eastAsia" w:ascii="宋体" w:hAnsi="宋体" w:eastAsia="宋体" w:cs="宋体"/>
          <w:color w:val="auto"/>
          <w:sz w:val="28"/>
          <w:szCs w:val="28"/>
          <w:lang w:eastAsia="zh-CN"/>
        </w:rPr>
        <w:t>（一）系列主题特色游</w:t>
      </w:r>
      <w:bookmarkEnd w:id="112"/>
    </w:p>
    <w:p>
      <w:pPr>
        <w:pStyle w:val="5"/>
        <w:spacing w:line="360" w:lineRule="auto"/>
        <w:ind w:firstLine="562"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 xml:space="preserve">1.延长提升经典游 </w:t>
      </w:r>
    </w:p>
    <w:p>
      <w:pPr>
        <w:spacing w:line="360" w:lineRule="auto"/>
        <w:ind w:firstLine="562" w:firstLineChars="200"/>
        <w:rPr>
          <w:rFonts w:hint="eastAsia" w:ascii="宋体" w:hAnsi="宋体" w:eastAsia="宋体" w:cs="宋体"/>
          <w:color w:val="auto"/>
          <w:sz w:val="28"/>
          <w:szCs w:val="28"/>
          <w:lang w:eastAsia="zh-CN"/>
        </w:rPr>
      </w:pPr>
      <w:r>
        <w:rPr>
          <w:rFonts w:hint="eastAsia" w:ascii="宋体" w:hAnsi="宋体" w:eastAsia="宋体" w:cs="宋体"/>
          <w:b/>
          <w:bCs/>
          <w:color w:val="auto"/>
          <w:sz w:val="28"/>
          <w:szCs w:val="28"/>
          <w:lang w:eastAsia="zh-CN"/>
        </w:rPr>
        <w:t>※天山天池多日游：</w:t>
      </w:r>
      <w:r>
        <w:rPr>
          <w:rFonts w:hint="eastAsia" w:ascii="宋体" w:hAnsi="宋体" w:eastAsia="宋体" w:cs="宋体"/>
          <w:color w:val="auto"/>
          <w:sz w:val="28"/>
          <w:szCs w:val="28"/>
          <w:lang w:eastAsia="zh-CN"/>
        </w:rPr>
        <w:t>乌鲁木齐——昌吉市——杜氏旅游度假区——水磨河旅游度假区——哈萨克民俗风情园——天山文创小镇——博格达小镇——天山天池风景名胜区</w:t>
      </w:r>
    </w:p>
    <w:p>
      <w:pPr>
        <w:spacing w:line="360" w:lineRule="auto"/>
        <w:ind w:firstLine="562" w:firstLineChars="200"/>
        <w:rPr>
          <w:rFonts w:hint="eastAsia" w:ascii="宋体" w:hAnsi="宋体" w:eastAsia="宋体" w:cs="宋体"/>
          <w:color w:val="auto"/>
          <w:sz w:val="28"/>
          <w:szCs w:val="28"/>
          <w:lang w:eastAsia="zh-CN"/>
        </w:rPr>
      </w:pPr>
      <w:r>
        <w:rPr>
          <w:rFonts w:hint="eastAsia" w:ascii="宋体" w:hAnsi="宋体" w:eastAsia="宋体" w:cs="宋体"/>
          <w:b/>
          <w:bCs/>
          <w:color w:val="auto"/>
          <w:sz w:val="28"/>
          <w:szCs w:val="28"/>
          <w:lang w:eastAsia="zh-CN"/>
        </w:rPr>
        <w:t>※江布拉克多日游：</w:t>
      </w:r>
      <w:r>
        <w:rPr>
          <w:rFonts w:hint="eastAsia" w:ascii="宋体" w:hAnsi="宋体" w:eastAsia="宋体" w:cs="宋体"/>
          <w:color w:val="auto"/>
          <w:sz w:val="28"/>
          <w:szCs w:val="28"/>
          <w:lang w:eastAsia="zh-CN"/>
        </w:rPr>
        <w:t xml:space="preserve">乌鲁木齐——昌吉市（印象西域）——乐活小镇——桦树园子湿地——奇台涨坝啤酒烧烤广场——天山花海——营盘滩村——半截沟康养小镇——江布拉克景区——菜籽沟艺术家部落 </w:t>
      </w:r>
    </w:p>
    <w:p>
      <w:pPr>
        <w:spacing w:line="360" w:lineRule="auto"/>
        <w:ind w:firstLine="562" w:firstLineChars="200"/>
        <w:rPr>
          <w:rFonts w:hint="eastAsia" w:ascii="宋体" w:hAnsi="宋体" w:eastAsia="宋体" w:cs="宋体"/>
          <w:color w:val="auto"/>
          <w:sz w:val="28"/>
          <w:szCs w:val="28"/>
          <w:lang w:eastAsia="zh-CN"/>
        </w:rPr>
      </w:pPr>
      <w:r>
        <w:rPr>
          <w:rFonts w:hint="eastAsia" w:ascii="宋体" w:hAnsi="宋体" w:eastAsia="宋体" w:cs="宋体"/>
          <w:b/>
          <w:bCs/>
          <w:color w:val="auto"/>
          <w:sz w:val="28"/>
          <w:szCs w:val="28"/>
          <w:lang w:eastAsia="zh-CN"/>
        </w:rPr>
        <w:t>※北庭故城多日游：</w:t>
      </w:r>
      <w:r>
        <w:rPr>
          <w:rFonts w:hint="eastAsia" w:ascii="宋体" w:hAnsi="宋体" w:eastAsia="宋体" w:cs="宋体"/>
          <w:color w:val="auto"/>
          <w:sz w:val="28"/>
          <w:szCs w:val="28"/>
          <w:lang w:eastAsia="zh-CN"/>
        </w:rPr>
        <w:t>乌鲁木齐——昌吉市（印象西域）——天地园——千佛洞——北庭故城文化旅游区——北庭文化小镇——普氏野马繁殖中心</w:t>
      </w:r>
    </w:p>
    <w:p>
      <w:pPr>
        <w:spacing w:line="360" w:lineRule="auto"/>
        <w:ind w:firstLine="562" w:firstLineChars="200"/>
        <w:rPr>
          <w:rFonts w:hint="eastAsia" w:ascii="宋体" w:hAnsi="宋体" w:eastAsia="宋体" w:cs="宋体"/>
          <w:color w:val="auto"/>
          <w:sz w:val="28"/>
          <w:szCs w:val="28"/>
          <w:lang w:eastAsia="zh-CN"/>
        </w:rPr>
      </w:pPr>
      <w:r>
        <w:rPr>
          <w:rFonts w:hint="eastAsia" w:ascii="宋体" w:hAnsi="宋体" w:eastAsia="宋体" w:cs="宋体"/>
          <w:b/>
          <w:bCs/>
          <w:color w:val="auto"/>
          <w:sz w:val="28"/>
          <w:szCs w:val="28"/>
          <w:lang w:eastAsia="zh-CN"/>
        </w:rPr>
        <w:t>※胡杨林鸣沙山两日游：</w:t>
      </w:r>
      <w:r>
        <w:rPr>
          <w:rFonts w:hint="eastAsia" w:ascii="宋体" w:hAnsi="宋体" w:eastAsia="宋体" w:cs="宋体"/>
          <w:color w:val="auto"/>
          <w:sz w:val="28"/>
          <w:szCs w:val="28"/>
          <w:lang w:eastAsia="zh-CN"/>
        </w:rPr>
        <w:t xml:space="preserve">乌鲁木齐——昌吉州（印象西域）——乐活小镇——哈萨克民族刺绣文化产业园——岌岌湖坎儿井景区——胡杨林鸣沙山景区 </w:t>
      </w:r>
    </w:p>
    <w:p>
      <w:pPr>
        <w:pStyle w:val="5"/>
        <w:spacing w:line="360" w:lineRule="auto"/>
        <w:ind w:firstLine="562"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 xml:space="preserve">2.活动引爆周末游 </w:t>
      </w:r>
    </w:p>
    <w:p>
      <w:pPr>
        <w:spacing w:line="360" w:lineRule="auto"/>
        <w:ind w:firstLine="562" w:firstLineChars="200"/>
        <w:rPr>
          <w:rFonts w:hint="eastAsia" w:ascii="宋体" w:hAnsi="宋体" w:eastAsia="宋体" w:cs="宋体"/>
          <w:color w:val="auto"/>
          <w:sz w:val="28"/>
          <w:szCs w:val="28"/>
          <w:lang w:eastAsia="zh-CN"/>
        </w:rPr>
      </w:pPr>
      <w:r>
        <w:rPr>
          <w:rFonts w:hint="eastAsia" w:ascii="宋体" w:hAnsi="宋体" w:eastAsia="宋体" w:cs="宋体"/>
          <w:b/>
          <w:bCs/>
          <w:color w:val="auto"/>
          <w:sz w:val="28"/>
          <w:szCs w:val="28"/>
          <w:lang w:eastAsia="zh-CN"/>
        </w:rPr>
        <w:t>※人在旅途·爱尚昌吉文化旅游系列活动：</w:t>
      </w:r>
      <w:r>
        <w:rPr>
          <w:rFonts w:hint="eastAsia" w:ascii="宋体" w:hAnsi="宋体" w:eastAsia="宋体" w:cs="宋体"/>
          <w:color w:val="auto"/>
          <w:sz w:val="28"/>
          <w:szCs w:val="28"/>
          <w:lang w:eastAsia="zh-CN"/>
        </w:rPr>
        <w:t>玛纳斯碧玉文化游——呼图壁海棠花卉游——吉木萨尔千佛洞民俗文化游——阜康天池西王母文化游</w:t>
      </w:r>
    </w:p>
    <w:p>
      <w:pPr>
        <w:pStyle w:val="4"/>
        <w:spacing w:line="360" w:lineRule="auto"/>
        <w:rPr>
          <w:rFonts w:hint="eastAsia" w:ascii="宋体" w:hAnsi="宋体" w:eastAsia="宋体" w:cs="宋体"/>
          <w:color w:val="auto"/>
          <w:sz w:val="28"/>
          <w:szCs w:val="28"/>
          <w:lang w:eastAsia="zh-CN"/>
        </w:rPr>
      </w:pPr>
      <w:bookmarkStart w:id="113" w:name="_Toc25033"/>
      <w:r>
        <w:rPr>
          <w:rFonts w:hint="eastAsia" w:ascii="宋体" w:hAnsi="宋体" w:eastAsia="宋体" w:cs="宋体"/>
          <w:color w:val="auto"/>
          <w:sz w:val="28"/>
          <w:szCs w:val="28"/>
          <w:lang w:eastAsia="zh-CN"/>
        </w:rPr>
        <w:t>（二）生态美景自驾游</w:t>
      </w:r>
      <w:bookmarkEnd w:id="113"/>
      <w:r>
        <w:rPr>
          <w:rFonts w:hint="eastAsia" w:ascii="宋体" w:hAnsi="宋体" w:eastAsia="宋体" w:cs="宋体"/>
          <w:color w:val="auto"/>
          <w:sz w:val="28"/>
          <w:szCs w:val="28"/>
          <w:lang w:eastAsia="zh-CN"/>
        </w:rPr>
        <w:t xml:space="preserve"> </w:t>
      </w:r>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b/>
          <w:bCs/>
          <w:color w:val="auto"/>
          <w:sz w:val="28"/>
          <w:szCs w:val="28"/>
          <w:lang w:eastAsia="zh-CN"/>
        </w:rPr>
        <w:t>百里丹霞自驾游：</w:t>
      </w:r>
      <w:r>
        <w:rPr>
          <w:rFonts w:hint="eastAsia" w:ascii="宋体" w:hAnsi="宋体" w:eastAsia="宋体" w:cs="宋体"/>
          <w:color w:val="auto"/>
          <w:sz w:val="28"/>
          <w:szCs w:val="28"/>
          <w:lang w:eastAsia="zh-CN"/>
        </w:rPr>
        <w:t xml:space="preserve">乌鲁木齐—昌吉市（印象西域）—努尔加大峡谷/阿什里乡（民俗、住宿）—霍斯布拉克—赤壁天湖—康家石门子岩画（餐饮）—五道垭—玛纳斯森林公园/石门苑—S101玛纳斯段五道垭景区和肯斯瓦特水库风景区—中华碧玉文化园（购物）—世纪园——呼图壁苗木产业小镇 </w:t>
      </w:r>
    </w:p>
    <w:p>
      <w:pPr>
        <w:spacing w:line="360" w:lineRule="auto"/>
        <w:ind w:firstLine="562" w:firstLineChars="200"/>
        <w:rPr>
          <w:rFonts w:hint="eastAsia" w:ascii="宋体" w:hAnsi="宋体" w:eastAsia="宋体" w:cs="宋体"/>
          <w:color w:val="auto"/>
          <w:sz w:val="28"/>
          <w:szCs w:val="28"/>
          <w:lang w:eastAsia="zh-CN"/>
        </w:rPr>
      </w:pPr>
      <w:r>
        <w:rPr>
          <w:rFonts w:hint="eastAsia" w:ascii="宋体" w:hAnsi="宋体" w:eastAsia="宋体" w:cs="宋体"/>
          <w:b/>
          <w:bCs/>
          <w:color w:val="auto"/>
          <w:sz w:val="28"/>
          <w:szCs w:val="28"/>
          <w:lang w:eastAsia="zh-CN"/>
        </w:rPr>
        <w:t>※乡村休闲自驾游：</w:t>
      </w:r>
      <w:r>
        <w:rPr>
          <w:rFonts w:hint="eastAsia" w:ascii="宋体" w:hAnsi="宋体" w:eastAsia="宋体" w:cs="宋体"/>
          <w:color w:val="auto"/>
          <w:sz w:val="28"/>
          <w:szCs w:val="28"/>
          <w:lang w:eastAsia="zh-CN"/>
        </w:rPr>
        <w:t xml:space="preserve">乌鲁木齐—天山天池旅游度假区—博格达小镇（休闲运动、温泉酒店住宿）—花儿沟/渭户沟—车师古道/野狼谷（餐饮）—江布拉克景区—七户一棵树景区—木垒高山旱田—菜籽沟艺术家村落/英格堡乡月亮地村（民俗、住宿）—哈萨克民族刺绣文化产业园—奇台古城商业街 —北庭故城文化旅游区——天地园（城区住宿） </w:t>
      </w:r>
    </w:p>
    <w:p>
      <w:pPr>
        <w:spacing w:line="360" w:lineRule="auto"/>
        <w:ind w:firstLine="562" w:firstLineChars="200"/>
        <w:rPr>
          <w:rFonts w:hint="eastAsia" w:ascii="宋体" w:hAnsi="宋体" w:eastAsia="宋体" w:cs="宋体"/>
          <w:color w:val="auto"/>
          <w:sz w:val="28"/>
          <w:szCs w:val="28"/>
          <w:lang w:eastAsia="zh-CN"/>
        </w:rPr>
      </w:pPr>
      <w:r>
        <w:rPr>
          <w:rFonts w:hint="eastAsia" w:ascii="宋体" w:hAnsi="宋体" w:eastAsia="宋体" w:cs="宋体"/>
          <w:b/>
          <w:bCs/>
          <w:color w:val="auto"/>
          <w:sz w:val="28"/>
          <w:szCs w:val="28"/>
          <w:lang w:eastAsia="zh-CN"/>
        </w:rPr>
        <w:t>※沙漠探险自驾游：</w:t>
      </w:r>
      <w:r>
        <w:rPr>
          <w:rFonts w:hint="eastAsia" w:ascii="宋体" w:hAnsi="宋体" w:eastAsia="宋体" w:cs="宋体"/>
          <w:color w:val="auto"/>
          <w:sz w:val="28"/>
          <w:szCs w:val="28"/>
          <w:lang w:eastAsia="zh-CN"/>
        </w:rPr>
        <w:t xml:space="preserve">乌鲁木齐—梧桐沟沙漠公园—古海温泉度假区（住宿、餐饮）— 硅化木▪恐龙沟国家地质公园/魔鬼城（沙漠探险）—胡杨林鸣沙山—也勒森库姆沙漠公园（极限运动）—哈萨克民族刺绣文化产业园—北庭故城文化旅游区—王母桃园（餐饮） </w:t>
      </w:r>
    </w:p>
    <w:p>
      <w:pPr>
        <w:spacing w:line="360" w:lineRule="auto"/>
        <w:ind w:firstLine="562" w:firstLineChars="200"/>
        <w:rPr>
          <w:rFonts w:hint="eastAsia" w:ascii="宋体" w:hAnsi="宋体" w:eastAsia="宋体" w:cs="宋体"/>
          <w:color w:val="auto"/>
          <w:sz w:val="28"/>
          <w:szCs w:val="28"/>
          <w:lang w:eastAsia="zh-CN"/>
        </w:rPr>
      </w:pPr>
      <w:r>
        <w:rPr>
          <w:rFonts w:hint="eastAsia" w:ascii="宋体" w:hAnsi="宋体" w:eastAsia="宋体" w:cs="宋体"/>
          <w:b/>
          <w:bCs/>
          <w:color w:val="auto"/>
          <w:sz w:val="28"/>
          <w:szCs w:val="28"/>
          <w:lang w:eastAsia="zh-CN"/>
        </w:rPr>
        <w:t>※天山湿地自驾游：</w:t>
      </w:r>
      <w:r>
        <w:rPr>
          <w:rFonts w:hint="eastAsia" w:ascii="宋体" w:hAnsi="宋体" w:eastAsia="宋体" w:cs="宋体"/>
          <w:color w:val="auto"/>
          <w:sz w:val="28"/>
          <w:szCs w:val="28"/>
          <w:lang w:eastAsia="zh-CN"/>
        </w:rPr>
        <w:t>乌鲁木齐—昌吉州（印象西域）—新疆农业博览园—天山第一漂/红叶河谷（水上运动）—中华碧玉文化园（购物、餐饮）—玛纳斯森林公园（木屋住宿）—香海酒庄—玛纳斯湿地公园—新疆一号大营（沙漠运动）—呼图壁湿地公园</w:t>
      </w:r>
    </w:p>
    <w:p>
      <w:pPr>
        <w:pStyle w:val="4"/>
        <w:spacing w:line="360" w:lineRule="auto"/>
        <w:rPr>
          <w:rFonts w:hint="eastAsia" w:ascii="宋体" w:hAnsi="宋体" w:eastAsia="宋体" w:cs="宋体"/>
          <w:color w:val="auto"/>
          <w:sz w:val="28"/>
          <w:szCs w:val="28"/>
          <w:highlight w:val="none"/>
          <w:lang w:val="en-US" w:eastAsia="zh-CN"/>
        </w:rPr>
      </w:pPr>
      <w:bookmarkStart w:id="114" w:name="_Toc2899"/>
      <w:r>
        <w:rPr>
          <w:rFonts w:hint="eastAsia" w:ascii="宋体" w:hAnsi="宋体" w:eastAsia="宋体" w:cs="宋体"/>
          <w:color w:val="auto"/>
          <w:sz w:val="28"/>
          <w:szCs w:val="28"/>
          <w:highlight w:val="none"/>
          <w:lang w:eastAsia="zh-CN"/>
        </w:rPr>
        <w:t>（三）昌吉州四条旅游风景道游</w:t>
      </w:r>
      <w:bookmarkEnd w:id="114"/>
      <w:r>
        <w:rPr>
          <w:rFonts w:hint="eastAsia" w:ascii="宋体" w:hAnsi="宋体" w:eastAsia="宋体" w:cs="宋体"/>
          <w:color w:val="auto"/>
          <w:sz w:val="28"/>
          <w:szCs w:val="28"/>
          <w:highlight w:val="none"/>
          <w:lang w:val="en-US" w:eastAsia="zh-CN"/>
        </w:rPr>
        <w:t xml:space="preserve"> </w:t>
      </w:r>
    </w:p>
    <w:p>
      <w:pPr>
        <w:spacing w:line="360" w:lineRule="auto"/>
        <w:ind w:firstLine="562" w:firstLineChars="200"/>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color w:val="auto"/>
          <w:sz w:val="28"/>
          <w:szCs w:val="28"/>
          <w:highlight w:val="none"/>
          <w:lang w:eastAsia="zh-CN"/>
        </w:rPr>
        <w:t>乌鲁木齐/昌吉市——（阜康-吉木萨尔-奇台-木垒）；</w:t>
      </w:r>
    </w:p>
    <w:p>
      <w:pPr>
        <w:spacing w:line="360" w:lineRule="auto"/>
        <w:ind w:firstLine="562" w:firstLineChars="200"/>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color w:val="auto"/>
          <w:sz w:val="28"/>
          <w:szCs w:val="28"/>
          <w:highlight w:val="none"/>
          <w:lang w:eastAsia="zh-CN"/>
        </w:rPr>
        <w:t>乌鲁木齐/昌吉市——101丹霞（昌吉-呼图壁、玛纳斯，S101公路）；</w:t>
      </w:r>
    </w:p>
    <w:p>
      <w:pPr>
        <w:spacing w:line="360" w:lineRule="auto"/>
        <w:ind w:firstLine="562" w:firstLineChars="200"/>
        <w:rPr>
          <w:rFonts w:hint="eastAsia" w:ascii="宋体" w:hAnsi="宋体" w:eastAsia="宋体" w:cs="宋体"/>
          <w:color w:val="auto"/>
          <w:sz w:val="28"/>
          <w:szCs w:val="28"/>
          <w:highlight w:val="yellow"/>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color w:val="auto"/>
          <w:sz w:val="28"/>
          <w:szCs w:val="28"/>
          <w:highlight w:val="none"/>
          <w:lang w:eastAsia="zh-CN"/>
        </w:rPr>
        <w:t>乌鲁木齐/昌吉市——木玛沙漠等风景道（玛纳斯土炮营沙漠公园-呼图壁-阜康-吉木萨尔-奇台-木垒鸣沙山胡杨林，准噶尔沙漠南缘）；</w:t>
      </w:r>
    </w:p>
    <w:p>
      <w:pPr>
        <w:pStyle w:val="4"/>
        <w:spacing w:line="360" w:lineRule="auto"/>
        <w:rPr>
          <w:rFonts w:hint="eastAsia" w:ascii="宋体" w:hAnsi="宋体" w:eastAsia="宋体" w:cs="宋体"/>
          <w:color w:val="auto"/>
          <w:sz w:val="28"/>
          <w:szCs w:val="28"/>
          <w:lang w:eastAsia="zh-CN"/>
        </w:rPr>
      </w:pPr>
      <w:bookmarkStart w:id="115" w:name="_Toc26916"/>
      <w:r>
        <w:rPr>
          <w:rFonts w:hint="eastAsia" w:ascii="宋体" w:hAnsi="宋体" w:eastAsia="宋体" w:cs="宋体"/>
          <w:color w:val="auto"/>
          <w:sz w:val="28"/>
          <w:szCs w:val="28"/>
          <w:lang w:eastAsia="zh-CN"/>
        </w:rPr>
        <w:t>（四）联动整合区域游</w:t>
      </w:r>
      <w:bookmarkEnd w:id="115"/>
      <w:r>
        <w:rPr>
          <w:rFonts w:hint="eastAsia" w:ascii="宋体" w:hAnsi="宋体" w:eastAsia="宋体" w:cs="宋体"/>
          <w:color w:val="auto"/>
          <w:sz w:val="28"/>
          <w:szCs w:val="28"/>
          <w:lang w:eastAsia="zh-CN"/>
        </w:rPr>
        <w:t xml:space="preserve"> </w:t>
      </w:r>
    </w:p>
    <w:p>
      <w:pPr>
        <w:spacing w:line="360" w:lineRule="auto"/>
        <w:ind w:firstLine="562" w:firstLineChars="200"/>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 xml:space="preserve">※环天山黄金旅游线 </w:t>
      </w:r>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 xml:space="preserve">借助地缘优势，昌吉州打造为新疆休闲度假首选地；打通吉木萨尔县到吐鲁番市的公路，积极对接吐鲁番旅游市场，实现游客共享，使昌吉州成为环天山黄金线核心体验地 </w:t>
      </w:r>
    </w:p>
    <w:p>
      <w:pPr>
        <w:spacing w:line="360" w:lineRule="auto"/>
        <w:ind w:firstLine="562" w:firstLineChars="20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 xml:space="preserve">※空中丝路主题游线 </w:t>
      </w:r>
    </w:p>
    <w:p>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联动阿勒泰、伊宁、吐鲁番、哈密、库尔勒等机场航线，打造北疆大环线和环天山空中丝路游线</w:t>
      </w:r>
    </w:p>
    <w:p>
      <w:pPr>
        <w:spacing w:line="360" w:lineRule="auto"/>
        <w:ind w:firstLine="562" w:firstLineChars="200"/>
        <w:rPr>
          <w:rFonts w:hint="eastAsia" w:ascii="宋体" w:hAnsi="宋体" w:eastAsia="宋体" w:cs="宋体"/>
          <w:color w:val="auto"/>
          <w:sz w:val="28"/>
          <w:szCs w:val="28"/>
          <w:lang w:eastAsia="zh-CN"/>
        </w:rPr>
      </w:pP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eastAsia="zh-CN"/>
        </w:rPr>
        <w:t>石玛兵地旅游线</w:t>
      </w:r>
    </w:p>
    <w:p>
      <w:pPr>
        <w:numPr>
          <w:ilvl w:val="0"/>
          <w:numId w:val="8"/>
        </w:num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石玛大桥—玛纳斯博物馆—天山北麓葡萄酒博览园—中华碧玉园—小孩子跳鱼岛—国家湿地公园雁</w:t>
      </w:r>
    </w:p>
    <w:p>
      <w:pPr>
        <w:numPr>
          <w:ilvl w:val="0"/>
          <w:numId w:val="8"/>
        </w:num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碧龙湾（肯斯瓦特水库）—清水河乡红坑民俗村-碧玉原石交易市场—五道垭景区—清水河团庄子民俗村—凤凰湖（石门子水库）—伟人山—塔西河河谷—石玛大桥</w:t>
      </w:r>
    </w:p>
    <w:p>
      <w:pPr>
        <w:numPr>
          <w:ilvl w:val="0"/>
          <w:numId w:val="8"/>
        </w:num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玛纳斯国家湿地公园—小李庄红色教育基地—兰州湾镇八家户民俗村—小海子跳鱼岛景区—葡萄酒公园；</w:t>
      </w:r>
    </w:p>
    <w:p>
      <w:pPr>
        <w:numPr>
          <w:ilvl w:val="0"/>
          <w:numId w:val="8"/>
        </w:num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军垦博物馆—中华碧玉园—天山北麓葡萄酒博览园—国家森林公园—广东地乡小海子民俗村</w:t>
      </w:r>
    </w:p>
    <w:p>
      <w:pPr>
        <w:pStyle w:val="2"/>
        <w:spacing w:line="360" w:lineRule="auto"/>
        <w:rPr>
          <w:rFonts w:hint="eastAsia" w:ascii="宋体" w:hAnsi="宋体" w:eastAsia="宋体" w:cs="宋体"/>
          <w:color w:val="auto"/>
          <w:sz w:val="28"/>
          <w:szCs w:val="28"/>
          <w:lang w:eastAsia="zh-CN"/>
        </w:rPr>
      </w:pPr>
      <w:bookmarkStart w:id="116" w:name="_Toc12816"/>
      <w:bookmarkStart w:id="117" w:name="bookmark137"/>
      <w:bookmarkStart w:id="118" w:name="_Toc4173_WPSOffice_Level1"/>
      <w:bookmarkStart w:id="119" w:name="bookmark136"/>
      <w:bookmarkStart w:id="120" w:name="bookmark138"/>
      <w:r>
        <w:rPr>
          <w:rFonts w:hint="eastAsia" w:ascii="宋体" w:hAnsi="宋体" w:eastAsia="宋体" w:cs="宋体"/>
          <w:color w:val="auto"/>
          <w:sz w:val="28"/>
          <w:szCs w:val="28"/>
          <w:lang w:eastAsia="zh-CN"/>
        </w:rPr>
        <w:t>九、强化品牌建设，丰富营销促销宣传手段</w:t>
      </w:r>
      <w:bookmarkEnd w:id="116"/>
    </w:p>
    <w:p>
      <w:pPr>
        <w:pStyle w:val="4"/>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lang w:eastAsia="zh-CN"/>
        </w:rPr>
      </w:pPr>
      <w:bookmarkStart w:id="121" w:name="_Toc6946"/>
      <w:r>
        <w:rPr>
          <w:rFonts w:hint="eastAsia" w:ascii="宋体" w:hAnsi="宋体" w:eastAsia="宋体" w:cs="宋体"/>
          <w:color w:val="auto"/>
          <w:sz w:val="28"/>
          <w:szCs w:val="28"/>
          <w:lang w:eastAsia="zh-CN"/>
        </w:rPr>
        <w:t>（一）挖掘品牌内涵</w:t>
      </w:r>
      <w:bookmarkEnd w:id="121"/>
    </w:p>
    <w:p>
      <w:pPr>
        <w:adjustRightInd w:val="0"/>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树立“丝路庭州 昌盛吉祥”的主品牌形象，</w:t>
      </w:r>
      <w:r>
        <w:rPr>
          <w:rFonts w:hint="eastAsia" w:ascii="宋体" w:hAnsi="宋体" w:eastAsia="宋体" w:cs="宋体"/>
          <w:snapToGrid w:val="0"/>
          <w:color w:val="auto"/>
          <w:sz w:val="28"/>
          <w:szCs w:val="28"/>
          <w:lang w:eastAsia="zh-CN"/>
        </w:rPr>
        <w:t>重点打造</w:t>
      </w:r>
      <w:r>
        <w:rPr>
          <w:rFonts w:hint="eastAsia" w:ascii="宋体" w:hAnsi="宋体" w:eastAsia="宋体" w:cs="宋体"/>
          <w:color w:val="auto"/>
          <w:sz w:val="28"/>
          <w:szCs w:val="28"/>
          <w:lang w:eastAsia="zh-CN" w:bidi="ar"/>
        </w:rPr>
        <w:t>“天山天池”和“北庭故城”世界遗产、</w:t>
      </w:r>
      <w:r>
        <w:rPr>
          <w:rFonts w:hint="eastAsia" w:ascii="宋体" w:hAnsi="宋体" w:eastAsia="宋体" w:cs="宋体"/>
          <w:snapToGrid w:val="0"/>
          <w:color w:val="auto"/>
          <w:sz w:val="28"/>
          <w:szCs w:val="28"/>
          <w:lang w:eastAsia="zh-CN"/>
        </w:rPr>
        <w:t>天山天池国际滑雪场、天山天池五江温泉度假区、努尔加国际滑雪场、古海温泉度假区、天山百里丹霞景区、江布拉克景区等品牌；打造“环游天山－千里黄金线”、昌吉州旅游风景道自驾品牌；</w:t>
      </w:r>
      <w:r>
        <w:rPr>
          <w:rFonts w:hint="eastAsia" w:ascii="宋体" w:hAnsi="宋体" w:eastAsia="宋体" w:cs="宋体"/>
          <w:bCs/>
          <w:color w:val="auto"/>
          <w:sz w:val="28"/>
          <w:szCs w:val="28"/>
          <w:lang w:eastAsia="zh-CN"/>
        </w:rPr>
        <w:t>围绕</w:t>
      </w:r>
      <w:r>
        <w:rPr>
          <w:rFonts w:hint="eastAsia" w:ascii="宋体" w:hAnsi="宋体" w:eastAsia="宋体" w:cs="宋体"/>
          <w:color w:val="auto"/>
          <w:sz w:val="28"/>
          <w:szCs w:val="28"/>
          <w:lang w:eastAsia="zh-CN"/>
        </w:rPr>
        <w:t>“丝路庭州嘉年华·昌吉周末快乐游”品牌，突出旅游节庆、主题活动带动，打造周末休闲游和冰雪旅游产品。继续</w:t>
      </w:r>
      <w:r>
        <w:rPr>
          <w:rFonts w:hint="eastAsia" w:ascii="宋体" w:hAnsi="宋体" w:eastAsia="宋体" w:cs="宋体"/>
          <w:snapToGrid w:val="0"/>
          <w:color w:val="auto"/>
          <w:sz w:val="28"/>
          <w:szCs w:val="28"/>
          <w:lang w:eastAsia="zh-CN"/>
        </w:rPr>
        <w:t>推出“康体养生游”、“冰火两重天”、</w:t>
      </w:r>
      <w:r>
        <w:rPr>
          <w:rFonts w:hint="eastAsia" w:ascii="宋体" w:hAnsi="宋体" w:eastAsia="宋体" w:cs="宋体"/>
          <w:bCs/>
          <w:color w:val="auto"/>
          <w:sz w:val="28"/>
          <w:szCs w:val="28"/>
          <w:lang w:eastAsia="zh-CN"/>
        </w:rPr>
        <w:t>“喜添年货游”、“寒假研学游”、“乡俗民趣游”和“民族团结游”等六大主题</w:t>
      </w:r>
      <w:r>
        <w:rPr>
          <w:rFonts w:hint="eastAsia" w:ascii="宋体" w:hAnsi="宋体" w:eastAsia="宋体" w:cs="宋体"/>
          <w:snapToGrid w:val="0"/>
          <w:color w:val="auto"/>
          <w:sz w:val="28"/>
          <w:szCs w:val="28"/>
          <w:lang w:eastAsia="zh-CN"/>
        </w:rPr>
        <w:t>，</w:t>
      </w:r>
      <w:r>
        <w:rPr>
          <w:rFonts w:hint="eastAsia" w:ascii="宋体" w:hAnsi="宋体" w:eastAsia="宋体" w:cs="宋体"/>
          <w:color w:val="auto"/>
          <w:sz w:val="28"/>
          <w:szCs w:val="28"/>
          <w:lang w:eastAsia="zh-CN"/>
        </w:rPr>
        <w:t>大力培育10种旅游业态50个旅游品牌。将品牌上升到全州精神文明建设、诚信昌吉建设、营商环境建设高度，推动品牌进家庭、进学校、进社区、进机关，引领各级各部门和广大群众弘扬社会主义核心价值观、传承中华传统优秀文化，打造诚信社会、服务型政府。</w:t>
      </w:r>
    </w:p>
    <w:p>
      <w:pPr>
        <w:pStyle w:val="4"/>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lang w:eastAsia="zh-CN"/>
        </w:rPr>
      </w:pPr>
      <w:bookmarkStart w:id="122" w:name="_Toc5018"/>
      <w:r>
        <w:rPr>
          <w:rFonts w:hint="eastAsia" w:ascii="宋体" w:hAnsi="宋体" w:eastAsia="宋体" w:cs="宋体"/>
          <w:color w:val="auto"/>
          <w:sz w:val="28"/>
          <w:szCs w:val="28"/>
          <w:lang w:eastAsia="zh-CN"/>
        </w:rPr>
        <w:t>（二）加大营销力度</w:t>
      </w:r>
      <w:bookmarkEnd w:id="122"/>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继续推进州、市、县、企四级捆绑营销，整合相关资源和资金，在国内主流媒体围绕“</w:t>
      </w:r>
      <w:r>
        <w:rPr>
          <w:rFonts w:hint="eastAsia" w:ascii="宋体" w:hAnsi="宋体" w:eastAsia="宋体" w:cs="宋体"/>
          <w:color w:val="auto"/>
          <w:sz w:val="28"/>
          <w:szCs w:val="28"/>
          <w:highlight w:val="none"/>
          <w:lang w:eastAsia="zh-CN"/>
        </w:rPr>
        <w:t>丝路庭州</w:t>
      </w:r>
      <w:r>
        <w:rPr>
          <w:rFonts w:hint="eastAsia" w:ascii="宋体" w:hAnsi="宋体" w:eastAsia="宋体" w:cs="宋体"/>
          <w:color w:val="auto"/>
          <w:sz w:val="28"/>
          <w:szCs w:val="28"/>
          <w:highlight w:val="none"/>
          <w:lang w:val="en-US" w:eastAsia="zh-CN"/>
        </w:rPr>
        <w:t xml:space="preserve"> 昌盛吉祥</w:t>
      </w:r>
      <w:r>
        <w:rPr>
          <w:rFonts w:hint="eastAsia" w:ascii="宋体" w:hAnsi="宋体" w:eastAsia="宋体" w:cs="宋体"/>
          <w:color w:val="auto"/>
          <w:sz w:val="28"/>
          <w:szCs w:val="28"/>
          <w:highlight w:val="none"/>
          <w:lang w:eastAsia="zh-CN"/>
        </w:rPr>
        <w:t>”主</w:t>
      </w:r>
      <w:r>
        <w:rPr>
          <w:rFonts w:hint="eastAsia" w:ascii="宋体" w:hAnsi="宋体" w:eastAsia="宋体" w:cs="宋体"/>
          <w:color w:val="auto"/>
          <w:sz w:val="28"/>
          <w:szCs w:val="28"/>
          <w:lang w:eastAsia="zh-CN"/>
        </w:rPr>
        <w:t>题形象，加大新媒体宣传力度。创新文旅营销方式，运用各种新媒体传播和推广手段，从内容、形式、渠道等多角度、多方面进行创新。以VR/AR体验营销、综艺营销、LBS精准营销、圈层营销、文创IP营销、事件营销、“网红+短视频+直播”营销、自媒体营销方式，建立文旅融合多方位、全方面的整合营销系统，达到提升品牌影响力、增加旅游经济效益、社会效益的多重作用。整合对外文化旅游交流资源，加强疆外推广的营销内容和渠道体系建设。推进与“一带一路”沿线国家客源市场合作，多渠道立体化展示昌吉文化旅游形象。</w:t>
      </w:r>
    </w:p>
    <w:p>
      <w:pPr>
        <w:pStyle w:val="15"/>
        <w:rPr>
          <w:rFonts w:hint="eastAsia" w:ascii="宋体" w:hAnsi="宋体" w:eastAsia="宋体" w:cs="宋体"/>
          <w:color w:val="auto"/>
          <w:sz w:val="28"/>
          <w:szCs w:val="28"/>
          <w:lang w:eastAsia="zh-CN"/>
        </w:rPr>
      </w:pPr>
    </w:p>
    <w:tbl>
      <w:tblPr>
        <w:tblStyle w:val="22"/>
        <w:tblW w:w="9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9849" w:type="dxa"/>
          </w:tcPr>
          <w:p>
            <w:pPr>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表</w:t>
            </w:r>
            <w:r>
              <w:rPr>
                <w:rFonts w:hint="eastAsia" w:ascii="宋体" w:hAnsi="宋体" w:eastAsia="宋体" w:cs="宋体"/>
                <w:b/>
                <w:bCs/>
                <w:color w:val="auto"/>
                <w:sz w:val="28"/>
                <w:szCs w:val="28"/>
                <w:lang w:val="en-US" w:eastAsia="zh-CN"/>
              </w:rPr>
              <w:t>6</w:t>
            </w:r>
            <w:r>
              <w:rPr>
                <w:rFonts w:hint="eastAsia" w:ascii="宋体" w:hAnsi="宋体" w:eastAsia="宋体" w:cs="宋体"/>
                <w:b/>
                <w:bCs/>
                <w:color w:val="auto"/>
                <w:sz w:val="28"/>
                <w:szCs w:val="28"/>
                <w:lang w:eastAsia="zh-CN"/>
              </w:rPr>
              <w:t>-10：文化文物旅游体育广电汇总项目 专栏</w:t>
            </w:r>
          </w:p>
          <w:p>
            <w:pPr>
              <w:numPr>
                <w:ilvl w:val="0"/>
                <w:numId w:val="9"/>
              </w:numPr>
              <w:bidi w:val="0"/>
              <w:jc w:val="both"/>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“十四五”重点项目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通过各部门汇总、统计、筛选，</w:t>
            </w:r>
            <w:r>
              <w:rPr>
                <w:rFonts w:hint="eastAsia" w:ascii="宋体" w:hAnsi="宋体" w:eastAsia="宋体" w:cs="宋体"/>
                <w:color w:val="auto"/>
                <w:sz w:val="28"/>
                <w:szCs w:val="28"/>
                <w:highlight w:val="none"/>
                <w:lang w:eastAsia="zh-CN"/>
              </w:rPr>
              <w:t>“十四五”重点项目2</w:t>
            </w:r>
            <w:r>
              <w:rPr>
                <w:rFonts w:hint="eastAsia" w:ascii="宋体" w:hAnsi="宋体" w:eastAsia="宋体" w:cs="宋体"/>
                <w:color w:val="auto"/>
                <w:sz w:val="28"/>
                <w:szCs w:val="28"/>
                <w:highlight w:val="none"/>
                <w:lang w:val="en-US" w:eastAsia="zh-CN"/>
              </w:rPr>
              <w:t>27</w:t>
            </w:r>
            <w:r>
              <w:rPr>
                <w:rFonts w:hint="eastAsia" w:ascii="宋体" w:hAnsi="宋体" w:eastAsia="宋体" w:cs="宋体"/>
                <w:color w:val="auto"/>
                <w:sz w:val="28"/>
                <w:szCs w:val="28"/>
                <w:highlight w:val="none"/>
                <w:lang w:eastAsia="zh-CN"/>
              </w:rPr>
              <w:t>个，其</w:t>
            </w:r>
            <w:r>
              <w:rPr>
                <w:rFonts w:hint="eastAsia" w:ascii="宋体" w:hAnsi="宋体" w:eastAsia="宋体" w:cs="宋体"/>
                <w:color w:val="auto"/>
                <w:sz w:val="28"/>
                <w:szCs w:val="28"/>
                <w:lang w:eastAsia="zh-CN"/>
              </w:rPr>
              <w:t>中：文化重点项目40个、文物重点项目1</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个、旅游重点项目</w:t>
            </w:r>
            <w:r>
              <w:rPr>
                <w:rFonts w:hint="eastAsia" w:ascii="宋体" w:hAnsi="宋体" w:eastAsia="宋体" w:cs="宋体"/>
                <w:color w:val="auto"/>
                <w:sz w:val="28"/>
                <w:szCs w:val="28"/>
                <w:lang w:val="en-US" w:eastAsia="zh-CN"/>
              </w:rPr>
              <w:t>109</w:t>
            </w:r>
            <w:r>
              <w:rPr>
                <w:rFonts w:hint="eastAsia" w:ascii="宋体" w:hAnsi="宋体" w:eastAsia="宋体" w:cs="宋体"/>
                <w:color w:val="auto"/>
                <w:sz w:val="28"/>
                <w:szCs w:val="28"/>
                <w:lang w:eastAsia="zh-CN"/>
              </w:rPr>
              <w:t>个、体育重点项目</w:t>
            </w:r>
            <w:r>
              <w:rPr>
                <w:rFonts w:hint="eastAsia" w:ascii="宋体" w:hAnsi="宋体" w:eastAsia="宋体" w:cs="宋体"/>
                <w:color w:val="auto"/>
                <w:sz w:val="28"/>
                <w:szCs w:val="28"/>
                <w:lang w:val="en-US" w:eastAsia="zh-CN"/>
              </w:rPr>
              <w:t>55</w:t>
            </w:r>
            <w:r>
              <w:rPr>
                <w:rFonts w:hint="eastAsia" w:ascii="宋体" w:hAnsi="宋体" w:eastAsia="宋体" w:cs="宋体"/>
                <w:color w:val="auto"/>
                <w:sz w:val="28"/>
                <w:szCs w:val="28"/>
                <w:lang w:eastAsia="zh-CN"/>
              </w:rPr>
              <w:t>个、广播电视重点项目</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lang w:eastAsia="zh-CN"/>
              </w:rPr>
              <w:t>个。</w:t>
            </w:r>
          </w:p>
          <w:p>
            <w:pPr>
              <w:spacing w:line="480" w:lineRule="exact"/>
              <w:jc w:val="both"/>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1、文化方面：</w:t>
            </w:r>
            <w:r>
              <w:rPr>
                <w:rFonts w:hint="eastAsia" w:ascii="宋体" w:hAnsi="宋体" w:eastAsia="宋体" w:cs="宋体"/>
                <w:b/>
                <w:bCs/>
                <w:color w:val="auto"/>
                <w:sz w:val="28"/>
                <w:szCs w:val="28"/>
              </w:rPr>
              <w:t>文化类重大项目40个。</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包含</w:t>
            </w:r>
            <w:r>
              <w:rPr>
                <w:rFonts w:hint="eastAsia" w:ascii="宋体" w:hAnsi="宋体" w:eastAsia="宋体" w:cs="宋体"/>
                <w:color w:val="auto"/>
                <w:sz w:val="28"/>
                <w:szCs w:val="28"/>
              </w:rPr>
              <w:t>昌吉州人民剧场建设项目</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昌吉州博物馆建设项目</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木垒县乡村综合文化中心建设项目</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木垒县村级综合文化中心建设项目</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木垒县影剧院建设项目</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木垒县“三馆”数字化建设项目</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木垒县红色教育基地建设项目</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木垒县非物质文化遗产展演展示中心建设项目</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奇台旱码头文化产业园一期工程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奇台县塔塔尔撒班节传承保护项目</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西地镇东地村东地大庙民俗文化一条街</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老奇台镇博物馆提质升级项目</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大泉塔塔尔族乡民族文化传承保护建设项目</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奇台县乡镇综合文化中心建设项目</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奇台县村级综合文化中心建设项目</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吉木萨尔县公共文化中心建设项目（文化馆）</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吉木萨尔县公共文化中心建设项目（图书馆）</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吉木萨尔乡镇综合文化服务中心建设项目</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吉木萨尔县“三馆”数字化建设项目</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阜康市文体中心（二）期</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阜康市村级综合文化服务中心建设项目</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阜康市文旅综合体建设项目</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阜康市乡镇综合文化服务中心建设项目</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昌吉市红旗路历史文化街区保护与利用项目</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昌吉市灵香山丝路文化产业园建设项目</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昌吉市努尔加影视基地建设项目</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西王母文化影视城与西王母文化研究院建设项目</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呼图壁县美术馆（设非物质文化遗产展厅）</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新疆曲子研学基地</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数字图书馆</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呼图壁县文工团排练厅项目</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呼图壁县乡镇综合文化体育广场建设项目</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呼图壁文化广场演艺娱乐广场建设项目</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呼图壁广场舞场地建设项目</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呼图壁县（民俗、红色文化）博物馆</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玛纳斯县文化馆排练大厅提升改造项目</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玛纳斯县公共文化服务提升项目</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玛纳斯县“扫黄打非”基层站点建设项目</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玛纳斯县图书馆室内外配套建设项目</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玛纳斯县乐土驿新疆驿站博物馆提升改造</w:t>
            </w:r>
            <w:r>
              <w:rPr>
                <w:rFonts w:hint="eastAsia" w:ascii="宋体" w:hAnsi="宋体" w:eastAsia="宋体" w:cs="宋体"/>
                <w:color w:val="auto"/>
                <w:sz w:val="28"/>
                <w:szCs w:val="28"/>
                <w:lang w:eastAsia="zh-CN"/>
              </w:rPr>
              <w:t>等</w:t>
            </w:r>
            <w:r>
              <w:rPr>
                <w:rFonts w:hint="eastAsia" w:ascii="宋体" w:hAnsi="宋体" w:eastAsia="宋体" w:cs="宋体"/>
                <w:color w:val="auto"/>
                <w:sz w:val="28"/>
                <w:szCs w:val="28"/>
              </w:rPr>
              <w:t>项目</w:t>
            </w:r>
            <w:r>
              <w:rPr>
                <w:rFonts w:hint="eastAsia" w:ascii="宋体" w:hAnsi="宋体" w:eastAsia="宋体" w:cs="宋体"/>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2、文物方面：重大项目14个。</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包含奇台县石城子古城遗址保护性设施建设项目、奇台县古城遗址公园项目、北庭故城高昌回鹘佛寺保护展示项目、北庭故城遗址西河坝防洪工程、北庭故城遗址三期抢险加固工程、北庭故城遗址东河坝防洪工程、呼图壁县康家石门子岩画保护及旅游资源开发项目、呼图壁县康家石门子岩雕刻画文物科技保护与展示利用项目、呼图壁县三十里墩烽火台基础设施保护项目、呼图壁县康家石门子岩雕刻画旅游基础设施保护项目、呼图壁县三十里墩烽火台基础设施保护项目、呼图壁县五工台烽火台基础设施保护项目、昌吉州玛纳斯县古城遗址保护利用设施建设项目、昌吉州玛纳斯林校旧址保护利用设施建设项目。</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3、旅游方面：</w:t>
            </w:r>
            <w:r>
              <w:rPr>
                <w:rFonts w:hint="eastAsia" w:ascii="宋体" w:hAnsi="宋体" w:eastAsia="宋体" w:cs="宋体"/>
                <w:b/>
                <w:bCs w:val="0"/>
                <w:i w:val="0"/>
                <w:color w:val="auto"/>
                <w:kern w:val="0"/>
                <w:sz w:val="28"/>
                <w:szCs w:val="28"/>
                <w:u w:val="none"/>
                <w:lang w:val="en-US" w:eastAsia="zh-CN" w:bidi="ar"/>
              </w:rPr>
              <w:t>重大项目109个。</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包含</w:t>
            </w:r>
            <w:r>
              <w:rPr>
                <w:rFonts w:hint="eastAsia" w:ascii="宋体" w:hAnsi="宋体" w:eastAsia="宋体" w:cs="宋体"/>
                <w:b w:val="0"/>
                <w:bCs/>
                <w:i w:val="0"/>
                <w:color w:val="auto"/>
                <w:kern w:val="0"/>
                <w:sz w:val="28"/>
                <w:szCs w:val="28"/>
                <w:u w:val="none"/>
                <w:lang w:val="en-US" w:eastAsia="zh-CN" w:bidi="ar"/>
              </w:rPr>
              <w:t>木垒县天山木垒中国农业公园建设项目、木垒县鸣沙山沙漠公园建设项目、奇台县江布拉克马鞍山索道项目、奇台县甘肃直隶会馆文物建筑保护及周边环境整治项目、奇台县八户地水库风景区项目、昌吉州奇台县自驾游营地中心、昌吉州奇台县旅游配套服务设施项目、奇台县西地村河坝森林公园、奇台县新疆酒城项目、奇台县半截沟镇腰站子村有机文旅产业园项目、奇台县古城乡古城村整村推进乡村旅游农家乐项目、奇台县老奇台镇仿古小镇建设项目、奇台县七户乡旅游设施、奇台县吉布库文化旅游生态名镇基础设施、奇台县主题休闲游乐园、奇台县上堡子村主题休闲游乐园、奇台县吉布库镇天河村主题休闲游乐园、吉木萨尔县车师景区（曹家山片区）基础设施建设项目、吉木萨尔县千佛洞影视城基础设施建设项目、昌吉州阜康市天山九龙谷景区基础设施建设项目、昌吉州阜康市水磨沟瑶池仙谷景区旅游基础设施配套建设项目、阜康市上户沟南部山区旅游基础设施项目、阜康市水磨沟景区旅游康养中心建设项目、碧琳城、王母桃园景区配套设施建设工程、阜康市自驾车宿营地项目、阜康市花儿沟景区旅游基础设施项目、阜康市工业文化主体公园建设项目、梧桐沟沙漠景区建设项目、天山天池文化业园市政基础配套建设工程（PPP项目）、阜康市天池景区及周边旅游基础设施建设项目（一期）、阜康市天山海洋水世界项目、新疆馆飞跃天山综合体建设项目、新疆天山天池景区旅游基础设施项目（二期）、新疆天山天池博格达保护区访客中心及生态保护一体化监管平台建设建设项目、天山王母文化建设项目、中旅房车营地项目、天池康养度假农庄、天山九龙谷项目、低空飞行项目、天池特色民宿、昌吉市田园水乡建设项目、昌吉市努尔加大峡谷景区旅游基础设施项目、昌吉市索尔巴斯陶景区旅游基础设施项目、昌吉市硫磺沟热气泉康养旅游区建设项目、昌吉市智慧旅游项目、昌吉市自驾车宿营地项目、沙漠公园、昌吉市S101旅游风景道旅游配套设施建设项目、昌吉市西部南山伴行旅游风景道旅游配套设施建设项目、昌吉市旅游风景廊道配套建设项目、呼图壁县康家石门子岩画保护及旅游资源开发项目、呼图壁县康家石门子景区沿线景观大道建设项目、呼图壁县百里丹霞景区基础设施建设项目、呼图壁县百里丹霞游客集散中心建设项目、呼图壁县百里丹霞地质遗迹博物馆建设项目、呼图壁县狼塔古道开发建设项目、呼图壁县狼塔古道拓展训练营建设项目、通用机场低空旅游开发项目、呼图壁县独山子平台观光花卉生态旅游开发项目、呼图壁县红莲山景区基础设施建设项目、呼图壁县赤壁天湖综合开发项目、呼图壁县康家石门子自驾游驿站建设项目、呼图壁县南部山区养殖观光游项目、呼图壁县输煤廊道工业观光游项目、呼图壁县旅游集散中心建设项目、呼图壁县乡村休闲旅游开发项目、呼图壁县百泉湖旅游休闲度假区基础设施建设项目、呼图壁县绿色生态慢行步道建设项目、呼图壁县二十里店苗木花卉基地度假村建设项目、呼图壁县森林小镇文旅商业聚集区配套设施建设项目、呼图壁县大唐西域酒庄配套设施建设项目、呼图壁县鸵鸟养殖生态园建设项目、呼图壁县乡镇旅游接待服务站、呼图壁县畜牧休闲观光科普旅游项目、新疆G30高速公路五工台旅游服务景区建设项目、呼图壁县文旅创意示范园建设项目、呼图壁县石梯子乡白杨河新村乡村旅游项目、呼图壁县园户村镇和庄村乡村旅游项目、呼图壁县园户村镇三道湾星级自驾车营地项目、呼图壁县南山伴行公路自驾车营地建设项目、呼图壁县白杨河村汽车影院建设项目、呼图壁县野生动物博物馆建设项目、呼图壁县休闲垂钓度假区建设项目、呼图壁县唐墩驿站建设项目、呼图壁县二十里店民俗生态村旅游基础设施建设项目、呼图壁县北部沙漠公园建设项目、马桥故城旅游基础设施建设项目、呼图壁县大海子湿地公园绿化建设项目、呼图壁县黑娃山山地自行车赛道及汽车自驾游户外营地项目、昌吉州玛纳斯县土炮营国家沙漠公园旅游基础设施建设项目、昌吉州玛纳斯县玛纳斯国家湿地公园基础设施建设项目、昌吉州玛纳斯县中华碧玉园景区基础设施建设项目、昌吉州玛纳斯县国家湿地公园景区基础设施建设项目、玛纳斯县土炮营国家沙漠公园旅游基础设施运营建设项目、玛纳斯县牧区乡村振兴产业和基础设施建设项目、玛纳斯县五道垭景区旅游开发建设项目、玛纳斯县清水河红坑民俗村文旅综合运营开发项目、石玛兵地融合发展试验区军垦文旅示范项目、玛纳斯县全域旅游开发运营项目、玛纳斯县旅游公共服务建设项目、靖远楼八大会馆招商运营项目、小海子跳鱼岛景区建设运营项目、玛纳斯湿地公园研学及数字湿地科技体验馆建设项目、塔河野趣运动谷建设项目、玛纳斯县智慧旅游服务建设项目、万亩葡园“网红艺术”旅游公路建设项目、碧玉文化旅游众创空间建设项目、玛纳斯县碧龙湾碧水丹霞旅游区建设项目、玛纳斯县大佛寺文化产业园建设项目、十里玛河风景道景区建设项目、玛纳斯塔西河森林公园康旅养身综合体建设项目、玛纳斯国家湿地公园生态服务建设项目、夜光玛纳斯文旅综合体建设项目、玛纳斯县芦草沟游牧部落主题村落建设项目、昌吉州玛纳斯县南城新区三元路综合市政配套工程</w:t>
            </w:r>
            <w:r>
              <w:rPr>
                <w:rFonts w:hint="eastAsia" w:ascii="宋体" w:hAnsi="宋体" w:eastAsia="宋体" w:cs="宋体"/>
                <w:color w:val="auto"/>
                <w:sz w:val="28"/>
                <w:szCs w:val="28"/>
                <w:lang w:eastAsia="zh-CN"/>
              </w:rPr>
              <w:t>等；</w:t>
            </w:r>
          </w:p>
          <w:p>
            <w:pPr>
              <w:spacing w:line="480" w:lineRule="exact"/>
              <w:jc w:val="both"/>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4、体育方面：重大项目55个。</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 w:val="0"/>
                <w:bCs/>
                <w:i w:val="0"/>
                <w:color w:val="auto"/>
                <w:kern w:val="0"/>
                <w:sz w:val="28"/>
                <w:szCs w:val="28"/>
                <w:u w:val="none"/>
                <w:lang w:val="en-US" w:eastAsia="zh-CN" w:bidi="ar"/>
              </w:rPr>
            </w:pPr>
            <w:r>
              <w:rPr>
                <w:rFonts w:hint="eastAsia" w:ascii="宋体" w:hAnsi="宋体" w:eastAsia="宋体" w:cs="宋体"/>
                <w:b w:val="0"/>
                <w:bCs/>
                <w:i w:val="0"/>
                <w:color w:val="auto"/>
                <w:kern w:val="0"/>
                <w:sz w:val="28"/>
                <w:szCs w:val="28"/>
                <w:u w:val="none"/>
                <w:lang w:val="en-US" w:eastAsia="zh-CN" w:bidi="ar"/>
              </w:rPr>
              <w:t>昌吉州综合体育训练馆建设、木垒县体育场建设项目、木垒县全民健身中心建设项目、奇台县11人制标准足球场地项目、奇台县5人制标准足球场地项目、奇台县标准田径跑道和足球场项目、奇台县农牧民文化体育健身广场项目、西地镇文化服务中心（篮球场）、吉木萨尔县7人制足球场建设项目、社区多功能运动场建设项目、吉木萨尔县11人制标准足球场建设项目、乡镇农牧民体育健身工程建设项目、阜康市城关镇、水磨沟乡全民健身工程项目、阜康市天池康养度假农庄体育健身步道建设项目、昌吉市11人制足球场项目、昌吉市全民健身中心项目、昌吉市乒乓球台、昌吉市健身步道、昌吉市健身路径、昌吉市拆装式游泳池、昌吉游泳馆建设项目、昌吉市笼式足球场、呼图壁县农牧区篮球馆建设、呼图壁县篮球主题公园、呼图壁县足球馆建设项目、呼图壁县游泳馆建设项目、呼图壁县城镇多功能运动场建设项目、呼图壁县体育公园项目、呼图壁县全民健身中心（小型体育综合体）项目、呼图壁县公共体育场标准田径跑道和标准足球场项目、呼图壁县各乡镇七、八人制足球场项目、呼图壁县健走步道项目、呼图壁县登山步道项目、呼图壁县城镇社区骑行道项目、昌吉州玛纳斯县体育公园基础设施建设项目、昌吉州玛纳斯县平原林场全民健身中心建设项目、昌吉州玛纳斯县塔西河乡全民健身中心建设项目、昌吉州玛纳斯县兰州湾镇全民健身中心建设项目、昌吉州玛纳斯县清水河乡全民健身中心建设项目、昌吉州玛纳斯县旱卡子滩乡全民健身中心建设项目、玛纳斯县凉州户镇全民健身中心建设项目、玛纳斯县广东地乡全民健身中心建设项目、玛纳斯县玛纳斯镇11人制标准足球场建设项目、玛纳斯县城区11人制标准足球场建设项目、玛纳斯县玛纳斯镇7人制足球场建设项目、玛纳斯县三园路7人制足球场建设项目、玛纳斯县城区健走步道建设项目、玛纳斯县湿地公园景区健走步道建设项目、玛纳斯县国家森林公园健走步道建设项目、玛纳斯县南部山区登山步道建设项目、玛纳斯县国家沙漠公园汽车自驾运动营地建设项目、玛纳斯县五道垭景区山地户外运动营地建设项目、玛纳斯县南部山区户外公共服务设施建设项目、玛纳斯县全民健身路径建设项目。</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i w:val="0"/>
                <w:color w:val="auto"/>
                <w:kern w:val="0"/>
                <w:sz w:val="28"/>
                <w:szCs w:val="28"/>
                <w:u w:val="none"/>
                <w:lang w:val="en-US" w:eastAsia="zh-CN" w:bidi="ar"/>
              </w:rPr>
            </w:pPr>
            <w:r>
              <w:rPr>
                <w:rFonts w:hint="eastAsia" w:ascii="宋体" w:hAnsi="宋体" w:eastAsia="宋体" w:cs="宋体"/>
                <w:b/>
                <w:bCs/>
                <w:color w:val="auto"/>
                <w:sz w:val="28"/>
                <w:szCs w:val="28"/>
                <w:lang w:eastAsia="zh-CN"/>
              </w:rPr>
              <w:t>5、广电方面：</w:t>
            </w:r>
            <w:r>
              <w:rPr>
                <w:rFonts w:hint="eastAsia" w:ascii="宋体" w:hAnsi="宋体" w:eastAsia="宋体" w:cs="宋体"/>
                <w:b/>
                <w:i w:val="0"/>
                <w:color w:val="auto"/>
                <w:kern w:val="0"/>
                <w:sz w:val="28"/>
                <w:szCs w:val="28"/>
                <w:u w:val="none"/>
                <w:lang w:val="en-US" w:eastAsia="zh-CN" w:bidi="ar"/>
              </w:rPr>
              <w:t>重大项目9个。</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 w:val="0"/>
                <w:bCs/>
                <w:i w:val="0"/>
                <w:color w:val="auto"/>
                <w:kern w:val="0"/>
                <w:sz w:val="28"/>
                <w:szCs w:val="28"/>
                <w:u w:val="none"/>
                <w:lang w:val="en-US" w:eastAsia="zh-CN" w:bidi="ar"/>
              </w:rPr>
            </w:pPr>
            <w:r>
              <w:rPr>
                <w:rFonts w:hint="eastAsia" w:ascii="宋体" w:hAnsi="宋体" w:eastAsia="宋体" w:cs="宋体"/>
                <w:b w:val="0"/>
                <w:bCs/>
                <w:i w:val="0"/>
                <w:color w:val="auto"/>
                <w:kern w:val="0"/>
                <w:sz w:val="28"/>
                <w:szCs w:val="28"/>
                <w:u w:val="none"/>
                <w:lang w:val="en-US" w:eastAsia="zh-CN" w:bidi="ar"/>
              </w:rPr>
              <w:t>包含昌吉市广播电视台广播电视播出制播能力建设项目、昌吉州直、各县（市）安全播出工程项目，昌吉州直、各县（市）传播能力提升工程项目，昌吉州直、各县（市）广播电视基础设施及配套工程项目，村村通、户户通大喇叭升级改造呼图壁县乡村融媒体服务小站、呼图壁县媒体融合文化交流中心、“媒体+政务+服务”智慧平台、玛纳斯县广播电视数字化网络改造提升项目。</w:t>
            </w:r>
          </w:p>
          <w:p>
            <w:pPr>
              <w:numPr>
                <w:ilvl w:val="0"/>
                <w:numId w:val="0"/>
              </w:numPr>
              <w:jc w:val="both"/>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二、申请中央预算内资金项目（详见附件5）</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 w:val="0"/>
                <w:bCs/>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昌吉州州文旅局“十四五”期间</w:t>
            </w:r>
            <w:r>
              <w:rPr>
                <w:rFonts w:hint="eastAsia" w:ascii="宋体" w:hAnsi="宋体" w:eastAsia="宋体" w:cs="宋体"/>
                <w:i w:val="0"/>
                <w:color w:val="auto"/>
                <w:kern w:val="0"/>
                <w:sz w:val="28"/>
                <w:szCs w:val="28"/>
                <w:highlight w:val="none"/>
                <w:u w:val="none"/>
                <w:lang w:val="en-US" w:eastAsia="zh-CN" w:bidi="ar"/>
              </w:rPr>
              <w:t>申请中央预算内资金项目共159个。</w:t>
            </w:r>
            <w:r>
              <w:rPr>
                <w:rFonts w:hint="eastAsia" w:ascii="宋体" w:hAnsi="宋体" w:eastAsia="宋体" w:cs="宋体"/>
                <w:i w:val="0"/>
                <w:color w:val="auto"/>
                <w:kern w:val="0"/>
                <w:sz w:val="28"/>
                <w:szCs w:val="28"/>
                <w:u w:val="none"/>
                <w:lang w:val="en-US" w:eastAsia="zh-CN" w:bidi="ar"/>
              </w:rPr>
              <w:t>其中：（1）重要文化遗产保护利用设施9个；（2）重要旅游基础设施建设和重点地区旅游补短板41个；（3）国家公园等重要自然遗产保护展示设施建设3个；（4）全民健身设施补短板工程项目93个；（5）重大公共文化设施建设和重点地区文化补短板13个；</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
                <w:bCs w:val="0"/>
                <w:i w:val="0"/>
                <w:color w:val="auto"/>
                <w:kern w:val="0"/>
                <w:sz w:val="28"/>
                <w:szCs w:val="28"/>
                <w:u w:val="none"/>
                <w:lang w:val="en-US" w:eastAsia="zh-CN" w:bidi="ar"/>
              </w:rPr>
            </w:pPr>
            <w:r>
              <w:rPr>
                <w:rFonts w:hint="eastAsia" w:ascii="宋体" w:hAnsi="宋体" w:eastAsia="宋体" w:cs="宋体"/>
                <w:b/>
                <w:bCs w:val="0"/>
                <w:i w:val="0"/>
                <w:color w:val="auto"/>
                <w:kern w:val="0"/>
                <w:sz w:val="28"/>
                <w:szCs w:val="28"/>
                <w:u w:val="none"/>
                <w:lang w:val="en-US" w:eastAsia="zh-CN" w:bidi="ar"/>
              </w:rPr>
              <w:t>1、重要文化遗产保护利用设施建设（9个）</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 w:val="0"/>
                <w:bCs/>
                <w:i w:val="0"/>
                <w:color w:val="auto"/>
                <w:kern w:val="0"/>
                <w:sz w:val="28"/>
                <w:szCs w:val="28"/>
                <w:u w:val="none"/>
                <w:lang w:val="en-US" w:eastAsia="zh-CN" w:bidi="ar"/>
              </w:rPr>
            </w:pPr>
            <w:r>
              <w:rPr>
                <w:rFonts w:hint="eastAsia" w:ascii="宋体" w:hAnsi="宋体" w:eastAsia="宋体" w:cs="宋体"/>
                <w:b w:val="0"/>
                <w:bCs/>
                <w:i w:val="0"/>
                <w:color w:val="auto"/>
                <w:kern w:val="0"/>
                <w:sz w:val="28"/>
                <w:szCs w:val="28"/>
                <w:u w:val="none"/>
                <w:lang w:val="en-US" w:eastAsia="zh-CN" w:bidi="ar"/>
              </w:rPr>
              <w:t>包含木垒县重要文化遗产保护利用设施建设项目、奇台县甘肃直隶会馆文物建筑保护及周边环境整治项目、奇台县石城子古城遗址保护性设施建设项目、吉木萨尔县北庭故城遗址文化主题公园建设项目、吉木萨尔县北庭故城国家考古遗址公园保护和环境整治建设项目、阜康市唐朝路围栏保护项目、阜康市唐代古城遗址开发利用展示项目、玛纳斯县古城遗址保护利用设施建设项目、玛纳斯林校旧址保护利用设施建设项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
                <w:bCs w:val="0"/>
                <w:i w:val="0"/>
                <w:color w:val="auto"/>
                <w:kern w:val="0"/>
                <w:sz w:val="28"/>
                <w:szCs w:val="28"/>
                <w:u w:val="none"/>
                <w:lang w:val="en-US" w:eastAsia="zh-CN" w:bidi="ar"/>
              </w:rPr>
            </w:pPr>
            <w:r>
              <w:rPr>
                <w:rFonts w:hint="eastAsia" w:ascii="宋体" w:hAnsi="宋体" w:eastAsia="宋体" w:cs="宋体"/>
                <w:b/>
                <w:bCs w:val="0"/>
                <w:i w:val="0"/>
                <w:color w:val="auto"/>
                <w:kern w:val="0"/>
                <w:sz w:val="28"/>
                <w:szCs w:val="28"/>
                <w:u w:val="none"/>
                <w:lang w:val="en-US" w:eastAsia="zh-CN" w:bidi="ar"/>
              </w:rPr>
              <w:t>2、重要旅游基础设施建设和重点地区旅游补短板（41个）</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 w:val="0"/>
                <w:bCs/>
                <w:i w:val="0"/>
                <w:color w:val="auto"/>
                <w:kern w:val="0"/>
                <w:sz w:val="28"/>
                <w:szCs w:val="28"/>
                <w:u w:val="none"/>
                <w:lang w:val="en-US" w:eastAsia="zh-CN" w:bidi="ar"/>
              </w:rPr>
            </w:pPr>
            <w:r>
              <w:rPr>
                <w:rFonts w:hint="eastAsia" w:ascii="宋体" w:hAnsi="宋体" w:eastAsia="宋体" w:cs="宋体"/>
                <w:b w:val="0"/>
                <w:bCs/>
                <w:i w:val="0"/>
                <w:color w:val="auto"/>
                <w:kern w:val="0"/>
                <w:sz w:val="28"/>
                <w:szCs w:val="28"/>
                <w:u w:val="none"/>
                <w:lang w:val="en-US" w:eastAsia="zh-CN" w:bidi="ar"/>
              </w:rPr>
              <w:t>包含木垒县天山木垒中国农业公园AAAA景区旅游基础设施补短板建设项目、木垒县水磨河AAAA级景区景区旅游基础设施补短板建设项目、木垒县国家级乡村旅游重点村月亮地村基础设施补短板建设项目、奇台县旅游配套服务设施项目、奇台县江布拉克景区基础设施建设项目、奇台县江布拉克景区汉疏勒城遗址公园建设项目、奇台县江布拉克景区农耕文化展示体验项目、奇台县江布拉克景区英雄疏勒实景演绎项目、奇台县江布拉克景区入口服务区建设项目、奇台县汉疏勒城遗址研究科研体验园、奇台县江布拉克景区各景点夜景亮化建设项目、奇台县江布拉克景区旅游环线观光车停靠站建设项目、奇台县江布拉克景区停车场建设项目、奇台县江布拉克景区黑涝坝至塞尔台森林防火通道及附属工程建设项目、奇台旱码头文化产业园一期工程续建项目、吉木萨尔县车师景区古道保护养护工程、吉木萨尔县南部山区自驾游游线配套基础设施建设项目、吉木萨尔县车师景区配套基础设施建设项目、吉木萨尔县千佛洞旅游景区基础设施建设项目、吉木萨尔县全国乡村旅游重点村--北庭镇古城村旅游基础设施建设项目、吉木萨尔县新地乡小分子艺术村落旅游基础设施建设项目、吉木萨尔县新地乡花儿沟旅游基础设施建设项目、吉木萨尔县区域游客集散中心建设项目、吉木萨尔县景区智慧旅游建设项目、阜康市游客服务中心配套服务设施建设项目、阜康市碧琳城旅游景区建设项目、阜康市新型文旅商业消费聚集区基础设施建设项目、阜康市康乾文化旅游街区基础配套服务设施建设项目、阜康市花儿沟景区旅游基础设施项目、阜康市王母桃园、西域大巴扎景区配套设施建设项目、阜康市自驾车宿营地基础设施建设项目、阜康市天山九龙谷景区基础设施建设项目、阜康市水磨沟景区旅游基础设施配套建设项目、昌吉市全域旅游努尔加服务区游客服务中心建设项目、昌吉市全域旅游西部南山伴行灵香山旅游服务中心建设项目、昌吉市自驾车宿营地项目、昌吉市旅游标识建设项目、昌吉市芦草沟古城一期建设项目、玛纳斯县土炮营国家沙漠公园旅游基础设施建设项目、玛纳斯县中华碧玉园景区基础设施建设项目、玛纳斯县国家湿地公园景区基础设施建设项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宋体" w:hAnsi="宋体" w:eastAsia="宋体" w:cs="宋体"/>
                <w:b/>
                <w:i w:val="0"/>
                <w:color w:val="auto"/>
                <w:kern w:val="0"/>
                <w:sz w:val="28"/>
                <w:szCs w:val="28"/>
                <w:u w:val="none"/>
                <w:lang w:val="en-US" w:eastAsia="zh-CN" w:bidi="ar"/>
              </w:rPr>
            </w:pPr>
            <w:r>
              <w:rPr>
                <w:rFonts w:hint="eastAsia" w:ascii="宋体" w:hAnsi="宋体" w:eastAsia="宋体" w:cs="宋体"/>
                <w:b/>
                <w:i w:val="0"/>
                <w:color w:val="auto"/>
                <w:kern w:val="0"/>
                <w:sz w:val="28"/>
                <w:szCs w:val="28"/>
                <w:u w:val="none"/>
                <w:lang w:val="en-US" w:eastAsia="zh-CN" w:bidi="ar"/>
              </w:rPr>
              <w:t>3、国家公园等重要自然遗产保护展示设施建设（共3个）</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 w:val="0"/>
                <w:bCs/>
                <w:i w:val="0"/>
                <w:color w:val="auto"/>
                <w:kern w:val="0"/>
                <w:sz w:val="28"/>
                <w:szCs w:val="28"/>
                <w:u w:val="none"/>
                <w:lang w:val="en-US" w:eastAsia="zh-CN" w:bidi="ar"/>
              </w:rPr>
            </w:pPr>
            <w:r>
              <w:rPr>
                <w:rFonts w:hint="eastAsia" w:ascii="宋体" w:hAnsi="宋体" w:eastAsia="宋体" w:cs="宋体"/>
                <w:b w:val="0"/>
                <w:bCs/>
                <w:i w:val="0"/>
                <w:color w:val="auto"/>
                <w:kern w:val="0"/>
                <w:sz w:val="28"/>
                <w:szCs w:val="28"/>
                <w:u w:val="none"/>
                <w:lang w:val="en-US" w:eastAsia="zh-CN" w:bidi="ar"/>
              </w:rPr>
              <w:t>包含新疆阜康梧桐沟国家沙漠公园建设项目、新疆阜康特纳格尔国家湿地公园保护与恢复项目、玛纳斯县玛纳斯国家湿地公园基础设施建设项目；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
                <w:bCs w:val="0"/>
                <w:i w:val="0"/>
                <w:color w:val="auto"/>
                <w:kern w:val="0"/>
                <w:sz w:val="28"/>
                <w:szCs w:val="28"/>
                <w:highlight w:val="none"/>
                <w:u w:val="none"/>
                <w:lang w:val="en-US" w:eastAsia="zh-CN" w:bidi="ar"/>
              </w:rPr>
            </w:pPr>
            <w:r>
              <w:rPr>
                <w:rFonts w:hint="eastAsia" w:ascii="宋体" w:hAnsi="宋体" w:eastAsia="宋体" w:cs="宋体"/>
                <w:b/>
                <w:bCs w:val="0"/>
                <w:i w:val="0"/>
                <w:color w:val="auto"/>
                <w:kern w:val="0"/>
                <w:sz w:val="28"/>
                <w:szCs w:val="28"/>
                <w:highlight w:val="none"/>
                <w:u w:val="none"/>
                <w:lang w:val="en-US" w:eastAsia="zh-CN" w:bidi="ar"/>
              </w:rPr>
              <w:t>4、全民健身设施补短板工程（共93项）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
                <w:bCs w:val="0"/>
                <w:i w:val="0"/>
                <w:color w:val="auto"/>
                <w:kern w:val="0"/>
                <w:sz w:val="28"/>
                <w:szCs w:val="28"/>
                <w:u w:val="none"/>
                <w:lang w:val="en-US" w:eastAsia="zh-CN" w:bidi="ar"/>
              </w:rPr>
            </w:pPr>
            <w:r>
              <w:rPr>
                <w:rFonts w:hint="eastAsia" w:ascii="宋体" w:hAnsi="宋体" w:eastAsia="宋体" w:cs="宋体"/>
                <w:b/>
                <w:bCs w:val="0"/>
                <w:i w:val="0"/>
                <w:color w:val="auto"/>
                <w:kern w:val="0"/>
                <w:sz w:val="28"/>
                <w:szCs w:val="28"/>
                <w:u w:val="none"/>
                <w:lang w:val="en-US" w:eastAsia="zh-CN" w:bidi="ar"/>
              </w:rPr>
              <w:t>（1）体育公园（6项）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 w:val="0"/>
                <w:bCs/>
                <w:i w:val="0"/>
                <w:color w:val="auto"/>
                <w:kern w:val="0"/>
                <w:sz w:val="28"/>
                <w:szCs w:val="28"/>
                <w:u w:val="none"/>
                <w:lang w:val="en-US" w:eastAsia="zh-CN" w:bidi="ar"/>
              </w:rPr>
            </w:pPr>
            <w:r>
              <w:rPr>
                <w:rFonts w:hint="eastAsia" w:ascii="宋体" w:hAnsi="宋体" w:eastAsia="宋体" w:cs="宋体"/>
                <w:b w:val="0"/>
                <w:bCs/>
                <w:i w:val="0"/>
                <w:color w:val="auto"/>
                <w:kern w:val="0"/>
                <w:sz w:val="28"/>
                <w:szCs w:val="28"/>
                <w:u w:val="none"/>
                <w:lang w:val="en-US" w:eastAsia="zh-CN" w:bidi="ar"/>
              </w:rPr>
              <w:t>包含木垒县芦花河体育公园建设项目、吉木萨尔县城市中心体育公园提升改造项目、阜康市体育公园改造提升项目、呼图壁县城东体育公园项目、呼图壁县城西体育公园项目、玛纳斯县体育公园基础设施建设项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
                <w:bCs w:val="0"/>
                <w:i w:val="0"/>
                <w:color w:val="auto"/>
                <w:kern w:val="0"/>
                <w:sz w:val="28"/>
                <w:szCs w:val="28"/>
                <w:u w:val="none"/>
                <w:lang w:val="en-US" w:eastAsia="zh-CN" w:bidi="ar"/>
              </w:rPr>
            </w:pPr>
            <w:r>
              <w:rPr>
                <w:rFonts w:hint="eastAsia" w:ascii="宋体" w:hAnsi="宋体" w:eastAsia="宋体" w:cs="宋体"/>
                <w:b/>
                <w:bCs w:val="0"/>
                <w:i w:val="0"/>
                <w:color w:val="auto"/>
                <w:kern w:val="0"/>
                <w:sz w:val="28"/>
                <w:szCs w:val="28"/>
                <w:u w:val="none"/>
                <w:lang w:val="en-US" w:eastAsia="zh-CN" w:bidi="ar"/>
              </w:rPr>
              <w:t>（2）全民健身中心（小型体育综合体）（16项）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jc w:val="left"/>
              <w:textAlignment w:val="auto"/>
              <w:rPr>
                <w:rFonts w:hint="eastAsia" w:ascii="宋体" w:hAnsi="宋体" w:eastAsia="宋体" w:cs="宋体"/>
                <w:b w:val="0"/>
                <w:bCs/>
                <w:i w:val="0"/>
                <w:color w:val="auto"/>
                <w:kern w:val="0"/>
                <w:sz w:val="28"/>
                <w:szCs w:val="28"/>
                <w:u w:val="none"/>
                <w:lang w:val="en-US" w:eastAsia="zh-CN" w:bidi="ar"/>
              </w:rPr>
            </w:pPr>
            <w:r>
              <w:rPr>
                <w:rFonts w:hint="eastAsia" w:ascii="宋体" w:hAnsi="宋体" w:eastAsia="宋体" w:cs="宋体"/>
                <w:b w:val="0"/>
                <w:bCs/>
                <w:i w:val="0"/>
                <w:color w:val="auto"/>
                <w:kern w:val="0"/>
                <w:sz w:val="28"/>
                <w:szCs w:val="28"/>
                <w:u w:val="none"/>
                <w:lang w:val="en-US" w:eastAsia="zh-CN" w:bidi="ar"/>
              </w:rPr>
              <w:t>包含木垒县全民健身中心、奇台镇北斗宫社区全民健身中心建设项目、奇台镇锦绣社区全民健身中心建设项目、吉木萨尔县全民健身中心、阜康市上户沟全民健身中心、阜康市滋泥泉子全民健身中心建设项目、阜康市水磨沟全民健身中心建设项目、呼图壁县全民健身中心（小型体育综合体）项目、呼图壁县全民健身中心（小型体育综合体项目）、玛纳斯县平原林场全民健身中心建设项目、玛纳斯县塔西河乡全民健身中心建设项目、玛纳斯县兰州湾镇全民健身中心建设项目、玛纳斯县清水河乡全民健身中心建设项目、玛纳斯县旱卡子滩乡全民健身中心建设项目、玛纳斯县凉州户镇全民健身中心建设项目、玛纳斯县广东地乡全民健身中心建设项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宋体" w:hAnsi="宋体" w:eastAsia="宋体" w:cs="宋体"/>
                <w:b/>
                <w:bCs w:val="0"/>
                <w:i w:val="0"/>
                <w:color w:val="auto"/>
                <w:kern w:val="0"/>
                <w:sz w:val="28"/>
                <w:szCs w:val="28"/>
                <w:u w:val="none"/>
                <w:lang w:val="en-US" w:eastAsia="zh-CN" w:bidi="ar"/>
              </w:rPr>
            </w:pPr>
            <w:r>
              <w:rPr>
                <w:rFonts w:hint="eastAsia" w:ascii="宋体" w:hAnsi="宋体" w:eastAsia="宋体" w:cs="宋体"/>
                <w:b/>
                <w:bCs w:val="0"/>
                <w:i w:val="0"/>
                <w:color w:val="auto"/>
                <w:kern w:val="0"/>
                <w:sz w:val="28"/>
                <w:szCs w:val="28"/>
                <w:u w:val="none"/>
                <w:lang w:val="en-US" w:eastAsia="zh-CN" w:bidi="ar"/>
              </w:rPr>
              <w:t>（3）县级公共体育场中标准田径跑道和标准足球场（3项）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 w:val="0"/>
                <w:bCs/>
                <w:i w:val="0"/>
                <w:color w:val="auto"/>
                <w:kern w:val="0"/>
                <w:sz w:val="28"/>
                <w:szCs w:val="28"/>
                <w:u w:val="none"/>
                <w:lang w:val="en-US" w:eastAsia="zh-CN" w:bidi="ar"/>
              </w:rPr>
            </w:pPr>
            <w:r>
              <w:rPr>
                <w:rFonts w:hint="eastAsia" w:ascii="宋体" w:hAnsi="宋体" w:eastAsia="宋体" w:cs="宋体"/>
                <w:b w:val="0"/>
                <w:bCs/>
                <w:i w:val="0"/>
                <w:color w:val="auto"/>
                <w:kern w:val="0"/>
                <w:sz w:val="28"/>
                <w:szCs w:val="28"/>
                <w:u w:val="none"/>
                <w:lang w:val="en-US" w:eastAsia="zh-CN" w:bidi="ar"/>
              </w:rPr>
              <w:t>包含木垒县公共体育场建设项目、吉木萨尔县公共体育场田径跑道和足球场；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宋体" w:hAnsi="宋体" w:eastAsia="宋体" w:cs="宋体"/>
                <w:b/>
                <w:bCs w:val="0"/>
                <w:i w:val="0"/>
                <w:color w:val="auto"/>
                <w:kern w:val="0"/>
                <w:sz w:val="28"/>
                <w:szCs w:val="28"/>
                <w:u w:val="none"/>
                <w:lang w:val="en-US" w:eastAsia="zh-CN" w:bidi="ar"/>
              </w:rPr>
            </w:pPr>
            <w:r>
              <w:rPr>
                <w:rFonts w:hint="eastAsia" w:ascii="宋体" w:hAnsi="宋体" w:eastAsia="宋体" w:cs="宋体"/>
                <w:b/>
                <w:bCs w:val="0"/>
                <w:i w:val="0"/>
                <w:color w:val="auto"/>
                <w:kern w:val="0"/>
                <w:sz w:val="28"/>
                <w:szCs w:val="28"/>
                <w:u w:val="none"/>
                <w:lang w:val="en-US" w:eastAsia="zh-CN" w:bidi="ar"/>
              </w:rPr>
              <w:t>（4）社会足球场（26项）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 w:val="0"/>
                <w:bCs/>
                <w:i w:val="0"/>
                <w:color w:val="auto"/>
                <w:kern w:val="0"/>
                <w:sz w:val="28"/>
                <w:szCs w:val="28"/>
                <w:u w:val="none"/>
                <w:lang w:val="en-US" w:eastAsia="zh-CN" w:bidi="ar"/>
              </w:rPr>
            </w:pPr>
            <w:r>
              <w:rPr>
                <w:rFonts w:hint="eastAsia" w:ascii="宋体" w:hAnsi="宋体" w:eastAsia="宋体" w:cs="宋体"/>
                <w:b w:val="0"/>
                <w:bCs/>
                <w:i w:val="0"/>
                <w:color w:val="auto"/>
                <w:kern w:val="0"/>
                <w:sz w:val="28"/>
                <w:szCs w:val="28"/>
                <w:u w:val="none"/>
                <w:lang w:val="en-US" w:eastAsia="zh-CN" w:bidi="ar"/>
              </w:rPr>
              <w:t>包含木垒县白杨河乡11人制标准足球场建设项目、木垒县新户镇11人制标准足球场建设项目、木垒县叶勒森沙漠景区7人制标准足球场建设项目、奇台县古城乡11人制标准足球场、吉木萨尔县城区社会足球场、吉木萨尔镇社会足球场、吉木萨尔县北庭镇社会足球场、吉木萨尔县三台镇社会足球场、吉木萨尔县泉子街镇社会足球场、阜康市社会8人制足球场建设项目、阜康市社会5人制足球场建设项目、昌吉市十一人制足球场建设项目（1个）、昌吉市五人制足球场建设项目（6个）、呼图壁县公共体育场中标准田径跑道和标准足球场项目、呼图壁县标准11人制足球场项目，呼图壁县石梯子乡七、八人制足球场项目，呼图壁县大丰镇七、八人制足球场项目，呼图壁县五工台镇七、八人制足球场项目，呼图壁县二十里店镇七、八人制足球场项目，呼图壁县雀儿沟镇七、八人制足球场项目，呼图壁县呼图壁镇七、八人制足球场项目，呼图壁县园户村镇七、八人制足球场项目，玛纳斯县玛纳斯镇11人制标准足球场建设项目，玛纳斯县城区11人制标准足球场建设项目、玛纳斯县玛纳斯镇7人制足球场建设项目、玛纳斯县三园路7人制足球场建设项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
                <w:bCs w:val="0"/>
                <w:i w:val="0"/>
                <w:color w:val="auto"/>
                <w:kern w:val="0"/>
                <w:sz w:val="28"/>
                <w:szCs w:val="28"/>
                <w:u w:val="none"/>
                <w:lang w:val="en-US" w:eastAsia="zh-CN" w:bidi="ar"/>
              </w:rPr>
            </w:pPr>
            <w:r>
              <w:rPr>
                <w:rFonts w:hint="eastAsia" w:ascii="宋体" w:hAnsi="宋体" w:eastAsia="宋体" w:cs="宋体"/>
                <w:b/>
                <w:bCs w:val="0"/>
                <w:i w:val="0"/>
                <w:color w:val="auto"/>
                <w:kern w:val="0"/>
                <w:sz w:val="28"/>
                <w:szCs w:val="28"/>
                <w:u w:val="none"/>
                <w:lang w:val="en-US" w:eastAsia="zh-CN" w:bidi="ar"/>
              </w:rPr>
              <w:t>（5）健身步道（27项）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木垒县健身步道建设项目</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木垒县木垒县水磨河AAAA级景区登山步道建设项目</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奇台县水磨河景观带健走步道</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奇台县西地镇自行车骑行道</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奇台县南山伴行公路自行车骑行道</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奇台县七户乡健走步道</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吉木萨尔县车师古道景区健走步道建设项目</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吉木萨尔县健身步道、骑行道</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吉木萨尔县泉子街镇健身步道</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吉木萨尔县老台乡健身步道</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吉木萨尔县北庭镇健身步道</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吉木萨尔县二工镇健身步道</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阜康市花儿沟体育健身步道建设项目</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阜康市水磨沟体育健身步道建设项目</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阜康市体育健身步道建设项目</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阜康市花儿沟体育健身步道建设项目</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阜康市水磨沟体育健身步道建设项目</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阜康市天山九龙谷景区骑行道建设项目</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呼图壁县如意生态园健走步道项目</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呼图壁县社区居民健走步道项目</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呼图壁县康家石门子登山步道项目</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呼图壁县黑娃山登山步道项目</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呼图壁县城镇社区骑行道项目</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玛纳斯县城区健身游步道建设项目</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玛纳斯县湿地公园景区健身游步道建设项目</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玛纳斯县国家森林公园健身游步道建设项目</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玛纳斯县南部山区健身登山步道建设项目</w:t>
            </w:r>
            <w:r>
              <w:rPr>
                <w:rFonts w:hint="eastAsia" w:ascii="宋体" w:hAnsi="宋体" w:eastAsia="宋体" w:cs="宋体"/>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宋体" w:hAnsi="宋体" w:eastAsia="宋体" w:cs="宋体"/>
                <w:b/>
                <w:bCs w:val="0"/>
                <w:i w:val="0"/>
                <w:color w:val="auto"/>
                <w:kern w:val="0"/>
                <w:sz w:val="28"/>
                <w:szCs w:val="28"/>
                <w:u w:val="none"/>
                <w:lang w:val="en-US" w:eastAsia="zh-CN" w:bidi="ar"/>
              </w:rPr>
            </w:pPr>
            <w:r>
              <w:rPr>
                <w:rFonts w:hint="eastAsia" w:ascii="宋体" w:hAnsi="宋体" w:eastAsia="宋体" w:cs="宋体"/>
                <w:b/>
                <w:bCs w:val="0"/>
                <w:i w:val="0"/>
                <w:color w:val="auto"/>
                <w:kern w:val="0"/>
                <w:sz w:val="28"/>
                <w:szCs w:val="28"/>
                <w:u w:val="none"/>
                <w:lang w:val="en-US" w:eastAsia="zh-CN" w:bidi="ar"/>
              </w:rPr>
              <w:t>（6）户外运动公共服务设施（15项）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 w:val="0"/>
                <w:bCs/>
                <w:i w:val="0"/>
                <w:color w:val="auto"/>
                <w:kern w:val="0"/>
                <w:sz w:val="28"/>
                <w:szCs w:val="28"/>
                <w:u w:val="none"/>
                <w:lang w:val="en-US" w:eastAsia="zh-CN" w:bidi="ar"/>
              </w:rPr>
            </w:pPr>
            <w:r>
              <w:rPr>
                <w:rFonts w:hint="eastAsia" w:ascii="宋体" w:hAnsi="宋体" w:eastAsia="宋体" w:cs="宋体"/>
                <w:b w:val="0"/>
                <w:bCs/>
                <w:i w:val="0"/>
                <w:color w:val="auto"/>
                <w:kern w:val="0"/>
                <w:sz w:val="28"/>
                <w:szCs w:val="28"/>
                <w:u w:val="none"/>
                <w:lang w:val="en-US" w:eastAsia="zh-CN" w:bidi="ar"/>
              </w:rPr>
              <w:t>木垒县叶勒森沙漠景区户外运动公共服务设施建设项目、奇台县江布拉克汽车自驾运动营地、奇台县北部沙漠景观带汽车自驾运动营地、吉木萨尔县冰雪户外运动、吉木萨尔县汽车自驾运动营地、阜康市花儿沟户外运动基地基础设施建设项目、阜康市水磨沟户外运动基地基础设施建设项目、昌吉市户外运动公共服务设施、呼图壁县康家石门子自驾游营地建设项目、呼图壁县园户村镇三道湾星级自驾车营地项目、呼图壁县南山伴行公路自驾车营地建设项目、呼图壁县黑娃山自行车赛道及汽车自驾游户外营地项目、玛纳斯县国家沙漠公园汽车自驾运动营地、玛纳斯县五道垭景区山地户外运动营地、玛纳斯县南部山区自驾车、房车营地建设项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宋体" w:hAnsi="宋体" w:eastAsia="宋体" w:cs="宋体"/>
                <w:b/>
                <w:bCs w:val="0"/>
                <w:i w:val="0"/>
                <w:color w:val="auto"/>
                <w:kern w:val="0"/>
                <w:sz w:val="28"/>
                <w:szCs w:val="28"/>
                <w:u w:val="none"/>
                <w:lang w:val="en-US" w:eastAsia="zh-CN" w:bidi="ar"/>
              </w:rPr>
            </w:pPr>
            <w:r>
              <w:rPr>
                <w:rFonts w:hint="eastAsia" w:ascii="宋体" w:hAnsi="宋体" w:eastAsia="宋体" w:cs="宋体"/>
                <w:b/>
                <w:bCs w:val="0"/>
                <w:i w:val="0"/>
                <w:color w:val="auto"/>
                <w:kern w:val="0"/>
                <w:sz w:val="28"/>
                <w:szCs w:val="28"/>
                <w:u w:val="none"/>
                <w:lang w:val="en-US" w:eastAsia="zh-CN" w:bidi="ar"/>
              </w:rPr>
              <w:t>5、重大公共文化设施建设和重点地区文化补短板（共13项）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jc w:val="left"/>
              <w:textAlignment w:val="auto"/>
              <w:rPr>
                <w:rFonts w:hint="eastAsia" w:ascii="宋体" w:hAnsi="宋体" w:eastAsia="宋体" w:cs="宋体"/>
                <w:b w:val="0"/>
                <w:bCs/>
                <w:i w:val="0"/>
                <w:color w:val="auto"/>
                <w:kern w:val="0"/>
                <w:sz w:val="28"/>
                <w:szCs w:val="28"/>
                <w:u w:val="none"/>
                <w:lang w:val="en-US" w:eastAsia="zh-CN" w:bidi="ar"/>
              </w:rPr>
            </w:pPr>
            <w:r>
              <w:rPr>
                <w:rFonts w:hint="eastAsia" w:ascii="宋体" w:hAnsi="宋体" w:eastAsia="宋体" w:cs="宋体"/>
                <w:b w:val="0"/>
                <w:bCs/>
                <w:i w:val="0"/>
                <w:color w:val="auto"/>
                <w:kern w:val="0"/>
                <w:sz w:val="28"/>
                <w:szCs w:val="28"/>
                <w:u w:val="none"/>
                <w:lang w:val="en-US" w:eastAsia="zh-CN" w:bidi="ar"/>
              </w:rPr>
              <w:t>包含木垒县智慧广电固边项目、奇台县博物馆改造提升项目、奇台县塔塔尔撒班节传承保护项目、奇台县旅游配套服务设施项目、吉木萨尔县非物质文化遗产和青少年中心建设项目、吉木萨尔县广播电视台无线发射机房通风冷却系统、吉木萨尔县广播电视台电视节目播出高清化、数字化改造工程、吉木萨尔县广播电视发射中心数字监控、院落提升改造、绿化亮化环境整治工程，吉木萨尔县五彩湾融媒体中心建设项目、昌吉市公共图书馆建设项目、昌吉市文化馆建设项目、昌吉市青少年宫建设项目、昌吉市智慧广电公共服务管理平台建设。</w:t>
            </w:r>
          </w:p>
          <w:p>
            <w:pPr>
              <w:spacing w:line="480" w:lineRule="exact"/>
              <w:jc w:val="both"/>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三、援疆项目A：37个，工程类</w:t>
            </w:r>
            <w:r>
              <w:rPr>
                <w:rFonts w:hint="eastAsia" w:ascii="宋体" w:hAnsi="宋体" w:eastAsia="宋体" w:cs="宋体"/>
                <w:b/>
                <w:bCs/>
                <w:color w:val="auto"/>
                <w:sz w:val="28"/>
                <w:szCs w:val="28"/>
                <w:lang w:val="en-US" w:eastAsia="zh-CN"/>
              </w:rPr>
              <w:t>65750</w:t>
            </w:r>
            <w:r>
              <w:rPr>
                <w:rFonts w:hint="eastAsia" w:ascii="宋体" w:hAnsi="宋体" w:eastAsia="宋体" w:cs="宋体"/>
                <w:b/>
                <w:bCs/>
                <w:color w:val="auto"/>
                <w:sz w:val="28"/>
                <w:szCs w:val="28"/>
                <w:lang w:eastAsia="zh-CN"/>
              </w:rPr>
              <w:t>万元</w:t>
            </w:r>
          </w:p>
          <w:p>
            <w:pPr>
              <w:spacing w:line="480" w:lineRule="exact"/>
              <w:ind w:firstLine="560" w:firstLineChars="20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包含产业援疆促进就业——昌吉州旅游风景道公共服务配套设施建设项目、木垒县刺绣文化产业园游客服务中心基础设施建设项目、阜康市新型文旅商业消费聚集区建设项目、阜康市碧琳城旅游景区建设项目、阜康市水磨沟景区旅游基础设施配套建设项目、玛纳斯县牧区乡村振兴产业和基础设施建设项目、阜康市天山九龙谷景区基础设施建设项目；支持改善群众生产生活条件——木垒县南部山区农牧民送电、送水工程，木垒县坎儿井维修保护工程、奇台县吉布库镇达坂河村公共服务设施项目、吉木萨尔县南部山区半行公路沿线基础设施建设项目、木垒县全民健身中心项目、奇台县体育公园建设项目、奇台县古城体育场维修改造项目、奇台县街头小游园健身器材配套项目、阜康市上户沟乡全民健身中心、阜康市滋泥泉子镇全民健身中心、阜康市水磨沟乡全民健身中心、阜康市康乾文化旅游街区基础配套服务设施建设项目、阜康市游客服务中心配套服务设施建设项目、呼图壁县石梯子乡白杨河村基础设施提升建设项目、呼图壁县五工台镇幸福村美丽乡村建设项目、呼图壁县二十里店村基础设施提升；文化教育援疆——奇台县甘肃会馆修缮项目、奇台县半截沟镇文化活动中心建设项目、奇台县五马场乡群众技能培训中心及文化广场建设项目、奇台县五马场乡阿哈什胡拉克村群众综合文化技能培训中心及文化广场建设项目、奇台县老奇台镇演艺大厅改造提升建设项目、奇台县老奇台镇博物馆改造提升建设项目、奇台县三个庄子镇综合文化活动中心建设项目、奇台县塔塔尔族乡民族文化展厅和传统文化发展项目、吉木萨尔县北庭故城爱国主义教育研学基地（一期）、阜康市智慧化图书馆建设项目、阜康市数字化博物馆建设项目、昌吉市图书馆建设项目、昌吉市文化馆建设项目、昌吉市美术馆建设项目等。</w:t>
            </w:r>
          </w:p>
          <w:p>
            <w:pPr>
              <w:spacing w:line="480" w:lineRule="exact"/>
              <w:jc w:val="both"/>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三、援疆项目B：9个，非工程类 2150万元</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sz w:val="28"/>
                <w:szCs w:val="28"/>
                <w:lang w:eastAsia="zh-CN"/>
              </w:rPr>
            </w:pPr>
            <w:r>
              <w:rPr>
                <w:rFonts w:hint="eastAsia" w:ascii="宋体" w:hAnsi="宋体" w:eastAsia="宋体" w:cs="宋体"/>
                <w:b w:val="0"/>
                <w:bCs/>
                <w:i w:val="0"/>
                <w:color w:val="auto"/>
                <w:kern w:val="0"/>
                <w:sz w:val="28"/>
                <w:szCs w:val="28"/>
                <w:u w:val="none"/>
                <w:lang w:val="en-US" w:eastAsia="zh-CN" w:bidi="ar"/>
              </w:rPr>
              <w:t>包含产业扶持——木垒县文创产品开发项目、奇台县文艺下基层演出音响设备、车辆购置和排练厅改造项目、奇台县图书馆新馆设备购置项目、奇台县城市智慧书屋建设项目、奇台县文化旅游人才培养项目、阜康市图书馆设备购置项目、阜康市城市智慧书屋建设项目、阜康市文化旅游人才培养项目、阜康市体育健身器材购置等项目。</w:t>
            </w:r>
          </w:p>
        </w:tc>
      </w:tr>
    </w:tbl>
    <w:p>
      <w:pPr>
        <w:rPr>
          <w:rFonts w:hint="eastAsia" w:ascii="宋体" w:hAnsi="宋体" w:eastAsia="宋体" w:cs="宋体"/>
          <w:color w:val="auto"/>
          <w:sz w:val="28"/>
          <w:szCs w:val="28"/>
          <w:lang w:eastAsia="zh-CN"/>
        </w:rPr>
      </w:pPr>
    </w:p>
    <w:p>
      <w:pPr>
        <w:bidi w:val="0"/>
        <w:rPr>
          <w:rFonts w:hint="eastAsia" w:ascii="宋体" w:hAnsi="宋体" w:eastAsia="宋体" w:cs="宋体"/>
          <w:color w:val="auto"/>
          <w:sz w:val="28"/>
          <w:szCs w:val="28"/>
          <w:lang w:eastAsia="zh-CN"/>
        </w:rPr>
      </w:pPr>
    </w:p>
    <w:p>
      <w:pPr>
        <w:pStyle w:val="15"/>
        <w:rPr>
          <w:rFonts w:hint="eastAsia" w:ascii="宋体" w:hAnsi="宋体" w:eastAsia="宋体" w:cs="宋体"/>
          <w:color w:val="auto"/>
          <w:sz w:val="28"/>
          <w:szCs w:val="28"/>
          <w:lang w:eastAsia="zh-CN"/>
        </w:rPr>
      </w:pPr>
    </w:p>
    <w:p>
      <w:pPr>
        <w:pStyle w:val="15"/>
        <w:rPr>
          <w:rFonts w:hint="eastAsia" w:ascii="宋体" w:hAnsi="宋体" w:eastAsia="宋体" w:cs="宋体"/>
          <w:color w:val="auto"/>
          <w:sz w:val="28"/>
          <w:szCs w:val="28"/>
          <w:lang w:eastAsia="zh-CN"/>
        </w:rPr>
      </w:pPr>
    </w:p>
    <w:p>
      <w:pPr>
        <w:pStyle w:val="15"/>
        <w:rPr>
          <w:rFonts w:hint="eastAsia" w:ascii="宋体" w:hAnsi="宋体" w:eastAsia="宋体" w:cs="宋体"/>
          <w:color w:val="auto"/>
          <w:sz w:val="28"/>
          <w:szCs w:val="28"/>
          <w:lang w:eastAsia="zh-CN"/>
        </w:rPr>
      </w:pPr>
    </w:p>
    <w:p>
      <w:pPr>
        <w:pStyle w:val="15"/>
        <w:rPr>
          <w:rFonts w:hint="eastAsia" w:ascii="宋体" w:hAnsi="宋体" w:eastAsia="宋体" w:cs="宋体"/>
          <w:color w:val="auto"/>
          <w:sz w:val="28"/>
          <w:szCs w:val="28"/>
          <w:lang w:eastAsia="zh-CN"/>
        </w:rPr>
      </w:pPr>
    </w:p>
    <w:p>
      <w:pPr>
        <w:pStyle w:val="15"/>
        <w:rPr>
          <w:rFonts w:hint="eastAsia" w:ascii="宋体" w:hAnsi="宋体" w:eastAsia="宋体" w:cs="宋体"/>
          <w:color w:val="auto"/>
          <w:sz w:val="28"/>
          <w:szCs w:val="28"/>
          <w:lang w:eastAsia="zh-CN"/>
        </w:rPr>
      </w:pPr>
    </w:p>
    <w:p>
      <w:pPr>
        <w:pStyle w:val="15"/>
        <w:rPr>
          <w:rFonts w:hint="eastAsia" w:ascii="宋体" w:hAnsi="宋体" w:eastAsia="宋体" w:cs="宋体"/>
          <w:color w:val="auto"/>
          <w:sz w:val="28"/>
          <w:szCs w:val="28"/>
          <w:lang w:eastAsia="zh-CN"/>
        </w:rPr>
      </w:pPr>
    </w:p>
    <w:p>
      <w:pPr>
        <w:pStyle w:val="15"/>
        <w:rPr>
          <w:rFonts w:hint="eastAsia" w:ascii="宋体" w:hAnsi="宋体" w:eastAsia="宋体" w:cs="宋体"/>
          <w:color w:val="auto"/>
          <w:sz w:val="28"/>
          <w:szCs w:val="28"/>
          <w:lang w:eastAsia="zh-CN"/>
        </w:rPr>
      </w:pPr>
    </w:p>
    <w:p>
      <w:pPr>
        <w:pStyle w:val="15"/>
        <w:rPr>
          <w:rFonts w:hint="eastAsia" w:ascii="宋体" w:hAnsi="宋体" w:eastAsia="宋体" w:cs="宋体"/>
          <w:color w:val="auto"/>
          <w:sz w:val="28"/>
          <w:szCs w:val="28"/>
          <w:lang w:eastAsia="zh-CN"/>
        </w:rPr>
      </w:pPr>
    </w:p>
    <w:p>
      <w:pPr>
        <w:pStyle w:val="15"/>
        <w:rPr>
          <w:rFonts w:hint="eastAsia" w:ascii="宋体" w:hAnsi="宋体" w:eastAsia="宋体" w:cs="宋体"/>
          <w:color w:val="auto"/>
          <w:sz w:val="28"/>
          <w:szCs w:val="28"/>
          <w:lang w:eastAsia="zh-CN"/>
        </w:rPr>
      </w:pPr>
    </w:p>
    <w:p>
      <w:pPr>
        <w:pStyle w:val="15"/>
        <w:rPr>
          <w:rFonts w:hint="eastAsia" w:ascii="宋体" w:hAnsi="宋体" w:eastAsia="宋体" w:cs="宋体"/>
          <w:color w:val="auto"/>
          <w:sz w:val="28"/>
          <w:szCs w:val="28"/>
          <w:lang w:eastAsia="zh-CN"/>
        </w:rPr>
      </w:pPr>
    </w:p>
    <w:p>
      <w:pPr>
        <w:pStyle w:val="15"/>
        <w:rPr>
          <w:rFonts w:hint="eastAsia" w:ascii="宋体" w:hAnsi="宋体" w:eastAsia="宋体" w:cs="宋体"/>
          <w:color w:val="auto"/>
          <w:sz w:val="28"/>
          <w:szCs w:val="28"/>
          <w:lang w:eastAsia="zh-CN"/>
        </w:rPr>
      </w:pPr>
    </w:p>
    <w:p>
      <w:pPr>
        <w:pStyle w:val="15"/>
        <w:rPr>
          <w:rFonts w:hint="eastAsia" w:ascii="宋体" w:hAnsi="宋体" w:eastAsia="宋体" w:cs="宋体"/>
          <w:color w:val="auto"/>
          <w:sz w:val="28"/>
          <w:szCs w:val="28"/>
          <w:lang w:eastAsia="zh-CN"/>
        </w:rPr>
      </w:pPr>
    </w:p>
    <w:p>
      <w:pPr>
        <w:pStyle w:val="15"/>
        <w:rPr>
          <w:rFonts w:hint="eastAsia" w:ascii="宋体" w:hAnsi="宋体" w:eastAsia="宋体" w:cs="宋体"/>
          <w:color w:val="auto"/>
          <w:sz w:val="28"/>
          <w:szCs w:val="28"/>
          <w:lang w:eastAsia="zh-CN"/>
        </w:rPr>
      </w:pPr>
    </w:p>
    <w:p>
      <w:pPr>
        <w:pStyle w:val="15"/>
        <w:rPr>
          <w:rFonts w:hint="eastAsia" w:ascii="宋体" w:hAnsi="宋体" w:eastAsia="宋体" w:cs="宋体"/>
          <w:color w:val="auto"/>
          <w:sz w:val="28"/>
          <w:szCs w:val="28"/>
          <w:lang w:eastAsia="zh-CN"/>
        </w:rPr>
      </w:pPr>
    </w:p>
    <w:p>
      <w:pPr>
        <w:pStyle w:val="15"/>
        <w:rPr>
          <w:rFonts w:hint="eastAsia" w:ascii="宋体" w:hAnsi="宋体" w:eastAsia="宋体" w:cs="宋体"/>
          <w:color w:val="auto"/>
          <w:sz w:val="28"/>
          <w:szCs w:val="28"/>
          <w:lang w:eastAsia="zh-CN"/>
        </w:rPr>
      </w:pPr>
    </w:p>
    <w:p>
      <w:pPr>
        <w:pStyle w:val="3"/>
        <w:bidi w:val="0"/>
        <w:jc w:val="center"/>
        <w:rPr>
          <w:rFonts w:hint="eastAsia" w:ascii="黑体" w:hAnsi="黑体" w:eastAsia="黑体" w:cs="黑体"/>
          <w:sz w:val="36"/>
          <w:szCs w:val="36"/>
          <w:lang w:eastAsia="zh-CN"/>
        </w:rPr>
      </w:pPr>
      <w:bookmarkStart w:id="123" w:name="_Toc20889"/>
      <w:r>
        <w:rPr>
          <w:rFonts w:hint="eastAsia" w:ascii="黑体" w:hAnsi="黑体" w:eastAsia="黑体" w:cs="黑体"/>
          <w:sz w:val="36"/>
          <w:szCs w:val="36"/>
          <w:lang w:eastAsia="zh-CN"/>
        </w:rPr>
        <w:t>第七章 综合保障与政策措施</w:t>
      </w:r>
      <w:bookmarkEnd w:id="117"/>
      <w:bookmarkEnd w:id="118"/>
      <w:bookmarkEnd w:id="119"/>
      <w:bookmarkEnd w:id="120"/>
      <w:bookmarkEnd w:id="123"/>
    </w:p>
    <w:p>
      <w:pPr>
        <w:pStyle w:val="2"/>
        <w:keepNext/>
        <w:keepLines/>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8"/>
          <w:szCs w:val="28"/>
          <w:lang w:eastAsia="zh-CN"/>
        </w:rPr>
      </w:pPr>
      <w:bookmarkStart w:id="124" w:name="_Toc6681"/>
      <w:r>
        <w:rPr>
          <w:rFonts w:hint="eastAsia" w:ascii="宋体" w:hAnsi="宋体" w:eastAsia="宋体" w:cs="宋体"/>
          <w:color w:val="auto"/>
          <w:sz w:val="28"/>
          <w:szCs w:val="28"/>
          <w:lang w:eastAsia="zh-CN"/>
        </w:rPr>
        <w:fldChar w:fldCharType="begin"/>
      </w:r>
      <w:r>
        <w:rPr>
          <w:rFonts w:hint="eastAsia" w:ascii="宋体" w:hAnsi="宋体" w:eastAsia="宋体" w:cs="宋体"/>
          <w:color w:val="auto"/>
          <w:sz w:val="28"/>
          <w:szCs w:val="28"/>
          <w:lang w:eastAsia="zh-CN"/>
        </w:rPr>
        <w:instrText xml:space="preserve"> HYPERLINK \l _Toc19420 </w:instrText>
      </w:r>
      <w:r>
        <w:rPr>
          <w:rFonts w:hint="eastAsia" w:ascii="宋体" w:hAnsi="宋体" w:eastAsia="宋体" w:cs="宋体"/>
          <w:color w:val="auto"/>
          <w:sz w:val="28"/>
          <w:szCs w:val="28"/>
          <w:lang w:eastAsia="zh-CN"/>
        </w:rPr>
        <w:fldChar w:fldCharType="separate"/>
      </w:r>
      <w:r>
        <w:rPr>
          <w:rFonts w:hint="eastAsia" w:ascii="宋体" w:hAnsi="宋体" w:eastAsia="宋体" w:cs="宋体"/>
          <w:color w:val="auto"/>
          <w:sz w:val="28"/>
          <w:szCs w:val="28"/>
          <w:lang w:eastAsia="zh-CN"/>
        </w:rPr>
        <w:t>一、创新体制机制</w:t>
      </w:r>
      <w:r>
        <w:rPr>
          <w:rFonts w:hint="eastAsia" w:ascii="宋体" w:hAnsi="宋体" w:eastAsia="宋体" w:cs="宋体"/>
          <w:color w:val="auto"/>
          <w:sz w:val="28"/>
          <w:szCs w:val="28"/>
          <w:lang w:eastAsia="zh-CN"/>
        </w:rPr>
        <w:tab/>
      </w:r>
      <w:r>
        <w:rPr>
          <w:rFonts w:hint="eastAsia" w:ascii="宋体" w:hAnsi="宋体" w:eastAsia="宋体" w:cs="宋体"/>
          <w:color w:val="auto"/>
          <w:sz w:val="28"/>
          <w:szCs w:val="28"/>
          <w:lang w:eastAsia="zh-CN"/>
        </w:rPr>
        <w:fldChar w:fldCharType="end"/>
      </w:r>
      <w:bookmarkEnd w:id="124"/>
    </w:p>
    <w:p>
      <w:pPr>
        <w:pStyle w:val="4"/>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lang w:eastAsia="zh-CN"/>
        </w:rPr>
      </w:pPr>
      <w:bookmarkStart w:id="125" w:name="_Toc3857"/>
      <w:r>
        <w:rPr>
          <w:rFonts w:hint="eastAsia" w:ascii="宋体" w:hAnsi="宋体" w:eastAsia="宋体" w:cs="宋体"/>
          <w:color w:val="auto"/>
          <w:sz w:val="28"/>
          <w:szCs w:val="28"/>
          <w:lang w:eastAsia="zh-CN"/>
        </w:rPr>
        <w:t>（一）加强组织领导</w:t>
      </w:r>
      <w:bookmarkEnd w:id="125"/>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要进一步打破行政壁垒、区域壁垒，推动文化旅游发展要素在区域间流动。围绕</w:t>
      </w:r>
      <w:r>
        <w:rPr>
          <w:rFonts w:hint="eastAsia" w:ascii="宋体" w:hAnsi="宋体" w:eastAsia="宋体" w:cs="宋体"/>
          <w:color w:val="000000" w:themeColor="text1"/>
          <w:sz w:val="28"/>
          <w:szCs w:val="28"/>
          <w:lang w:eastAsia="zh-CN"/>
          <w14:textFill>
            <w14:solidFill>
              <w14:schemeClr w14:val="tx1"/>
            </w14:solidFill>
          </w14:textFill>
        </w:rPr>
        <w:t>乌吐昌石克、</w:t>
      </w:r>
      <w:r>
        <w:rPr>
          <w:rFonts w:hint="eastAsia" w:ascii="宋体" w:hAnsi="宋体" w:eastAsia="宋体" w:cs="宋体"/>
          <w:color w:val="000000" w:themeColor="text1"/>
          <w:sz w:val="28"/>
          <w:szCs w:val="28"/>
          <w:lang w:val="en-US" w:eastAsia="zh-CN"/>
          <w14:textFill>
            <w14:solidFill>
              <w14:schemeClr w14:val="tx1"/>
            </w14:solidFill>
          </w14:textFill>
        </w:rPr>
        <w:t>19援疆省市</w:t>
      </w:r>
      <w:r>
        <w:rPr>
          <w:rFonts w:hint="eastAsia" w:ascii="宋体" w:hAnsi="宋体" w:eastAsia="宋体" w:cs="宋体"/>
          <w:color w:val="000000" w:themeColor="text1"/>
          <w:sz w:val="28"/>
          <w:szCs w:val="28"/>
          <w14:textFill>
            <w14:solidFill>
              <w14:schemeClr w14:val="tx1"/>
            </w14:solidFill>
          </w14:textFill>
        </w:rPr>
        <w:t>等重大区域战略，加快在区域内形成统一的文化旅游大市场</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推动拓展文化和旅游局际联席会议机制，充分发挥地方党委政府在发展文化旅游中的积极性和主动性</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加强对文化旅游产业发展的主动引导，进一步发挥规划在文化和旅游发展中的统领作用，建立文化和旅游发展规划的制定、评估和督查制定。改革文化和旅游统计制度</w:t>
      </w:r>
      <w:r>
        <w:rPr>
          <w:rFonts w:hint="eastAsia" w:ascii="宋体" w:hAnsi="宋体" w:eastAsia="宋体" w:cs="宋体"/>
          <w:color w:val="000000" w:themeColor="text1"/>
          <w:sz w:val="28"/>
          <w:szCs w:val="28"/>
          <w:lang w:eastAsia="zh-CN"/>
          <w14:textFill>
            <w14:solidFill>
              <w14:schemeClr w14:val="tx1"/>
            </w14:solidFill>
          </w14:textFill>
        </w:rPr>
        <w:t>；进一步完善政府向社会力量购买公共文化和旅游服务机制。积极推进文物旅游融合发展，开展文物保护单位文物资源开发利用试点，推出一批统筹文物旅游保护和开发的典型；创新文化旅游传播机制；将旅游作为讲好中国故事、传播中国声音的重要渠道，推动文化旅游部门与对外宣传部门的合作；进一步深化文化国有企业改革，稳步推动文化旅游国有企业混合所有制改革；推动文化旅游协会与政府脱钩后的良性发展，探索将一部分不适合政府履行的职能转移给协会，支持行业协会有效发挥行业自律作用。</w:t>
      </w:r>
    </w:p>
    <w:p>
      <w:pPr>
        <w:pStyle w:val="4"/>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lang w:eastAsia="zh-CN"/>
        </w:rPr>
      </w:pPr>
      <w:bookmarkStart w:id="126" w:name="_Toc750"/>
      <w:r>
        <w:rPr>
          <w:rFonts w:hint="eastAsia" w:ascii="宋体" w:hAnsi="宋体" w:eastAsia="宋体" w:cs="宋体"/>
          <w:color w:val="auto"/>
          <w:sz w:val="28"/>
          <w:szCs w:val="28"/>
          <w:lang w:eastAsia="zh-CN"/>
        </w:rPr>
        <w:t>（二）加强执法监管</w:t>
      </w:r>
      <w:bookmarkEnd w:id="126"/>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建立健全政策法规体系，规范文化旅游市场准入和退出机制。推进文化市场综合行政执法改革，完善市场监管体系，加强重大案件督查督办。加强执法机构和队伍建设，提高行政执法的专业化、规范化、信息化水平。健全“政府统一领导、部门依法监管、企业主体负责”的文化和旅游安全责任体系。加强重要节点、重点领域市场监管和暑期、黄金周、节假日等旅游高峰期市场秩序专项整治，重点治理不合理低价游、零负团费等违法违规经营行为，切实维护游客合法权益。</w:t>
      </w:r>
    </w:p>
    <w:p>
      <w:pPr>
        <w:pStyle w:val="4"/>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lang w:eastAsia="zh-CN"/>
        </w:rPr>
      </w:pPr>
      <w:bookmarkStart w:id="127" w:name="_Toc13439"/>
      <w:r>
        <w:rPr>
          <w:rFonts w:hint="eastAsia" w:ascii="宋体" w:hAnsi="宋体" w:eastAsia="宋体" w:cs="宋体"/>
          <w:color w:val="auto"/>
          <w:sz w:val="28"/>
          <w:szCs w:val="28"/>
          <w:lang w:eastAsia="zh-CN"/>
        </w:rPr>
        <w:t>（三）加快景区改革</w:t>
      </w:r>
      <w:bookmarkEnd w:id="127"/>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建立企业法人治理结构，激发市场主体活力，提升旅游景区的核心竞争力。以国有景区改革为重点，积极推行所有权、管理权、经营权“</w:t>
      </w:r>
      <w:r>
        <w:rPr>
          <w:rFonts w:hint="eastAsia" w:ascii="宋体" w:hAnsi="宋体" w:eastAsia="宋体" w:cs="宋体"/>
          <w:color w:val="auto"/>
          <w:sz w:val="28"/>
          <w:szCs w:val="28"/>
          <w:lang w:val="en-US" w:eastAsia="zh-CN"/>
        </w:rPr>
        <w:t>三权分置</w:t>
      </w:r>
      <w:r>
        <w:rPr>
          <w:rFonts w:hint="eastAsia" w:ascii="宋体" w:hAnsi="宋体" w:eastAsia="宋体" w:cs="宋体"/>
          <w:color w:val="auto"/>
          <w:sz w:val="28"/>
          <w:szCs w:val="28"/>
          <w:lang w:eastAsia="zh-CN"/>
        </w:rPr>
        <w:t>”。支持各地根据实际，推进旅游景区体制改革，整合盘活旅游资源，加大招商引资力度，提高市场化运作水平，促进旅游整体转型升级，增强景区的核心吸引力和可持续发展能力。</w:t>
      </w:r>
    </w:p>
    <w:p>
      <w:pPr>
        <w:pStyle w:val="4"/>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lang w:eastAsia="zh-CN"/>
        </w:rPr>
      </w:pPr>
      <w:bookmarkStart w:id="128" w:name="_Toc10243"/>
      <w:bookmarkStart w:id="129" w:name="_Toc30290_WPSOffice_Level2"/>
      <w:r>
        <w:rPr>
          <w:rFonts w:hint="eastAsia" w:ascii="宋体" w:hAnsi="宋体" w:eastAsia="宋体" w:cs="宋体"/>
          <w:color w:val="auto"/>
          <w:sz w:val="28"/>
          <w:szCs w:val="28"/>
          <w:lang w:eastAsia="zh-CN"/>
        </w:rPr>
        <w:t>（四）强化综合协调</w:t>
      </w:r>
      <w:bookmarkEnd w:id="128"/>
      <w:bookmarkEnd w:id="129"/>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充分发挥全州全域旅游产业领导小组的作用，定期研究解决文化旅游发展中的重大问题，形成分工负责、协同推进的强大合力，推动重大工程、重点项目、重要政策落实落地。将文化旅游发展列入重要议事日程，建立健全协调配合机制，加强与自然资源、交通、发改等部门的联动，重点解决旅游发展专项资金、项目建设、规划、土地供给等方面存在的突出问题。适时召开全域旅游发展大会，创新办会方式，通过线上线下结合、会议会谈、项目签约、文化展演、论坛交流等活动，全方位展示昌吉、宣传昌吉、推介昌吉。</w:t>
      </w:r>
    </w:p>
    <w:p>
      <w:pPr>
        <w:pStyle w:val="2"/>
        <w:keepNext/>
        <w:keepLines/>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8"/>
          <w:szCs w:val="28"/>
          <w:lang w:eastAsia="zh-CN"/>
        </w:rPr>
      </w:pPr>
      <w:bookmarkStart w:id="130" w:name="_Toc26049"/>
      <w:r>
        <w:rPr>
          <w:rFonts w:hint="eastAsia" w:ascii="宋体" w:hAnsi="宋体" w:eastAsia="宋体" w:cs="宋体"/>
          <w:color w:val="auto"/>
          <w:sz w:val="28"/>
          <w:szCs w:val="28"/>
          <w:lang w:eastAsia="zh-CN"/>
        </w:rPr>
        <w:t>二、加快区域合作</w:t>
      </w:r>
      <w:bookmarkEnd w:id="130"/>
    </w:p>
    <w:p>
      <w:pPr>
        <w:pageBreakBefore w:val="0"/>
        <w:kinsoku/>
        <w:wordWrap/>
        <w:overflowPunct/>
        <w:topLinePunct w:val="0"/>
        <w:autoSpaceDE/>
        <w:autoSpaceDN/>
        <w:bidi w:val="0"/>
        <w:spacing w:line="56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强化与乌鲁木齐的协同发展，构建同城一体联合营销联盟，深化“乌昌吐石克”跨区域旅游合作机制；继续推进与阿勒泰两地五县区域旅游联盟的深度合作；深化与福建、山西等内地省市的旅游交流合作，争取更多旅游人才、宣传推介、旅游专列和包机扶持，加大“引客入昌”、“引客入疆”力度。多层次、多方位的开展与长三角、珠三角、京津冀、港澳台、中亚、西亚等区域的合作，“走出去”和“请进来”相结合，进一步提高合作的多元性。</w:t>
      </w:r>
    </w:p>
    <w:p>
      <w:pPr>
        <w:pStyle w:val="2"/>
        <w:keepNext/>
        <w:keepLines/>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8"/>
          <w:szCs w:val="28"/>
          <w:lang w:eastAsia="zh-CN"/>
        </w:rPr>
      </w:pPr>
      <w:bookmarkStart w:id="131" w:name="_Toc4312"/>
      <w:r>
        <w:rPr>
          <w:rFonts w:hint="eastAsia" w:ascii="宋体" w:hAnsi="宋体" w:eastAsia="宋体" w:cs="宋体"/>
          <w:color w:val="auto"/>
          <w:sz w:val="28"/>
          <w:szCs w:val="28"/>
          <w:lang w:eastAsia="zh-CN"/>
        </w:rPr>
        <w:t>三、壮大市场主体</w:t>
      </w:r>
      <w:bookmarkEnd w:id="131"/>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推动文化旅游企业建立健全现代企业制度。支持规模以上旅游企业规范化公司制改制，鼓励文化旅游企业通过投资入股、联合投资、重组等方式，进行股权投资和资源整合，提升企业竞争力。建立投融资平台，鼓励各类市场主体投资发展文旅产业。积极推进国有文旅企业混合所有制改革，组建一批竞争力强的大型文化旅游集团，培育一批本土化骨干文旅企业，引进州外有竞争力的旅游骨干企业和大型旅游集团落户昌吉，形成一批创新活跃的文旅企业集群。支持中小旅游企业、旅游创客向专业、精品、特色、创新方向发展。</w:t>
      </w:r>
    </w:p>
    <w:p>
      <w:pPr>
        <w:pStyle w:val="2"/>
        <w:keepNext/>
        <w:keepLines/>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8"/>
          <w:szCs w:val="28"/>
          <w:lang w:eastAsia="zh-CN"/>
        </w:rPr>
      </w:pPr>
      <w:bookmarkStart w:id="132" w:name="_Toc7813_WPSOffice_Level2"/>
      <w:bookmarkStart w:id="133" w:name="_Toc6922"/>
      <w:r>
        <w:rPr>
          <w:rFonts w:hint="eastAsia" w:ascii="宋体" w:hAnsi="宋体" w:eastAsia="宋体" w:cs="宋体"/>
          <w:color w:val="auto"/>
          <w:sz w:val="28"/>
          <w:szCs w:val="28"/>
          <w:lang w:eastAsia="zh-CN"/>
        </w:rPr>
        <w:t>四、</w:t>
      </w:r>
      <w:bookmarkEnd w:id="132"/>
      <w:bookmarkStart w:id="134" w:name="_Toc18603067"/>
      <w:bookmarkStart w:id="135" w:name="_Toc27305442"/>
      <w:bookmarkStart w:id="136" w:name="_Toc18602955"/>
      <w:r>
        <w:rPr>
          <w:rFonts w:hint="eastAsia" w:ascii="宋体" w:hAnsi="宋体" w:eastAsia="宋体" w:cs="宋体"/>
          <w:color w:val="auto"/>
          <w:sz w:val="28"/>
          <w:szCs w:val="28"/>
          <w:lang w:eastAsia="zh-CN"/>
        </w:rPr>
        <w:t>优化政策环境</w:t>
      </w:r>
      <w:bookmarkEnd w:id="133"/>
      <w:bookmarkEnd w:id="134"/>
      <w:bookmarkEnd w:id="135"/>
      <w:bookmarkEnd w:id="136"/>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加大对文化旅游产业融合发展的政策扶持力度，在用地、人才、资金等方面给予政策</w:t>
      </w:r>
      <w:r>
        <w:rPr>
          <w:rFonts w:hint="eastAsia" w:ascii="宋体" w:hAnsi="宋体" w:eastAsia="宋体" w:cs="宋体"/>
          <w:color w:val="auto"/>
          <w:sz w:val="28"/>
          <w:szCs w:val="28"/>
          <w:highlight w:val="none"/>
          <w:lang w:eastAsia="zh-CN"/>
        </w:rPr>
        <w:t>扶持和倾斜。《关于加快推进昌吉州全域旅游发展的意见》、《自治州落实新发展理念，加快全域旅游发展的优惠政策》等已出台政策措施的落</w:t>
      </w:r>
      <w:r>
        <w:rPr>
          <w:rFonts w:hint="eastAsia" w:ascii="宋体" w:hAnsi="宋体" w:eastAsia="宋体" w:cs="宋体"/>
          <w:color w:val="auto"/>
          <w:sz w:val="28"/>
          <w:szCs w:val="28"/>
          <w:lang w:eastAsia="zh-CN"/>
        </w:rPr>
        <w:t>地，优化昌吉州文化旅游发展政策环境；以国家《关于支持旅游业发展用地政策的意见》为依托，结合实际，建立适用于昌吉州的旅游用地政策；贯彻落实原国家旅游局《“十三五”旅游人才发展规划纲要》，构建昌吉州旅游人才发展政策。继续按原用途和土地权利类型使用土地的过渡期政策。</w:t>
      </w:r>
    </w:p>
    <w:p>
      <w:pPr>
        <w:pStyle w:val="4"/>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highlight w:val="none"/>
          <w:lang w:eastAsia="zh-CN"/>
        </w:rPr>
      </w:pPr>
      <w:bookmarkStart w:id="137" w:name="_Toc28867"/>
      <w:r>
        <w:rPr>
          <w:rFonts w:hint="eastAsia" w:ascii="宋体" w:hAnsi="宋体" w:eastAsia="宋体" w:cs="宋体"/>
          <w:color w:val="auto"/>
          <w:sz w:val="28"/>
          <w:szCs w:val="28"/>
          <w:highlight w:val="none"/>
          <w:lang w:eastAsia="zh-CN"/>
        </w:rPr>
        <w:t>（一）</w:t>
      </w:r>
      <w:r>
        <w:rPr>
          <w:rFonts w:hint="eastAsia" w:ascii="宋体" w:hAnsi="宋体" w:eastAsia="宋体" w:cs="宋体"/>
          <w:color w:val="auto"/>
          <w:sz w:val="28"/>
          <w:szCs w:val="28"/>
          <w:highlight w:val="none"/>
          <w:lang w:val="en-US" w:eastAsia="zh-CN"/>
        </w:rPr>
        <w:t>扶持</w:t>
      </w:r>
      <w:r>
        <w:rPr>
          <w:rFonts w:hint="eastAsia" w:ascii="宋体" w:hAnsi="宋体" w:eastAsia="宋体" w:cs="宋体"/>
          <w:color w:val="auto"/>
          <w:sz w:val="28"/>
          <w:szCs w:val="28"/>
          <w:highlight w:val="none"/>
          <w:lang w:eastAsia="zh-CN"/>
        </w:rPr>
        <w:t>政策</w:t>
      </w:r>
      <w:bookmarkEnd w:id="137"/>
    </w:p>
    <w:p>
      <w:pPr>
        <w:bidi w:val="0"/>
        <w:ind w:firstLine="560" w:firstLineChars="200"/>
        <w:rPr>
          <w:rFonts w:hint="eastAsia"/>
          <w:lang w:eastAsia="zh-CN"/>
        </w:rPr>
      </w:pPr>
      <w:r>
        <w:rPr>
          <w:rFonts w:hint="eastAsia" w:eastAsia="宋体"/>
          <w:sz w:val="28"/>
          <w:szCs w:val="28"/>
          <w:lang w:val="en-US" w:eastAsia="zh-CN"/>
        </w:rPr>
        <w:t>认真落实国家、自治区对文旅企业的税收优惠政策，积极争取国家、自治区文化和旅游专项</w:t>
      </w:r>
      <w:r>
        <w:rPr>
          <w:rFonts w:hint="eastAsia"/>
          <w:sz w:val="28"/>
          <w:szCs w:val="28"/>
        </w:rPr>
        <w:t>资金</w:t>
      </w:r>
      <w:r>
        <w:rPr>
          <w:rFonts w:hint="eastAsia" w:eastAsia="宋体"/>
          <w:sz w:val="28"/>
          <w:szCs w:val="28"/>
          <w:lang w:val="en-US" w:eastAsia="zh-CN"/>
        </w:rPr>
        <w:t>的支持</w:t>
      </w:r>
      <w:r>
        <w:rPr>
          <w:rFonts w:hint="eastAsia"/>
          <w:sz w:val="28"/>
          <w:szCs w:val="28"/>
        </w:rPr>
        <w:t>，</w:t>
      </w:r>
      <w:r>
        <w:rPr>
          <w:rFonts w:hint="eastAsia" w:eastAsia="宋体"/>
          <w:sz w:val="28"/>
          <w:szCs w:val="28"/>
          <w:lang w:val="en-US" w:eastAsia="zh-CN"/>
        </w:rPr>
        <w:t>设立昌吉州文化旅游专项</w:t>
      </w:r>
      <w:r>
        <w:rPr>
          <w:rFonts w:hint="eastAsia"/>
          <w:sz w:val="28"/>
          <w:szCs w:val="28"/>
        </w:rPr>
        <w:t>资金</w:t>
      </w:r>
      <w:r>
        <w:rPr>
          <w:rFonts w:hint="eastAsia" w:eastAsia="宋体"/>
          <w:sz w:val="28"/>
          <w:szCs w:val="28"/>
          <w:lang w:eastAsia="zh-CN"/>
        </w:rPr>
        <w:t>，</w:t>
      </w:r>
      <w:r>
        <w:rPr>
          <w:rFonts w:hint="eastAsia" w:eastAsia="宋体"/>
          <w:sz w:val="28"/>
          <w:szCs w:val="28"/>
          <w:lang w:val="en-US" w:eastAsia="zh-CN"/>
        </w:rPr>
        <w:t>引导社会力量参与文化和旅游发展，建立政府、社会、市场共同参与的多元化投入机制，充分利用地方专项债券，支持全域旅游建设。同时争取对口援疆</w:t>
      </w:r>
      <w:r>
        <w:rPr>
          <w:rFonts w:hint="eastAsia"/>
          <w:sz w:val="28"/>
          <w:szCs w:val="28"/>
        </w:rPr>
        <w:t>资金，为文化旅游项目开发提供资金保障</w:t>
      </w:r>
      <w:r>
        <w:rPr>
          <w:rFonts w:hint="eastAsia" w:eastAsia="宋体"/>
          <w:sz w:val="28"/>
          <w:szCs w:val="28"/>
          <w:lang w:eastAsia="zh-CN"/>
        </w:rPr>
        <w:t>，</w:t>
      </w:r>
      <w:r>
        <w:rPr>
          <w:rFonts w:hint="eastAsia" w:eastAsia="宋体"/>
          <w:sz w:val="28"/>
          <w:szCs w:val="28"/>
          <w:lang w:val="en-US" w:eastAsia="zh-CN"/>
        </w:rPr>
        <w:t>多层面</w:t>
      </w:r>
      <w:r>
        <w:rPr>
          <w:rFonts w:hint="eastAsia" w:ascii="宋体" w:hAnsi="宋体" w:eastAsia="宋体" w:cs="宋体"/>
          <w:color w:val="auto"/>
          <w:sz w:val="28"/>
          <w:szCs w:val="28"/>
          <w:highlight w:val="none"/>
          <w:lang w:eastAsia="zh-CN"/>
        </w:rPr>
        <w:t>用好国家、自治区财政政策。</w:t>
      </w:r>
    </w:p>
    <w:p>
      <w:pPr>
        <w:pStyle w:val="4"/>
        <w:spacing w:line="360" w:lineRule="auto"/>
        <w:rPr>
          <w:rFonts w:hint="eastAsia" w:ascii="宋体" w:hAnsi="宋体" w:eastAsia="宋体" w:cs="宋体"/>
          <w:color w:val="auto"/>
          <w:sz w:val="28"/>
          <w:szCs w:val="28"/>
          <w:lang w:eastAsia="zh-CN"/>
        </w:rPr>
      </w:pPr>
      <w:bookmarkStart w:id="138" w:name="_Toc3742"/>
      <w:r>
        <w:rPr>
          <w:rFonts w:hint="eastAsia" w:ascii="宋体" w:hAnsi="宋体" w:eastAsia="宋体" w:cs="宋体"/>
          <w:color w:val="auto"/>
          <w:sz w:val="28"/>
          <w:szCs w:val="28"/>
          <w:lang w:eastAsia="zh-CN"/>
        </w:rPr>
        <w:t>（二）金融政策</w:t>
      </w:r>
      <w:bookmarkEnd w:id="138"/>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发挥基金对文化旅游项目建设的引导作用，引导私募股权投资基金、创业投资基金、精品旅游产业基金、文旅产业基金等投资各类文化旅游项目。鼓励金融机构加大对文化旅游企业和乡村旅游的信贷支持力度。支持银行机构探索开展旅游景区经营权、门票收入权质押以及旅游企业建设用地使用权抵押、林权抵押等贷款业务。支持符合条件的文化旅游企业通过上市、挂牌、发债、资产证券化等方式进行直接融资。</w:t>
      </w:r>
    </w:p>
    <w:p>
      <w:pPr>
        <w:pStyle w:val="4"/>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lang w:eastAsia="zh-CN"/>
        </w:rPr>
      </w:pPr>
      <w:bookmarkStart w:id="139" w:name="_Toc9259"/>
      <w:r>
        <w:rPr>
          <w:rFonts w:hint="eastAsia" w:ascii="宋体" w:hAnsi="宋体" w:eastAsia="宋体" w:cs="宋体"/>
          <w:color w:val="auto"/>
          <w:sz w:val="28"/>
          <w:szCs w:val="28"/>
          <w:lang w:eastAsia="zh-CN"/>
        </w:rPr>
        <w:t>（三）土地政策</w:t>
      </w:r>
      <w:bookmarkEnd w:id="139"/>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强化国土空间规划指导约束作用，统筹和综合平衡旅游发展、统筹安排，保障文化旅游重点项目和乡村旅游扶贫项目用地。各类文化旅游项目落地应符合国土空间规划，支持使用未利用地、废弃地等土地建设文化旅游项目。落实好国家、州政府关于加快推进乡村旅游、工业旅游、废旧厂区用地政策、改造利用，对符合规划、不改变用途的现有乡村旅游、工业用地，经自然资源主管部门审查同意，加以合理利用。</w:t>
      </w:r>
    </w:p>
    <w:p>
      <w:pPr>
        <w:pStyle w:val="4"/>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lang w:eastAsia="zh-CN"/>
        </w:rPr>
      </w:pPr>
      <w:bookmarkStart w:id="140" w:name="_Toc29076"/>
      <w:r>
        <w:rPr>
          <w:rFonts w:hint="eastAsia" w:ascii="宋体" w:hAnsi="宋体" w:eastAsia="宋体" w:cs="宋体"/>
          <w:color w:val="auto"/>
          <w:sz w:val="28"/>
          <w:szCs w:val="28"/>
          <w:lang w:eastAsia="zh-CN"/>
        </w:rPr>
        <w:t>（四）人才政策</w:t>
      </w:r>
      <w:bookmarkEnd w:id="140"/>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高度重视正视西部人才短缺的现状，树立人才资源是第一资源的观念，把人才的培养和引进摆在旅游工作的突出位置。贯彻“事业留人，感情留人，待遇留人”的原则，坚持文化旅游招商引资与招才引智相结合，加快制定出台旅游规划设计、城市规划、城市设计、建筑设计、旅游电子商务、旅游管理、景观规划设计、宣传促销、理论研究方面的各类高端旅游人才、旅游领军人才、服务/技能/管理专业人才、高级经营管理人才。加快出台“引留育用、落户昌吉、贡献昌吉”的人才政策，制定建设昌吉文化旅游高端智库、专家库措施，建立各类文旅岗位评选、奖励、培养、国际合作交流机制。</w:t>
      </w:r>
    </w:p>
    <w:p>
      <w:pPr>
        <w:pStyle w:val="2"/>
        <w:keepNext/>
        <w:keepLines/>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8"/>
          <w:szCs w:val="28"/>
          <w:lang w:eastAsia="zh-CN"/>
        </w:rPr>
      </w:pPr>
      <w:bookmarkStart w:id="141" w:name="_Toc14080_WPSOffice_Level2"/>
      <w:bookmarkStart w:id="142" w:name="_Toc3291"/>
      <w:r>
        <w:rPr>
          <w:rFonts w:hint="eastAsia" w:ascii="宋体" w:hAnsi="宋体" w:eastAsia="宋体" w:cs="宋体"/>
          <w:color w:val="auto"/>
          <w:sz w:val="28"/>
          <w:szCs w:val="28"/>
          <w:lang w:eastAsia="zh-CN"/>
        </w:rPr>
        <w:t>五、</w:t>
      </w:r>
      <w:bookmarkEnd w:id="141"/>
      <w:bookmarkStart w:id="143" w:name="_Toc18602957"/>
      <w:bookmarkStart w:id="144" w:name="_Toc18603069"/>
      <w:bookmarkStart w:id="145" w:name="_Toc27305445"/>
      <w:bookmarkStart w:id="146" w:name="_Toc8211_WPSOffice_Level2"/>
      <w:r>
        <w:rPr>
          <w:rFonts w:hint="eastAsia" w:ascii="宋体" w:hAnsi="宋体" w:eastAsia="宋体" w:cs="宋体"/>
          <w:color w:val="auto"/>
          <w:sz w:val="28"/>
          <w:szCs w:val="28"/>
          <w:lang w:eastAsia="zh-CN"/>
        </w:rPr>
        <w:t>加大队伍建设</w:t>
      </w:r>
      <w:bookmarkEnd w:id="142"/>
    </w:p>
    <w:p>
      <w:pPr>
        <w:spacing w:line="56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统筹推进文化旅游行政管理人才队伍、文旅企业经营管理人才队伍、文游专业技能人才队伍、乡村旅游实用人才队伍等四支人才队伍建设。深化校企合作，依托高等院校、龙头企业、社会机构建设一批“产学研”基地，引导高等院校应适应“互联网+”、“科技+”和“旅游+”，优化专业结构、完善课程体系、建立教学标准、创新实习实训模式，加快发展现代文化旅游教育。加强以增强旅游行业从业人员素质教育和岗位技能培训为重点的旅游行业人才培训工作。有所侧重的对文旅产业分析、旅游景区、文旅综合体、文旅营销、酒店民宿、文创产品等领域；对星级饭店标准、现代饭店服务与运营管理、前厅服务与管理、客房服务与管理、餐饮服务与管理等方面；对农家乐、民宿、乡村旅游产品开发与宣传营销、服务操作规程、地方特色餐饮开发等内容；对旅游景区管理、旅游突发事件应急处理、旅游投诉、旅游导游词等方面的实效培训。加快人才队伍的分配制度改革和其它配套改革，重视工作业绩和人才价值，积极探索技术、管理要素入股以及对有突出贡献人员奖励股权、期股等有效办法，把按劳分配和按生产要素分配有机地结合起来。</w:t>
      </w:r>
      <w:bookmarkEnd w:id="143"/>
      <w:bookmarkEnd w:id="144"/>
      <w:bookmarkEnd w:id="145"/>
    </w:p>
    <w:bookmarkEnd w:id="146"/>
    <w:p>
      <w:pPr>
        <w:pStyle w:val="2"/>
        <w:keepNext/>
        <w:keepLines/>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8"/>
          <w:szCs w:val="28"/>
          <w:lang w:eastAsia="zh-CN"/>
        </w:rPr>
      </w:pPr>
      <w:bookmarkStart w:id="147" w:name="_Toc18602959"/>
      <w:bookmarkStart w:id="148" w:name="_Toc18603071"/>
      <w:bookmarkStart w:id="149" w:name="_Toc27305446"/>
      <w:bookmarkStart w:id="150" w:name="_Toc26482"/>
      <w:r>
        <w:rPr>
          <w:rFonts w:hint="eastAsia" w:ascii="宋体" w:hAnsi="宋体" w:eastAsia="宋体" w:cs="宋体"/>
          <w:color w:val="auto"/>
          <w:sz w:val="28"/>
          <w:szCs w:val="28"/>
          <w:lang w:eastAsia="zh-CN"/>
        </w:rPr>
        <w:t>六、构筑安全保障</w:t>
      </w:r>
      <w:bookmarkEnd w:id="147"/>
      <w:bookmarkEnd w:id="148"/>
      <w:bookmarkEnd w:id="149"/>
      <w:bookmarkEnd w:id="150"/>
    </w:p>
    <w:p>
      <w:pPr>
        <w:spacing w:line="56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加强旅游安全提示信息发布渠道建设，通过各类媒体、移动终端、景区导览系统等向游客提供安全宣传、安全教育和安全提示，强化对散客、自驾游客的安全引导，提高安全保障水平，提高自我防范意识。以旅行社、旅游交通、旅游设施、旅游餐饮安全为重点，完善安全设施建设，加强安全检查，强化对危险地带的安全防护。提高应急处置能力，有效开展应对突发灾情疫情、设施停运、恶劣气候等特殊情况的演练。</w:t>
      </w:r>
    </w:p>
    <w:p>
      <w:pPr>
        <w:pStyle w:val="2"/>
        <w:keepNext/>
        <w:keepLines/>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8"/>
          <w:szCs w:val="28"/>
          <w:lang w:eastAsia="zh-CN"/>
        </w:rPr>
      </w:pPr>
      <w:bookmarkStart w:id="151" w:name="_Toc28053"/>
      <w:r>
        <w:rPr>
          <w:rFonts w:hint="eastAsia" w:ascii="宋体" w:hAnsi="宋体" w:eastAsia="宋体" w:cs="宋体"/>
          <w:color w:val="auto"/>
          <w:sz w:val="28"/>
          <w:szCs w:val="28"/>
          <w:lang w:eastAsia="zh-CN"/>
        </w:rPr>
        <w:t>七、提升营商环境</w:t>
      </w:r>
      <w:bookmarkEnd w:id="151"/>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高度重视将落地文旅企业所关注的“优惠政策、融资成本、经营场所成本、劳动力成本”和“基础设施、税收、信用环境、行政服务、法治环境”等方面焦点问题。加强政府推动企业人才环境改善、政府为投资人和企业解决困难和问题；加大政府扶持、支持企业发展的政策力度。改进政企沟通机制和反馈机制，细化政府行政审批服务效率，持续政府部门对市场和企业的执法监管。要降低投融资相关政策难度，提高知识产权的保护及资本化、进一步维护“亲”“清”的新型政商关系。进一步优化营商环境，在工商登记、土地征用、税费减免、信贷等方面给予政策优惠，积极打造国家级和自治区级文化产业示范基地项目。实施文化产业数字化战略，推动“文化+”融合发展，加快发展新型文化企业、文化业态、文化消费模式。积极打造吸引企业留得下来的良好营商环境，凸显昌吉州经济综合竞争力的的软实力。</w:t>
      </w:r>
    </w:p>
    <w:p>
      <w:pPr>
        <w:bidi w:val="0"/>
        <w:rPr>
          <w:rFonts w:hint="eastAsia"/>
          <w:lang w:eastAsia="zh-CN"/>
        </w:rPr>
      </w:pPr>
    </w:p>
    <w:p>
      <w:pPr>
        <w:bidi w:val="0"/>
        <w:rPr>
          <w:rFonts w:hint="eastAsia"/>
          <w:lang w:eastAsia="zh-CN"/>
        </w:rPr>
      </w:pPr>
    </w:p>
    <w:p>
      <w:pPr>
        <w:bidi w:val="0"/>
        <w:rPr>
          <w:rFonts w:hint="eastAsia"/>
          <w:lang w:eastAsia="zh-CN"/>
        </w:rPr>
      </w:pPr>
    </w:p>
    <w:p>
      <w:pPr>
        <w:rPr>
          <w:rFonts w:hint="eastAsia"/>
          <w:lang w:eastAsia="zh-CN"/>
        </w:rPr>
      </w:pPr>
    </w:p>
    <w:p>
      <w:pPr>
        <w:bidi w:val="0"/>
        <w:rPr>
          <w:rFonts w:hint="eastAsia"/>
          <w:lang w:eastAsia="zh-CN"/>
        </w:rPr>
      </w:pPr>
    </w:p>
    <w:p>
      <w:pPr>
        <w:pStyle w:val="3"/>
        <w:jc w:val="center"/>
        <w:rPr>
          <w:rFonts w:hint="eastAsia" w:ascii="黑体" w:hAnsi="黑体" w:eastAsia="黑体" w:cs="黑体"/>
          <w:b/>
          <w:bCs w:val="0"/>
          <w:color w:val="auto"/>
          <w:sz w:val="36"/>
          <w:szCs w:val="36"/>
          <w:lang w:eastAsia="zh-CN"/>
        </w:rPr>
      </w:pPr>
      <w:bookmarkStart w:id="152" w:name="_Toc2018"/>
      <w:r>
        <w:rPr>
          <w:rFonts w:hint="eastAsia" w:ascii="黑体" w:hAnsi="黑体" w:eastAsia="黑体" w:cs="黑体"/>
          <w:b/>
          <w:bCs w:val="0"/>
          <w:color w:val="auto"/>
          <w:sz w:val="36"/>
          <w:szCs w:val="36"/>
          <w:lang w:eastAsia="zh-CN"/>
        </w:rPr>
        <w:t>第八章 近期重点工作与各年计划</w:t>
      </w:r>
      <w:bookmarkEnd w:id="152"/>
    </w:p>
    <w:p>
      <w:pPr>
        <w:pStyle w:val="2"/>
        <w:spacing w:line="360" w:lineRule="auto"/>
        <w:rPr>
          <w:rFonts w:hint="eastAsia" w:ascii="宋体" w:hAnsi="宋体" w:eastAsia="宋体" w:cs="宋体"/>
          <w:color w:val="auto"/>
          <w:sz w:val="28"/>
          <w:szCs w:val="28"/>
          <w:lang w:eastAsia="zh-CN"/>
        </w:rPr>
      </w:pPr>
      <w:bookmarkStart w:id="153" w:name="_Toc10124"/>
      <w:r>
        <w:rPr>
          <w:rFonts w:hint="eastAsia" w:ascii="宋体" w:hAnsi="宋体" w:eastAsia="宋体" w:cs="宋体"/>
          <w:color w:val="auto"/>
          <w:sz w:val="28"/>
          <w:szCs w:val="28"/>
          <w:lang w:eastAsia="zh-CN"/>
        </w:rPr>
        <w:t>一、2021年重点工作模块</w:t>
      </w:r>
      <w:bookmarkEnd w:id="153"/>
    </w:p>
    <w:p>
      <w:pPr>
        <w:pStyle w:val="4"/>
        <w:numPr>
          <w:ilvl w:val="0"/>
          <w:numId w:val="10"/>
        </w:numPr>
        <w:spacing w:line="360" w:lineRule="auto"/>
        <w:rPr>
          <w:rFonts w:hint="eastAsia" w:ascii="宋体" w:hAnsi="宋体" w:eastAsia="宋体" w:cs="宋体"/>
          <w:color w:val="auto"/>
          <w:sz w:val="28"/>
          <w:szCs w:val="28"/>
          <w:highlight w:val="none"/>
          <w:lang w:eastAsia="zh-CN"/>
        </w:rPr>
      </w:pPr>
      <w:bookmarkStart w:id="154" w:name="_Toc24270"/>
      <w:r>
        <w:rPr>
          <w:rFonts w:hint="eastAsia" w:ascii="宋体" w:hAnsi="宋体" w:eastAsia="宋体" w:cs="宋体"/>
          <w:color w:val="auto"/>
          <w:sz w:val="28"/>
          <w:szCs w:val="28"/>
          <w:highlight w:val="none"/>
          <w:lang w:eastAsia="zh-CN"/>
        </w:rPr>
        <w:t>文化文物方面</w:t>
      </w:r>
      <w:bookmarkEnd w:id="154"/>
    </w:p>
    <w:p>
      <w:pPr>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实施</w:t>
      </w:r>
      <w:r>
        <w:rPr>
          <w:rFonts w:hint="eastAsia" w:ascii="宋体" w:hAnsi="宋体" w:eastAsia="宋体" w:cs="宋体"/>
          <w:color w:val="auto"/>
          <w:sz w:val="28"/>
          <w:szCs w:val="28"/>
          <w:highlight w:val="none"/>
          <w:lang w:eastAsia="zh-CN"/>
        </w:rPr>
        <w:t>《昌吉州文艺创作三年行动计划》；围绕“文化润疆”</w:t>
      </w:r>
      <w:r>
        <w:rPr>
          <w:rFonts w:hint="eastAsia" w:ascii="宋体" w:hAnsi="宋体" w:eastAsia="宋体" w:cs="宋体"/>
          <w:color w:val="auto"/>
          <w:sz w:val="28"/>
          <w:szCs w:val="28"/>
          <w:highlight w:val="none"/>
          <w:lang w:val="en-US" w:eastAsia="zh-CN"/>
        </w:rPr>
        <w:t>工程</w:t>
      </w:r>
      <w:r>
        <w:rPr>
          <w:rFonts w:hint="eastAsia" w:ascii="宋体" w:hAnsi="宋体" w:eastAsia="宋体" w:cs="宋体"/>
          <w:color w:val="auto"/>
          <w:sz w:val="28"/>
          <w:szCs w:val="28"/>
          <w:highlight w:val="none"/>
          <w:lang w:eastAsia="zh-CN"/>
        </w:rPr>
        <w:t>，抓好重大主题</w:t>
      </w:r>
      <w:r>
        <w:rPr>
          <w:rFonts w:hint="eastAsia" w:ascii="宋体" w:hAnsi="宋体" w:eastAsia="宋体" w:cs="宋体"/>
          <w:color w:val="auto"/>
          <w:sz w:val="28"/>
          <w:szCs w:val="28"/>
          <w:highlight w:val="none"/>
          <w:lang w:val="en-US" w:eastAsia="zh-CN"/>
        </w:rPr>
        <w:t>型</w:t>
      </w:r>
      <w:r>
        <w:rPr>
          <w:rFonts w:hint="eastAsia" w:ascii="宋体" w:hAnsi="宋体" w:eastAsia="宋体" w:cs="宋体"/>
          <w:color w:val="auto"/>
          <w:sz w:val="28"/>
          <w:szCs w:val="28"/>
          <w:highlight w:val="none"/>
          <w:lang w:eastAsia="zh-CN"/>
        </w:rPr>
        <w:t>文艺创作，完成庆祝“中国共产党成立100周年”、“昌吉州建州</w:t>
      </w:r>
      <w:r>
        <w:rPr>
          <w:rFonts w:hint="eastAsia" w:ascii="宋体" w:hAnsi="宋体" w:eastAsia="宋体" w:cs="宋体"/>
          <w:color w:val="auto"/>
          <w:sz w:val="28"/>
          <w:szCs w:val="28"/>
          <w:highlight w:val="none"/>
          <w:lang w:val="en-US" w:eastAsia="zh-CN"/>
        </w:rPr>
        <w:t>70周年”</w:t>
      </w:r>
      <w:r>
        <w:rPr>
          <w:rFonts w:hint="eastAsia" w:ascii="宋体" w:hAnsi="宋体" w:eastAsia="宋体" w:cs="宋体"/>
          <w:color w:val="auto"/>
          <w:sz w:val="28"/>
          <w:szCs w:val="28"/>
          <w:highlight w:val="none"/>
          <w:lang w:eastAsia="zh-CN"/>
        </w:rPr>
        <w:t>音乐会、文艺晚会创编演出，持续推进音乐剧《誓言》、新疆曲子现代戏《天山兄弟情》创作首演，全面、持续开展群众文化活动。举办“唱支山歌给党听”群众合唱节、第十二届农牧区文艺汇演、第十五届青年歌手大赛、乡村百日文体竞赛、百日广场文化、全民阅读、少儿《七彩乐园》、《庭州文化讲坛》等活动；继续组织好文化演艺下基层、进景区惠民活动；提升数字文化建设水平，巩固文化馆、图书馆总分馆体系建设。</w:t>
      </w:r>
    </w:p>
    <w:p>
      <w:pPr>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继续开展北庭故城高昌回鹘佛寺展示利用项目、长城—昌吉州烽燧遗址围栏保护、烽燧遗址保护修缮加固工程；配合自治区文物局、考古单位继续开展吉木萨县北庭故城、奇台县唐朝墩古城年度考古发掘工作；督导州博物馆、玛纳斯博物馆、呼图壁县博物馆开展预防性保护、金属文物修复、和数字化项目，持续开展全州博物馆、文物建筑火灾隐患排查工作对检查中发现问题，进行督导和整改，及时消除火灾隐患，杜绝文物火灾</w:t>
      </w:r>
      <w:r>
        <w:rPr>
          <w:rFonts w:hint="eastAsia" w:ascii="宋体" w:hAnsi="宋体" w:eastAsia="宋体" w:cs="宋体"/>
          <w:color w:val="auto"/>
          <w:sz w:val="28"/>
          <w:szCs w:val="28"/>
          <w:highlight w:val="none"/>
          <w:lang w:val="en-US" w:eastAsia="zh-CN"/>
        </w:rPr>
        <w:t>事件</w:t>
      </w:r>
      <w:r>
        <w:rPr>
          <w:rFonts w:hint="eastAsia" w:ascii="宋体" w:hAnsi="宋体" w:eastAsia="宋体" w:cs="宋体"/>
          <w:color w:val="auto"/>
          <w:sz w:val="28"/>
          <w:szCs w:val="28"/>
          <w:highlight w:val="none"/>
          <w:lang w:eastAsia="zh-CN"/>
        </w:rPr>
        <w:t>发生。全州各级文物部门积极协同、配合检察机关开展文物“公益诉讼”专项行动，定期开展联系会议制度，不断加强联合督察、检查力度，对发现文物保护中存在的问题及时整改，确保各级文物安全。</w:t>
      </w:r>
    </w:p>
    <w:p>
      <w:pPr>
        <w:ind w:firstLine="560" w:firstLineChars="200"/>
        <w:rPr>
          <w:rFonts w:hint="eastAsia" w:ascii="宋体" w:hAnsi="宋体" w:eastAsia="宋体" w:cs="宋体"/>
          <w:color w:val="auto"/>
          <w:sz w:val="28"/>
          <w:szCs w:val="28"/>
          <w:highlight w:val="none"/>
          <w:lang w:eastAsia="zh-CN"/>
        </w:rPr>
      </w:pPr>
    </w:p>
    <w:p>
      <w:pPr>
        <w:pStyle w:val="4"/>
        <w:bidi w:val="0"/>
        <w:rPr>
          <w:rFonts w:hint="eastAsia" w:ascii="宋体" w:hAnsi="宋体" w:eastAsia="宋体" w:cs="宋体"/>
          <w:color w:val="auto"/>
          <w:sz w:val="28"/>
          <w:szCs w:val="28"/>
          <w:highlight w:val="none"/>
          <w:lang w:eastAsia="zh-CN"/>
        </w:rPr>
      </w:pPr>
      <w:bookmarkStart w:id="155" w:name="_Toc4213"/>
      <w:r>
        <w:rPr>
          <w:rFonts w:hint="eastAsia" w:ascii="宋体" w:hAnsi="宋体" w:eastAsia="宋体" w:cs="宋体"/>
          <w:color w:val="auto"/>
          <w:sz w:val="28"/>
          <w:szCs w:val="28"/>
          <w:highlight w:val="none"/>
          <w:lang w:eastAsia="zh-CN"/>
        </w:rPr>
        <w:t>（二）体育方面</w:t>
      </w:r>
      <w:bookmarkEnd w:id="155"/>
    </w:p>
    <w:p>
      <w:pPr>
        <w:bidi w:val="0"/>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继续增加公共体育场的设施供给，推进全民健身中心建设，加强对社会性足球场建设的监督管理，推动公共体育场馆社会化运营改革，健全公共体育设施管理机制；支持运动队训练场地设施建设，加大对足球运动发展的支持，健全竞技体育运动队管理机制。组织举办自治州第一届全民运动会；组织参加自治区第十四届运动会或年度比赛；举办全州各项青少年体育赛事活动，支持公开课、冬夏令营、训练营等方式推进青少年运动发展；以“大众冰雪季”和 “大众欢乐冰雪周”系列活动为重点，推动群众性冰雪运动广泛开展。</w:t>
      </w:r>
    </w:p>
    <w:p>
      <w:pPr>
        <w:pStyle w:val="4"/>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highlight w:val="none"/>
          <w:lang w:eastAsia="zh-CN"/>
        </w:rPr>
      </w:pPr>
      <w:bookmarkStart w:id="156" w:name="_Toc26281"/>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lang w:eastAsia="zh-CN"/>
        </w:rPr>
        <w:t>广播电视方面</w:t>
      </w:r>
      <w:bookmarkEnd w:id="156"/>
    </w:p>
    <w:p>
      <w:pPr>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根据</w:t>
      </w:r>
      <w:r>
        <w:rPr>
          <w:rFonts w:hint="eastAsia" w:ascii="宋体" w:hAnsi="宋体" w:eastAsia="宋体" w:cs="宋体"/>
          <w:color w:val="auto"/>
          <w:sz w:val="28"/>
          <w:szCs w:val="28"/>
          <w:highlight w:val="none"/>
          <w:lang w:eastAsia="zh-CN"/>
        </w:rPr>
        <w:t>《关于进一步加强广播电视行业管理工作的通知》要求，进一步加大对广告播放的监听监看力度，特别是医疗养生类节目内容的播放情况；强化行业管理，对违规开办频道频率、擅自调整定位、擅自更改名称呼号、违规违纪播出节目栏目和影视剧、违反宣传纪律的，做到从严查处、从严追责；加强对播出机构的年审管理，坚持网上网下统一导向、统一标准、统一尺度，</w:t>
      </w:r>
      <w:r>
        <w:rPr>
          <w:rFonts w:hint="eastAsia" w:ascii="宋体" w:hAnsi="宋体" w:eastAsia="宋体" w:cs="宋体"/>
          <w:color w:val="auto"/>
          <w:sz w:val="28"/>
          <w:szCs w:val="28"/>
          <w:highlight w:val="none"/>
          <w:lang w:val="en-US" w:eastAsia="zh-CN"/>
        </w:rPr>
        <w:t>强化对</w:t>
      </w:r>
      <w:r>
        <w:rPr>
          <w:rFonts w:hint="eastAsia" w:ascii="宋体" w:hAnsi="宋体" w:eastAsia="宋体" w:cs="宋体"/>
          <w:color w:val="auto"/>
          <w:sz w:val="28"/>
          <w:szCs w:val="28"/>
          <w:highlight w:val="none"/>
          <w:lang w:eastAsia="zh-CN"/>
        </w:rPr>
        <w:t>网络新媒体新业态视听管理。</w:t>
      </w:r>
    </w:p>
    <w:p>
      <w:pPr>
        <w:pStyle w:val="4"/>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highlight w:val="none"/>
          <w:lang w:eastAsia="zh-CN"/>
        </w:rPr>
      </w:pPr>
      <w:bookmarkStart w:id="157" w:name="_Toc3655"/>
      <w:r>
        <w:rPr>
          <w:rFonts w:hint="eastAsia" w:ascii="宋体" w:hAnsi="宋体" w:eastAsia="宋体" w:cs="宋体"/>
          <w:color w:val="auto"/>
          <w:sz w:val="28"/>
          <w:szCs w:val="28"/>
          <w:highlight w:val="none"/>
          <w:lang w:eastAsia="zh-CN"/>
        </w:rPr>
        <w:t>（四）旅游方面</w:t>
      </w:r>
      <w:bookmarkEnd w:id="157"/>
    </w:p>
    <w:p>
      <w:pPr>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编制完成《昌吉州文化旅游“十四五”发展规划》、《昌吉州旅游风景道建设总体规划》；抓好文化旅游重点项目建设，按照任务节点，扎实推进四条旅游风景道年度建设工程；持续推进“三难一不畅”中停车场、加油站、通讯基站的建设；加快发展准东工业游、</w:t>
      </w:r>
      <w:r>
        <w:rPr>
          <w:rFonts w:hint="eastAsia" w:ascii="宋体" w:hAnsi="宋体" w:eastAsia="宋体" w:cs="宋体"/>
          <w:color w:val="auto"/>
          <w:sz w:val="28"/>
          <w:szCs w:val="28"/>
          <w:highlight w:val="none"/>
          <w:lang w:val="en-US" w:eastAsia="zh-CN"/>
        </w:rPr>
        <w:t>研学游、科普</w:t>
      </w:r>
      <w:r>
        <w:rPr>
          <w:rFonts w:hint="eastAsia" w:ascii="宋体" w:hAnsi="宋体" w:eastAsia="宋体" w:cs="宋体"/>
          <w:color w:val="auto"/>
          <w:sz w:val="28"/>
          <w:szCs w:val="28"/>
          <w:highlight w:val="none"/>
          <w:lang w:eastAsia="zh-CN"/>
        </w:rPr>
        <w:t>，积极培育新业态，打造</w:t>
      </w:r>
      <w:r>
        <w:rPr>
          <w:rFonts w:hint="eastAsia" w:ascii="宋体" w:hAnsi="宋体" w:eastAsia="宋体" w:cs="宋体"/>
          <w:color w:val="auto"/>
          <w:sz w:val="28"/>
          <w:szCs w:val="28"/>
          <w:highlight w:val="none"/>
          <w:lang w:val="en-US" w:eastAsia="zh-CN"/>
        </w:rPr>
        <w:t>工业体验、</w:t>
      </w:r>
      <w:r>
        <w:rPr>
          <w:rFonts w:hint="eastAsia" w:ascii="宋体" w:hAnsi="宋体" w:eastAsia="宋体" w:cs="宋体"/>
          <w:color w:val="auto"/>
          <w:sz w:val="28"/>
          <w:szCs w:val="28"/>
          <w:highlight w:val="none"/>
          <w:lang w:eastAsia="zh-CN"/>
        </w:rPr>
        <w:t>研学旅游、民宿旅游、酒庄旅游精品旅游线路；</w:t>
      </w:r>
      <w:r>
        <w:rPr>
          <w:rFonts w:hint="eastAsia" w:ascii="宋体" w:hAnsi="宋体" w:eastAsia="宋体" w:cs="宋体"/>
          <w:color w:val="auto"/>
          <w:sz w:val="28"/>
          <w:szCs w:val="28"/>
          <w:highlight w:val="none"/>
          <w:lang w:val="en-US" w:eastAsia="zh-CN"/>
        </w:rPr>
        <w:t>持</w:t>
      </w:r>
      <w:r>
        <w:rPr>
          <w:rFonts w:hint="eastAsia" w:ascii="宋体" w:hAnsi="宋体" w:eastAsia="宋体" w:cs="宋体"/>
          <w:color w:val="auto"/>
          <w:sz w:val="28"/>
          <w:szCs w:val="28"/>
          <w:highlight w:val="none"/>
          <w:lang w:eastAsia="zh-CN"/>
        </w:rPr>
        <w:t>续深化乌昌同城一体化联合营销机制，加强</w:t>
      </w:r>
      <w:r>
        <w:rPr>
          <w:rFonts w:hint="eastAsia" w:ascii="宋体" w:hAnsi="宋体" w:eastAsia="宋体" w:cs="宋体"/>
          <w:color w:val="auto"/>
          <w:sz w:val="28"/>
          <w:szCs w:val="28"/>
          <w:highlight w:val="none"/>
          <w:lang w:val="en-US" w:eastAsia="zh-CN"/>
        </w:rPr>
        <w:t>向</w:t>
      </w:r>
      <w:r>
        <w:rPr>
          <w:rFonts w:hint="eastAsia" w:ascii="宋体" w:hAnsi="宋体" w:eastAsia="宋体" w:cs="宋体"/>
          <w:color w:val="auto"/>
          <w:sz w:val="28"/>
          <w:szCs w:val="28"/>
          <w:highlight w:val="none"/>
          <w:lang w:eastAsia="zh-CN"/>
        </w:rPr>
        <w:t>对口援疆省市客源地宣传推介</w:t>
      </w:r>
      <w:r>
        <w:rPr>
          <w:rFonts w:hint="eastAsia" w:ascii="宋体" w:hAnsi="宋体" w:eastAsia="宋体" w:cs="宋体"/>
          <w:color w:val="auto"/>
          <w:sz w:val="28"/>
          <w:szCs w:val="28"/>
          <w:highlight w:val="none"/>
          <w:lang w:val="en-US" w:eastAsia="zh-CN"/>
        </w:rPr>
        <w:t>力度</w:t>
      </w:r>
      <w:r>
        <w:rPr>
          <w:rFonts w:hint="eastAsia" w:ascii="宋体" w:hAnsi="宋体" w:eastAsia="宋体" w:cs="宋体"/>
          <w:color w:val="auto"/>
          <w:sz w:val="28"/>
          <w:szCs w:val="28"/>
          <w:highlight w:val="none"/>
          <w:lang w:eastAsia="zh-CN"/>
        </w:rPr>
        <w:t>。</w:t>
      </w:r>
    </w:p>
    <w:p>
      <w:pPr>
        <w:pStyle w:val="4"/>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highlight w:val="none"/>
          <w:lang w:eastAsia="zh-CN"/>
        </w:rPr>
      </w:pPr>
      <w:bookmarkStart w:id="158" w:name="_Toc5548"/>
      <w:r>
        <w:rPr>
          <w:rFonts w:hint="eastAsia" w:ascii="宋体" w:hAnsi="宋体" w:eastAsia="宋体" w:cs="宋体"/>
          <w:color w:val="auto"/>
          <w:sz w:val="28"/>
          <w:szCs w:val="28"/>
          <w:highlight w:val="none"/>
          <w:lang w:eastAsia="zh-CN"/>
        </w:rPr>
        <w:t>（五）目标任务</w:t>
      </w:r>
      <w:bookmarkEnd w:id="158"/>
    </w:p>
    <w:p>
      <w:pPr>
        <w:bidi w:val="0"/>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依次完成群众文化活动3000场次、文化剧目创作1部、旅游接待人次4100万人次、旅游收入410亿元人人民币、新增旅游直接就业人数5000人；创建4A景区1家、3A景区3家、四星级酒店</w:t>
      </w:r>
      <w:r>
        <w:rPr>
          <w:rFonts w:hint="eastAsia" w:ascii="宋体" w:hAnsi="宋体" w:eastAsia="宋体" w:cs="宋体"/>
          <w:sz w:val="28"/>
          <w:szCs w:val="28"/>
          <w:lang w:eastAsia="zh-CN"/>
        </w:rPr>
        <w:tab/>
      </w:r>
      <w:r>
        <w:rPr>
          <w:rFonts w:hint="eastAsia" w:ascii="宋体" w:hAnsi="宋体" w:eastAsia="宋体" w:cs="宋体"/>
          <w:sz w:val="28"/>
          <w:szCs w:val="28"/>
          <w:lang w:eastAsia="zh-CN"/>
        </w:rPr>
        <w:t>3家、三星级酒店5家、国家级乡村旅游重点村1家、自治区级乡村旅游重点村</w:t>
      </w:r>
      <w:r>
        <w:rPr>
          <w:rFonts w:hint="eastAsia" w:ascii="宋体" w:hAnsi="宋体" w:eastAsia="宋体" w:cs="宋体"/>
          <w:sz w:val="28"/>
          <w:szCs w:val="28"/>
          <w:lang w:eastAsia="zh-CN"/>
        </w:rPr>
        <w:tab/>
      </w:r>
      <w:r>
        <w:rPr>
          <w:rFonts w:hint="eastAsia" w:ascii="宋体" w:hAnsi="宋体" w:eastAsia="宋体" w:cs="宋体"/>
          <w:sz w:val="28"/>
          <w:szCs w:val="28"/>
          <w:lang w:eastAsia="zh-CN"/>
        </w:rPr>
        <w:t>2家、州级乡村旅游示范村</w:t>
      </w:r>
      <w:r>
        <w:rPr>
          <w:rFonts w:hint="eastAsia" w:ascii="宋体" w:hAnsi="宋体" w:eastAsia="宋体" w:cs="宋体"/>
          <w:sz w:val="28"/>
          <w:szCs w:val="28"/>
          <w:lang w:eastAsia="zh-CN"/>
        </w:rPr>
        <w:tab/>
      </w:r>
      <w:r>
        <w:rPr>
          <w:rFonts w:hint="eastAsia" w:ascii="宋体" w:hAnsi="宋体" w:eastAsia="宋体" w:cs="宋体"/>
          <w:sz w:val="28"/>
          <w:szCs w:val="28"/>
          <w:lang w:eastAsia="zh-CN"/>
        </w:rPr>
        <w:t>3家、自治区级研学旅游示范基地1家、州级研学旅游示范基地2家、旅游商品研发中心1家、旅游商品生产基地2家、旅游民宿200家、智慧旅游景区示范点6处、新建/改扩建旅游厕所300座、非物质文化遗产传承活动80场、流动博物馆巡展140次。</w:t>
      </w:r>
    </w:p>
    <w:p>
      <w:pPr>
        <w:pStyle w:val="2"/>
        <w:keepNext/>
        <w:keepLines/>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8"/>
          <w:szCs w:val="28"/>
          <w:highlight w:val="none"/>
          <w:lang w:eastAsia="zh-CN"/>
        </w:rPr>
      </w:pPr>
      <w:bookmarkStart w:id="159" w:name="_Toc19948"/>
      <w:r>
        <w:rPr>
          <w:rFonts w:hint="eastAsia" w:ascii="宋体" w:hAnsi="宋体" w:eastAsia="宋体" w:cs="宋体"/>
          <w:color w:val="auto"/>
          <w:sz w:val="28"/>
          <w:szCs w:val="28"/>
          <w:highlight w:val="none"/>
          <w:lang w:eastAsia="zh-CN"/>
        </w:rPr>
        <w:t>二、2022/2023年工作行动计划</w:t>
      </w:r>
      <w:bookmarkEnd w:id="159"/>
    </w:p>
    <w:p>
      <w:pPr>
        <w:pStyle w:val="4"/>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highlight w:val="none"/>
          <w:lang w:eastAsia="zh-CN"/>
        </w:rPr>
      </w:pPr>
      <w:bookmarkStart w:id="160" w:name="_Toc7760"/>
      <w:r>
        <w:rPr>
          <w:rFonts w:hint="eastAsia" w:ascii="宋体" w:hAnsi="宋体" w:eastAsia="宋体" w:cs="宋体"/>
          <w:color w:val="auto"/>
          <w:sz w:val="28"/>
          <w:szCs w:val="28"/>
          <w:highlight w:val="none"/>
          <w:lang w:eastAsia="zh-CN"/>
        </w:rPr>
        <w:t>（一）加快精品景区提档升级</w:t>
      </w:r>
      <w:bookmarkEnd w:id="160"/>
    </w:p>
    <w:p>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工作目标：加快核心景区建设，提档升级一批现有景区，创建一批新景区，争取三年内增创5A级景区1个，增创4A级景区3个。</w:t>
      </w:r>
    </w:p>
    <w:p>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——工作措施：</w:t>
      </w:r>
    </w:p>
    <w:p>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（1）加强核心景区建设，加快现有景区改造提升。玛纳斯五道垭旅游景区建设项目，已与北京良子集团签订框架协议，项目备案立项已完成。实施新疆天山天池景区旅游基础设施、江布拉克景区道路沿线护坡</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eastAsia="zh-CN"/>
        </w:rPr>
        <w:t>昌吉州旅游集散中心及配套设施、昌吉州旅游风景道公共服务配套设施、奇台县江布拉克景区汉疏勒城遗址公园建设等项目建设。持续打造江布拉克景区创建5A级景区，加快景区栈道、标识系统重建、智能票务系统、演艺舞台、厕所等项目建设，丰富景区内涵，提升游客体验，完善景区基础设施，提升服务质量，力争车师古道景区、华兴生态园景区、百里丹霞旅游区创建成为4A级景区。加快水磨沟、鸣沙山·胡杨林、康家石门子、都市胡杨林等景区旅游基础设施和服务设施建设，力争玛纳斯县五道娅景区、昌吉市硫磺沟热气泉、呼图壁赤壁天湖等项目开工建设，打造形成一批新景区（2023年完成）。</w:t>
      </w:r>
    </w:p>
    <w:p>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加强旅游招商引资。加强与疆内外旅游企业合作，积极引进大型旅游企业和投资开发集团。加快新疆天山百里丹霞自驾游景区综合开发建设项目招商引资，加强木垒县天山木垒中国农业公园、鸣沙山国家沙漠公园，奇台县沙漠公园、吉木萨尔县车师古道景区、阜康市水磨沟景区昌吉市硫磺沟热气泉、呼图壁县狼塔古道、玛纳斯国家湿地公园等景区（景点）招商力度，引进优势企业，实施“公路+旅游”项目，并签订保护与开发协议。（2022年完成）</w:t>
      </w:r>
    </w:p>
    <w:p>
      <w:pPr>
        <w:pStyle w:val="4"/>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highlight w:val="none"/>
          <w:lang w:eastAsia="zh-CN"/>
        </w:rPr>
      </w:pPr>
      <w:bookmarkStart w:id="161" w:name="_Toc21606"/>
      <w:r>
        <w:rPr>
          <w:rFonts w:hint="eastAsia" w:ascii="宋体" w:hAnsi="宋体" w:eastAsia="宋体" w:cs="宋体"/>
          <w:color w:val="auto"/>
          <w:sz w:val="28"/>
          <w:szCs w:val="28"/>
          <w:highlight w:val="none"/>
          <w:lang w:eastAsia="zh-CN"/>
        </w:rPr>
        <w:t>（二）加强旅游品牌塑造管理</w:t>
      </w:r>
      <w:bookmarkEnd w:id="161"/>
    </w:p>
    <w:p>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工作目标：加强旅游品牌创建、管理、运营和维护，加强A级景区、星级饭店、星级农家乐、S级滑雪场日常检查和年度复核工作，实行动态化进入退出机制，坚决取消或降低不达标的旅游企业质量等级。</w:t>
      </w:r>
    </w:p>
    <w:p>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——工作措施：</w:t>
      </w:r>
    </w:p>
    <w:p>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（1）加强旅游品牌动态管理。对A级景区、星级饭店、星级农家乐、S级滑雪场每年复核一次，坚决降低</w:t>
      </w:r>
      <w:r>
        <w:rPr>
          <w:rFonts w:hint="eastAsia" w:ascii="宋体" w:hAnsi="宋体" w:eastAsia="宋体" w:cs="宋体"/>
          <w:color w:val="auto"/>
          <w:sz w:val="28"/>
          <w:szCs w:val="28"/>
          <w:highlight w:val="none"/>
          <w:lang w:val="en-US" w:eastAsia="zh-CN"/>
        </w:rPr>
        <w:t>或</w:t>
      </w:r>
      <w:r>
        <w:rPr>
          <w:rFonts w:hint="eastAsia" w:ascii="宋体" w:hAnsi="宋体" w:eastAsia="宋体" w:cs="宋体"/>
          <w:color w:val="auto"/>
          <w:sz w:val="28"/>
          <w:szCs w:val="28"/>
          <w:highlight w:val="none"/>
          <w:lang w:eastAsia="zh-CN"/>
        </w:rPr>
        <w:t>取消不达标旅游企业质量等级。</w:t>
      </w:r>
    </w:p>
    <w:p>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（2）提升旅游饭店接待能力。完善星级饭店设备设施，提升服务质量，构建星级酒店、商务酒店、快捷酒店、旅游民宿、农牧家乐等多元化的复合型旅游住宿接待体系。</w:t>
      </w:r>
    </w:p>
    <w:p>
      <w:pPr>
        <w:pStyle w:val="4"/>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highlight w:val="none"/>
          <w:lang w:eastAsia="zh-CN"/>
        </w:rPr>
      </w:pPr>
      <w:bookmarkStart w:id="162" w:name="_Toc17490"/>
      <w:r>
        <w:rPr>
          <w:rFonts w:hint="eastAsia" w:ascii="宋体" w:hAnsi="宋体" w:eastAsia="宋体" w:cs="宋体"/>
          <w:color w:val="auto"/>
          <w:sz w:val="28"/>
          <w:szCs w:val="28"/>
          <w:highlight w:val="none"/>
          <w:lang w:eastAsia="zh-CN"/>
        </w:rPr>
        <w:t>（三）培育旅游新业态新动力</w:t>
      </w:r>
      <w:bookmarkEnd w:id="162"/>
    </w:p>
    <w:p>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工作目标：扶持壮大本地旅游企业，重视发展旅游新业态，因地制宜，争取世界遗产、旅游度假区等新景区品牌。</w:t>
      </w:r>
    </w:p>
    <w:p>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——工作措施：</w:t>
      </w:r>
    </w:p>
    <w:p>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围绕重点景区、旅游道路沿线、乡村旅游示范村，开发、扶持、培育一批特色老宅、民宿精品小园。重点推进昌吉市硫磺沟镇、六工镇十三户村、呼图壁县白杨河村、玛纳斯县清水河乡团庄村、兰州湾镇八家户村等民宿业发展，着力打造木垒县月亮地村、奇台县腰站子村、吉木萨尔县小分子村等精品民宿，推动自驾游发展，系统规划自驾游布局。引进优秀企业组建昌吉州自驾游服务联盟，改造提升自驾游营地基础设施，选择合适位置增设服务区，提高道路服务旅游能力。加快房车自驾车营地基地建设，大力发展特种旅游，加快呼图壁县狼塔C线户外徒步营地建设。培育壮大本地旅行社，搭建疆内外旅行社与本地旅行社合作交流平台，引导疆内外知名旅行社合理布局发展，提升本地旅行社经营管理水平、接待能力和服务质量。开发体验式旅游产品，给游客带来异于其日常工作生活的感受，增加游客参与性、</w:t>
      </w:r>
      <w:r>
        <w:rPr>
          <w:rFonts w:hint="eastAsia" w:ascii="宋体" w:hAnsi="宋体" w:eastAsia="宋体" w:cs="宋体"/>
          <w:color w:val="auto"/>
          <w:sz w:val="28"/>
          <w:szCs w:val="28"/>
          <w:highlight w:val="none"/>
          <w:lang w:val="en-US" w:eastAsia="zh-CN"/>
        </w:rPr>
        <w:t>体验</w:t>
      </w:r>
      <w:r>
        <w:rPr>
          <w:rFonts w:hint="eastAsia" w:ascii="宋体" w:hAnsi="宋体" w:eastAsia="宋体" w:cs="宋体"/>
          <w:color w:val="auto"/>
          <w:sz w:val="28"/>
          <w:szCs w:val="28"/>
          <w:highlight w:val="none"/>
          <w:lang w:eastAsia="zh-CN"/>
        </w:rPr>
        <w:t>性，让游客体验</w:t>
      </w:r>
      <w:r>
        <w:rPr>
          <w:rFonts w:hint="eastAsia" w:ascii="宋体" w:hAnsi="宋体" w:eastAsia="宋体" w:cs="宋体"/>
          <w:color w:val="auto"/>
          <w:sz w:val="28"/>
          <w:szCs w:val="28"/>
          <w:highlight w:val="none"/>
          <w:lang w:val="en-US" w:eastAsia="zh-CN"/>
        </w:rPr>
        <w:t>民俗</w:t>
      </w:r>
      <w:r>
        <w:rPr>
          <w:rFonts w:hint="eastAsia" w:ascii="宋体" w:hAnsi="宋体" w:eastAsia="宋体" w:cs="宋体"/>
          <w:color w:val="auto"/>
          <w:sz w:val="28"/>
          <w:szCs w:val="28"/>
          <w:highlight w:val="none"/>
          <w:lang w:eastAsia="zh-CN"/>
        </w:rPr>
        <w:t>生产活动，感受</w:t>
      </w:r>
      <w:r>
        <w:rPr>
          <w:rFonts w:hint="eastAsia" w:ascii="宋体" w:hAnsi="宋体" w:eastAsia="宋体" w:cs="宋体"/>
          <w:color w:val="auto"/>
          <w:sz w:val="28"/>
          <w:szCs w:val="28"/>
          <w:highlight w:val="none"/>
          <w:lang w:val="en-US" w:eastAsia="zh-CN"/>
        </w:rPr>
        <w:t>民俗</w:t>
      </w:r>
      <w:r>
        <w:rPr>
          <w:rFonts w:hint="eastAsia" w:ascii="宋体" w:hAnsi="宋体" w:eastAsia="宋体" w:cs="宋体"/>
          <w:color w:val="auto"/>
          <w:sz w:val="28"/>
          <w:szCs w:val="28"/>
          <w:highlight w:val="none"/>
          <w:lang w:eastAsia="zh-CN"/>
        </w:rPr>
        <w:t>生活，体验</w:t>
      </w:r>
      <w:r>
        <w:rPr>
          <w:rFonts w:hint="eastAsia" w:ascii="宋体" w:hAnsi="宋体" w:eastAsia="宋体" w:cs="宋体"/>
          <w:color w:val="auto"/>
          <w:sz w:val="28"/>
          <w:szCs w:val="28"/>
          <w:highlight w:val="none"/>
          <w:lang w:val="en-US" w:eastAsia="zh-CN"/>
        </w:rPr>
        <w:t>民俗</w:t>
      </w:r>
      <w:r>
        <w:rPr>
          <w:rFonts w:hint="eastAsia" w:ascii="宋体" w:hAnsi="宋体" w:eastAsia="宋体" w:cs="宋体"/>
          <w:color w:val="auto"/>
          <w:sz w:val="28"/>
          <w:szCs w:val="28"/>
          <w:highlight w:val="none"/>
          <w:lang w:eastAsia="zh-CN"/>
        </w:rPr>
        <w:t>文化，享受大自然神奇魅力，延长停留时间，增加旅游消费。（2023年完成）</w:t>
      </w:r>
    </w:p>
    <w:p>
      <w:pPr>
        <w:pStyle w:val="4"/>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highlight w:val="none"/>
          <w:lang w:eastAsia="zh-CN"/>
        </w:rPr>
      </w:pPr>
      <w:bookmarkStart w:id="163" w:name="_Toc26167"/>
      <w:r>
        <w:rPr>
          <w:rFonts w:hint="eastAsia" w:ascii="宋体" w:hAnsi="宋体" w:eastAsia="宋体" w:cs="宋体"/>
          <w:color w:val="auto"/>
          <w:sz w:val="28"/>
          <w:szCs w:val="28"/>
          <w:highlight w:val="none"/>
          <w:lang w:eastAsia="zh-CN"/>
        </w:rPr>
        <w:t>（四）健全旅游产业要素体系</w:t>
      </w:r>
      <w:bookmarkEnd w:id="163"/>
    </w:p>
    <w:p>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工作目标：各县（市）、管委会按照全域旅游发展规划确定的产业定位，修订完善独具特色的县域旅游规划，在夏季旅游稳定增长的基础上，集中力量向冬季旅游要增量，推动景区景点向全域向四季发展，优化旅游产品结构，坚持观光、休闲、度假旅游产品并重，增加中高端旅游产品的有效供给，围绕重点景区，特别是5A级景区，丰富、完善、提升周边城镇的餐饮、住宿、娱乐、购物等要素。</w:t>
      </w:r>
    </w:p>
    <w:p>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——工作措施：</w:t>
      </w:r>
    </w:p>
    <w:p>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高起点搞好旅游规划。坚持一体规划、差异化发展，确立全域旅游发展规划为昌吉州经济发展的上位规划，各县（市）、管委会按照昌吉州全域旅游发展规划确定的产业定位，找准着力点，发挥自身优势，集中各方面力量修订完善独具特色的县域旅游规划，推动形成昌吉州统筹各县（市）、管委会落实的整体合力；（2023年完成）</w:t>
      </w:r>
    </w:p>
    <w:p>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打造精品线路。通过“1+4”工作，把绵延千里的千里画廊上单个景区景点串联起来，着力打造夏季东、西精品旅游线，天山一号、S101公路、车师古道和北部沙漠环线完善东、西精品旅游线路沿线旅游标识系统、“三难一不畅”等服务设施，对于沿线区域的乡村振兴发展必将发挥重要作用；（2022年完成）</w:t>
      </w:r>
    </w:p>
    <w:p>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eastAsia="zh-CN"/>
        </w:rPr>
        <w:t>）推动乡村旅游发展。发挥基层组织的优势，采取“企业+村党组织+农牧户”模式，引导农牧民发展特色餐饮、民宿、乡村旅游和民族手工艺品制作等旅游配套产业，让游客在农家吃、农家玩、农家住，就地、就近实现就业，共享发展成果。大力发展农区畜牧业，优化种植业结构，利用优质丰富的农牧资源，根据游客需求，进行农牧产品、特色手工艺品研发，做大做强哈萨尔刺绣、蜂产品、乳产品以及特色肉制品；在新建国省道沿线完善服务区、观景平台、停车区（带）功能，设置农副土特产品销售点，吸引、组织农牧民融入旅游业发展，依托乡村振兴战略，以典型示范引领的发展模式，选择具备发展基础的村</w:t>
      </w:r>
      <w:r>
        <w:rPr>
          <w:rFonts w:hint="eastAsia" w:ascii="宋体" w:hAnsi="宋体" w:eastAsia="宋体" w:cs="宋体"/>
          <w:color w:val="auto"/>
          <w:sz w:val="28"/>
          <w:szCs w:val="28"/>
          <w:highlight w:val="none"/>
          <w:lang w:val="en-US" w:eastAsia="zh-CN"/>
        </w:rPr>
        <w:t>镇</w:t>
      </w:r>
      <w:r>
        <w:rPr>
          <w:rFonts w:hint="eastAsia" w:ascii="宋体" w:hAnsi="宋体" w:eastAsia="宋体" w:cs="宋体"/>
          <w:color w:val="auto"/>
          <w:sz w:val="28"/>
          <w:szCs w:val="28"/>
          <w:highlight w:val="none"/>
          <w:lang w:eastAsia="zh-CN"/>
        </w:rPr>
        <w:t>进行试点，各县（市）每年分别培育提升1-2个乡村旅游示范村，打造特色文创旅游产品体系。（2023年完成）</w:t>
      </w:r>
    </w:p>
    <w:p>
      <w:pPr>
        <w:pStyle w:val="4"/>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highlight w:val="none"/>
          <w:lang w:eastAsia="zh-CN"/>
        </w:rPr>
      </w:pPr>
      <w:bookmarkStart w:id="164" w:name="_Toc29432"/>
      <w:r>
        <w:rPr>
          <w:rFonts w:hint="eastAsia" w:ascii="宋体" w:hAnsi="宋体" w:eastAsia="宋体" w:cs="宋体"/>
          <w:color w:val="auto"/>
          <w:sz w:val="28"/>
          <w:szCs w:val="28"/>
          <w:highlight w:val="none"/>
          <w:lang w:eastAsia="zh-CN"/>
        </w:rPr>
        <w:t>（五）加强旅游营销宣传推广</w:t>
      </w:r>
      <w:bookmarkEnd w:id="164"/>
    </w:p>
    <w:p>
      <w:pPr>
        <w:bidi w:val="0"/>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工作目标：以“品牌为统领”，进一步细化明确各县（市）旅游形象，形成相对固定的旅游目的地宣传营销体系，用好现代媒体、智慧旅游、游客宣传大军等宣传平台，抓住新时代产业转型，巩固提升夏季旅游，全面打响冬季旅游。</w:t>
      </w:r>
    </w:p>
    <w:p>
      <w:pPr>
        <w:spacing w:line="360" w:lineRule="auto"/>
        <w:ind w:firstLine="560" w:firstLineChars="200"/>
        <w:rPr>
          <w:rFonts w:hint="eastAsia" w:ascii="宋体" w:hAnsi="宋体" w:eastAsia="宋体" w:cs="宋体"/>
          <w:snapToGrid w:val="0"/>
          <w:color w:val="auto"/>
          <w:sz w:val="28"/>
          <w:szCs w:val="28"/>
          <w:highlight w:val="none"/>
          <w:lang w:eastAsia="zh-CN" w:bidi="ar-SA"/>
        </w:rPr>
      </w:pPr>
      <w:r>
        <w:rPr>
          <w:rFonts w:hint="eastAsia" w:ascii="宋体" w:hAnsi="宋体" w:eastAsia="宋体" w:cs="宋体"/>
          <w:snapToGrid w:val="0"/>
          <w:color w:val="auto"/>
          <w:sz w:val="28"/>
          <w:szCs w:val="28"/>
          <w:highlight w:val="none"/>
          <w:lang w:eastAsia="zh-CN" w:bidi="ar-SA"/>
        </w:rPr>
        <w:t>——工作措施：</w:t>
      </w:r>
    </w:p>
    <w:p>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充分运用新媒体营销平台。利用“手游昌吉”旅游宣传营销矩阵平台，加强昌吉州旅游产品宣传，依托知名旅游网站，开设策划品牌营销活动；依托携程、同程、美团、途牛、去哪儿等综合旅游预订APP，提高游客咨询、订票、订餐、住宿、换乘等旅游服务的便捷</w:t>
      </w:r>
      <w:r>
        <w:rPr>
          <w:rFonts w:hint="eastAsia" w:ascii="宋体" w:hAnsi="宋体" w:eastAsia="宋体" w:cs="宋体"/>
          <w:color w:val="auto"/>
          <w:sz w:val="28"/>
          <w:szCs w:val="28"/>
          <w:highlight w:val="none"/>
          <w:lang w:val="en-US" w:eastAsia="zh-CN"/>
        </w:rPr>
        <w:t>度</w:t>
      </w:r>
      <w:r>
        <w:rPr>
          <w:rFonts w:hint="eastAsia" w:ascii="宋体" w:hAnsi="宋体" w:eastAsia="宋体" w:cs="宋体"/>
          <w:color w:val="auto"/>
          <w:sz w:val="28"/>
          <w:szCs w:val="28"/>
          <w:highlight w:val="none"/>
          <w:lang w:eastAsia="zh-CN"/>
        </w:rPr>
        <w:t>。（2023年完成）</w:t>
      </w:r>
    </w:p>
    <w:p>
      <w:pPr>
        <w:pStyle w:val="4"/>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highlight w:val="none"/>
          <w:lang w:eastAsia="zh-CN"/>
        </w:rPr>
      </w:pPr>
      <w:bookmarkStart w:id="165" w:name="_Toc24345"/>
      <w:r>
        <w:rPr>
          <w:rFonts w:hint="eastAsia" w:ascii="宋体" w:hAnsi="宋体" w:eastAsia="宋体" w:cs="宋体"/>
          <w:color w:val="auto"/>
          <w:sz w:val="28"/>
          <w:szCs w:val="28"/>
          <w:highlight w:val="none"/>
          <w:lang w:eastAsia="zh-CN"/>
        </w:rPr>
        <w:t>（六）加快公共服务体系建设</w:t>
      </w:r>
      <w:bookmarkEnd w:id="165"/>
    </w:p>
    <w:p>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工作目标：加快推进旅游集散体系建设，形成便捷、舒适、高效的集散中心体系。加快游客服务中心、标识标牌、停车场、公共游憩设施、慢行绿道等旅游公共服务设施建设，实施“《厕所革命新三年行动计划》”。</w:t>
      </w:r>
    </w:p>
    <w:p>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——工作措施：</w:t>
      </w:r>
    </w:p>
    <w:p>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）完善旅游集散体系建设。启动昌吉州游客服务中心建设前期工作，加快各县（市）游客服务中心建设，争取办理旅游游客服务中心前期工作，加大呼图壁县游客集散中心招商力度。（2021年完成）</w:t>
      </w:r>
    </w:p>
    <w:p>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加快旅游驿站建设。完成《昌吉州旅游风景道策划及总体规划》编制工作，在冬季黄金冰雪旅游带和夏季四条精品旅游线路框架下，加快推进月亮地村、涨坝村、小分子村、山坡中心城、楼庄子村等旅游驿站项目进度，依托3A级以上景区景点，筛选部分村落或者牧民毡房建设自驾游营地，在游客中转集中的区域建设多种功能于一体的新型旅游驿站，作为千里驿站体系节点，打通旅游线路到农牧民群众家中“最后一公里”道路，努力把游客带到农户家中、牧民毡房里，让游客享受“蓝天白云大草原”“烤肉奶酒毡房子”的民宿美景，形成“大线连小线、小线连千家万户”的旅游群众致富线。（2022年完成）</w:t>
      </w:r>
    </w:p>
    <w:p>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着重解决</w:t>
      </w:r>
      <w:r>
        <w:rPr>
          <w:rFonts w:hint="eastAsia" w:ascii="宋体" w:hAnsi="宋体" w:eastAsia="宋体" w:cs="宋体"/>
          <w:color w:val="auto"/>
          <w:sz w:val="28"/>
          <w:szCs w:val="28"/>
          <w:highlight w:val="none"/>
          <w:lang w:eastAsia="zh-CN"/>
        </w:rPr>
        <w:t>“三难一不畅”问题。按照全域旅游发展要求，制定《厕所革命三年行动计划》，新建旅游厕所80座，在重要旅游活动场所设置第三卫生间，做到主要旅游景区、旅游道路沿线厕所数量充足、干净卫生、实用免费、管理有效，新建通信基站140座、停车场90座、加油站30座，保证旅游公共服务设施基本满足游客需求。（2023年完成）</w:t>
      </w:r>
    </w:p>
    <w:p>
      <w:pPr>
        <w:pStyle w:val="4"/>
        <w:rPr>
          <w:rFonts w:hint="eastAsia" w:ascii="宋体" w:hAnsi="宋体" w:eastAsia="宋体" w:cs="宋体"/>
          <w:color w:val="auto"/>
          <w:sz w:val="28"/>
          <w:szCs w:val="28"/>
          <w:highlight w:val="none"/>
          <w:lang w:eastAsia="zh-CN"/>
        </w:rPr>
      </w:pPr>
      <w:bookmarkStart w:id="166" w:name="_Toc26234"/>
      <w:r>
        <w:rPr>
          <w:rFonts w:hint="eastAsia" w:ascii="宋体" w:hAnsi="宋体" w:eastAsia="宋体" w:cs="宋体"/>
          <w:color w:val="auto"/>
          <w:sz w:val="28"/>
          <w:szCs w:val="28"/>
          <w:highlight w:val="none"/>
          <w:lang w:eastAsia="zh-CN"/>
        </w:rPr>
        <w:t>（七）加快智慧旅游体系建设</w:t>
      </w:r>
      <w:bookmarkEnd w:id="166"/>
    </w:p>
    <w:p>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工作目标：搭建智慧全域旅游大数据平台，通过数据分析及应用，为政府</w:t>
      </w:r>
      <w:r>
        <w:rPr>
          <w:rFonts w:hint="eastAsia" w:ascii="宋体" w:hAnsi="宋体" w:eastAsia="宋体" w:cs="宋体"/>
          <w:color w:val="auto"/>
          <w:sz w:val="28"/>
          <w:szCs w:val="28"/>
          <w:highlight w:val="none"/>
          <w:lang w:val="en-US" w:eastAsia="zh-CN"/>
        </w:rPr>
        <w:t>及</w:t>
      </w:r>
      <w:r>
        <w:rPr>
          <w:rFonts w:hint="eastAsia" w:ascii="宋体" w:hAnsi="宋体" w:eastAsia="宋体" w:cs="宋体"/>
          <w:color w:val="auto"/>
          <w:sz w:val="28"/>
          <w:szCs w:val="28"/>
          <w:highlight w:val="none"/>
          <w:lang w:eastAsia="zh-CN"/>
        </w:rPr>
        <w:t>景区管理机构提供旅游经济</w:t>
      </w:r>
      <w:r>
        <w:rPr>
          <w:rFonts w:hint="eastAsia" w:ascii="宋体" w:hAnsi="宋体" w:eastAsia="宋体" w:cs="宋体"/>
          <w:color w:val="auto"/>
          <w:sz w:val="28"/>
          <w:szCs w:val="28"/>
          <w:highlight w:val="none"/>
          <w:lang w:val="en-US" w:eastAsia="zh-CN"/>
        </w:rPr>
        <w:t>查询、</w:t>
      </w:r>
      <w:r>
        <w:rPr>
          <w:rFonts w:hint="eastAsia" w:ascii="宋体" w:hAnsi="宋体" w:eastAsia="宋体" w:cs="宋体"/>
          <w:color w:val="auto"/>
          <w:sz w:val="28"/>
          <w:szCs w:val="28"/>
          <w:highlight w:val="none"/>
          <w:lang w:eastAsia="zh-CN"/>
        </w:rPr>
        <w:t>研究数据，为游客搭建相关信息查询及产品预定渠道。</w:t>
      </w:r>
    </w:p>
    <w:p>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——工作措施：</w:t>
      </w:r>
    </w:p>
    <w:p>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w:t>
      </w:r>
      <w:r>
        <w:rPr>
          <w:rFonts w:hint="eastAsia" w:ascii="宋体" w:hAnsi="宋体" w:eastAsia="宋体" w:cs="宋体"/>
          <w:snapToGrid w:val="0"/>
          <w:color w:val="auto"/>
          <w:sz w:val="28"/>
          <w:szCs w:val="28"/>
          <w:highlight w:val="none"/>
          <w:lang w:eastAsia="zh-CN" w:bidi="ar-SA"/>
        </w:rPr>
        <w:t>打造全域智慧旅游公共服务体系。</w:t>
      </w:r>
      <w:r>
        <w:rPr>
          <w:rFonts w:hint="eastAsia" w:ascii="宋体" w:hAnsi="宋体" w:eastAsia="宋体" w:cs="宋体"/>
          <w:color w:val="auto"/>
          <w:sz w:val="28"/>
          <w:szCs w:val="28"/>
          <w:highlight w:val="none"/>
          <w:lang w:eastAsia="zh-CN"/>
        </w:rPr>
        <w:t>实现行业主管部门对旅游资源精准指导及实时监管。</w:t>
      </w:r>
      <w:r>
        <w:rPr>
          <w:rFonts w:hint="eastAsia" w:ascii="宋体" w:hAnsi="宋体" w:eastAsia="宋体" w:cs="宋体"/>
          <w:color w:val="auto"/>
          <w:sz w:val="28"/>
          <w:szCs w:val="28"/>
          <w:highlight w:val="none"/>
          <w:lang w:val="en-US" w:eastAsia="zh-CN"/>
        </w:rPr>
        <w:t>加快</w:t>
      </w:r>
      <w:r>
        <w:rPr>
          <w:rFonts w:hint="eastAsia" w:ascii="宋体" w:hAnsi="宋体" w:eastAsia="宋体" w:cs="宋体"/>
          <w:color w:val="auto"/>
          <w:sz w:val="28"/>
          <w:szCs w:val="28"/>
          <w:highlight w:val="none"/>
          <w:lang w:eastAsia="zh-CN"/>
        </w:rPr>
        <w:t>“手游昌吉”APP在全州全覆盖应用，并升级实现“手游新疆”，</w:t>
      </w:r>
      <w:r>
        <w:rPr>
          <w:rFonts w:hint="eastAsia" w:ascii="宋体" w:hAnsi="宋体" w:eastAsia="宋体" w:cs="宋体"/>
          <w:color w:val="auto"/>
          <w:sz w:val="28"/>
          <w:szCs w:val="28"/>
          <w:highlight w:val="none"/>
          <w:lang w:val="en-US" w:eastAsia="zh-CN"/>
        </w:rPr>
        <w:t>将</w:t>
      </w:r>
      <w:r>
        <w:rPr>
          <w:rFonts w:hint="eastAsia" w:ascii="宋体" w:hAnsi="宋体" w:eastAsia="宋体" w:cs="宋体"/>
          <w:color w:val="auto"/>
          <w:sz w:val="28"/>
          <w:szCs w:val="28"/>
          <w:highlight w:val="none"/>
          <w:lang w:eastAsia="zh-CN"/>
        </w:rPr>
        <w:t>全州文旅资源纳入“手游昌吉”智慧旅游平台，实现一体化营销、集约化服务、分类化监管，助力文旅企业开展电商运营，成为新疆全域智慧旅游服务体系应用的引领者。（2023年完成）</w:t>
      </w:r>
    </w:p>
    <w:p>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（2）建立旅游统计大数据共享机制，推进交通运输、公共安全、通信、银联消费</w:t>
      </w:r>
      <w:r>
        <w:rPr>
          <w:rFonts w:hint="eastAsia" w:ascii="宋体" w:hAnsi="宋体" w:eastAsia="宋体" w:cs="宋体"/>
          <w:color w:val="auto"/>
          <w:sz w:val="28"/>
          <w:szCs w:val="28"/>
          <w:highlight w:val="none"/>
          <w:lang w:val="en-US" w:eastAsia="zh-CN"/>
        </w:rPr>
        <w:t>等</w:t>
      </w:r>
      <w:r>
        <w:rPr>
          <w:rFonts w:hint="eastAsia" w:ascii="宋体" w:hAnsi="宋体" w:eastAsia="宋体" w:cs="宋体"/>
          <w:color w:val="auto"/>
          <w:sz w:val="28"/>
          <w:szCs w:val="28"/>
          <w:highlight w:val="none"/>
          <w:lang w:eastAsia="zh-CN"/>
        </w:rPr>
        <w:t>大数据共享，优化、调整和丰富传统旅游统计模式和手段。（2023年完成）</w:t>
      </w:r>
    </w:p>
    <w:p>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eastAsia="zh-CN"/>
        </w:rPr>
        <w:t>）组建</w:t>
      </w:r>
      <w:r>
        <w:rPr>
          <w:rFonts w:hint="eastAsia" w:ascii="宋体" w:hAnsi="宋体" w:eastAsia="宋体" w:cs="宋体"/>
          <w:snapToGrid w:val="0"/>
          <w:color w:val="auto"/>
          <w:sz w:val="28"/>
          <w:szCs w:val="28"/>
          <w:highlight w:val="none"/>
          <w:lang w:eastAsia="zh-CN"/>
        </w:rPr>
        <w:t>江布拉克智慧景区</w:t>
      </w:r>
      <w:r>
        <w:rPr>
          <w:rFonts w:hint="eastAsia" w:ascii="宋体" w:hAnsi="宋体" w:eastAsia="宋体" w:cs="宋体"/>
          <w:color w:val="auto"/>
          <w:sz w:val="28"/>
          <w:szCs w:val="28"/>
          <w:highlight w:val="none"/>
          <w:lang w:eastAsia="zh-CN"/>
        </w:rPr>
        <w:t>一期工程建设，完成总体框架搭建，重点建设旅游资源库。建立一个智慧全域旅游大数据平台，</w:t>
      </w:r>
      <w:r>
        <w:rPr>
          <w:rFonts w:hint="eastAsia" w:ascii="宋体" w:hAnsi="宋体" w:eastAsia="宋体" w:cs="宋体"/>
          <w:color w:val="auto"/>
          <w:sz w:val="28"/>
          <w:szCs w:val="28"/>
          <w:highlight w:val="none"/>
          <w:lang w:val="en-US" w:eastAsia="zh-CN"/>
        </w:rPr>
        <w:t>将</w:t>
      </w:r>
      <w:r>
        <w:rPr>
          <w:rFonts w:hint="eastAsia" w:ascii="宋体" w:hAnsi="宋体" w:eastAsia="宋体" w:cs="宋体"/>
          <w:color w:val="auto"/>
          <w:sz w:val="28"/>
          <w:szCs w:val="28"/>
          <w:highlight w:val="none"/>
          <w:lang w:eastAsia="zh-CN"/>
        </w:rPr>
        <w:t>“旅游智能产品”、“旅游大数据平台”、“全域旅游云平台”、“旅游+美丽乡村”、“旅游+新零售”、“旅游+新民宿”、“旅游+5G+VR”、“旅游+5G+AR”等新业态汇聚旅游资源信息数据，通过昌吉州共享交换平台采集交换，同时整合部分互联网端的数据或者购买相关旅游运营数据资源，完成智慧管理的基本功能建设，实现行业监管、舆情监控</w:t>
      </w:r>
      <w:r>
        <w:rPr>
          <w:rFonts w:hint="eastAsia" w:ascii="宋体" w:hAnsi="宋体" w:eastAsia="宋体" w:cs="宋体"/>
          <w:color w:val="auto"/>
          <w:sz w:val="28"/>
          <w:szCs w:val="28"/>
          <w:highlight w:val="none"/>
          <w:lang w:val="en-US" w:eastAsia="zh-CN"/>
        </w:rPr>
        <w:t>等</w:t>
      </w:r>
      <w:r>
        <w:rPr>
          <w:rFonts w:hint="eastAsia" w:ascii="宋体" w:hAnsi="宋体" w:eastAsia="宋体" w:cs="宋体"/>
          <w:color w:val="auto"/>
          <w:sz w:val="28"/>
          <w:szCs w:val="28"/>
          <w:highlight w:val="none"/>
          <w:lang w:eastAsia="zh-CN"/>
        </w:rPr>
        <w:t>系统在相关领域的应用。依托“手游昌吉”，逐步整合各景区线上销售资源，采集游客信息，为昌吉州智慧全域旅游大数据平台积累数据资源。（2023年完成）</w:t>
      </w:r>
    </w:p>
    <w:p>
      <w:pPr>
        <w:pStyle w:val="2"/>
        <w:spacing w:line="240" w:lineRule="auto"/>
        <w:rPr>
          <w:rFonts w:hint="eastAsia" w:ascii="宋体" w:hAnsi="宋体" w:eastAsia="宋体" w:cs="宋体"/>
          <w:color w:val="auto"/>
          <w:sz w:val="28"/>
          <w:szCs w:val="28"/>
          <w:highlight w:val="none"/>
          <w:lang w:eastAsia="zh-CN"/>
        </w:rPr>
      </w:pPr>
      <w:bookmarkStart w:id="167" w:name="_Toc9276"/>
      <w:r>
        <w:rPr>
          <w:rFonts w:hint="eastAsia" w:ascii="宋体" w:hAnsi="宋体" w:eastAsia="宋体" w:cs="宋体"/>
          <w:color w:val="auto"/>
          <w:sz w:val="28"/>
          <w:szCs w:val="28"/>
          <w:highlight w:val="none"/>
          <w:lang w:eastAsia="zh-CN"/>
        </w:rPr>
        <w:t>三、</w:t>
      </w:r>
      <w:r>
        <w:rPr>
          <w:rFonts w:hint="eastAsia" w:ascii="宋体" w:hAnsi="宋体" w:eastAsia="宋体" w:cs="宋体"/>
          <w:color w:val="auto"/>
          <w:sz w:val="28"/>
          <w:szCs w:val="28"/>
          <w:highlight w:val="none"/>
          <w:lang w:val="en-US" w:eastAsia="zh-CN"/>
        </w:rPr>
        <w:t>2021-2025各年</w:t>
      </w:r>
      <w:r>
        <w:rPr>
          <w:rFonts w:hint="eastAsia" w:ascii="宋体" w:hAnsi="宋体" w:eastAsia="宋体" w:cs="宋体"/>
          <w:color w:val="auto"/>
          <w:sz w:val="28"/>
          <w:szCs w:val="28"/>
          <w:highlight w:val="none"/>
          <w:lang w:eastAsia="zh-CN"/>
        </w:rPr>
        <w:t>任务清单</w:t>
      </w:r>
      <w:bookmarkEnd w:id="167"/>
    </w:p>
    <w:p>
      <w:pPr>
        <w:bidi w:val="0"/>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详见附件</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、附件</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.1、附件</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.2、附件</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.3、附件</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.4、附件</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.5</w:t>
      </w:r>
    </w:p>
    <w:p>
      <w:pPr>
        <w:bidi w:val="0"/>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（注：本规划涉及到文化产业、旅游风景道、全域旅游、高质量发展等相关更细化内容，可比对参阅</w:t>
      </w:r>
      <w:r>
        <w:rPr>
          <w:rFonts w:hint="eastAsia" w:ascii="宋体" w:hAnsi="宋体" w:eastAsia="宋体" w:cs="宋体"/>
          <w:color w:val="auto"/>
          <w:sz w:val="28"/>
          <w:szCs w:val="28"/>
          <w:highlight w:val="none"/>
          <w:lang w:val="en-US" w:eastAsia="zh-CN"/>
        </w:rPr>
        <w:t>相关附件</w:t>
      </w:r>
      <w:r>
        <w:rPr>
          <w:rFonts w:hint="eastAsia" w:ascii="宋体" w:hAnsi="宋体" w:eastAsia="宋体" w:cs="宋体"/>
          <w:color w:val="auto"/>
          <w:sz w:val="28"/>
          <w:szCs w:val="28"/>
          <w:highlight w:val="none"/>
          <w:lang w:eastAsia="zh-CN"/>
        </w:rPr>
        <w:t>章及各县（市）已编制的各类文本等成果，在此次规划中就不重复赘述。）</w:t>
      </w:r>
    </w:p>
    <w:p>
      <w:pPr>
        <w:rPr>
          <w:rFonts w:hint="eastAsia" w:ascii="宋体" w:hAnsi="宋体" w:eastAsia="宋体" w:cs="宋体"/>
          <w:sz w:val="28"/>
          <w:szCs w:val="28"/>
          <w:lang w:eastAsia="zh-CN"/>
        </w:rPr>
      </w:pPr>
      <w:bookmarkStart w:id="168" w:name="_Toc2490"/>
      <w:r>
        <w:rPr>
          <w:rFonts w:hint="eastAsia" w:ascii="宋体" w:hAnsi="宋体" w:eastAsia="宋体" w:cs="宋体"/>
          <w:sz w:val="28"/>
          <w:szCs w:val="28"/>
          <w:lang w:eastAsia="zh-CN"/>
        </w:rPr>
        <w:br w:type="page"/>
      </w:r>
    </w:p>
    <w:p>
      <w:pPr>
        <w:pStyle w:val="2"/>
        <w:keepNext/>
        <w:keepLines/>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bCs/>
          <w:color w:val="auto"/>
          <w:sz w:val="28"/>
          <w:szCs w:val="28"/>
          <w:highlight w:val="none"/>
          <w:lang w:eastAsia="zh-CN"/>
        </w:rPr>
        <w:t>附件</w:t>
      </w:r>
      <w:r>
        <w:rPr>
          <w:rFonts w:hint="eastAsia" w:ascii="宋体" w:hAnsi="宋体" w:eastAsia="宋体" w:cs="宋体"/>
          <w:b/>
          <w:bCs/>
          <w:color w:val="auto"/>
          <w:sz w:val="28"/>
          <w:szCs w:val="28"/>
          <w:highlight w:val="none"/>
        </w:rPr>
        <w:t>1</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 xml:space="preserve"> 国家相关法律法规和政策措施</w:t>
      </w:r>
    </w:p>
    <w:p>
      <w:pPr>
        <w:pStyle w:val="2"/>
        <w:keepNext/>
        <w:keepLines/>
        <w:pageBreakBefore w:val="0"/>
        <w:widowControl/>
        <w:kinsoku/>
        <w:wordWrap/>
        <w:overflowPunct/>
        <w:topLinePunct w:val="0"/>
        <w:autoSpaceDE/>
        <w:autoSpaceDN/>
        <w:bidi w:val="0"/>
        <w:adjustRightInd w:val="0"/>
        <w:snapToGrid w:val="0"/>
        <w:spacing w:line="360" w:lineRule="exact"/>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bCs/>
          <w:color w:val="auto"/>
          <w:sz w:val="28"/>
          <w:szCs w:val="28"/>
          <w:highlight w:val="none"/>
          <w:lang w:eastAsia="zh-CN"/>
        </w:rPr>
        <w:t>附件</w:t>
      </w:r>
      <w:r>
        <w:rPr>
          <w:rFonts w:hint="eastAsia" w:ascii="宋体" w:hAnsi="宋体" w:eastAsia="宋体" w:cs="宋体"/>
          <w:b/>
          <w:bCs/>
          <w:color w:val="auto"/>
          <w:sz w:val="28"/>
          <w:szCs w:val="28"/>
          <w:highlight w:val="none"/>
          <w:lang w:val="en-US" w:eastAsia="zh-CN"/>
        </w:rPr>
        <w:t xml:space="preserve">2 </w:t>
      </w:r>
      <w:r>
        <w:rPr>
          <w:rFonts w:hint="eastAsia" w:ascii="宋体" w:hAnsi="宋体" w:eastAsia="宋体" w:cs="宋体"/>
          <w:b w:val="0"/>
          <w:bCs w:val="0"/>
          <w:color w:val="auto"/>
          <w:sz w:val="28"/>
          <w:szCs w:val="28"/>
          <w:highlight w:val="none"/>
          <w:lang w:val="en-US" w:eastAsia="zh-CN"/>
        </w:rPr>
        <w:t xml:space="preserve"> 昌吉州文旅创建单位荣誉名录</w:t>
      </w:r>
    </w:p>
    <w:p>
      <w:pPr>
        <w:pStyle w:val="2"/>
        <w:keepNext/>
        <w:keepLines/>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 xml:space="preserve">3  </w:t>
      </w:r>
      <w:r>
        <w:rPr>
          <w:rFonts w:hint="eastAsia" w:ascii="宋体" w:hAnsi="宋体" w:eastAsia="宋体" w:cs="宋体"/>
          <w:b w:val="0"/>
          <w:bCs w:val="0"/>
          <w:color w:val="auto"/>
          <w:sz w:val="28"/>
          <w:szCs w:val="28"/>
          <w:highlight w:val="none"/>
        </w:rPr>
        <w:t>昌吉州文化旅游“十四五”规划目标任务清单</w:t>
      </w:r>
      <w:bookmarkEnd w:id="168"/>
      <w:r>
        <w:rPr>
          <w:rFonts w:hint="eastAsia" w:ascii="宋体" w:hAnsi="宋体" w:eastAsia="宋体" w:cs="宋体"/>
          <w:b w:val="0"/>
          <w:bCs w:val="0"/>
          <w:color w:val="auto"/>
          <w:sz w:val="28"/>
          <w:szCs w:val="28"/>
          <w:highlight w:val="none"/>
        </w:rPr>
        <w:tab/>
      </w:r>
    </w:p>
    <w:p>
      <w:pPr>
        <w:pStyle w:val="2"/>
        <w:keepNext/>
        <w:keepLines/>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8"/>
          <w:szCs w:val="28"/>
          <w:highlight w:val="none"/>
        </w:rPr>
      </w:pPr>
      <w:bookmarkStart w:id="169" w:name="_Toc28067"/>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.1</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昌吉州文化旅游“十四五”规划2021年目标任务清单</w:t>
      </w:r>
      <w:bookmarkEnd w:id="169"/>
      <w:r>
        <w:rPr>
          <w:rFonts w:hint="eastAsia" w:ascii="宋体" w:hAnsi="宋体" w:eastAsia="宋体" w:cs="宋体"/>
          <w:b w:val="0"/>
          <w:bCs w:val="0"/>
          <w:color w:val="auto"/>
          <w:sz w:val="28"/>
          <w:szCs w:val="28"/>
          <w:highlight w:val="none"/>
        </w:rPr>
        <w:tab/>
      </w:r>
    </w:p>
    <w:p>
      <w:pPr>
        <w:pStyle w:val="2"/>
        <w:keepNext/>
        <w:keepLines/>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8"/>
          <w:szCs w:val="28"/>
          <w:highlight w:val="none"/>
        </w:rPr>
      </w:pPr>
      <w:bookmarkStart w:id="170" w:name="_Toc29359"/>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.2</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昌吉州文化旅游“十四五”规划2022年目标任务清单</w:t>
      </w:r>
      <w:bookmarkEnd w:id="170"/>
      <w:r>
        <w:rPr>
          <w:rFonts w:hint="eastAsia" w:ascii="宋体" w:hAnsi="宋体" w:eastAsia="宋体" w:cs="宋体"/>
          <w:b w:val="0"/>
          <w:bCs w:val="0"/>
          <w:color w:val="auto"/>
          <w:sz w:val="28"/>
          <w:szCs w:val="28"/>
          <w:highlight w:val="none"/>
        </w:rPr>
        <w:tab/>
      </w:r>
    </w:p>
    <w:p>
      <w:pPr>
        <w:pStyle w:val="2"/>
        <w:keepNext/>
        <w:keepLines/>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8"/>
          <w:szCs w:val="28"/>
          <w:highlight w:val="none"/>
        </w:rPr>
      </w:pPr>
      <w:bookmarkStart w:id="171" w:name="_Toc18274"/>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.3</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昌吉州文化旅游“十四五”规划2023年目标任务清单</w:t>
      </w:r>
      <w:bookmarkEnd w:id="171"/>
      <w:r>
        <w:rPr>
          <w:rFonts w:hint="eastAsia" w:ascii="宋体" w:hAnsi="宋体" w:eastAsia="宋体" w:cs="宋体"/>
          <w:b w:val="0"/>
          <w:bCs w:val="0"/>
          <w:color w:val="auto"/>
          <w:sz w:val="28"/>
          <w:szCs w:val="28"/>
          <w:highlight w:val="none"/>
        </w:rPr>
        <w:tab/>
      </w:r>
    </w:p>
    <w:p>
      <w:pPr>
        <w:pStyle w:val="2"/>
        <w:keepNext/>
        <w:keepLines/>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8"/>
          <w:szCs w:val="28"/>
          <w:highlight w:val="none"/>
        </w:rPr>
      </w:pPr>
      <w:bookmarkStart w:id="172" w:name="_Toc31535"/>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.4</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昌吉州文化旅游“十四五”规划2024年目标任务清单</w:t>
      </w:r>
      <w:bookmarkEnd w:id="172"/>
      <w:r>
        <w:rPr>
          <w:rFonts w:hint="eastAsia" w:ascii="宋体" w:hAnsi="宋体" w:eastAsia="宋体" w:cs="宋体"/>
          <w:b w:val="0"/>
          <w:bCs w:val="0"/>
          <w:color w:val="auto"/>
          <w:sz w:val="28"/>
          <w:szCs w:val="28"/>
          <w:highlight w:val="none"/>
        </w:rPr>
        <w:tab/>
      </w:r>
    </w:p>
    <w:p>
      <w:pPr>
        <w:pStyle w:val="2"/>
        <w:keepNext/>
        <w:keepLines/>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8"/>
          <w:szCs w:val="28"/>
          <w:highlight w:val="none"/>
        </w:rPr>
      </w:pPr>
      <w:bookmarkStart w:id="173" w:name="_Toc29126"/>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.5</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昌吉州文化旅游“十四五”规划2025年目标任务清单</w:t>
      </w:r>
      <w:bookmarkEnd w:id="173"/>
      <w:r>
        <w:rPr>
          <w:rFonts w:hint="eastAsia" w:ascii="宋体" w:hAnsi="宋体" w:eastAsia="宋体" w:cs="宋体"/>
          <w:b w:val="0"/>
          <w:bCs w:val="0"/>
          <w:color w:val="auto"/>
          <w:sz w:val="28"/>
          <w:szCs w:val="28"/>
          <w:highlight w:val="none"/>
        </w:rPr>
        <w:tab/>
      </w:r>
    </w:p>
    <w:p>
      <w:pPr>
        <w:pStyle w:val="2"/>
        <w:keepNext/>
        <w:keepLines/>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8"/>
          <w:szCs w:val="28"/>
          <w:highlight w:val="none"/>
        </w:rPr>
      </w:pPr>
      <w:bookmarkStart w:id="174" w:name="_Toc8442"/>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.1</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昌吉州文化体育广播电视和旅游局十四五重点项目（文化类）</w:t>
      </w:r>
      <w:bookmarkEnd w:id="174"/>
    </w:p>
    <w:p>
      <w:pPr>
        <w:pStyle w:val="2"/>
        <w:keepNext/>
        <w:keepLines/>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8"/>
          <w:szCs w:val="28"/>
          <w:highlight w:val="none"/>
        </w:rPr>
      </w:pPr>
      <w:bookmarkStart w:id="175" w:name="_Toc16294"/>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.2</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昌吉州文化体育广播电视和旅游局十四五重点项目（文物类）</w:t>
      </w:r>
      <w:bookmarkEnd w:id="175"/>
    </w:p>
    <w:p>
      <w:pPr>
        <w:pStyle w:val="2"/>
        <w:keepNext/>
        <w:keepLines/>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8"/>
          <w:szCs w:val="28"/>
          <w:highlight w:val="none"/>
        </w:rPr>
      </w:pPr>
      <w:bookmarkStart w:id="176" w:name="_Toc28470"/>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.3</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昌吉州文化体育广播电视和旅游局十四五重点项目（旅游类）</w:t>
      </w:r>
      <w:bookmarkEnd w:id="176"/>
    </w:p>
    <w:p>
      <w:pPr>
        <w:pStyle w:val="2"/>
        <w:keepNext/>
        <w:keepLines/>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8"/>
          <w:szCs w:val="28"/>
          <w:highlight w:val="none"/>
        </w:rPr>
      </w:pPr>
      <w:bookmarkStart w:id="177" w:name="_Toc19579"/>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.4</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昌吉州文化体育广播电视和旅游局十四五重点项目（体育类）</w:t>
      </w:r>
      <w:bookmarkEnd w:id="177"/>
    </w:p>
    <w:p>
      <w:pPr>
        <w:pStyle w:val="2"/>
        <w:keepNext/>
        <w:keepLines/>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8"/>
          <w:szCs w:val="28"/>
          <w:highlight w:val="none"/>
        </w:rPr>
      </w:pPr>
      <w:bookmarkStart w:id="178" w:name="_Toc1214"/>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.5</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昌吉州文化体育广播电视和旅游局十四五重点项目（广播电视）</w:t>
      </w:r>
      <w:bookmarkEnd w:id="178"/>
    </w:p>
    <w:p>
      <w:pPr>
        <w:pStyle w:val="2"/>
        <w:keepNext/>
        <w:keepLines/>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8"/>
          <w:szCs w:val="28"/>
          <w:highlight w:val="none"/>
        </w:rPr>
      </w:pPr>
      <w:bookmarkStart w:id="179" w:name="_Toc9713"/>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 xml:space="preserve">5  </w:t>
      </w:r>
      <w:r>
        <w:rPr>
          <w:rFonts w:hint="eastAsia" w:ascii="宋体" w:hAnsi="宋体" w:eastAsia="宋体" w:cs="宋体"/>
          <w:b w:val="0"/>
          <w:bCs w:val="0"/>
          <w:color w:val="auto"/>
          <w:sz w:val="28"/>
          <w:szCs w:val="28"/>
          <w:highlight w:val="none"/>
        </w:rPr>
        <w:t>“十四五”时期中央预算内投资项目储备库建议计划表</w:t>
      </w:r>
      <w:bookmarkEnd w:id="179"/>
    </w:p>
    <w:p>
      <w:pPr>
        <w:pStyle w:val="2"/>
        <w:keepNext/>
        <w:keepLines/>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8"/>
          <w:szCs w:val="28"/>
          <w:highlight w:val="none"/>
        </w:rPr>
      </w:pPr>
      <w:bookmarkStart w:id="180" w:name="_Toc17127"/>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 xml:space="preserve">6  </w:t>
      </w:r>
      <w:r>
        <w:rPr>
          <w:rFonts w:hint="eastAsia" w:ascii="宋体" w:hAnsi="宋体" w:eastAsia="宋体" w:cs="宋体"/>
          <w:b w:val="0"/>
          <w:bCs w:val="0"/>
          <w:color w:val="auto"/>
          <w:sz w:val="28"/>
          <w:szCs w:val="28"/>
          <w:highlight w:val="none"/>
        </w:rPr>
        <w:t>四条风景道文旅与产业项目分解表</w:t>
      </w:r>
      <w:bookmarkEnd w:id="180"/>
    </w:p>
    <w:p>
      <w:pPr>
        <w:pStyle w:val="2"/>
        <w:keepNext/>
        <w:keepLines/>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8"/>
          <w:szCs w:val="28"/>
          <w:highlight w:val="none"/>
        </w:rPr>
      </w:pPr>
      <w:bookmarkStart w:id="181" w:name="_Toc32225"/>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 xml:space="preserve">7  </w:t>
      </w:r>
      <w:r>
        <w:rPr>
          <w:rFonts w:hint="eastAsia" w:ascii="宋体" w:hAnsi="宋体" w:eastAsia="宋体" w:cs="宋体"/>
          <w:b w:val="0"/>
          <w:bCs w:val="0"/>
          <w:color w:val="auto"/>
          <w:sz w:val="28"/>
          <w:szCs w:val="28"/>
          <w:highlight w:val="none"/>
        </w:rPr>
        <w:t>昌吉州“十四五”规划援疆项目（工程/非工程类）建议计划表</w:t>
      </w:r>
      <w:bookmarkEnd w:id="181"/>
    </w:p>
    <w:p>
      <w:pPr>
        <w:pStyle w:val="2"/>
        <w:keepNext/>
        <w:keepLines/>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pPr>
        <w:pStyle w:val="2"/>
        <w:keepNext/>
        <w:keepLines/>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32"/>
          <w:szCs w:val="32"/>
        </w:rPr>
      </w:pPr>
      <w:bookmarkStart w:id="182" w:name="_Toc16238"/>
      <w:r>
        <w:rPr>
          <w:rFonts w:hint="eastAsia" w:ascii="宋体" w:hAnsi="宋体" w:eastAsia="宋体" w:cs="宋体"/>
          <w:sz w:val="32"/>
          <w:szCs w:val="32"/>
          <w:lang w:eastAsia="zh-CN"/>
        </w:rPr>
        <w:t>附件</w:t>
      </w:r>
      <w:r>
        <w:rPr>
          <w:rFonts w:hint="eastAsia" w:ascii="宋体" w:hAnsi="宋体" w:eastAsia="宋体" w:cs="宋体"/>
          <w:sz w:val="32"/>
          <w:szCs w:val="32"/>
        </w:rPr>
        <w:t>1</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 xml:space="preserve"> 国家相关法律法规和政策措施</w:t>
      </w:r>
      <w:bookmarkEnd w:id="182"/>
    </w:p>
    <w:tbl>
      <w:tblPr>
        <w:tblStyle w:val="21"/>
        <w:tblW w:w="89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7"/>
        <w:gridCol w:w="4895"/>
        <w:gridCol w:w="2673"/>
        <w:gridCol w:w="8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47" w:type="dxa"/>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4895" w:type="dxa"/>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2673" w:type="dxa"/>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颁布部门</w:t>
            </w:r>
          </w:p>
        </w:tc>
        <w:tc>
          <w:tcPr>
            <w:tcW w:w="805" w:type="dxa"/>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公布时间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关于进一步激发文化和旅游消费潜力的意见</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国务院办公厅</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关于促进乡村产业振兴的指导意见</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国务院办公厅</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关于实施旅游服务质量提升计划的指导意见</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文化和旅游部</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关于持续深入推进降低重点国有景区门票价格工作意见</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国家发展和改革委员会</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文化和旅游规划管理办法</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文化和旅游部</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关于促进旅游演艺发展的指导意见</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文化和旅游部</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公共数字文化工程融合创新发展实施方案</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文化和旅游部</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数字交通发展规划纲要</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交通运输部</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关于加强农业科技工作助力产业扶贫工作的指导意见</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农业农村部办公厅</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关于统筹推进村庄规划工作的意见</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中央农业农村部、自然资源部、国家发展改革委、财政部</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冰雪装备器材产业发展行动计划（2019-2022年）</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工业和信息化部、教育部等部门</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关于在国家卫生城镇推进“厕所革命”工作的通知</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国家卫生计生委</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关于促进平台经济规范健康发展的指导意见</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国务院办公厅</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关于印发《国家生态环境科普基地管理办法》的通知</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生态环境部、科学技术部</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国务院办公厅关于印发全国深化“放管服”改革优化营商环境电视电话会议重点任务分工方案的通知</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国务院办公厅</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关于印发《曲艺传承发展计划》的通知</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文化和旅游部</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关于印发《国有文艺院团社会效益评价考核试行办法》的通知</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中央宣传部、文化和旅游部、财政部、人力资源社会保障部</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关于建立健全基本公共服务标准体系的指导意见</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中共中央办公厅、国务院办公厅</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关于提升假日及高峰期旅游供给品质的指导意见</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文化和旅游部</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关于促进全域旅游发展的指导意见</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国务院办公厅</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关于加快发展体育竞赛表演产业的指导意见</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国务院办公厅</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关于在旅游领域推广政府和社会资本合作模式的指导意见</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文化和旅部、财政部</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关于促进乡村旅游可持续发展的指导意见</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文化和旅游部等17部门</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关于延长旅游厕所用地政策适用期限的函</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国土资源部、住房城乡建设部、原国家旅游局</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关于大力振兴贫困地区传统工艺助力精准扶贫的通知</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文化和旅游部</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关于规范主题公园建设发展的指导意见</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国家发展和改革委员会</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促进乡村旅游发展提质升级行动方案（2018-2020年）</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国家发展和改革委员会</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28</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加强规范引导提升旅游支付便利化水平</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国家发展和改革委员会</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29</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文化旅游提升工程实施方案中央预算内投资管理办法</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国家发展和改革委员会</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“三区三州”等深度贫困地区旅游基础设施提升工程建设方案</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国家发展和改革委员会</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关于完善国有景区门票价格形成机制降低重点国有景区门票价格的指导意见</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国家发展和改革委员会</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关于对旅游领域严重失信相关责任主体实施联合惩戒的合作备忘录</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国家发展和改革委员会</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关于推进工业文化发展的指导意见</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工业和信息化部、财政部</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国家工业遗产管理暂行办法</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工业和信息化部</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35</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关于加快推进虚拟现实产业发展的指导意见</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工业和信息化部</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关于公布2018年全国中小学生研学实践教育基地、营地名单的通知</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教育部办公厅</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37</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《国家农业高新技术产业示范区建设工作指引》</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科技部</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38</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关于印发《乡村振兴科技支撑行动实施方案》的通知</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农业农村部办公厅</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39</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关于印发《“中国民间文化艺术之乡”命名和管理办法》的通知</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文化部办公厅</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40</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“十三五”旅游人才发展规划纲要</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原国家旅游局</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关于促进交通运输与旅游融合发展的若干意见</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交通运输部等7部门</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促进乡村旅游发展提质升级行动方案（2017年）</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国家发改委等13部门</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“十三五”时期文化旅游提升工程实施方案</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国家发展和改革委员会</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44</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关于组织开展旅游公路示范工程建设的通知</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交通运输部</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45</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关于促进健康旅游发展的指导意见</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国家卫生计生委、旅游局</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46</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关于开展健康旅游示范基地建设的通知</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国家卫生计生委</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47</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关于规范推进特色小镇和特色小城镇建设的若干意见</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国家发展和改革委员会</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48</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“十三五”时期全国公共图书馆事业发展规划</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文化部</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49</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“十三五”时期公共数字文化建设规划</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文化部</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50</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“十三五”时期繁荣群众文艺发展规划</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文化部</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“十三五”时期文化科技创新规划</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文化部</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“十三五”时期文化产业发展规划</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文化部</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53</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关于印发《“十三五”时期全国古籍保护工作规划》的通知</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文化部</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54</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关于推进县级文化馆、图书馆总分馆制建设的指导意见</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文化部、国家新闻出版广电总局、国家体育总局、国家发展和改革委员会、财政部</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55</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中华人民共和国公共图书馆法</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全国人民代表大会常务委员会</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56</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关于实施中华优秀传统文化传承发展工程的意见</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中共中央办公厅 国务院办公厅</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57</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关于进一步加强文物安全工作的实施意见</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国务院办公厅</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58</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关于印发《中国文化艺术政府奖动漫奖评奖办法》的通知</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文化部办公厅</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59</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关于印发农家乐（民宿）建筑防火导则（试行）的通知</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住房城乡建设部、公安部、原国家旅游局</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60</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关于深化改革加快推进道路客运转型升级的意见</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交通部</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关于深化产教融合的若干意见</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国务院办公厅</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62</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兴边富民行动“十三五”规划</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国务院办公厅</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63</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“十三五”卫生与健康科技创新专项规划</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科技部</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64</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“十三五”健康老龄化规划</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国家卫生计生委</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65</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智慧健康养老产业发展行动计划（2017-2020年）</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国家卫生计生委</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66</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关于开展农业特色互联网小镇建设试点的指导意见</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农业部办公厅</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67</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关于支持创建农村一二三产业融合发展先导区的意见</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农业部办公厅</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68</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《“健康中国2030”规划纲要》</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国务院办公厅</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69</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国务院印发《中医药发展战略规划纲要（2016－2030年）》</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国务院办公厅</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70</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中医药发展战略规划纲要（2016 -2030）</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国家卫生计生委</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关于推动文化文物单位文化创意产品开发若干意见的通知</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国务院办公厅</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国家旅游局关于旅游不文明行为记录管理暂行办法</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原国家旅游局</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73</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旅游业国家标准和行业标准制修订工作管理办法</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原国家旅游局</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74</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关于推动文化娱乐行业转型升级工作的意见</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文化部</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75</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关于促进自驾车旅居车旅游发展的若干意见</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原国家旅游局等11部门</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76</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关于实施旅游休闲重大工程的通知</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国家发展和改革委员会</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77</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关于实施“千企千镇工程”推进美丽特色小（城）镇建设的通知</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国家发展和改革委员会</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78</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关于开展健康城市健康村镇建设的指导意见</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国家卫生计生委</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79</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关于促进文房四宝产业发展的指导意见</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工业和信息化部</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80</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关于进一步加强文物工作的指导意见</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国务院</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关于促进文物合理利用的若干意见</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国家文物局</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2016年国家信息消费示范城市建设指南</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工业和信息化</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83</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“十三五”国家信息化规划</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国务院</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84</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关于加快发展健身休闲产业的指导意见</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国务院办公厅</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85</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推进“一带一路”建设科技创新合作专项规划</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科技部、发展改革委、外交部、商务部</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86</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关于推进中小学生研学旅行的意见</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教育部等11部门</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87</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《中华人民共和国公共文化服务保障法》</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全国人民代表大会常务委员会</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88</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文化部“一带一路”文化发展行动计划</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家发展改革委、外交部、商务部</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89</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关于废止《旅游景区质量等级评定管理办法》的决定</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原国家旅游局</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90</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关于加快发展生活性服务业促进消费结构升级的指导意见</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国务院办公厅</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关于进一步促进旅游投资和消费的若干意见</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国务院办公厅</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关于印发《加快发展现代旅游职业教育的指导意见》的通知</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原国家旅游局 教育部</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93</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《国务院办公厅关于推进基层综合性文化服务中心建设的指导意见》</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国务院办公厅</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94</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关于促进旅游业改革发展的若干意见</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国务院</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47"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95</w:t>
            </w:r>
          </w:p>
        </w:tc>
        <w:tc>
          <w:tcPr>
            <w:tcW w:w="4895"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《中华人民共和国旅游法》</w:t>
            </w:r>
          </w:p>
        </w:tc>
        <w:tc>
          <w:tcPr>
            <w:tcW w:w="2673"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全国人民代表大会常务委员会</w:t>
            </w:r>
          </w:p>
        </w:tc>
        <w:tc>
          <w:tcPr>
            <w:tcW w:w="805"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2013</w:t>
            </w:r>
          </w:p>
        </w:tc>
      </w:tr>
    </w:tbl>
    <w:p>
      <w:pPr>
        <w:bidi w:val="0"/>
        <w:rPr>
          <w:rFonts w:hint="eastAsia"/>
        </w:rPr>
      </w:pPr>
    </w:p>
    <w:p/>
    <w:p>
      <w:pPr>
        <w:rPr>
          <w:rFonts w:hint="eastAsia"/>
          <w:lang w:eastAsia="zh-CN"/>
        </w:rPr>
      </w:pPr>
      <w:r>
        <w:rPr>
          <w:rFonts w:hint="eastAsia"/>
          <w:lang w:eastAsia="zh-CN"/>
        </w:rPr>
        <w:br w:type="page"/>
      </w:r>
    </w:p>
    <w:p>
      <w:pPr>
        <w:jc w:val="left"/>
        <w:rPr>
          <w:rFonts w:hint="eastAsia" w:asciiTheme="majorEastAsia" w:hAnsiTheme="majorEastAsia" w:eastAsiaTheme="majorEastAsia" w:cstheme="majorEastAsia"/>
          <w:b/>
          <w:bCs/>
          <w:sz w:val="32"/>
          <w:szCs w:val="32"/>
          <w:lang w:val="en-US" w:eastAsia="zh-CN"/>
        </w:rPr>
      </w:pPr>
      <w:bookmarkStart w:id="183" w:name="_Toc15228"/>
      <w:r>
        <w:rPr>
          <w:rFonts w:hint="eastAsia" w:asciiTheme="majorEastAsia" w:hAnsiTheme="majorEastAsia" w:eastAsiaTheme="majorEastAsia" w:cstheme="majorEastAsia"/>
          <w:b/>
          <w:bCs/>
          <w:sz w:val="32"/>
          <w:szCs w:val="32"/>
          <w:lang w:val="en-US" w:eastAsia="zh-CN"/>
        </w:rPr>
        <w:t xml:space="preserve">附件2          </w:t>
      </w:r>
    </w:p>
    <w:p>
      <w:pPr>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昌吉州文旅创建单位荣誉名录</w:t>
      </w:r>
      <w:bookmarkEnd w:id="18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560" w:firstLineChars="200"/>
        <w:textAlignment w:val="auto"/>
        <w:rPr>
          <w:rFonts w:hint="eastAsia" w:ascii="宋体" w:hAnsi="宋体" w:eastAsia="宋体" w:cs="宋体"/>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（1）中国优秀旅游城市(2个)：昌吉市、阜康市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全国文化先进县市</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4个</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lang w:eastAsia="zh-CN"/>
        </w:rPr>
        <w:t>玛纳斯县、呼图壁县、昌吉市、奇台县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（3）全域旅游示范区创建单位(3家):木垒县、吉木萨尔县和阜康市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国家沙漠公园(7个)：木垒鸣沙山国家沙漠公园、阜康梧桐沟国家沙漠公园、（5）吉木萨尔国家沙漠公园、奇台硅化木国家沙漠公园、昌吉北沙窝国家沙漠公园、呼图壁马桥子国家沙漠公园、玛纳斯土炮营国家沙漠公园</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right="0" w:righ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国家湿地公园(4个)：玛纳斯国家湿地公园、吉木萨尔北庭国家湿地公园、呼图壁大海子国家湿地公园、阜康特纳格尔国家湿地公园</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right="0" w:righ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国家森林公园(4个)：天池国家森林公园、江布拉克国家森林公园、玛纳斯塔西河国家森林公园、车师古道国家森林公</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right="0" w:righ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国家地质公园(2个)：奇台硅化木-恐龙沟国家地质公园、天山天池国家地质公园</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right="0" w:righ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国家水利风景区(2个)：天山天池国家级水利风景区、玛纳斯塔西河石门子</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right="0" w:righ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国国家风景名胜区(2个)：天山天池、玛纳斯湿地公园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家级水利风景区</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right="0" w:righ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全国特色景观旅游名镇(3个)：吉木萨尔县北庭镇、奇台县半截沟镇和木垒县西吉尔镇</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right="0" w:righ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全国休闲农业和乡村旅游示范县(3个)：昌吉市、阜康市、玛纳斯县</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right="0" w:righ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全国休闲农业和乡村旅游示范点(4个)：阜康市瑶池休闲农业园、昌吉市杜氏休闲农业园、奇台壹方阳光休闲农业园、阜康美丽冰湖休闲观光采摘园</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right="0" w:righ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国家级文物保护单位(5处)：北庭故城遗址、唐朝墩遗址、石城子遗址、康家石门子岩雕刻画、昌吉州烽燧群</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right="0" w:righ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国家级非物质文化遗产项目(5个)：新疆曲子、新疆花儿、维吾尔族塔合麦西热甫、塔塔尔族撒班节、西王母神话</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right="0" w:rightChars="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传统历史文化村落(7个)：木垒县西吉尔镇水磨沟村、屯庄子村，英格堡乡街街子村、马场窝子村、英格堡村、月亮地村，照壁山乡河坝沿村</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right="0" w:righ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旅游示范乡镇(11个)：玛纳斯县</w:t>
      </w:r>
      <w:r>
        <w:rPr>
          <w:rFonts w:hint="eastAsia" w:ascii="宋体" w:hAnsi="宋体" w:eastAsia="宋体" w:cs="宋体"/>
          <w:color w:val="auto"/>
          <w:sz w:val="28"/>
          <w:szCs w:val="28"/>
          <w:lang w:eastAsia="zh-CN"/>
        </w:rPr>
        <w:t>兰州湾镇，玛纳斯县塔西河乡、呼图壁县园户村镇，昌吉市</w:t>
      </w:r>
      <w:r>
        <w:rPr>
          <w:rFonts w:hint="eastAsia" w:ascii="宋体" w:hAnsi="宋体" w:eastAsia="宋体" w:cs="宋体"/>
          <w:color w:val="auto"/>
          <w:sz w:val="28"/>
          <w:szCs w:val="28"/>
          <w:lang w:val="en-US" w:eastAsia="zh-CN"/>
        </w:rPr>
        <w:t>阿什里乡、</w:t>
      </w:r>
      <w:r>
        <w:rPr>
          <w:rFonts w:hint="eastAsia" w:ascii="宋体" w:hAnsi="宋体" w:eastAsia="宋体" w:cs="宋体"/>
          <w:color w:val="auto"/>
          <w:sz w:val="28"/>
          <w:szCs w:val="28"/>
          <w:lang w:eastAsia="zh-CN"/>
        </w:rPr>
        <w:t>二六工镇、六工镇，阜康市三工河乡，吉木萨尔县泉子街镇，奇台县半截沟镇，木垒县西吉尔镇、英格堡乡</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right="0" w:righ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旅游示范村</w:t>
      </w:r>
      <w:r>
        <w:rPr>
          <w:rFonts w:hint="eastAsia" w:ascii="宋体" w:hAnsi="宋体" w:eastAsia="宋体" w:cs="宋体"/>
          <w:color w:val="auto"/>
          <w:sz w:val="28"/>
          <w:szCs w:val="28"/>
          <w:lang w:val="en-US" w:eastAsia="zh-CN"/>
        </w:rPr>
        <w:t>(21个)：玛纳斯县</w:t>
      </w:r>
      <w:r>
        <w:rPr>
          <w:rFonts w:hint="eastAsia" w:ascii="宋体" w:hAnsi="宋体" w:eastAsia="宋体" w:cs="宋体"/>
          <w:color w:val="auto"/>
          <w:sz w:val="28"/>
          <w:szCs w:val="28"/>
          <w:lang w:eastAsia="zh-CN"/>
        </w:rPr>
        <w:t>兰州湾镇八家户村、玛纳斯广东地乡小海子村、</w:t>
      </w:r>
      <w:r>
        <w:rPr>
          <w:rFonts w:hint="eastAsia" w:ascii="宋体" w:hAnsi="宋体" w:eastAsia="宋体" w:cs="宋体"/>
          <w:color w:val="auto"/>
          <w:sz w:val="28"/>
          <w:szCs w:val="28"/>
          <w:lang w:val="en-US" w:eastAsia="zh-CN"/>
        </w:rPr>
        <w:t>清水河乡红坑村、清水河乡团庄子村，六户地镇杨家道村；呼图壁县二十里店镇二十里店村、园户村镇三工湖村，昌吉市硫磺沟镇楼庄子村、阿什里乡阿什里村、二六工镇红星村、六工镇下六工村，阜康市城关镇山坡中心村、三工河乡阔克胡拉村，吉木萨尔县大有镇小分子村、泉子街镇上九户村，奇台县碧流河乡皇宫村、吉布库镇涨坝村、半截沟镇江布拉克村，木垒县西吉尔镇水磨沟村、英格堡乡月亮地村、照壁山乡平顶山村</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right="0" w:rightChars="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民宿旅游示范点(16个)：</w:t>
      </w:r>
      <w:r>
        <w:rPr>
          <w:rFonts w:hint="eastAsia" w:ascii="宋体" w:hAnsi="宋体" w:eastAsia="宋体" w:cs="宋体"/>
          <w:color w:val="auto"/>
          <w:sz w:val="28"/>
          <w:szCs w:val="28"/>
          <w:lang w:eastAsia="zh-CN"/>
        </w:rPr>
        <w:t>玛纳斯县</w:t>
      </w:r>
      <w:r>
        <w:rPr>
          <w:rFonts w:hint="eastAsia" w:ascii="宋体" w:hAnsi="宋体" w:eastAsia="宋体" w:cs="宋体"/>
          <w:color w:val="auto"/>
          <w:sz w:val="28"/>
          <w:szCs w:val="28"/>
          <w:lang w:val="en-US" w:eastAsia="zh-CN"/>
        </w:rPr>
        <w:t>广东地乡小海子村民宿，玛纳斯兰州湾镇乔家大院、悦宾湿地雅居、包家店镇黑梁湾山庄、</w:t>
      </w:r>
      <w:r>
        <w:rPr>
          <w:rFonts w:hint="eastAsia" w:ascii="宋体" w:hAnsi="宋体" w:eastAsia="宋体" w:cs="宋体"/>
          <w:color w:val="auto"/>
          <w:sz w:val="28"/>
          <w:szCs w:val="28"/>
          <w:lang w:eastAsia="zh-CN"/>
        </w:rPr>
        <w:t>呼图壁县七彩林海庄园，昌吉市二六工镇红星村芸农庄、</w:t>
      </w:r>
      <w:r>
        <w:rPr>
          <w:rFonts w:hint="eastAsia" w:ascii="宋体" w:hAnsi="宋体" w:eastAsia="宋体" w:cs="宋体"/>
          <w:color w:val="auto"/>
          <w:sz w:val="28"/>
          <w:szCs w:val="28"/>
          <w:lang w:val="en-US" w:eastAsia="zh-CN"/>
        </w:rPr>
        <w:t>硫磺沟镇楼庄子村民宿，阜康市</w:t>
      </w:r>
      <w:r>
        <w:rPr>
          <w:rFonts w:hint="eastAsia" w:ascii="宋体" w:hAnsi="宋体" w:eastAsia="宋体" w:cs="宋体"/>
          <w:color w:val="auto"/>
          <w:sz w:val="28"/>
          <w:szCs w:val="28"/>
          <w:lang w:eastAsia="zh-CN"/>
        </w:rPr>
        <w:t>三工河乡石人沟口村恒泰齐鲁山庄、冰湖葡萄庄园，吉木萨尔县新地乡小分子村民宿、新地乡小分子村悠然山庄、泉子街镇上九户村车师公社，奇台县大泉塔塔尔民俗风情旅游度假区，木垒县英格堡乡月亮地村民宿、英格堡乡菜籽沟村民宿、英格堡乡月亮地村闫老五客栈、西吉尔镇水磨沟村民宿、西吉尔镇水磨河村水磨人家客栈，农业园区华兴生态景区民宿</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right="0" w:rightChars="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葡萄酒庄旅游示范点(9个)：</w:t>
      </w:r>
      <w:r>
        <w:rPr>
          <w:rFonts w:hint="eastAsia" w:ascii="宋体" w:hAnsi="宋体" w:eastAsia="宋体" w:cs="宋体"/>
          <w:color w:val="auto"/>
          <w:sz w:val="28"/>
          <w:szCs w:val="28"/>
          <w:lang w:eastAsia="zh-CN"/>
        </w:rPr>
        <w:t>玛纳斯县香海酒庄，呼图壁县大唐西域酒庄，昌吉市滨湖镇爵士庄园、三工镇印象戈壁酒庄、重力酒庄、玛咖酒庄，阜康市天山冰湖酒庄、纳兰河谷酒庄，农业园区华兴庄园酒庄</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right="0" w:rightChars="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研学旅游示范点(6个)：</w:t>
      </w:r>
      <w:r>
        <w:rPr>
          <w:rFonts w:hint="eastAsia" w:ascii="宋体" w:hAnsi="宋体" w:eastAsia="宋体" w:cs="宋体"/>
          <w:color w:val="auto"/>
          <w:sz w:val="28"/>
          <w:szCs w:val="28"/>
          <w:lang w:eastAsia="zh-CN"/>
        </w:rPr>
        <w:t>昌吉市</w:t>
      </w:r>
      <w:r>
        <w:rPr>
          <w:rFonts w:hint="eastAsia" w:ascii="宋体" w:hAnsi="宋体" w:eastAsia="宋体" w:cs="宋体"/>
          <w:color w:val="auto"/>
          <w:sz w:val="28"/>
          <w:szCs w:val="28"/>
          <w:lang w:val="en-US" w:eastAsia="zh-CN"/>
        </w:rPr>
        <w:t>特变电工、朗青畜牧农场，农业园区</w:t>
      </w:r>
      <w:r>
        <w:rPr>
          <w:rFonts w:hint="eastAsia" w:ascii="宋体" w:hAnsi="宋体" w:eastAsia="宋体" w:cs="宋体"/>
          <w:color w:val="auto"/>
          <w:sz w:val="28"/>
          <w:szCs w:val="28"/>
          <w:lang w:eastAsia="zh-CN"/>
        </w:rPr>
        <w:t>农博园，阜康市甘河子工业展馆，吉木萨尔县</w:t>
      </w:r>
      <w:r>
        <w:rPr>
          <w:rFonts w:hint="eastAsia" w:ascii="宋体" w:hAnsi="宋体" w:eastAsia="宋体" w:cs="宋体"/>
          <w:color w:val="auto"/>
          <w:sz w:val="28"/>
          <w:szCs w:val="28"/>
          <w:lang w:val="en-US" w:eastAsia="zh-CN"/>
        </w:rPr>
        <w:t>北庭故城，奇台疏勒城遗址(石城子)</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right="0" w:righ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工业旅游示范点(9个)：</w:t>
      </w:r>
      <w:r>
        <w:rPr>
          <w:rFonts w:hint="eastAsia" w:ascii="宋体" w:hAnsi="宋体" w:eastAsia="宋体" w:cs="宋体"/>
          <w:color w:val="auto"/>
          <w:sz w:val="28"/>
          <w:szCs w:val="28"/>
          <w:lang w:eastAsia="zh-CN"/>
        </w:rPr>
        <w:t>呼图壁县西域春乳业，昌吉市</w:t>
      </w:r>
      <w:r>
        <w:rPr>
          <w:rFonts w:hint="eastAsia" w:ascii="宋体" w:hAnsi="宋体" w:eastAsia="宋体" w:cs="宋体"/>
          <w:color w:val="auto"/>
          <w:sz w:val="28"/>
          <w:szCs w:val="28"/>
          <w:lang w:val="en-US" w:eastAsia="zh-CN"/>
        </w:rPr>
        <w:t>笑厨食品有限公司、特变电工，阜康市甘河子镇工业展馆，吉木萨尔县庄子实业，</w:t>
      </w:r>
      <w:r>
        <w:rPr>
          <w:rFonts w:hint="eastAsia" w:ascii="宋体" w:hAnsi="宋体" w:eastAsia="宋体" w:cs="宋体"/>
          <w:color w:val="auto"/>
          <w:sz w:val="28"/>
          <w:szCs w:val="28"/>
          <w:lang w:eastAsia="zh-CN"/>
        </w:rPr>
        <w:t>奇台县</w:t>
      </w:r>
      <w:r>
        <w:rPr>
          <w:rFonts w:hint="eastAsia" w:ascii="宋体" w:hAnsi="宋体" w:eastAsia="宋体" w:cs="宋体"/>
          <w:color w:val="auto"/>
          <w:sz w:val="28"/>
          <w:szCs w:val="28"/>
          <w:lang w:val="en-US" w:eastAsia="zh-CN"/>
        </w:rPr>
        <w:t>古城酒史馆，</w:t>
      </w:r>
      <w:r>
        <w:rPr>
          <w:rFonts w:hint="eastAsia" w:ascii="宋体" w:hAnsi="宋体" w:eastAsia="宋体" w:cs="宋体"/>
          <w:color w:val="auto"/>
          <w:sz w:val="28"/>
          <w:szCs w:val="28"/>
          <w:lang w:eastAsia="zh-CN"/>
        </w:rPr>
        <w:t>木垒县</w:t>
      </w:r>
      <w:r>
        <w:rPr>
          <w:rFonts w:hint="eastAsia" w:ascii="宋体" w:hAnsi="宋体" w:eastAsia="宋体" w:cs="宋体"/>
          <w:color w:val="auto"/>
          <w:sz w:val="28"/>
          <w:szCs w:val="28"/>
          <w:lang w:val="en-US" w:eastAsia="zh-CN"/>
        </w:rPr>
        <w:t>熊猫风光电厂，</w:t>
      </w:r>
      <w:r>
        <w:rPr>
          <w:rFonts w:hint="eastAsia" w:ascii="宋体" w:hAnsi="宋体" w:eastAsia="宋体" w:cs="宋体"/>
          <w:color w:val="auto"/>
          <w:sz w:val="28"/>
          <w:szCs w:val="28"/>
          <w:lang w:eastAsia="zh-CN"/>
        </w:rPr>
        <w:t>准东</w:t>
      </w:r>
      <w:r>
        <w:rPr>
          <w:rFonts w:hint="eastAsia" w:ascii="宋体" w:hAnsi="宋体" w:eastAsia="宋体" w:cs="宋体"/>
          <w:color w:val="auto"/>
          <w:sz w:val="28"/>
          <w:szCs w:val="28"/>
          <w:lang w:val="en-US" w:eastAsia="zh-CN"/>
        </w:rPr>
        <w:t>工业园区能源馆、神华露天煤矿坑</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right="0" w:rightChars="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红色旅游示范点(2个)：</w:t>
      </w:r>
      <w:r>
        <w:rPr>
          <w:rFonts w:hint="eastAsia" w:ascii="宋体" w:hAnsi="宋体" w:eastAsia="宋体" w:cs="宋体"/>
          <w:color w:val="auto"/>
          <w:sz w:val="28"/>
          <w:szCs w:val="28"/>
          <w:lang w:eastAsia="zh-CN"/>
        </w:rPr>
        <w:t>昌吉市</w:t>
      </w:r>
      <w:r>
        <w:rPr>
          <w:rFonts w:hint="eastAsia" w:ascii="宋体" w:hAnsi="宋体" w:eastAsia="宋体" w:cs="宋体"/>
          <w:color w:val="auto"/>
          <w:sz w:val="28"/>
          <w:szCs w:val="28"/>
          <w:lang w:val="en-US" w:eastAsia="zh-CN"/>
        </w:rPr>
        <w:t>新疆新辉红色记忆博物馆、阜康市甘河子镇工业展馆；</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生态旅游度假区(7个)：木垒县水磨河避暑休闲旅游度假区， 奇台县江布拉克旅游度假区，吉木萨尔县古海温泉度假区，阜康市五江温泉度假区，昌吉市硫磺沟热气泉康养旅游度假区、杜氏国际旅游度假区，农业园区华兴生态旅游景区</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right="0" w:rightChars="0" w:firstLine="560" w:firstLineChars="200"/>
        <w:textAlignment w:val="auto"/>
        <w:rPr>
          <w:rFonts w:hint="eastAsia"/>
          <w:lang w:eastAsia="zh-CN"/>
        </w:rPr>
      </w:pPr>
      <w:r>
        <w:rPr>
          <w:rFonts w:hint="eastAsia" w:ascii="宋体" w:hAnsi="宋体" w:eastAsia="宋体" w:cs="宋体"/>
          <w:color w:val="auto"/>
          <w:sz w:val="28"/>
          <w:szCs w:val="28"/>
          <w:lang w:val="en-US" w:eastAsia="zh-CN"/>
        </w:rPr>
        <w:t>房车自驾车露营地(6个)：木垒县照壁山乡双湾村，吉木萨尔县古海温泉、泉子街镇车师古道，昌吉市二六工镇下六工村芸农庄、硫磺沟镇楼庄子村，玛纳斯县土炮营国家沙漠公园</w:t>
      </w:r>
    </w:p>
    <w:p>
      <w:pPr>
        <w:rPr>
          <w:rFonts w:hint="eastAsia" w:ascii="宋体" w:hAnsi="宋体" w:eastAsia="宋体" w:cs="宋体"/>
          <w:color w:val="auto"/>
          <w:sz w:val="28"/>
          <w:szCs w:val="28"/>
          <w:lang w:val="en-US" w:eastAsia="zh-CN"/>
        </w:rPr>
        <w:sectPr>
          <w:footerReference r:id="rId3" w:type="default"/>
          <w:pgSz w:w="11906" w:h="16838"/>
          <w:pgMar w:top="1440" w:right="1080" w:bottom="1440" w:left="1080" w:header="851" w:footer="992" w:gutter="0"/>
          <w:pgNumType w:start="1"/>
          <w:cols w:space="425" w:num="1"/>
          <w:docGrid w:type="lines" w:linePitch="312" w:charSpace="0"/>
        </w:sectPr>
      </w:pPr>
      <w:r>
        <w:rPr>
          <w:rFonts w:hint="eastAsia" w:ascii="宋体" w:hAnsi="宋体" w:eastAsia="宋体" w:cs="宋体"/>
          <w:color w:val="auto"/>
          <w:sz w:val="28"/>
          <w:szCs w:val="28"/>
          <w:lang w:val="en-US" w:eastAsia="zh-CN"/>
        </w:rPr>
        <w:br w:type="page"/>
      </w:r>
    </w:p>
    <w:p>
      <w:pPr>
        <w:jc w:val="left"/>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附件3  昌吉州文化旅游“十四五”规划目标任务清单</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lang w:val="en-US" w:eastAsia="zh-CN"/>
        </w:rPr>
      </w:pPr>
    </w:p>
    <w:tbl>
      <w:tblPr>
        <w:tblStyle w:val="21"/>
        <w:tblW w:w="15117" w:type="dxa"/>
        <w:tblInd w:w="0" w:type="dxa"/>
        <w:shd w:val="clear" w:color="auto" w:fill="auto"/>
        <w:tblLayout w:type="fixed"/>
        <w:tblCellMar>
          <w:top w:w="0" w:type="dxa"/>
          <w:left w:w="0" w:type="dxa"/>
          <w:bottom w:w="0" w:type="dxa"/>
          <w:right w:w="0" w:type="dxa"/>
        </w:tblCellMar>
      </w:tblPr>
      <w:tblGrid>
        <w:gridCol w:w="401"/>
        <w:gridCol w:w="909"/>
        <w:gridCol w:w="842"/>
        <w:gridCol w:w="815"/>
        <w:gridCol w:w="842"/>
        <w:gridCol w:w="802"/>
        <w:gridCol w:w="815"/>
        <w:gridCol w:w="856"/>
        <w:gridCol w:w="788"/>
        <w:gridCol w:w="815"/>
        <w:gridCol w:w="1015"/>
        <w:gridCol w:w="735"/>
        <w:gridCol w:w="778"/>
        <w:gridCol w:w="949"/>
        <w:gridCol w:w="828"/>
        <w:gridCol w:w="855"/>
        <w:gridCol w:w="1015"/>
        <w:gridCol w:w="1057"/>
      </w:tblGrid>
      <w:tr>
        <w:tblPrEx>
          <w:shd w:val="clear" w:color="auto" w:fill="auto"/>
          <w:tblCellMar>
            <w:top w:w="0" w:type="dxa"/>
            <w:left w:w="0" w:type="dxa"/>
            <w:bottom w:w="0" w:type="dxa"/>
            <w:right w:w="0" w:type="dxa"/>
          </w:tblCellMar>
        </w:tblPrEx>
        <w:trPr>
          <w:trHeight w:val="503" w:hRule="atLeast"/>
        </w:trPr>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指标名称</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“十四五”发展目标</w:t>
            </w:r>
          </w:p>
        </w:tc>
        <w:tc>
          <w:tcPr>
            <w:tcW w:w="4130"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“十四五”分年度目标任务</w:t>
            </w:r>
          </w:p>
        </w:tc>
        <w:tc>
          <w:tcPr>
            <w:tcW w:w="8835"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“十四五”分县市（园区）目标任务</w:t>
            </w:r>
          </w:p>
        </w:tc>
      </w:tr>
      <w:tr>
        <w:tblPrEx>
          <w:tblCellMar>
            <w:top w:w="0" w:type="dxa"/>
            <w:left w:w="0" w:type="dxa"/>
            <w:bottom w:w="0" w:type="dxa"/>
            <w:right w:w="0" w:type="dxa"/>
          </w:tblCellMar>
        </w:tblPrEx>
        <w:trPr>
          <w:trHeight w:val="648"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2021年</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2022年</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2023年</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2024年</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2025年</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木垒县</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奇台县</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吉木萨尔县</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阜康市</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昌吉市</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呼图壁县</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玛纳斯县</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准东开发区</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昌吉高新区</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昌吉农业园区</w:t>
            </w:r>
          </w:p>
        </w:tc>
      </w:tr>
      <w:tr>
        <w:tblPrEx>
          <w:tblCellMar>
            <w:top w:w="0" w:type="dxa"/>
            <w:left w:w="0" w:type="dxa"/>
            <w:bottom w:w="0" w:type="dxa"/>
            <w:right w:w="0" w:type="dxa"/>
          </w:tblCellMar>
        </w:tblPrEx>
        <w:trPr>
          <w:trHeight w:val="805"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群众文化活动</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15000场次</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84"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文化剧目创作</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5部</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44"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旅游接待人次</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34800万</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4100万</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5000万</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7200万</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8500万</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10000万</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2340万</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5770万</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3940万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7020万</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7440万</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3130万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3800万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150万</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1210万</w:t>
            </w:r>
          </w:p>
        </w:tc>
      </w:tr>
      <w:tr>
        <w:tblPrEx>
          <w:tblCellMar>
            <w:top w:w="0" w:type="dxa"/>
            <w:left w:w="0" w:type="dxa"/>
            <w:bottom w:w="0" w:type="dxa"/>
            <w:right w:w="0" w:type="dxa"/>
          </w:tblCellMar>
        </w:tblPrEx>
        <w:trPr>
          <w:trHeight w:val="648"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旅游收入</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3480亿</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410亿</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500亿</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720亿</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850亿</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1000亿</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234亿</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577亿</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394亿</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702亿</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744亿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313亿</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380亿</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15亿</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121亿</w:t>
            </w:r>
          </w:p>
        </w:tc>
      </w:tr>
      <w:tr>
        <w:tblPrEx>
          <w:tblCellMar>
            <w:top w:w="0" w:type="dxa"/>
            <w:left w:w="0" w:type="dxa"/>
            <w:bottom w:w="0" w:type="dxa"/>
            <w:right w:w="0" w:type="dxa"/>
          </w:tblCellMar>
        </w:tblPrEx>
        <w:trPr>
          <w:trHeight w:val="1274"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新增旅游直接就业人数</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30000人</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5500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6000</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6500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7000</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3300</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4500</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4050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5500</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5850</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2710</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2720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510</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350</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510</w:t>
            </w:r>
          </w:p>
        </w:tc>
      </w:tr>
      <w:tr>
        <w:tblPrEx>
          <w:shd w:val="clear" w:color="auto" w:fill="auto"/>
          <w:tblCellMar>
            <w:top w:w="0" w:type="dxa"/>
            <w:left w:w="0" w:type="dxa"/>
            <w:bottom w:w="0" w:type="dxa"/>
            <w:right w:w="0" w:type="dxa"/>
          </w:tblCellMar>
        </w:tblPrEx>
        <w:trPr>
          <w:trHeight w:val="961"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国家全域旅游示范区</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3个</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24"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5A景区</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1家</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3"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4A景区</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8家</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624"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3A景区</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15家</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648"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培育</w:t>
            </w:r>
            <w:r>
              <w:rPr>
                <w:rStyle w:val="51"/>
                <w:rFonts w:hint="eastAsia" w:ascii="宋体" w:hAnsi="宋体" w:eastAsia="宋体" w:cs="宋体"/>
                <w:sz w:val="24"/>
                <w:szCs w:val="24"/>
                <w:lang w:val="en-US" w:eastAsia="zh-CN" w:bidi="ar"/>
              </w:rPr>
              <w:t>5A</w:t>
            </w:r>
            <w:r>
              <w:rPr>
                <w:rStyle w:val="52"/>
                <w:rFonts w:hint="eastAsia" w:ascii="宋体" w:hAnsi="宋体" w:eastAsia="宋体" w:cs="宋体"/>
                <w:sz w:val="24"/>
                <w:szCs w:val="24"/>
                <w:lang w:val="en-US" w:eastAsia="zh-CN" w:bidi="ar"/>
              </w:rPr>
              <w:t>景区</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2家</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 w:hRule="atLeast"/>
        </w:trPr>
        <w:tc>
          <w:tcPr>
            <w:tcW w:w="401"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序号</w:t>
            </w:r>
          </w:p>
        </w:tc>
        <w:tc>
          <w:tcPr>
            <w:tcW w:w="909"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指标名称</w:t>
            </w:r>
          </w:p>
        </w:tc>
        <w:tc>
          <w:tcPr>
            <w:tcW w:w="842"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“十四五”发展目标</w:t>
            </w:r>
          </w:p>
        </w:tc>
        <w:tc>
          <w:tcPr>
            <w:tcW w:w="4130"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“十四五”分年度目标任务</w:t>
            </w:r>
          </w:p>
        </w:tc>
        <w:tc>
          <w:tcPr>
            <w:tcW w:w="8835"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“十四五”分县市（园区）目标任务</w:t>
            </w:r>
          </w:p>
        </w:tc>
      </w:tr>
      <w:tr>
        <w:tblPrEx>
          <w:tblCellMar>
            <w:top w:w="0" w:type="dxa"/>
            <w:left w:w="0" w:type="dxa"/>
            <w:bottom w:w="0" w:type="dxa"/>
            <w:right w:w="0" w:type="dxa"/>
          </w:tblCellMar>
        </w:tblPrEx>
        <w:trPr>
          <w:trHeight w:val="825" w:hRule="atLeast"/>
        </w:trPr>
        <w:tc>
          <w:tcPr>
            <w:tcW w:w="401"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09"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4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2021年</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2022年</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2023年</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2024年</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2025年</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木垒县</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奇台县</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吉木萨尔县</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阜康市</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昌吉市</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呼图壁县</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玛纳斯县</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准东开发区</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昌吉高新区</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昌吉农业园区</w:t>
            </w:r>
          </w:p>
        </w:tc>
      </w:tr>
      <w:tr>
        <w:tblPrEx>
          <w:tblCellMar>
            <w:top w:w="0" w:type="dxa"/>
            <w:left w:w="0" w:type="dxa"/>
            <w:bottom w:w="0" w:type="dxa"/>
            <w:right w:w="0" w:type="dxa"/>
          </w:tblCellMar>
        </w:tblPrEx>
        <w:trPr>
          <w:trHeight w:val="825"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红色旅游景区</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2家</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48"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北庭文化公园</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1家</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84"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五星级酒店</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2家</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48"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四星级酒店</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15家</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648"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三星级酒店</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25家</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90"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国家级乡村旅游重点村</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5家</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274"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自治区级乡村旅游重点村</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10家</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61"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州级乡村旅游示范村</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15家</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0"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自治区级研学旅游示范基地</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5家</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67" w:hRule="atLeast"/>
        </w:trPr>
        <w:tc>
          <w:tcPr>
            <w:tcW w:w="401"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序号</w:t>
            </w:r>
          </w:p>
        </w:tc>
        <w:tc>
          <w:tcPr>
            <w:tcW w:w="909"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指标名称</w:t>
            </w:r>
          </w:p>
        </w:tc>
        <w:tc>
          <w:tcPr>
            <w:tcW w:w="842"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“十四五”发展目标</w:t>
            </w:r>
          </w:p>
        </w:tc>
        <w:tc>
          <w:tcPr>
            <w:tcW w:w="4130"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“十四五”分年度目标任务</w:t>
            </w:r>
          </w:p>
        </w:tc>
        <w:tc>
          <w:tcPr>
            <w:tcW w:w="8835"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“十四五”分县市（园区）目标任务</w:t>
            </w:r>
          </w:p>
        </w:tc>
      </w:tr>
      <w:tr>
        <w:tblPrEx>
          <w:tblCellMar>
            <w:top w:w="0" w:type="dxa"/>
            <w:left w:w="0" w:type="dxa"/>
            <w:bottom w:w="0" w:type="dxa"/>
            <w:right w:w="0" w:type="dxa"/>
          </w:tblCellMar>
        </w:tblPrEx>
        <w:trPr>
          <w:trHeight w:val="899" w:hRule="atLeast"/>
        </w:trPr>
        <w:tc>
          <w:tcPr>
            <w:tcW w:w="401"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09"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4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2021年</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2022年</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2023年</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2024年</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2025年</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木垒县</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奇台县</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吉木萨尔县</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阜康市</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昌吉市</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呼图壁县</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玛纳斯县</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准东开发区</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昌吉高新区</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昌吉农业园区</w:t>
            </w:r>
          </w:p>
        </w:tc>
      </w:tr>
      <w:tr>
        <w:tblPrEx>
          <w:shd w:val="clear" w:color="auto" w:fill="auto"/>
          <w:tblCellMar>
            <w:top w:w="0" w:type="dxa"/>
            <w:left w:w="0" w:type="dxa"/>
            <w:bottom w:w="0" w:type="dxa"/>
            <w:right w:w="0" w:type="dxa"/>
          </w:tblCellMar>
        </w:tblPrEx>
        <w:trPr>
          <w:trHeight w:val="899"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州级研学旅游示范基地</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10家</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06"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旅游商品研发中心</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5家</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88"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旅游商品生产基地</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10家</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427"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旅游民宿</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1000家</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r>
      <w:tr>
        <w:tblPrEx>
          <w:shd w:val="clear" w:color="auto" w:fill="auto"/>
          <w:tblCellMar>
            <w:top w:w="0" w:type="dxa"/>
            <w:left w:w="0" w:type="dxa"/>
            <w:bottom w:w="0" w:type="dxa"/>
            <w:right w:w="0" w:type="dxa"/>
          </w:tblCellMar>
        </w:tblPrEx>
        <w:trPr>
          <w:trHeight w:val="961"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智慧旅游景区示范点</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961"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r>
              <w:rPr>
                <w:rStyle w:val="51"/>
                <w:rFonts w:hint="eastAsia" w:ascii="宋体" w:hAnsi="宋体" w:eastAsia="宋体" w:cs="宋体"/>
                <w:sz w:val="24"/>
                <w:szCs w:val="24"/>
                <w:lang w:val="en-US" w:eastAsia="zh-CN" w:bidi="ar"/>
              </w:rPr>
              <w:t>/</w:t>
            </w:r>
            <w:r>
              <w:rPr>
                <w:rStyle w:val="52"/>
                <w:rFonts w:hint="eastAsia" w:ascii="宋体" w:hAnsi="宋体" w:eastAsia="宋体" w:cs="宋体"/>
                <w:sz w:val="24"/>
                <w:szCs w:val="24"/>
                <w:lang w:val="en-US" w:eastAsia="zh-CN" w:bidi="ar"/>
              </w:rPr>
              <w:t>改扩建旅游厕所</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1500座</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170</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CellMar>
            <w:top w:w="0" w:type="dxa"/>
            <w:left w:w="0" w:type="dxa"/>
            <w:bottom w:w="0" w:type="dxa"/>
            <w:right w:w="0" w:type="dxa"/>
          </w:tblCellMar>
        </w:tblPrEx>
        <w:trPr>
          <w:trHeight w:val="916"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非物质文化遗产传承活动</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400场次</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71"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流动博物馆巡展</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700</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r>
    </w:tbl>
    <w:p>
      <w:pPr>
        <w:rPr>
          <w:rFonts w:hint="default"/>
          <w:lang w:val="en-US" w:eastAsia="zh-CN"/>
        </w:rPr>
      </w:pPr>
    </w:p>
    <w:p>
      <w:pPr>
        <w:jc w:val="left"/>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附件3.1  昌吉州文化旅游“十四五”规划2021年目标任务清单</w:t>
      </w:r>
    </w:p>
    <w:tbl>
      <w:tblPr>
        <w:tblStyle w:val="21"/>
        <w:tblW w:w="15060" w:type="dxa"/>
        <w:tblInd w:w="0" w:type="dxa"/>
        <w:shd w:val="clear" w:color="auto" w:fill="auto"/>
        <w:tblLayout w:type="fixed"/>
        <w:tblCellMar>
          <w:top w:w="0" w:type="dxa"/>
          <w:left w:w="0" w:type="dxa"/>
          <w:bottom w:w="0" w:type="dxa"/>
          <w:right w:w="0" w:type="dxa"/>
        </w:tblCellMar>
      </w:tblPr>
      <w:tblGrid>
        <w:gridCol w:w="641"/>
        <w:gridCol w:w="3640"/>
        <w:gridCol w:w="1440"/>
        <w:gridCol w:w="977"/>
        <w:gridCol w:w="908"/>
        <w:gridCol w:w="960"/>
        <w:gridCol w:w="892"/>
        <w:gridCol w:w="925"/>
        <w:gridCol w:w="875"/>
        <w:gridCol w:w="943"/>
        <w:gridCol w:w="925"/>
        <w:gridCol w:w="960"/>
        <w:gridCol w:w="974"/>
      </w:tblGrid>
      <w:tr>
        <w:tblPrEx>
          <w:tblCellMar>
            <w:top w:w="0" w:type="dxa"/>
            <w:left w:w="0" w:type="dxa"/>
            <w:bottom w:w="0" w:type="dxa"/>
            <w:right w:w="0" w:type="dxa"/>
          </w:tblCellMar>
        </w:tblPrEx>
        <w:trPr>
          <w:trHeight w:val="645" w:hRule="atLeast"/>
        </w:trPr>
        <w:tc>
          <w:tcPr>
            <w:tcW w:w="15060" w:type="dxa"/>
            <w:gridSpan w:val="13"/>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昌吉州文化旅游“十四五”规划2021年目标任务清单</w:t>
            </w:r>
          </w:p>
        </w:tc>
      </w:tr>
      <w:tr>
        <w:tblPrEx>
          <w:tblCellMar>
            <w:top w:w="0" w:type="dxa"/>
            <w:left w:w="0" w:type="dxa"/>
            <w:bottom w:w="0" w:type="dxa"/>
            <w:right w:w="0" w:type="dxa"/>
          </w:tblCellMar>
        </w:tblPrEx>
        <w:trPr>
          <w:trHeight w:val="281" w:hRule="atLeast"/>
        </w:trPr>
        <w:tc>
          <w:tcPr>
            <w:tcW w:w="15060" w:type="dxa"/>
            <w:gridSpan w:val="1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填报单位：昌吉州文化体育广播电视和旅游局                                                            日期：</w:t>
            </w:r>
            <w:r>
              <w:rPr>
                <w:rStyle w:val="51"/>
                <w:rFonts w:hint="eastAsia" w:ascii="宋体" w:hAnsi="宋体" w:eastAsia="宋体" w:cs="宋体"/>
                <w:sz w:val="24"/>
                <w:szCs w:val="24"/>
                <w:lang w:val="en-US" w:eastAsia="zh-CN" w:bidi="ar"/>
              </w:rPr>
              <w:t>2020</w:t>
            </w:r>
            <w:r>
              <w:rPr>
                <w:rStyle w:val="53"/>
                <w:rFonts w:hint="eastAsia" w:ascii="宋体" w:hAnsi="宋体" w:eastAsia="宋体" w:cs="宋体"/>
                <w:sz w:val="24"/>
                <w:szCs w:val="24"/>
                <w:lang w:val="en-US" w:eastAsia="zh-CN" w:bidi="ar"/>
              </w:rPr>
              <w:t>年</w:t>
            </w:r>
            <w:r>
              <w:rPr>
                <w:rStyle w:val="51"/>
                <w:rFonts w:hint="eastAsia" w:ascii="宋体" w:hAnsi="宋体" w:eastAsia="宋体" w:cs="宋体"/>
                <w:sz w:val="24"/>
                <w:szCs w:val="24"/>
                <w:lang w:val="en-US" w:eastAsia="zh-CN" w:bidi="ar"/>
              </w:rPr>
              <w:t>12</w:t>
            </w:r>
            <w:r>
              <w:rPr>
                <w:rStyle w:val="53"/>
                <w:rFonts w:hint="eastAsia" w:ascii="宋体" w:hAnsi="宋体" w:eastAsia="宋体" w:cs="宋体"/>
                <w:sz w:val="24"/>
                <w:szCs w:val="24"/>
                <w:lang w:val="en-US" w:eastAsia="zh-CN" w:bidi="ar"/>
              </w:rPr>
              <w:t>月</w:t>
            </w:r>
            <w:r>
              <w:rPr>
                <w:rStyle w:val="51"/>
                <w:rFonts w:hint="eastAsia" w:ascii="宋体" w:hAnsi="宋体" w:eastAsia="宋体" w:cs="宋体"/>
                <w:sz w:val="24"/>
                <w:szCs w:val="24"/>
                <w:lang w:val="en-US" w:eastAsia="zh-CN" w:bidi="ar"/>
              </w:rPr>
              <w:t>7</w:t>
            </w:r>
            <w:r>
              <w:rPr>
                <w:rStyle w:val="53"/>
                <w:rFonts w:hint="eastAsia" w:ascii="宋体" w:hAnsi="宋体" w:eastAsia="宋体" w:cs="宋体"/>
                <w:sz w:val="24"/>
                <w:szCs w:val="24"/>
                <w:lang w:val="en-US" w:eastAsia="zh-CN" w:bidi="ar"/>
              </w:rPr>
              <w:t>日</w:t>
            </w:r>
          </w:p>
        </w:tc>
      </w:tr>
      <w:tr>
        <w:tblPrEx>
          <w:tblCellMar>
            <w:top w:w="0" w:type="dxa"/>
            <w:left w:w="0" w:type="dxa"/>
            <w:bottom w:w="0" w:type="dxa"/>
            <w:right w:w="0" w:type="dxa"/>
          </w:tblCellMar>
        </w:tblPrEx>
        <w:trPr>
          <w:trHeight w:val="342"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3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指标名称</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2021年</w:t>
            </w:r>
          </w:p>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目标任务</w:t>
            </w:r>
          </w:p>
        </w:tc>
        <w:tc>
          <w:tcPr>
            <w:tcW w:w="9339"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2021年分县市（园区）目标任务</w:t>
            </w:r>
          </w:p>
        </w:tc>
      </w:tr>
      <w:tr>
        <w:tblPrEx>
          <w:shd w:val="clear" w:color="auto" w:fill="auto"/>
          <w:tblCellMar>
            <w:top w:w="0" w:type="dxa"/>
            <w:left w:w="0" w:type="dxa"/>
            <w:bottom w:w="0" w:type="dxa"/>
            <w:right w:w="0" w:type="dxa"/>
          </w:tblCellMar>
        </w:tblPrEx>
        <w:trPr>
          <w:trHeight w:val="656"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3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木垒县</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奇台县</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吉木</w:t>
            </w:r>
          </w:p>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萨尔县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阜康市</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昌吉市</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呼图</w:t>
            </w:r>
          </w:p>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壁县</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玛纳斯县</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准东开发区</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昌吉高新区</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昌吉农业园区</w:t>
            </w:r>
          </w:p>
        </w:tc>
      </w:tr>
      <w:tr>
        <w:tblPrEx>
          <w:shd w:val="clear" w:color="auto" w:fill="auto"/>
          <w:tblCellMar>
            <w:top w:w="0" w:type="dxa"/>
            <w:left w:w="0" w:type="dxa"/>
            <w:bottom w:w="0" w:type="dxa"/>
            <w:right w:w="0" w:type="dxa"/>
          </w:tblCellMar>
        </w:tblPrEx>
        <w:trPr>
          <w:trHeight w:val="52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群众文化活动</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3000场次</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360</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360</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440</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文化剧目创作</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5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旅游接待人次</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4100万</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210万</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670万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440万</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890万</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940万</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360万</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430万</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150万</w:t>
            </w:r>
          </w:p>
        </w:tc>
      </w:tr>
      <w:tr>
        <w:tblPrEx>
          <w:shd w:val="clear" w:color="auto" w:fill="auto"/>
          <w:tblCellMar>
            <w:top w:w="0" w:type="dxa"/>
            <w:left w:w="0" w:type="dxa"/>
            <w:bottom w:w="0" w:type="dxa"/>
            <w:right w:w="0" w:type="dxa"/>
          </w:tblCellMar>
        </w:tblPrEx>
        <w:trPr>
          <w:trHeight w:val="368"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旅游收入</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410亿</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21亿</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67亿</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89亿</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94亿</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36亿</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43亿</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1亿</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15亿</w:t>
            </w:r>
          </w:p>
        </w:tc>
      </w:tr>
      <w:tr>
        <w:tblPrEx>
          <w:tblCellMar>
            <w:top w:w="0" w:type="dxa"/>
            <w:left w:w="0" w:type="dxa"/>
            <w:bottom w:w="0" w:type="dxa"/>
            <w:right w:w="0" w:type="dxa"/>
          </w:tblCellMar>
        </w:tblPrEx>
        <w:trPr>
          <w:trHeight w:val="45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新增旅游直接就业人数</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5000人</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710</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1070</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shd w:val="clear" w:color="auto" w:fill="auto"/>
          <w:tblCellMar>
            <w:top w:w="0" w:type="dxa"/>
            <w:left w:w="0" w:type="dxa"/>
            <w:bottom w:w="0" w:type="dxa"/>
            <w:right w:w="0" w:type="dxa"/>
          </w:tblCellMar>
        </w:tblPrEx>
        <w:trPr>
          <w:trHeight w:val="33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3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国家全域旅游示范区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39"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3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5A景区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39"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3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4A景区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339"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3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3A景区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0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培育</w:t>
            </w:r>
            <w:r>
              <w:rPr>
                <w:rStyle w:val="48"/>
                <w:rFonts w:hint="eastAsia" w:ascii="宋体" w:hAnsi="宋体" w:eastAsia="宋体" w:cs="宋体"/>
                <w:sz w:val="24"/>
                <w:szCs w:val="24"/>
                <w:lang w:val="en-US" w:eastAsia="zh-CN" w:bidi="ar"/>
              </w:rPr>
              <w:t>5A</w:t>
            </w:r>
            <w:r>
              <w:rPr>
                <w:rStyle w:val="52"/>
                <w:rFonts w:hint="eastAsia" w:ascii="宋体" w:hAnsi="宋体" w:eastAsia="宋体" w:cs="宋体"/>
                <w:sz w:val="24"/>
                <w:szCs w:val="24"/>
                <w:lang w:val="en-US" w:eastAsia="zh-CN" w:bidi="ar"/>
              </w:rPr>
              <w:t>景区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5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3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红色旅游景区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6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3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北庭文化公园</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39"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3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五星级酒店</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3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四星级酒店</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9"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3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三星级酒店</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18"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3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国家级乡村旅游重点村</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3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3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自治区级乡村旅游重点村</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2"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3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指标名称</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2021年目标任务</w:t>
            </w:r>
          </w:p>
        </w:tc>
        <w:tc>
          <w:tcPr>
            <w:tcW w:w="9339"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2021年分县市（园区）目标任务</w:t>
            </w:r>
          </w:p>
        </w:tc>
      </w:tr>
      <w:tr>
        <w:tblPrEx>
          <w:shd w:val="clear" w:color="auto" w:fill="auto"/>
          <w:tblCellMar>
            <w:top w:w="0" w:type="dxa"/>
            <w:left w:w="0" w:type="dxa"/>
            <w:bottom w:w="0" w:type="dxa"/>
            <w:right w:w="0" w:type="dxa"/>
          </w:tblCellMar>
        </w:tblPrEx>
        <w:trPr>
          <w:trHeight w:val="656"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3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木垒县</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奇台县</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吉木萨尔县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阜康市</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昌吉市</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呼图壁县</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玛纳斯县</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准东开发区</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昌吉高新区</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昌吉农业园区</w:t>
            </w:r>
          </w:p>
        </w:tc>
      </w:tr>
      <w:tr>
        <w:tblPrEx>
          <w:tblCellMar>
            <w:top w:w="0" w:type="dxa"/>
            <w:left w:w="0" w:type="dxa"/>
            <w:bottom w:w="0" w:type="dxa"/>
            <w:right w:w="0" w:type="dxa"/>
          </w:tblCellMar>
        </w:tblPrEx>
        <w:trPr>
          <w:trHeight w:val="6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3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州级乡村旅游示范村</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3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3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自治区级研学旅游示范基地</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56"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3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州级研学旅游示范基地</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56"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3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旅游商品研发中心</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56"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3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旅游商品生产基地</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1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3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旅游民宿</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656"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3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智慧旅游景区示范点</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56"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r>
              <w:rPr>
                <w:rStyle w:val="48"/>
                <w:rFonts w:hint="eastAsia" w:ascii="宋体" w:hAnsi="宋体" w:eastAsia="宋体" w:cs="宋体"/>
                <w:sz w:val="24"/>
                <w:szCs w:val="24"/>
                <w:lang w:val="en-US" w:eastAsia="zh-CN" w:bidi="ar"/>
              </w:rPr>
              <w:t>/</w:t>
            </w:r>
            <w:r>
              <w:rPr>
                <w:rStyle w:val="52"/>
                <w:rFonts w:hint="eastAsia" w:ascii="宋体" w:hAnsi="宋体" w:eastAsia="宋体" w:cs="宋体"/>
                <w:sz w:val="24"/>
                <w:szCs w:val="24"/>
                <w:lang w:val="en-US" w:eastAsia="zh-CN" w:bidi="ar"/>
              </w:rPr>
              <w:t>改扩建旅游厕所</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r>
      <w:tr>
        <w:tblPrEx>
          <w:shd w:val="clear" w:color="auto" w:fill="auto"/>
          <w:tblCellMar>
            <w:top w:w="0" w:type="dxa"/>
            <w:left w:w="0" w:type="dxa"/>
            <w:bottom w:w="0" w:type="dxa"/>
            <w:right w:w="0" w:type="dxa"/>
          </w:tblCellMar>
        </w:tblPrEx>
        <w:trPr>
          <w:trHeight w:val="68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3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非物质文化遗产传承活动</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66"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3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流动博物馆巡展</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bl>
    <w:p/>
    <w:p>
      <w:pPr>
        <w:rPr>
          <w:rFonts w:hint="eastAsia"/>
          <w:b/>
          <w:bCs/>
          <w:sz w:val="28"/>
          <w:szCs w:val="28"/>
          <w:lang w:val="en-US" w:eastAsia="zh-CN"/>
        </w:rPr>
      </w:pPr>
      <w:r>
        <w:rPr>
          <w:rFonts w:hint="eastAsia"/>
          <w:b/>
          <w:bCs/>
          <w:sz w:val="28"/>
          <w:szCs w:val="28"/>
          <w:lang w:val="en-US" w:eastAsia="zh-CN"/>
        </w:rPr>
        <w:br w:type="page"/>
      </w:r>
    </w:p>
    <w:p>
      <w:pPr>
        <w:jc w:val="left"/>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附件3.2  昌吉州文化旅游“十四五”规划2022年目标任务清单</w:t>
      </w:r>
    </w:p>
    <w:tbl>
      <w:tblPr>
        <w:tblStyle w:val="22"/>
        <w:tblW w:w="15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920"/>
        <w:gridCol w:w="1320"/>
        <w:gridCol w:w="939"/>
        <w:gridCol w:w="1181"/>
        <w:gridCol w:w="1181"/>
        <w:gridCol w:w="1181"/>
        <w:gridCol w:w="1181"/>
        <w:gridCol w:w="1181"/>
        <w:gridCol w:w="1181"/>
        <w:gridCol w:w="1181"/>
        <w:gridCol w:w="1181"/>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4" w:type="dxa"/>
            <w:gridSpan w:val="13"/>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填报单位：昌吉州文化体育广播电视和旅游局                                                             日期：2020年12月7日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920"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指标名称</w:t>
            </w:r>
          </w:p>
        </w:tc>
        <w:tc>
          <w:tcPr>
            <w:tcW w:w="1320"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2022年目标任务</w:t>
            </w:r>
          </w:p>
        </w:tc>
        <w:tc>
          <w:tcPr>
            <w:tcW w:w="11569" w:type="dxa"/>
            <w:gridSpan w:val="1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2022年分县市（园区）目标任务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920"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320"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木垒县</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奇台县</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吉木萨尔县</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阜康市</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昌吉市</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呼图壁县</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玛纳斯县</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准东开发区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昌吉高新区</w:t>
            </w: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昌吉农业园区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群众文化活动</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3000场次</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360</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440</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400</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400</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600</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360</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440</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文化剧目创作</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1部</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旅游接待人次</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5000万</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260万</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820万</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540万</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1080万</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1150万</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440万</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520万</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12万</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旅游收入</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500亿</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26亿</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82亿</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54亿</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108亿</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115亿</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44亿</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52亿</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1.2亿</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新增旅游直接</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就业人数</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12000人</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1400</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1900</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1800</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1900</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1900</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1300</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1300</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200</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w:t>
            </w: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国家全域旅游示范区</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5A景区</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4A景区</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3A景区</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培育5A景区</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11</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红色旅游景区</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12</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北庭文化公园</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13</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五星级酒店</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14</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四星级酒店</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15</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三星级酒店</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16</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国家级乡村</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旅游重点村</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restart"/>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color w:val="000000"/>
                <w:kern w:val="0"/>
                <w:sz w:val="24"/>
                <w:szCs w:val="24"/>
                <w:u w:val="none"/>
                <w:lang w:val="en-US" w:eastAsia="zh-CN" w:bidi="ar"/>
              </w:rPr>
              <w:t>序号</w:t>
            </w:r>
          </w:p>
        </w:tc>
        <w:tc>
          <w:tcPr>
            <w:tcW w:w="1920" w:type="dxa"/>
            <w:vMerge w:val="restart"/>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color w:val="000000"/>
                <w:kern w:val="0"/>
                <w:sz w:val="24"/>
                <w:szCs w:val="24"/>
                <w:u w:val="none"/>
                <w:lang w:val="en-US" w:eastAsia="zh-CN" w:bidi="ar"/>
              </w:rPr>
              <w:t>指标名称</w:t>
            </w:r>
          </w:p>
        </w:tc>
        <w:tc>
          <w:tcPr>
            <w:tcW w:w="1320" w:type="dxa"/>
            <w:vMerge w:val="restart"/>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2022年目标任务</w:t>
            </w:r>
          </w:p>
        </w:tc>
        <w:tc>
          <w:tcPr>
            <w:tcW w:w="11569" w:type="dxa"/>
            <w:gridSpan w:val="10"/>
            <w:vAlign w:val="center"/>
          </w:tcPr>
          <w:p>
            <w:pPr>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2022年分县市（园区）目标任务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sz w:val="24"/>
                <w:szCs w:val="24"/>
                <w:vertAlign w:val="baseline"/>
                <w:lang w:val="en-US" w:eastAsia="zh-CN"/>
              </w:rPr>
            </w:pPr>
          </w:p>
        </w:tc>
        <w:tc>
          <w:tcPr>
            <w:tcW w:w="1920"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sz w:val="24"/>
                <w:szCs w:val="24"/>
                <w:vertAlign w:val="baseline"/>
                <w:lang w:val="en-US" w:eastAsia="zh-CN"/>
              </w:rPr>
            </w:pPr>
          </w:p>
        </w:tc>
        <w:tc>
          <w:tcPr>
            <w:tcW w:w="1320"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sz w:val="24"/>
                <w:szCs w:val="24"/>
                <w:vertAlign w:val="baseline"/>
                <w:lang w:val="en-US" w:eastAsia="zh-CN"/>
              </w:rPr>
            </w:pPr>
          </w:p>
        </w:tc>
        <w:tc>
          <w:tcPr>
            <w:tcW w:w="939"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p>
        </w:tc>
        <w:tc>
          <w:tcPr>
            <w:tcW w:w="1181"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p>
        </w:tc>
        <w:tc>
          <w:tcPr>
            <w:tcW w:w="1181"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p>
        </w:tc>
        <w:tc>
          <w:tcPr>
            <w:tcW w:w="1181"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p>
        </w:tc>
        <w:tc>
          <w:tcPr>
            <w:tcW w:w="1181"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p>
        </w:tc>
        <w:tc>
          <w:tcPr>
            <w:tcW w:w="1181"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p>
        </w:tc>
        <w:tc>
          <w:tcPr>
            <w:tcW w:w="1181"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p>
        </w:tc>
        <w:tc>
          <w:tcPr>
            <w:tcW w:w="1181"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p>
        </w:tc>
        <w:tc>
          <w:tcPr>
            <w:tcW w:w="1181"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p>
        </w:tc>
        <w:tc>
          <w:tcPr>
            <w:tcW w:w="1182"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17</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自治区级乡村</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旅游重点村</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18</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州级乡村旅游</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示范村</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19</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自治区级研学</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旅游示范基地</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20</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州级研学旅游</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示范基地</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21</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旅游商品</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研发中心</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22</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旅游商品</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生产基地</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23</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旅游民宿</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200</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28</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24</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智慧旅游</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景区示范点</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25</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新建/改扩建</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旅游厕所</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300</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34</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26</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非物质文化</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遗产传承活动</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80</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27</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流动博物馆巡展</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140</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vertAlign w:val="baseline"/>
                <w:lang w:val="en-US" w:eastAsia="zh-CN"/>
              </w:rPr>
            </w:pPr>
          </w:p>
        </w:tc>
      </w:tr>
    </w:tbl>
    <w:p/>
    <w:p>
      <w:pPr>
        <w:jc w:val="left"/>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附件3.3  昌吉州文化旅游“十四五”规划2023年目标任务清单</w:t>
      </w:r>
    </w:p>
    <w:tbl>
      <w:tblPr>
        <w:tblStyle w:val="21"/>
        <w:tblW w:w="15154" w:type="dxa"/>
        <w:tblInd w:w="0" w:type="dxa"/>
        <w:shd w:val="clear" w:color="auto" w:fill="auto"/>
        <w:tblLayout w:type="fixed"/>
        <w:tblCellMar>
          <w:top w:w="0" w:type="dxa"/>
          <w:left w:w="0" w:type="dxa"/>
          <w:bottom w:w="0" w:type="dxa"/>
          <w:right w:w="0" w:type="dxa"/>
        </w:tblCellMar>
      </w:tblPr>
      <w:tblGrid>
        <w:gridCol w:w="715"/>
        <w:gridCol w:w="4303"/>
        <w:gridCol w:w="1045"/>
        <w:gridCol w:w="909"/>
        <w:gridCol w:w="857"/>
        <w:gridCol w:w="1029"/>
        <w:gridCol w:w="943"/>
        <w:gridCol w:w="977"/>
        <w:gridCol w:w="1063"/>
        <w:gridCol w:w="891"/>
        <w:gridCol w:w="806"/>
        <w:gridCol w:w="908"/>
        <w:gridCol w:w="708"/>
      </w:tblGrid>
      <w:tr>
        <w:tblPrEx>
          <w:shd w:val="clear" w:color="auto" w:fill="auto"/>
          <w:tblCellMar>
            <w:top w:w="0" w:type="dxa"/>
            <w:left w:w="0" w:type="dxa"/>
            <w:bottom w:w="0" w:type="dxa"/>
            <w:right w:w="0" w:type="dxa"/>
          </w:tblCellMar>
        </w:tblPrEx>
        <w:trPr>
          <w:trHeight w:val="364" w:hRule="atLeast"/>
        </w:trPr>
        <w:tc>
          <w:tcPr>
            <w:tcW w:w="15154" w:type="dxa"/>
            <w:gridSpan w:val="1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填报单位：昌吉州文化体育广播电视和旅游局                                                              日期：</w:t>
            </w:r>
            <w:r>
              <w:rPr>
                <w:rStyle w:val="51"/>
                <w:rFonts w:hint="eastAsia" w:ascii="宋体" w:hAnsi="宋体" w:eastAsia="宋体" w:cs="宋体"/>
                <w:sz w:val="24"/>
                <w:szCs w:val="24"/>
                <w:lang w:val="en-US" w:eastAsia="zh-CN" w:bidi="ar"/>
              </w:rPr>
              <w:t>2020</w:t>
            </w:r>
            <w:r>
              <w:rPr>
                <w:rStyle w:val="53"/>
                <w:rFonts w:hint="eastAsia" w:ascii="宋体" w:hAnsi="宋体" w:eastAsia="宋体" w:cs="宋体"/>
                <w:sz w:val="24"/>
                <w:szCs w:val="24"/>
                <w:lang w:val="en-US" w:eastAsia="zh-CN" w:bidi="ar"/>
              </w:rPr>
              <w:t>年</w:t>
            </w:r>
            <w:r>
              <w:rPr>
                <w:rStyle w:val="51"/>
                <w:rFonts w:hint="eastAsia" w:ascii="宋体" w:hAnsi="宋体" w:eastAsia="宋体" w:cs="宋体"/>
                <w:sz w:val="24"/>
                <w:szCs w:val="24"/>
                <w:lang w:val="en-US" w:eastAsia="zh-CN" w:bidi="ar"/>
              </w:rPr>
              <w:t>12</w:t>
            </w:r>
            <w:r>
              <w:rPr>
                <w:rStyle w:val="53"/>
                <w:rFonts w:hint="eastAsia" w:ascii="宋体" w:hAnsi="宋体" w:eastAsia="宋体" w:cs="宋体"/>
                <w:sz w:val="24"/>
                <w:szCs w:val="24"/>
                <w:lang w:val="en-US" w:eastAsia="zh-CN" w:bidi="ar"/>
              </w:rPr>
              <w:t>月</w:t>
            </w:r>
            <w:r>
              <w:rPr>
                <w:rStyle w:val="51"/>
                <w:rFonts w:hint="eastAsia" w:ascii="宋体" w:hAnsi="宋体" w:eastAsia="宋体" w:cs="宋体"/>
                <w:sz w:val="24"/>
                <w:szCs w:val="24"/>
                <w:lang w:val="en-US" w:eastAsia="zh-CN" w:bidi="ar"/>
              </w:rPr>
              <w:t>7</w:t>
            </w:r>
            <w:r>
              <w:rPr>
                <w:rStyle w:val="53"/>
                <w:rFonts w:hint="eastAsia" w:ascii="宋体" w:hAnsi="宋体" w:eastAsia="宋体" w:cs="宋体"/>
                <w:sz w:val="24"/>
                <w:szCs w:val="24"/>
                <w:lang w:val="en-US" w:eastAsia="zh-CN" w:bidi="ar"/>
              </w:rPr>
              <w:t>日</w:t>
            </w:r>
          </w:p>
        </w:tc>
      </w:tr>
      <w:tr>
        <w:tblPrEx>
          <w:tblCellMar>
            <w:top w:w="0" w:type="dxa"/>
            <w:left w:w="0" w:type="dxa"/>
            <w:bottom w:w="0" w:type="dxa"/>
            <w:right w:w="0" w:type="dxa"/>
          </w:tblCellMar>
        </w:tblPrEx>
        <w:trPr>
          <w:trHeight w:val="377" w:hRule="atLeast"/>
        </w:trPr>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43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指标名称</w:t>
            </w:r>
          </w:p>
        </w:tc>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2023年</w:t>
            </w:r>
          </w:p>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目标任务</w:t>
            </w:r>
          </w:p>
        </w:tc>
        <w:tc>
          <w:tcPr>
            <w:tcW w:w="9091"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2023年分县市（园区）目标任务</w:t>
            </w:r>
          </w:p>
        </w:tc>
      </w:tr>
      <w:tr>
        <w:tblPrEx>
          <w:tblCellMar>
            <w:top w:w="0" w:type="dxa"/>
            <w:left w:w="0" w:type="dxa"/>
            <w:bottom w:w="0" w:type="dxa"/>
            <w:right w:w="0" w:type="dxa"/>
          </w:tblCellMar>
        </w:tblPrEx>
        <w:trPr>
          <w:trHeight w:val="722" w:hRule="atLeast"/>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43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木垒县</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奇台县</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吉木</w:t>
            </w:r>
          </w:p>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萨尔县</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阜康市</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昌吉市</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呼图</w:t>
            </w:r>
          </w:p>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壁县</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玛纳斯县</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准东开发区</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昌吉高新区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昌吉农业园区</w:t>
            </w:r>
          </w:p>
        </w:tc>
      </w:tr>
      <w:tr>
        <w:tblPrEx>
          <w:tblCellMar>
            <w:top w:w="0" w:type="dxa"/>
            <w:left w:w="0" w:type="dxa"/>
            <w:bottom w:w="0" w:type="dxa"/>
            <w:right w:w="0" w:type="dxa"/>
          </w:tblCellMar>
        </w:tblPrEx>
        <w:trPr>
          <w:trHeight w:val="449"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3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群众文化活动</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3000场次</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360</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440</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360</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440</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98"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3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文化剧目创作</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1部</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5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43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旅游接待人次</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5000万</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260万</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820万</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540万</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1080万</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1150万</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440万</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520万</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10万</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r>
      <w:tr>
        <w:tblPrEx>
          <w:tblCellMar>
            <w:top w:w="0" w:type="dxa"/>
            <w:left w:w="0" w:type="dxa"/>
            <w:bottom w:w="0" w:type="dxa"/>
            <w:right w:w="0" w:type="dxa"/>
          </w:tblCellMar>
        </w:tblPrEx>
        <w:trPr>
          <w:trHeight w:val="425"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43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旅游收入</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500亿</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26亿</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82亿</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54亿</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108亿</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115亿</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44亿</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52亿</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1亿</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18亿</w:t>
            </w:r>
          </w:p>
        </w:tc>
      </w:tr>
      <w:tr>
        <w:tblPrEx>
          <w:tblCellMar>
            <w:top w:w="0" w:type="dxa"/>
            <w:left w:w="0" w:type="dxa"/>
            <w:bottom w:w="0" w:type="dxa"/>
            <w:right w:w="0" w:type="dxa"/>
          </w:tblCellMar>
        </w:tblPrEx>
        <w:trPr>
          <w:trHeight w:val="421"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3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新增旅游直接就业人数</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5500人</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550</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850</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760</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1050</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1120</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r>
      <w:tr>
        <w:tblPrEx>
          <w:tblCellMar>
            <w:top w:w="0" w:type="dxa"/>
            <w:left w:w="0" w:type="dxa"/>
            <w:bottom w:w="0" w:type="dxa"/>
            <w:right w:w="0" w:type="dxa"/>
          </w:tblCellMar>
        </w:tblPrEx>
        <w:trPr>
          <w:trHeight w:val="44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43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国家全域旅游示范区</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3"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43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5A景区</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3"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43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4A景区</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3"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43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3A景区</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382"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43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培育</w:t>
            </w:r>
            <w:r>
              <w:rPr>
                <w:rStyle w:val="48"/>
                <w:rFonts w:hint="eastAsia" w:ascii="宋体" w:hAnsi="宋体" w:eastAsia="宋体" w:cs="宋体"/>
                <w:sz w:val="24"/>
                <w:szCs w:val="24"/>
                <w:lang w:val="en-US" w:eastAsia="zh-CN" w:bidi="ar"/>
              </w:rPr>
              <w:t>5A</w:t>
            </w:r>
            <w:r>
              <w:rPr>
                <w:rStyle w:val="52"/>
                <w:rFonts w:hint="eastAsia" w:ascii="宋体" w:hAnsi="宋体" w:eastAsia="宋体" w:cs="宋体"/>
                <w:sz w:val="24"/>
                <w:szCs w:val="24"/>
                <w:lang w:val="en-US" w:eastAsia="zh-CN" w:bidi="ar"/>
              </w:rPr>
              <w:t>景区</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32"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43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红色旅游景区</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98"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43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北庭文化公园</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86"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43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五星级酒店</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4"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43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四星级酒店</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49"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43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三星级酒店</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55"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43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国家级乡村旅游重点村</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38"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43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自治区级乡村旅游重点村</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7" w:hRule="atLeast"/>
        </w:trPr>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43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指标名称</w:t>
            </w:r>
          </w:p>
        </w:tc>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2023年目标任务</w:t>
            </w:r>
          </w:p>
        </w:tc>
        <w:tc>
          <w:tcPr>
            <w:tcW w:w="9091"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2023年分县市（园区）目标任务</w:t>
            </w:r>
          </w:p>
        </w:tc>
      </w:tr>
      <w:tr>
        <w:tblPrEx>
          <w:tblCellMar>
            <w:top w:w="0" w:type="dxa"/>
            <w:left w:w="0" w:type="dxa"/>
            <w:bottom w:w="0" w:type="dxa"/>
            <w:right w:w="0" w:type="dxa"/>
          </w:tblCellMar>
        </w:tblPrEx>
        <w:trPr>
          <w:trHeight w:val="722" w:hRule="atLeast"/>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43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木垒县</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奇台县</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吉木萨尔县</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阜康市</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昌吉市</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呼图壁县</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玛纳斯县</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准东开发区</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昌吉高新区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昌吉农业园区</w:t>
            </w:r>
          </w:p>
        </w:tc>
      </w:tr>
      <w:tr>
        <w:tblPrEx>
          <w:tblCellMar>
            <w:top w:w="0" w:type="dxa"/>
            <w:left w:w="0" w:type="dxa"/>
            <w:bottom w:w="0" w:type="dxa"/>
            <w:right w:w="0" w:type="dxa"/>
          </w:tblCellMar>
        </w:tblPrEx>
        <w:trPr>
          <w:trHeight w:val="524"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43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州级乡村旅游示范村</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2"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43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自治区级研学旅游示范基地</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43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州级研学旅游示范基地</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86"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43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旅游商品研发中心</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53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43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旅游商品生产基地</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43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旅游民宿</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473"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43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智慧旅游景区示范点</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4"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43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r>
              <w:rPr>
                <w:rStyle w:val="48"/>
                <w:rFonts w:hint="eastAsia" w:ascii="宋体" w:hAnsi="宋体" w:eastAsia="宋体" w:cs="宋体"/>
                <w:sz w:val="24"/>
                <w:szCs w:val="24"/>
                <w:lang w:val="en-US" w:eastAsia="zh-CN" w:bidi="ar"/>
              </w:rPr>
              <w:t>/</w:t>
            </w:r>
            <w:r>
              <w:rPr>
                <w:rStyle w:val="52"/>
                <w:rFonts w:hint="eastAsia" w:ascii="宋体" w:hAnsi="宋体" w:eastAsia="宋体" w:cs="宋体"/>
                <w:sz w:val="24"/>
                <w:szCs w:val="24"/>
                <w:lang w:val="en-US" w:eastAsia="zh-CN" w:bidi="ar"/>
              </w:rPr>
              <w:t>改扩建旅游厕所</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r>
      <w:tr>
        <w:tblPrEx>
          <w:tblCellMar>
            <w:top w:w="0" w:type="dxa"/>
            <w:left w:w="0" w:type="dxa"/>
            <w:bottom w:w="0" w:type="dxa"/>
            <w:right w:w="0" w:type="dxa"/>
          </w:tblCellMar>
        </w:tblPrEx>
        <w:trPr>
          <w:trHeight w:val="49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43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非物质文化遗产传承活动</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32"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43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流动博物馆巡展</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bl>
    <w:p>
      <w:pPr>
        <w:rPr>
          <w:rFonts w:hint="eastAsia"/>
          <w:lang w:eastAsia="zh-CN"/>
        </w:rPr>
      </w:pPr>
      <w:r>
        <w:rPr>
          <w:rFonts w:hint="eastAsia"/>
          <w:lang w:eastAsia="zh-CN"/>
        </w:rPr>
        <w:br w:type="page"/>
      </w:r>
    </w:p>
    <w:p>
      <w:pPr>
        <w:jc w:val="left"/>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附件3.4  昌吉州文化旅游“十四五”规划2024年目标任务清单</w:t>
      </w:r>
    </w:p>
    <w:p>
      <w:pPr>
        <w:jc w:val="both"/>
        <w:rPr>
          <w:rFonts w:hint="eastAsia"/>
          <w:b/>
          <w:bCs/>
          <w:sz w:val="21"/>
          <w:szCs w:val="21"/>
          <w:lang w:val="en-US" w:eastAsia="zh-CN"/>
        </w:rPr>
      </w:pPr>
    </w:p>
    <w:tbl>
      <w:tblPr>
        <w:tblStyle w:val="21"/>
        <w:tblW w:w="15060" w:type="dxa"/>
        <w:tblInd w:w="0" w:type="dxa"/>
        <w:shd w:val="clear" w:color="auto" w:fill="auto"/>
        <w:tblLayout w:type="fixed"/>
        <w:tblCellMar>
          <w:top w:w="0" w:type="dxa"/>
          <w:left w:w="0" w:type="dxa"/>
          <w:bottom w:w="0" w:type="dxa"/>
          <w:right w:w="0" w:type="dxa"/>
        </w:tblCellMar>
      </w:tblPr>
      <w:tblGrid>
        <w:gridCol w:w="787"/>
        <w:gridCol w:w="1795"/>
        <w:gridCol w:w="1476"/>
        <w:gridCol w:w="1834"/>
        <w:gridCol w:w="1097"/>
        <w:gridCol w:w="1080"/>
        <w:gridCol w:w="977"/>
        <w:gridCol w:w="995"/>
        <w:gridCol w:w="822"/>
        <w:gridCol w:w="1029"/>
        <w:gridCol w:w="1046"/>
        <w:gridCol w:w="981"/>
        <w:gridCol w:w="1141"/>
      </w:tblGrid>
      <w:tr>
        <w:tblPrEx>
          <w:shd w:val="clear" w:color="auto" w:fill="auto"/>
          <w:tblCellMar>
            <w:top w:w="0" w:type="dxa"/>
            <w:left w:w="0" w:type="dxa"/>
            <w:bottom w:w="0" w:type="dxa"/>
            <w:right w:w="0" w:type="dxa"/>
          </w:tblCellMar>
        </w:tblPrEx>
        <w:trPr>
          <w:trHeight w:val="342" w:hRule="atLeast"/>
        </w:trPr>
        <w:tc>
          <w:tcPr>
            <w:tcW w:w="15060" w:type="dxa"/>
            <w:gridSpan w:val="1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填报单位：昌吉州文化体育广播电视和旅游局                                             日期：</w:t>
            </w:r>
            <w:r>
              <w:rPr>
                <w:rStyle w:val="51"/>
                <w:rFonts w:hint="eastAsia" w:ascii="宋体" w:hAnsi="宋体" w:eastAsia="宋体" w:cs="宋体"/>
                <w:sz w:val="24"/>
                <w:szCs w:val="24"/>
                <w:lang w:val="en-US" w:eastAsia="zh-CN" w:bidi="ar"/>
              </w:rPr>
              <w:t>2020</w:t>
            </w:r>
            <w:r>
              <w:rPr>
                <w:rStyle w:val="44"/>
                <w:rFonts w:hint="eastAsia" w:ascii="宋体" w:hAnsi="宋体" w:eastAsia="宋体" w:cs="宋体"/>
                <w:sz w:val="24"/>
                <w:szCs w:val="24"/>
                <w:lang w:val="en-US" w:eastAsia="zh-CN" w:bidi="ar"/>
              </w:rPr>
              <w:t>年</w:t>
            </w:r>
            <w:r>
              <w:rPr>
                <w:rStyle w:val="51"/>
                <w:rFonts w:hint="eastAsia" w:ascii="宋体" w:hAnsi="宋体" w:eastAsia="宋体" w:cs="宋体"/>
                <w:sz w:val="24"/>
                <w:szCs w:val="24"/>
                <w:lang w:val="en-US" w:eastAsia="zh-CN" w:bidi="ar"/>
              </w:rPr>
              <w:t>12</w:t>
            </w:r>
            <w:r>
              <w:rPr>
                <w:rStyle w:val="44"/>
                <w:rFonts w:hint="eastAsia" w:ascii="宋体" w:hAnsi="宋体" w:eastAsia="宋体" w:cs="宋体"/>
                <w:sz w:val="24"/>
                <w:szCs w:val="24"/>
                <w:lang w:val="en-US" w:eastAsia="zh-CN" w:bidi="ar"/>
              </w:rPr>
              <w:t>月</w:t>
            </w:r>
            <w:r>
              <w:rPr>
                <w:rStyle w:val="51"/>
                <w:rFonts w:hint="eastAsia" w:ascii="宋体" w:hAnsi="宋体" w:eastAsia="宋体" w:cs="宋体"/>
                <w:sz w:val="24"/>
                <w:szCs w:val="24"/>
                <w:lang w:val="en-US" w:eastAsia="zh-CN" w:bidi="ar"/>
              </w:rPr>
              <w:t>7</w:t>
            </w:r>
            <w:r>
              <w:rPr>
                <w:rStyle w:val="44"/>
                <w:rFonts w:hint="eastAsia" w:ascii="宋体" w:hAnsi="宋体" w:eastAsia="宋体" w:cs="宋体"/>
                <w:sz w:val="24"/>
                <w:szCs w:val="24"/>
                <w:lang w:val="en-US" w:eastAsia="zh-CN" w:bidi="ar"/>
              </w:rPr>
              <w:t>日</w:t>
            </w:r>
          </w:p>
        </w:tc>
      </w:tr>
      <w:tr>
        <w:tblPrEx>
          <w:tblCellMar>
            <w:top w:w="0" w:type="dxa"/>
            <w:left w:w="0" w:type="dxa"/>
            <w:bottom w:w="0" w:type="dxa"/>
            <w:right w:w="0" w:type="dxa"/>
          </w:tblCellMar>
        </w:tblPrEx>
        <w:trPr>
          <w:trHeight w:val="342" w:hRule="atLeast"/>
        </w:trPr>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指标名称</w:t>
            </w: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2024年目标任务</w:t>
            </w:r>
          </w:p>
        </w:tc>
        <w:tc>
          <w:tcPr>
            <w:tcW w:w="11002"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2024年分县市（园区）目标任务</w:t>
            </w:r>
          </w:p>
        </w:tc>
      </w:tr>
      <w:tr>
        <w:tblPrEx>
          <w:tblCellMar>
            <w:top w:w="0" w:type="dxa"/>
            <w:left w:w="0" w:type="dxa"/>
            <w:bottom w:w="0" w:type="dxa"/>
            <w:right w:w="0" w:type="dxa"/>
          </w:tblCellMar>
        </w:tblPrEx>
        <w:trPr>
          <w:trHeight w:val="657"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木垒县</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奇台县</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吉木萨尔县</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阜康市</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昌吉市</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呼图壁县</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玛纳斯</w:t>
            </w:r>
          </w:p>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县</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准东</w:t>
            </w:r>
          </w:p>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开发区</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昌吉</w:t>
            </w:r>
          </w:p>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高新区</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昌吉</w:t>
            </w:r>
          </w:p>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农业园区</w:t>
            </w:r>
          </w:p>
        </w:tc>
      </w:tr>
      <w:tr>
        <w:tblPrEx>
          <w:tblCellMar>
            <w:top w:w="0" w:type="dxa"/>
            <w:left w:w="0" w:type="dxa"/>
            <w:bottom w:w="0" w:type="dxa"/>
            <w:right w:w="0" w:type="dxa"/>
          </w:tblCellMar>
        </w:tblPrEx>
        <w:trPr>
          <w:trHeight w:val="657"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群众文化活动</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3000场次</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360</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360</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440</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39"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文化剧目创作</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1部</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39"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旅游接待人次</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8500万</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600万</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1400万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980万</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1700万</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1800万</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790万</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930万</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30万</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270万</w:t>
            </w:r>
          </w:p>
        </w:tc>
      </w:tr>
      <w:tr>
        <w:tblPrEx>
          <w:tblCellMar>
            <w:top w:w="0" w:type="dxa"/>
            <w:left w:w="0" w:type="dxa"/>
            <w:bottom w:w="0" w:type="dxa"/>
            <w:right w:w="0" w:type="dxa"/>
          </w:tblCellMar>
        </w:tblPrEx>
        <w:trPr>
          <w:trHeight w:val="339"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旅游收入</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850亿</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60亿</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140亿</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98亿</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170亿</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180亿</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79亿</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93亿</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3亿</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27亿</w:t>
            </w:r>
          </w:p>
        </w:tc>
      </w:tr>
      <w:tr>
        <w:tblPrEx>
          <w:shd w:val="clear" w:color="auto" w:fill="auto"/>
          <w:tblCellMar>
            <w:top w:w="0" w:type="dxa"/>
            <w:left w:w="0" w:type="dxa"/>
            <w:bottom w:w="0" w:type="dxa"/>
            <w:right w:w="0" w:type="dxa"/>
          </w:tblCellMar>
        </w:tblPrEx>
        <w:trPr>
          <w:trHeight w:val="657"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新增旅游直接就业人数</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6500人</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750</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860</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1150</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1220</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w:t>
            </w:r>
          </w:p>
        </w:tc>
      </w:tr>
      <w:tr>
        <w:tblPrEx>
          <w:tblCellMar>
            <w:top w:w="0" w:type="dxa"/>
            <w:left w:w="0" w:type="dxa"/>
            <w:bottom w:w="0" w:type="dxa"/>
            <w:right w:w="0" w:type="dxa"/>
          </w:tblCellMar>
        </w:tblPrEx>
        <w:trPr>
          <w:trHeight w:val="657"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国家全域旅游示范区</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88"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5A景区</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39"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4A景区</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39"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3A景区</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39"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培育</w:t>
            </w:r>
            <w:r>
              <w:rPr>
                <w:rStyle w:val="48"/>
                <w:rFonts w:hint="eastAsia" w:ascii="宋体" w:hAnsi="宋体" w:eastAsia="宋体" w:cs="宋体"/>
                <w:sz w:val="24"/>
                <w:szCs w:val="24"/>
                <w:lang w:val="en-US" w:eastAsia="zh-CN" w:bidi="ar"/>
              </w:rPr>
              <w:t>5A</w:t>
            </w:r>
            <w:r>
              <w:rPr>
                <w:rStyle w:val="52"/>
                <w:rFonts w:hint="eastAsia" w:ascii="宋体" w:hAnsi="宋体" w:eastAsia="宋体" w:cs="宋体"/>
                <w:sz w:val="24"/>
                <w:szCs w:val="24"/>
                <w:lang w:val="en-US" w:eastAsia="zh-CN" w:bidi="ar"/>
              </w:rPr>
              <w:t>景区</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39"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红色旅游景区</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39"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北庭文化公园</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39"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五星级酒店</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48"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四星级酒店</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217"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三星级酒店</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9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国家级乡村旅游重点村</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自治区级乡村旅游重点村</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49" w:hRule="atLeast"/>
        </w:trPr>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指标名称</w:t>
            </w: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2024年目标任务</w:t>
            </w:r>
          </w:p>
        </w:tc>
        <w:tc>
          <w:tcPr>
            <w:tcW w:w="11002"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2024年分县市（园区）目标任务</w:t>
            </w:r>
          </w:p>
        </w:tc>
      </w:tr>
      <w:tr>
        <w:tblPrEx>
          <w:tblCellMar>
            <w:top w:w="0" w:type="dxa"/>
            <w:left w:w="0" w:type="dxa"/>
            <w:bottom w:w="0" w:type="dxa"/>
            <w:right w:w="0" w:type="dxa"/>
          </w:tblCellMar>
        </w:tblPrEx>
        <w:trPr>
          <w:trHeight w:val="657"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木垒县</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奇台县</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吉木萨尔县</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阜康市</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昌吉市</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呼图壁县</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玛纳斯县</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准东开发区</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昌吉高新区</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昌吉农业园区</w:t>
            </w:r>
          </w:p>
        </w:tc>
      </w:tr>
      <w:tr>
        <w:tblPrEx>
          <w:tblCellMar>
            <w:top w:w="0" w:type="dxa"/>
            <w:left w:w="0" w:type="dxa"/>
            <w:bottom w:w="0" w:type="dxa"/>
            <w:right w:w="0" w:type="dxa"/>
          </w:tblCellMar>
        </w:tblPrEx>
        <w:trPr>
          <w:trHeight w:val="657"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州级乡村旅游</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示范村</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77"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自治区级研学</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旅游示范基地</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57"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州级研学旅游</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示范基地</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57"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旅游商品</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研发中心</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57"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旅游商品生产</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基地</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9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旅游民宿</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694"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智慧旅游景区</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示范点</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795"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Style w:val="52"/>
                <w:rFonts w:hint="eastAsia" w:ascii="宋体" w:hAnsi="宋体" w:eastAsia="宋体" w:cs="宋体"/>
                <w:sz w:val="24"/>
                <w:szCs w:val="24"/>
                <w:lang w:val="en-US" w:eastAsia="zh-CN" w:bidi="ar"/>
              </w:rPr>
            </w:pPr>
            <w:r>
              <w:rPr>
                <w:rFonts w:hint="eastAsia" w:ascii="宋体" w:hAnsi="宋体" w:eastAsia="宋体" w:cs="宋体"/>
                <w:i w:val="0"/>
                <w:color w:val="000000"/>
                <w:kern w:val="0"/>
                <w:sz w:val="24"/>
                <w:szCs w:val="24"/>
                <w:u w:val="none"/>
                <w:lang w:val="en-US" w:eastAsia="zh-CN" w:bidi="ar"/>
              </w:rPr>
              <w:t>新建</w:t>
            </w:r>
            <w:r>
              <w:rPr>
                <w:rStyle w:val="48"/>
                <w:rFonts w:hint="eastAsia" w:ascii="宋体" w:hAnsi="宋体" w:eastAsia="宋体" w:cs="宋体"/>
                <w:sz w:val="24"/>
                <w:szCs w:val="24"/>
                <w:lang w:val="en-US" w:eastAsia="zh-CN" w:bidi="ar"/>
              </w:rPr>
              <w:t>/</w:t>
            </w:r>
            <w:r>
              <w:rPr>
                <w:rStyle w:val="52"/>
                <w:rFonts w:hint="eastAsia" w:ascii="宋体" w:hAnsi="宋体" w:eastAsia="宋体" w:cs="宋体"/>
                <w:sz w:val="24"/>
                <w:szCs w:val="24"/>
                <w:lang w:val="en-US" w:eastAsia="zh-CN" w:bidi="ar"/>
              </w:rPr>
              <w:t>改扩建</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2"/>
                <w:rFonts w:hint="eastAsia" w:ascii="宋体" w:hAnsi="宋体" w:eastAsia="宋体" w:cs="宋体"/>
                <w:sz w:val="24"/>
                <w:szCs w:val="24"/>
                <w:lang w:val="en-US" w:eastAsia="zh-CN" w:bidi="ar"/>
              </w:rPr>
              <w:t>旅游厕所</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r>
      <w:tr>
        <w:tblPrEx>
          <w:shd w:val="clear" w:color="auto" w:fill="auto"/>
          <w:tblCellMar>
            <w:top w:w="0" w:type="dxa"/>
            <w:left w:w="0" w:type="dxa"/>
            <w:bottom w:w="0" w:type="dxa"/>
            <w:right w:w="0" w:type="dxa"/>
          </w:tblCellMar>
        </w:tblPrEx>
        <w:trPr>
          <w:trHeight w:val="657"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非物质文化</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遗产传承活动</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1"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流动博物馆巡展</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r>
    </w:tbl>
    <w:p>
      <w:pPr>
        <w:rPr>
          <w:rFonts w:hint="eastAsia"/>
          <w:lang w:eastAsia="zh-CN"/>
        </w:rPr>
      </w:pPr>
      <w:r>
        <w:rPr>
          <w:rFonts w:hint="eastAsia"/>
          <w:lang w:eastAsia="zh-CN"/>
        </w:rPr>
        <w:br w:type="page"/>
      </w:r>
    </w:p>
    <w:p>
      <w:pPr>
        <w:jc w:val="left"/>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附件3.5  昌吉州文化旅游“十四五”规划2025年目标任务清单</w:t>
      </w:r>
    </w:p>
    <w:tbl>
      <w:tblPr>
        <w:tblStyle w:val="21"/>
        <w:tblW w:w="15220" w:type="dxa"/>
        <w:tblInd w:w="0" w:type="dxa"/>
        <w:shd w:val="clear" w:color="auto" w:fill="auto"/>
        <w:tblLayout w:type="fixed"/>
        <w:tblCellMar>
          <w:top w:w="0" w:type="dxa"/>
          <w:left w:w="0" w:type="dxa"/>
          <w:bottom w:w="0" w:type="dxa"/>
          <w:right w:w="0" w:type="dxa"/>
        </w:tblCellMar>
      </w:tblPr>
      <w:tblGrid>
        <w:gridCol w:w="411"/>
        <w:gridCol w:w="1711"/>
        <w:gridCol w:w="1201"/>
        <w:gridCol w:w="1201"/>
        <w:gridCol w:w="1217"/>
        <w:gridCol w:w="1135"/>
        <w:gridCol w:w="1184"/>
        <w:gridCol w:w="1151"/>
        <w:gridCol w:w="1102"/>
        <w:gridCol w:w="1151"/>
        <w:gridCol w:w="1184"/>
        <w:gridCol w:w="1299"/>
        <w:gridCol w:w="1273"/>
      </w:tblGrid>
      <w:tr>
        <w:tblPrEx>
          <w:tblCellMar>
            <w:top w:w="0" w:type="dxa"/>
            <w:left w:w="0" w:type="dxa"/>
            <w:bottom w:w="0" w:type="dxa"/>
            <w:right w:w="0" w:type="dxa"/>
          </w:tblCellMar>
        </w:tblPrEx>
        <w:trPr>
          <w:trHeight w:val="174" w:hRule="atLeast"/>
        </w:trPr>
        <w:tc>
          <w:tcPr>
            <w:tcW w:w="15220" w:type="dxa"/>
            <w:gridSpan w:val="1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填报单位：昌吉州文化体育广播电视和旅游局                                                     日期：</w:t>
            </w:r>
            <w:r>
              <w:rPr>
                <w:rStyle w:val="51"/>
                <w:rFonts w:hint="eastAsia" w:ascii="宋体" w:hAnsi="宋体" w:eastAsia="宋体" w:cs="宋体"/>
                <w:sz w:val="24"/>
                <w:szCs w:val="24"/>
                <w:lang w:val="en-US" w:eastAsia="zh-CN" w:bidi="ar"/>
              </w:rPr>
              <w:t>2020</w:t>
            </w:r>
            <w:r>
              <w:rPr>
                <w:rStyle w:val="44"/>
                <w:rFonts w:hint="eastAsia" w:ascii="宋体" w:hAnsi="宋体" w:eastAsia="宋体" w:cs="宋体"/>
                <w:sz w:val="24"/>
                <w:szCs w:val="24"/>
                <w:lang w:val="en-US" w:eastAsia="zh-CN" w:bidi="ar"/>
              </w:rPr>
              <w:t>年</w:t>
            </w:r>
            <w:r>
              <w:rPr>
                <w:rStyle w:val="51"/>
                <w:rFonts w:hint="eastAsia" w:ascii="宋体" w:hAnsi="宋体" w:eastAsia="宋体" w:cs="宋体"/>
                <w:sz w:val="24"/>
                <w:szCs w:val="24"/>
                <w:lang w:val="en-US" w:eastAsia="zh-CN" w:bidi="ar"/>
              </w:rPr>
              <w:t>12</w:t>
            </w:r>
            <w:r>
              <w:rPr>
                <w:rStyle w:val="44"/>
                <w:rFonts w:hint="eastAsia" w:ascii="宋体" w:hAnsi="宋体" w:eastAsia="宋体" w:cs="宋体"/>
                <w:sz w:val="24"/>
                <w:szCs w:val="24"/>
                <w:lang w:val="en-US" w:eastAsia="zh-CN" w:bidi="ar"/>
              </w:rPr>
              <w:t>月</w:t>
            </w:r>
            <w:r>
              <w:rPr>
                <w:rStyle w:val="51"/>
                <w:rFonts w:hint="eastAsia" w:ascii="宋体" w:hAnsi="宋体" w:eastAsia="宋体" w:cs="宋体"/>
                <w:sz w:val="24"/>
                <w:szCs w:val="24"/>
                <w:lang w:val="en-US" w:eastAsia="zh-CN" w:bidi="ar"/>
              </w:rPr>
              <w:t>7</w:t>
            </w:r>
            <w:r>
              <w:rPr>
                <w:rStyle w:val="44"/>
                <w:rFonts w:hint="eastAsia" w:ascii="宋体" w:hAnsi="宋体" w:eastAsia="宋体" w:cs="宋体"/>
                <w:sz w:val="24"/>
                <w:szCs w:val="24"/>
                <w:lang w:val="en-US" w:eastAsia="zh-CN" w:bidi="ar"/>
              </w:rPr>
              <w:t>日</w:t>
            </w:r>
          </w:p>
        </w:tc>
      </w:tr>
      <w:tr>
        <w:tblPrEx>
          <w:shd w:val="clear" w:color="auto" w:fill="auto"/>
          <w:tblCellMar>
            <w:top w:w="0" w:type="dxa"/>
            <w:left w:w="0" w:type="dxa"/>
            <w:bottom w:w="0" w:type="dxa"/>
            <w:right w:w="0" w:type="dxa"/>
          </w:tblCellMar>
        </w:tblPrEx>
        <w:trPr>
          <w:trHeight w:val="357" w:hRule="atLeast"/>
        </w:trPr>
        <w:tc>
          <w:tcPr>
            <w:tcW w:w="4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指标名称</w:t>
            </w: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2025年目标任务</w:t>
            </w:r>
          </w:p>
        </w:tc>
        <w:tc>
          <w:tcPr>
            <w:tcW w:w="11897"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2025年各县市（园区）目标任务</w:t>
            </w:r>
          </w:p>
        </w:tc>
      </w:tr>
      <w:tr>
        <w:tblPrEx>
          <w:tblCellMar>
            <w:top w:w="0" w:type="dxa"/>
            <w:left w:w="0" w:type="dxa"/>
            <w:bottom w:w="0" w:type="dxa"/>
            <w:right w:w="0" w:type="dxa"/>
          </w:tblCellMar>
        </w:tblPrEx>
        <w:trPr>
          <w:trHeight w:val="686"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1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木垒县</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奇台县</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吉木萨尔县</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阜康市</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昌吉市</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呼图壁县</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玛纳斯县</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准东开发区</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昌吉高新区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昌吉农业园区</w:t>
            </w:r>
          </w:p>
        </w:tc>
      </w:tr>
      <w:tr>
        <w:tblPrEx>
          <w:tblCellMar>
            <w:top w:w="0" w:type="dxa"/>
            <w:left w:w="0" w:type="dxa"/>
            <w:bottom w:w="0" w:type="dxa"/>
            <w:right w:w="0" w:type="dxa"/>
          </w:tblCellMar>
        </w:tblPrEx>
        <w:trPr>
          <w:trHeight w:val="686"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群众文化活动</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3000场次</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360</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440</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54"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文化剧目创作</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1部</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54"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旅游接待人次</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10000万</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900万</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1700万</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1200万</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1800万</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1900万</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900万</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1170万</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80万</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350万</w:t>
            </w:r>
          </w:p>
        </w:tc>
      </w:tr>
      <w:tr>
        <w:tblPrEx>
          <w:tblCellMar>
            <w:top w:w="0" w:type="dxa"/>
            <w:left w:w="0" w:type="dxa"/>
            <w:bottom w:w="0" w:type="dxa"/>
            <w:right w:w="0" w:type="dxa"/>
          </w:tblCellMar>
        </w:tblPrEx>
        <w:trPr>
          <w:trHeight w:val="354"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旅游收入</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1000亿</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90亿</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170亿</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120亿</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180亿</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190亿</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90亿</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117亿</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8亿</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35亿</w:t>
            </w:r>
          </w:p>
        </w:tc>
      </w:tr>
      <w:tr>
        <w:tblPrEx>
          <w:shd w:val="clear" w:color="auto" w:fill="auto"/>
          <w:tblCellMar>
            <w:top w:w="0" w:type="dxa"/>
            <w:left w:w="0" w:type="dxa"/>
            <w:bottom w:w="0" w:type="dxa"/>
            <w:right w:w="0" w:type="dxa"/>
          </w:tblCellMar>
        </w:tblPrEx>
        <w:trPr>
          <w:trHeight w:val="686"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新增旅游直接就业人数</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7000人</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910</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1200</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1270</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660</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670</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w:t>
            </w:r>
          </w:p>
        </w:tc>
      </w:tr>
      <w:tr>
        <w:tblPrEx>
          <w:shd w:val="clear" w:color="auto" w:fill="auto"/>
          <w:tblCellMar>
            <w:top w:w="0" w:type="dxa"/>
            <w:left w:w="0" w:type="dxa"/>
            <w:bottom w:w="0" w:type="dxa"/>
            <w:right w:w="0" w:type="dxa"/>
          </w:tblCellMar>
        </w:tblPrEx>
        <w:trPr>
          <w:trHeight w:val="686"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国家全域旅游示范区</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54"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5A景区</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54"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4A景区</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54"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3A景区</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54"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培育</w:t>
            </w:r>
            <w:r>
              <w:rPr>
                <w:rStyle w:val="48"/>
                <w:rFonts w:hint="eastAsia" w:ascii="宋体" w:hAnsi="宋体" w:eastAsia="宋体" w:cs="宋体"/>
                <w:sz w:val="24"/>
                <w:szCs w:val="24"/>
                <w:lang w:val="en-US" w:eastAsia="zh-CN" w:bidi="ar"/>
              </w:rPr>
              <w:t>5A</w:t>
            </w:r>
            <w:r>
              <w:rPr>
                <w:rStyle w:val="52"/>
                <w:rFonts w:hint="eastAsia" w:ascii="宋体" w:hAnsi="宋体" w:eastAsia="宋体" w:cs="宋体"/>
                <w:sz w:val="24"/>
                <w:szCs w:val="24"/>
                <w:lang w:val="en-US" w:eastAsia="zh-CN" w:bidi="ar"/>
              </w:rPr>
              <w:t>景区</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54"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红色旅游景区</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81"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北庭文化公园</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6"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五星级酒店</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31"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四星级酒店</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2"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三星级酒店</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86"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国家级乡村旅游重点村</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57" w:hRule="atLeast"/>
        </w:trPr>
        <w:tc>
          <w:tcPr>
            <w:tcW w:w="4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指标名称</w:t>
            </w: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2025年目标任务</w:t>
            </w:r>
          </w:p>
        </w:tc>
        <w:tc>
          <w:tcPr>
            <w:tcW w:w="11897"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2025年各县市（园区）目标任务</w:t>
            </w:r>
          </w:p>
        </w:tc>
      </w:tr>
      <w:tr>
        <w:tblPrEx>
          <w:tblCellMar>
            <w:top w:w="0" w:type="dxa"/>
            <w:left w:w="0" w:type="dxa"/>
            <w:bottom w:w="0" w:type="dxa"/>
            <w:right w:w="0" w:type="dxa"/>
          </w:tblCellMar>
        </w:tblPrEx>
        <w:trPr>
          <w:trHeight w:val="686"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1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木垒县</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奇台县</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吉木萨尔县</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阜康市</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昌吉市</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呼图壁县</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玛纳斯县</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准东开发区</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昌吉高新区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昌吉农业园区</w:t>
            </w:r>
          </w:p>
        </w:tc>
      </w:tr>
      <w:tr>
        <w:tblPrEx>
          <w:shd w:val="clear" w:color="auto" w:fill="auto"/>
          <w:tblCellMar>
            <w:top w:w="0" w:type="dxa"/>
            <w:left w:w="0" w:type="dxa"/>
            <w:bottom w:w="0" w:type="dxa"/>
            <w:right w:w="0" w:type="dxa"/>
          </w:tblCellMar>
        </w:tblPrEx>
        <w:trPr>
          <w:trHeight w:val="686"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自治区级乡村旅游重点村</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86"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州级乡村旅游示范村</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15"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自治区级研学旅游示范基地</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86"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州级研学旅游示范基地</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86"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旅游商品研发中心</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86"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旅游商品生产基地</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18"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旅游民宿</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shd w:val="clear" w:color="auto" w:fill="auto"/>
          <w:tblCellMar>
            <w:top w:w="0" w:type="dxa"/>
            <w:left w:w="0" w:type="dxa"/>
            <w:bottom w:w="0" w:type="dxa"/>
            <w:right w:w="0" w:type="dxa"/>
          </w:tblCellMar>
        </w:tblPrEx>
        <w:trPr>
          <w:trHeight w:val="724"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智慧旅游景区示范点</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83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r>
              <w:rPr>
                <w:rStyle w:val="48"/>
                <w:rFonts w:hint="eastAsia" w:ascii="宋体" w:hAnsi="宋体" w:eastAsia="宋体" w:cs="宋体"/>
                <w:sz w:val="24"/>
                <w:szCs w:val="24"/>
                <w:lang w:val="en-US" w:eastAsia="zh-CN" w:bidi="ar"/>
              </w:rPr>
              <w:t>/</w:t>
            </w:r>
            <w:r>
              <w:rPr>
                <w:rStyle w:val="52"/>
                <w:rFonts w:hint="eastAsia" w:ascii="宋体" w:hAnsi="宋体" w:eastAsia="宋体" w:cs="宋体"/>
                <w:sz w:val="24"/>
                <w:szCs w:val="24"/>
                <w:lang w:val="en-US" w:eastAsia="zh-CN" w:bidi="ar"/>
              </w:rPr>
              <w:t>改扩建旅游厕所</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r>
      <w:tr>
        <w:tblPrEx>
          <w:tblCellMar>
            <w:top w:w="0" w:type="dxa"/>
            <w:left w:w="0" w:type="dxa"/>
            <w:bottom w:w="0" w:type="dxa"/>
            <w:right w:w="0" w:type="dxa"/>
          </w:tblCellMar>
        </w:tblPrEx>
        <w:trPr>
          <w:trHeight w:val="686"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非物质文化遗产传承活动</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96"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流动博物馆巡展</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r>
    </w:tbl>
    <w:p>
      <w:pPr>
        <w:rPr>
          <w:rFonts w:hint="eastAsia" w:ascii="宋体" w:hAnsi="宋体" w:eastAsia="宋体" w:cs="宋体"/>
          <w:sz w:val="28"/>
          <w:szCs w:val="22"/>
          <w:lang w:val="en-US" w:eastAsia="zh-CN"/>
        </w:rPr>
      </w:pPr>
    </w:p>
    <w:p>
      <w:pPr>
        <w:rPr>
          <w:rFonts w:hint="eastAsia"/>
          <w:lang w:eastAsia="zh-CN"/>
        </w:rPr>
      </w:pPr>
    </w:p>
    <w:p>
      <w:pPr>
        <w:pStyle w:val="2"/>
        <w:keepNext/>
        <w:keepLines/>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附件4.1  昌吉州文化体育广播电视和旅游局十四五重点项目（文化类）</w:t>
      </w:r>
    </w:p>
    <w:p>
      <w:pPr>
        <w:jc w:val="center"/>
        <w:rPr>
          <w:rFonts w:hint="eastAsia"/>
          <w:sz w:val="21"/>
          <w:szCs w:val="24"/>
          <w:lang w:val="en-US" w:eastAsia="zh-CN"/>
        </w:rPr>
      </w:pPr>
      <w:r>
        <w:rPr>
          <w:rFonts w:hint="eastAsia" w:ascii="宋体" w:hAnsi="宋体" w:eastAsia="宋体" w:cs="宋体"/>
          <w:b/>
          <w:i w:val="0"/>
          <w:color w:val="000000"/>
          <w:kern w:val="0"/>
          <w:sz w:val="24"/>
          <w:szCs w:val="24"/>
          <w:u w:val="none"/>
          <w:lang w:val="en-US" w:eastAsia="zh-CN" w:bidi="ar"/>
        </w:rPr>
        <w:t>昌吉州文化体育广播电视和旅游局十四五重点项目（文化类）</w:t>
      </w:r>
    </w:p>
    <w:tbl>
      <w:tblPr>
        <w:tblStyle w:val="21"/>
        <w:tblW w:w="15256" w:type="dxa"/>
        <w:tblInd w:w="0" w:type="dxa"/>
        <w:shd w:val="clear" w:color="auto" w:fill="auto"/>
        <w:tblLayout w:type="fixed"/>
        <w:tblCellMar>
          <w:top w:w="0" w:type="dxa"/>
          <w:left w:w="0" w:type="dxa"/>
          <w:bottom w:w="0" w:type="dxa"/>
          <w:right w:w="0" w:type="dxa"/>
        </w:tblCellMar>
      </w:tblPr>
      <w:tblGrid>
        <w:gridCol w:w="810"/>
        <w:gridCol w:w="4184"/>
        <w:gridCol w:w="1300"/>
        <w:gridCol w:w="1940"/>
        <w:gridCol w:w="640"/>
        <w:gridCol w:w="820"/>
        <w:gridCol w:w="880"/>
        <w:gridCol w:w="1140"/>
        <w:gridCol w:w="780"/>
        <w:gridCol w:w="940"/>
        <w:gridCol w:w="840"/>
        <w:gridCol w:w="982"/>
      </w:tblGrid>
      <w:tr>
        <w:tblPrEx>
          <w:tblCellMar>
            <w:top w:w="0" w:type="dxa"/>
            <w:left w:w="0" w:type="dxa"/>
            <w:bottom w:w="0" w:type="dxa"/>
            <w:right w:w="0" w:type="dxa"/>
          </w:tblCellMar>
        </w:tblPrEx>
        <w:trPr>
          <w:trHeight w:val="955" w:hRule="atLeast"/>
          <w:tblHead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建设性质（新建/续建）</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建设地址</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建设年限</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总投资</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（万元）</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中央预算内资金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地方配套资金</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其他</w:t>
            </w:r>
          </w:p>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资金</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2020年计划投资</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2021年计划投资</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2022年计划投资</w:t>
            </w:r>
          </w:p>
        </w:tc>
      </w:tr>
      <w:tr>
        <w:tblPrEx>
          <w:tblCellMar>
            <w:top w:w="0" w:type="dxa"/>
            <w:left w:w="0" w:type="dxa"/>
            <w:bottom w:w="0" w:type="dxa"/>
            <w:right w:w="0" w:type="dxa"/>
          </w:tblCellMar>
        </w:tblPrEx>
        <w:trPr>
          <w:trHeight w:val="437" w:hRule="atLeast"/>
        </w:trPr>
        <w:tc>
          <w:tcPr>
            <w:tcW w:w="15256" w:type="dxa"/>
            <w:gridSpan w:val="1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昌吉州文旅局十四五期间文化类重大项目40个，总投资46.9亿元。</w:t>
            </w:r>
          </w:p>
        </w:tc>
      </w:tr>
      <w:tr>
        <w:tblPrEx>
          <w:shd w:val="clear" w:color="auto" w:fill="auto"/>
          <w:tblCellMar>
            <w:top w:w="0" w:type="dxa"/>
            <w:left w:w="0" w:type="dxa"/>
            <w:bottom w:w="0" w:type="dxa"/>
            <w:right w:w="0" w:type="dxa"/>
          </w:tblCellMar>
        </w:tblPrEx>
        <w:trPr>
          <w:trHeight w:val="448"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昌吉州人民剧场建设项目</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昌吉市</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30000</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15000</w:t>
            </w:r>
          </w:p>
        </w:tc>
      </w:tr>
      <w:tr>
        <w:tblPrEx>
          <w:tblCellMar>
            <w:top w:w="0" w:type="dxa"/>
            <w:left w:w="0" w:type="dxa"/>
            <w:bottom w:w="0" w:type="dxa"/>
            <w:right w:w="0" w:type="dxa"/>
          </w:tblCellMar>
        </w:tblPrEx>
        <w:trPr>
          <w:trHeight w:val="474"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昌吉州博物馆建设项目</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昌吉市</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20000</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86"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木垒县乡村综合文化中心建设项目</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木垒县各乡镇</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r>
      <w:tr>
        <w:tblPrEx>
          <w:tblCellMar>
            <w:top w:w="0" w:type="dxa"/>
            <w:left w:w="0" w:type="dxa"/>
            <w:bottom w:w="0" w:type="dxa"/>
            <w:right w:w="0" w:type="dxa"/>
          </w:tblCellMar>
        </w:tblPrEx>
        <w:trPr>
          <w:trHeight w:val="491"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木垒县村级综合文化中心建设项目</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木垒县各中型、大型村</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r>
      <w:tr>
        <w:tblPrEx>
          <w:tblCellMar>
            <w:top w:w="0" w:type="dxa"/>
            <w:left w:w="0" w:type="dxa"/>
            <w:bottom w:w="0" w:type="dxa"/>
            <w:right w:w="0"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木垒县影剧院建设项目</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续建</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木垒县民园北路</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01"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木垒县“三馆”数字化建设项目</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木垒县人民中路三馆</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900</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34"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木垒县红色教育基地建设项目</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木垒县县城</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1200</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88"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木垒县非物质文化遗产展演展示</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中心建设项目</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木垒县县城</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08"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奇台旱码头文化产业园一期工程</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续建</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7876</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6476</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6476</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奇台县塔塔尔撒班节传承保护项目</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1200</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西地镇东地村东地大庙民俗文化一条街</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东地村</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28"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老奇台镇博物馆提质升级项目</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续建</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老奇台镇</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2年</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56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大泉塔塔尔族乡民族文化传承</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保护建设项目</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大泉塔塔尔族乡</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shd w:val="clear" w:color="auto" w:fill="auto"/>
          <w:tblCellMar>
            <w:top w:w="0" w:type="dxa"/>
            <w:left w:w="0" w:type="dxa"/>
            <w:bottom w:w="0" w:type="dxa"/>
            <w:right w:w="0" w:type="dxa"/>
          </w:tblCellMar>
        </w:tblPrEx>
        <w:trPr>
          <w:trHeight w:val="62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奇台县乡镇综合文化中心建设项目</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奇台县各乡镇</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5500</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5500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37"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奇台县村级综合文化中心建设项目</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奇台县各中型、大型村</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7200</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7200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吉木萨尔县公共文化中心建设项目</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（文化馆）</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续建</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吉木萨尔县</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412</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412</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312</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1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吉木萨尔县公共文化中心建设项目</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（图书馆）</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续建</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吉木萨尔县</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389.2</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389.2</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289.2</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777"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吉木萨尔乡镇综合文化服务中心建设项目</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吉木萨尔县各乡镇</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88"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吉木萨尔县“三馆”数字化建设项目</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续建</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吉木萨尔县孚远路</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3300</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w:t>
            </w:r>
          </w:p>
        </w:tc>
      </w:tr>
      <w:tr>
        <w:tblPrEx>
          <w:tblCellMar>
            <w:top w:w="0" w:type="dxa"/>
            <w:left w:w="0" w:type="dxa"/>
            <w:bottom w:w="0" w:type="dxa"/>
            <w:right w:w="0" w:type="dxa"/>
          </w:tblCellMar>
        </w:tblPrEx>
        <w:trPr>
          <w:trHeight w:val="568"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阜康市文体中心（二）期</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续建</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阜康市博峰西路</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1年</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9500</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06"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阜康市村级综合文化服务中心建设项目</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阜康市各中型、大型村</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3年</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1800</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r>
      <w:tr>
        <w:tblPrEx>
          <w:shd w:val="clear" w:color="auto" w:fill="auto"/>
          <w:tblCellMar>
            <w:top w:w="0" w:type="dxa"/>
            <w:left w:w="0" w:type="dxa"/>
            <w:bottom w:w="0" w:type="dxa"/>
            <w:right w:w="0" w:type="dxa"/>
          </w:tblCellMar>
        </w:tblPrEx>
        <w:trPr>
          <w:trHeight w:val="47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阜康市文旅综合体建设项目</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3年</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30000</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r>
      <w:tr>
        <w:tblPrEx>
          <w:shd w:val="clear" w:color="auto" w:fill="auto"/>
          <w:tblCellMar>
            <w:top w:w="0" w:type="dxa"/>
            <w:left w:w="0" w:type="dxa"/>
            <w:bottom w:w="0" w:type="dxa"/>
            <w:right w:w="0" w:type="dxa"/>
          </w:tblCellMar>
        </w:tblPrEx>
        <w:trPr>
          <w:trHeight w:val="494"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阜康市乡镇综合文化服务中心建设项目</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3年</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4000</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3500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r>
      <w:tr>
        <w:tblPrEx>
          <w:tblCellMar>
            <w:top w:w="0" w:type="dxa"/>
            <w:left w:w="0" w:type="dxa"/>
            <w:bottom w:w="0" w:type="dxa"/>
            <w:right w:w="0" w:type="dxa"/>
          </w:tblCellMar>
        </w:tblPrEx>
        <w:trPr>
          <w:trHeight w:val="61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昌吉市红旗路历史文化街区保护与利用项目</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昌吉市</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5年</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200300</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r>
      <w:tr>
        <w:tblPrEx>
          <w:tblCellMar>
            <w:top w:w="0" w:type="dxa"/>
            <w:left w:w="0" w:type="dxa"/>
            <w:bottom w:w="0" w:type="dxa"/>
            <w:right w:w="0" w:type="dxa"/>
          </w:tblCellMar>
        </w:tblPrEx>
        <w:trPr>
          <w:trHeight w:val="538"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昌吉市灵香山丝路文化产业园建设项目</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昌吉市三工滩</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4年</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50000</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r>
      <w:tr>
        <w:tblPrEx>
          <w:tblCellMar>
            <w:top w:w="0" w:type="dxa"/>
            <w:left w:w="0" w:type="dxa"/>
            <w:bottom w:w="0" w:type="dxa"/>
            <w:right w:w="0" w:type="dxa"/>
          </w:tblCellMar>
        </w:tblPrEx>
        <w:trPr>
          <w:trHeight w:val="61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昌吉市努尔加影视基地建设项目</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昌吉市阿什里</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2年</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40000</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r>
      <w:tr>
        <w:tblPrEx>
          <w:tblCellMar>
            <w:top w:w="0" w:type="dxa"/>
            <w:left w:w="0" w:type="dxa"/>
            <w:bottom w:w="0" w:type="dxa"/>
            <w:right w:w="0" w:type="dxa"/>
          </w:tblCellMar>
        </w:tblPrEx>
        <w:trPr>
          <w:trHeight w:val="85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西王母文化影视城与西王母文化研究院建设项目</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呼图壁县城内</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30000</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30000</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r>
      <w:tr>
        <w:tblPrEx>
          <w:tblCellMar>
            <w:top w:w="0" w:type="dxa"/>
            <w:left w:w="0" w:type="dxa"/>
            <w:bottom w:w="0" w:type="dxa"/>
            <w:right w:w="0" w:type="dxa"/>
          </w:tblCellMar>
        </w:tblPrEx>
        <w:trPr>
          <w:trHeight w:val="8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呼图壁县美术馆（设非物质文化</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遗产展厅）</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呼图壁县城</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r>
      <w:tr>
        <w:tblPrEx>
          <w:tblCellMar>
            <w:top w:w="0" w:type="dxa"/>
            <w:left w:w="0" w:type="dxa"/>
            <w:bottom w:w="0" w:type="dxa"/>
            <w:right w:w="0" w:type="dxa"/>
          </w:tblCellMar>
        </w:tblPrEx>
        <w:trPr>
          <w:trHeight w:val="56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新疆曲子研学基地</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呼图壁县城</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r>
      <w:tr>
        <w:tblPrEx>
          <w:shd w:val="clear" w:color="auto" w:fill="auto"/>
          <w:tblCellMar>
            <w:top w:w="0" w:type="dxa"/>
            <w:left w:w="0" w:type="dxa"/>
            <w:bottom w:w="0" w:type="dxa"/>
            <w:right w:w="0" w:type="dxa"/>
          </w:tblCellMar>
        </w:tblPrEx>
        <w:trPr>
          <w:trHeight w:val="5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数字图书馆</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呼图壁县图书馆</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r>
      <w:tr>
        <w:tblPrEx>
          <w:tblCellMar>
            <w:top w:w="0" w:type="dxa"/>
            <w:left w:w="0" w:type="dxa"/>
            <w:bottom w:w="0" w:type="dxa"/>
            <w:right w:w="0" w:type="dxa"/>
          </w:tblCellMar>
        </w:tblPrEx>
        <w:trPr>
          <w:trHeight w:val="427"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呼图壁县文工团排练厅项目</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呼图壁县城</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97"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呼图壁县乡镇综合文化体育</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广场建设项目</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呼图壁县各乡镇</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r>
      <w:tr>
        <w:tblPrEx>
          <w:tblCellMar>
            <w:top w:w="0" w:type="dxa"/>
            <w:left w:w="0" w:type="dxa"/>
            <w:bottom w:w="0" w:type="dxa"/>
            <w:right w:w="0" w:type="dxa"/>
          </w:tblCellMar>
        </w:tblPrEx>
        <w:trPr>
          <w:trHeight w:val="56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呼图壁文化广场演艺娱乐广场建设项目</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呼图壁县城</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r>
      <w:tr>
        <w:tblPrEx>
          <w:tblCellMar>
            <w:top w:w="0" w:type="dxa"/>
            <w:left w:w="0" w:type="dxa"/>
            <w:bottom w:w="0" w:type="dxa"/>
            <w:right w:w="0" w:type="dxa"/>
          </w:tblCellMar>
        </w:tblPrEx>
        <w:trPr>
          <w:trHeight w:val="55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呼图壁广场舞场地建设</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呼图壁县城</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r>
      <w:tr>
        <w:tblPrEx>
          <w:shd w:val="clear" w:color="auto" w:fill="auto"/>
          <w:tblCellMar>
            <w:top w:w="0" w:type="dxa"/>
            <w:left w:w="0" w:type="dxa"/>
            <w:bottom w:w="0" w:type="dxa"/>
            <w:right w:w="0" w:type="dxa"/>
          </w:tblCellMar>
        </w:tblPrEx>
        <w:trPr>
          <w:trHeight w:val="67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呼图壁县（民俗、红色文化）博物馆</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呼图壁县乌伊路北侧，西域春大道西侧</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6000</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6000</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r>
      <w:tr>
        <w:tblPrEx>
          <w:shd w:val="clear" w:color="auto" w:fill="auto"/>
          <w:tblCellMar>
            <w:top w:w="0" w:type="dxa"/>
            <w:left w:w="0" w:type="dxa"/>
            <w:bottom w:w="0" w:type="dxa"/>
            <w:right w:w="0" w:type="dxa"/>
          </w:tblCellMar>
        </w:tblPrEx>
        <w:trPr>
          <w:trHeight w:val="52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玛纳斯县文化馆排练大厅提升改造项目</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玛纳斯县文化馆</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708"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玛纳斯县公共文化服务提升项目</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玛纳斯县12个乡镇、场、社区</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r>
      <w:tr>
        <w:tblPrEx>
          <w:shd w:val="clear" w:color="auto" w:fill="auto"/>
          <w:tblCellMar>
            <w:top w:w="0" w:type="dxa"/>
            <w:left w:w="0" w:type="dxa"/>
            <w:bottom w:w="0" w:type="dxa"/>
            <w:right w:w="0" w:type="dxa"/>
          </w:tblCellMar>
        </w:tblPrEx>
        <w:trPr>
          <w:trHeight w:val="82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玛纳斯县“扫黄打非”基层站点</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建设项目</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玛纳斯县12个乡镇、场、社区</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r>
      <w:tr>
        <w:tblPrEx>
          <w:tblCellMar>
            <w:top w:w="0" w:type="dxa"/>
            <w:left w:w="0" w:type="dxa"/>
            <w:bottom w:w="0" w:type="dxa"/>
            <w:right w:w="0" w:type="dxa"/>
          </w:tblCellMar>
        </w:tblPrEx>
        <w:trPr>
          <w:trHeight w:val="534"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玛纳斯县图书馆室内外配套建设项目</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玛纳斯县图书馆</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玛纳斯县乐土驿新疆驿站博物馆提升改造项目</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乐土驿新疆驿站博物馆</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bl>
    <w:p>
      <w:pPr>
        <w:rPr>
          <w:rFonts w:hint="eastAsia" w:ascii="宋体" w:hAnsi="宋体" w:eastAsia="宋体" w:cs="宋体"/>
          <w:sz w:val="24"/>
          <w:szCs w:val="24"/>
        </w:rPr>
      </w:pPr>
    </w:p>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pPr>
        <w:pStyle w:val="2"/>
        <w:keepNext/>
        <w:keepLines/>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附件4.2：昌吉州文化体育广播电视和旅游局十四五重点项目（文物类）</w:t>
      </w:r>
    </w:p>
    <w:p>
      <w:pPr>
        <w:jc w:val="center"/>
        <w:rPr>
          <w:rFonts w:hint="eastAsia"/>
          <w:sz w:val="24"/>
          <w:szCs w:val="24"/>
          <w:lang w:val="en-US" w:eastAsia="zh-CN"/>
        </w:rPr>
      </w:pPr>
      <w:r>
        <w:rPr>
          <w:rFonts w:hint="eastAsia" w:ascii="宋体" w:hAnsi="宋体" w:eastAsia="宋体" w:cs="宋体"/>
          <w:b/>
          <w:i w:val="0"/>
          <w:color w:val="000000"/>
          <w:kern w:val="0"/>
          <w:sz w:val="24"/>
          <w:szCs w:val="24"/>
          <w:u w:val="none"/>
          <w:lang w:val="en-US" w:eastAsia="zh-CN" w:bidi="ar"/>
        </w:rPr>
        <w:t>昌吉州文化体育广播电视和旅游局十四五重点项目（文物类）</w:t>
      </w:r>
    </w:p>
    <w:tbl>
      <w:tblPr>
        <w:tblStyle w:val="21"/>
        <w:tblW w:w="15312" w:type="dxa"/>
        <w:tblInd w:w="0" w:type="dxa"/>
        <w:shd w:val="clear" w:color="auto" w:fill="auto"/>
        <w:tblLayout w:type="fixed"/>
        <w:tblCellMar>
          <w:top w:w="0" w:type="dxa"/>
          <w:left w:w="0" w:type="dxa"/>
          <w:bottom w:w="0" w:type="dxa"/>
          <w:right w:w="0" w:type="dxa"/>
        </w:tblCellMar>
      </w:tblPr>
      <w:tblGrid>
        <w:gridCol w:w="697"/>
        <w:gridCol w:w="2798"/>
        <w:gridCol w:w="1140"/>
        <w:gridCol w:w="1480"/>
        <w:gridCol w:w="840"/>
        <w:gridCol w:w="820"/>
        <w:gridCol w:w="900"/>
        <w:gridCol w:w="620"/>
        <w:gridCol w:w="960"/>
        <w:gridCol w:w="960"/>
        <w:gridCol w:w="800"/>
        <w:gridCol w:w="800"/>
        <w:gridCol w:w="800"/>
        <w:gridCol w:w="920"/>
        <w:gridCol w:w="777"/>
      </w:tblGrid>
      <w:tr>
        <w:tblPrEx>
          <w:shd w:val="clear" w:color="auto" w:fill="auto"/>
          <w:tblCellMar>
            <w:top w:w="0" w:type="dxa"/>
            <w:left w:w="0" w:type="dxa"/>
            <w:bottom w:w="0" w:type="dxa"/>
            <w:right w:w="0" w:type="dxa"/>
          </w:tblCellMar>
        </w:tblPrEx>
        <w:trPr>
          <w:trHeight w:val="1004"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项目</w:t>
            </w:r>
          </w:p>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名称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建设性质（新建/续建）</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建设</w:t>
            </w:r>
          </w:p>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地址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项目</w:t>
            </w:r>
          </w:p>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申报</w:t>
            </w:r>
          </w:p>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年限</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计划</w:t>
            </w:r>
          </w:p>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开工</w:t>
            </w:r>
          </w:p>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时间</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计划</w:t>
            </w:r>
          </w:p>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完工</w:t>
            </w:r>
          </w:p>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时间</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建设年限</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总投资</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中央预算内资金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地方配套资金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其他</w:t>
            </w:r>
          </w:p>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2020年计划投资</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2021年计划投资</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2022年计划投资</w:t>
            </w:r>
          </w:p>
        </w:tc>
      </w:tr>
      <w:tr>
        <w:tblPrEx>
          <w:shd w:val="clear" w:color="auto" w:fill="auto"/>
          <w:tblCellMar>
            <w:top w:w="0" w:type="dxa"/>
            <w:left w:w="0" w:type="dxa"/>
            <w:bottom w:w="0" w:type="dxa"/>
            <w:right w:w="0" w:type="dxa"/>
          </w:tblCellMar>
        </w:tblPrEx>
        <w:trPr>
          <w:trHeight w:val="613" w:hRule="atLeast"/>
        </w:trPr>
        <w:tc>
          <w:tcPr>
            <w:tcW w:w="15312" w:type="dxa"/>
            <w:gridSpan w:val="1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昌吉州文旅局十四五期间文物类重大项目14个，总投资10.3亿元。</w:t>
            </w:r>
          </w:p>
        </w:tc>
      </w:tr>
      <w:tr>
        <w:tblPrEx>
          <w:shd w:val="clear" w:color="auto" w:fill="auto"/>
          <w:tblCellMar>
            <w:top w:w="0" w:type="dxa"/>
            <w:left w:w="0" w:type="dxa"/>
            <w:bottom w:w="0" w:type="dxa"/>
            <w:right w:w="0" w:type="dxa"/>
          </w:tblCellMar>
        </w:tblPrEx>
        <w:trPr>
          <w:trHeight w:val="79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奇台县石城子古城遗址保护性设施建设项目</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2324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2324</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514"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奇台县古城遗址公园项目</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8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北庭故城高昌回鹘佛寺保护展示项目</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北庭镇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2285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2285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2285</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798"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北庭故城遗址西河坝</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防洪工程</w:t>
            </w:r>
          </w:p>
        </w:tc>
        <w:tc>
          <w:tcPr>
            <w:tcW w:w="114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48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北庭镇</w:t>
            </w:r>
          </w:p>
        </w:tc>
        <w:tc>
          <w:tcPr>
            <w:tcW w:w="84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82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90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62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96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96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80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0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0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92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c>
          <w:tcPr>
            <w:tcW w:w="777"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51"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北庭故城遗址三期</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抢险加固工程</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北庭镇</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67"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798"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北庭故城遗址东河坝</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防洪工程</w:t>
            </w:r>
          </w:p>
        </w:tc>
        <w:tc>
          <w:tcPr>
            <w:tcW w:w="114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48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北庭镇</w:t>
            </w:r>
          </w:p>
        </w:tc>
        <w:tc>
          <w:tcPr>
            <w:tcW w:w="84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82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w:t>
            </w:r>
          </w:p>
        </w:tc>
        <w:tc>
          <w:tcPr>
            <w:tcW w:w="90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62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96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2500</w:t>
            </w:r>
          </w:p>
        </w:tc>
        <w:tc>
          <w:tcPr>
            <w:tcW w:w="96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2500</w:t>
            </w:r>
          </w:p>
        </w:tc>
        <w:tc>
          <w:tcPr>
            <w:tcW w:w="80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0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0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7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呼图壁县康家石门子岩画保护及旅游资源开发项目</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康家石门子</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景区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76000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16000</w:t>
            </w:r>
          </w:p>
        </w:tc>
      </w:tr>
      <w:tr>
        <w:tblPrEx>
          <w:shd w:val="clear" w:color="auto" w:fill="auto"/>
          <w:tblCellMar>
            <w:top w:w="0" w:type="dxa"/>
            <w:left w:w="0" w:type="dxa"/>
            <w:bottom w:w="0" w:type="dxa"/>
            <w:right w:w="0" w:type="dxa"/>
          </w:tblCellMar>
        </w:tblPrEx>
        <w:trPr>
          <w:trHeight w:val="1158"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呼图壁县康家石门子岩雕刻画文物科技保护与展示利用项目</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康家石门子</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景区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82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呼图壁县三十里墩烽火台基础设施保护项目</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呼图壁县</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五工台镇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7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序号</w:t>
            </w:r>
          </w:p>
        </w:tc>
        <w:tc>
          <w:tcPr>
            <w:tcW w:w="2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项目</w:t>
            </w:r>
          </w:p>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名称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建设性质（新建/续建）</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建设</w:t>
            </w:r>
          </w:p>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地址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项目</w:t>
            </w:r>
          </w:p>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申报</w:t>
            </w:r>
          </w:p>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年限</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计划开工</w:t>
            </w:r>
          </w:p>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时间</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计划完工</w:t>
            </w:r>
          </w:p>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时间</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建设年限</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总投资</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中央预算内资金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地方配套资金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其他资金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2020年计划投资</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2021年计划投资</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2022年计划投资</w:t>
            </w:r>
          </w:p>
        </w:tc>
      </w:tr>
      <w:tr>
        <w:tblPrEx>
          <w:shd w:val="clear" w:color="auto" w:fill="auto"/>
          <w:tblCellMar>
            <w:top w:w="0" w:type="dxa"/>
            <w:left w:w="0" w:type="dxa"/>
            <w:bottom w:w="0" w:type="dxa"/>
            <w:right w:w="0" w:type="dxa"/>
          </w:tblCellMar>
        </w:tblPrEx>
        <w:trPr>
          <w:trHeight w:val="1075"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呼图壁县康家石门子岩雕刻画旅游基础设施保护项目</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雀尔沟镇雀尔沟村西南约20公里、涝坝湾子林业管护站北侧约2公里</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r>
      <w:tr>
        <w:tblPrEx>
          <w:shd w:val="clear" w:color="auto" w:fill="auto"/>
          <w:tblCellMar>
            <w:top w:w="0" w:type="dxa"/>
            <w:left w:w="0" w:type="dxa"/>
            <w:bottom w:w="0" w:type="dxa"/>
            <w:right w:w="0" w:type="dxa"/>
          </w:tblCellMar>
        </w:tblPrEx>
        <w:trPr>
          <w:trHeight w:val="87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2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呼图壁县三十里墩烽火台基础设施保护项目</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二十里店镇东滩村一队南约30米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r>
      <w:tr>
        <w:tblPrEx>
          <w:shd w:val="clear" w:color="auto" w:fill="auto"/>
          <w:tblCellMar>
            <w:top w:w="0" w:type="dxa"/>
            <w:left w:w="0" w:type="dxa"/>
            <w:bottom w:w="0" w:type="dxa"/>
            <w:right w:w="0" w:type="dxa"/>
          </w:tblCellMar>
        </w:tblPrEx>
        <w:trPr>
          <w:trHeight w:val="1334"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2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呼图壁县五工台烽火台基础设施保护项目</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五工台镇五工台村南2.5公里，S201S省道402.5公里南400米耕地内</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r>
      <w:tr>
        <w:tblPrEx>
          <w:shd w:val="clear" w:color="auto" w:fill="auto"/>
          <w:tblCellMar>
            <w:top w:w="0" w:type="dxa"/>
            <w:left w:w="0" w:type="dxa"/>
            <w:bottom w:w="0" w:type="dxa"/>
            <w:right w:w="0" w:type="dxa"/>
          </w:tblCellMar>
        </w:tblPrEx>
        <w:trPr>
          <w:trHeight w:val="450" w:hRule="atLeast"/>
        </w:trPr>
        <w:tc>
          <w:tcPr>
            <w:tcW w:w="697"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2798"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昌吉州玛纳斯县古城遗址保护利用设施建设项目</w:t>
            </w:r>
          </w:p>
        </w:tc>
        <w:tc>
          <w:tcPr>
            <w:tcW w:w="114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48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玛纳斯县古城</w:t>
            </w:r>
          </w:p>
        </w:tc>
        <w:tc>
          <w:tcPr>
            <w:tcW w:w="84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82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10" w:hRule="atLeast"/>
        </w:trPr>
        <w:tc>
          <w:tcPr>
            <w:tcW w:w="697"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2798"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昌吉州玛纳斯林校旧址保护利用设施建设项目</w:t>
            </w:r>
          </w:p>
        </w:tc>
        <w:tc>
          <w:tcPr>
            <w:tcW w:w="114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48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昌吉州玛纳斯林校</w:t>
            </w:r>
          </w:p>
        </w:tc>
        <w:tc>
          <w:tcPr>
            <w:tcW w:w="84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820"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bl>
    <w:p>
      <w:pPr>
        <w:rPr>
          <w:rFonts w:hint="eastAsia" w:ascii="宋体" w:hAnsi="宋体" w:eastAsia="宋体" w:cs="宋体"/>
          <w:sz w:val="24"/>
          <w:szCs w:val="24"/>
        </w:rPr>
      </w:pPr>
    </w:p>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pPr>
        <w:pStyle w:val="2"/>
        <w:keepNext/>
        <w:keepLines/>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附件4.3：昌吉州文化体育广播电视和旅游局十四五重点项目（旅游类）</w:t>
      </w:r>
    </w:p>
    <w:p>
      <w:pPr>
        <w:keepNext w:val="0"/>
        <w:keepLines w:val="0"/>
        <w:pageBreakBefore w:val="0"/>
        <w:widowControl w:val="0"/>
        <w:kinsoku/>
        <w:wordWrap/>
        <w:overflowPunct/>
        <w:topLinePunct w:val="0"/>
        <w:autoSpaceDE/>
        <w:autoSpaceDN/>
        <w:bidi w:val="0"/>
        <w:adjustRightInd/>
        <w:snapToGrid/>
        <w:spacing w:after="330" w:afterLines="100"/>
        <w:jc w:val="center"/>
        <w:textAlignment w:val="auto"/>
        <w:rPr>
          <w:rFonts w:hint="eastAsia" w:ascii="宋体" w:hAnsi="宋体" w:eastAsia="宋体" w:cs="宋体"/>
          <w:sz w:val="24"/>
          <w:szCs w:val="24"/>
          <w:lang w:val="en-US" w:eastAsia="zh-CN"/>
        </w:rPr>
      </w:pPr>
      <w:r>
        <w:rPr>
          <w:rFonts w:hint="eastAsia" w:ascii="宋体" w:hAnsi="宋体" w:eastAsia="宋体" w:cs="宋体"/>
          <w:b/>
          <w:i w:val="0"/>
          <w:color w:val="000000"/>
          <w:kern w:val="0"/>
          <w:sz w:val="24"/>
          <w:szCs w:val="24"/>
          <w:u w:val="none"/>
          <w:lang w:val="en-US" w:eastAsia="zh-CN" w:bidi="ar"/>
        </w:rPr>
        <w:t>昌吉州文化体育广播电视和旅游局十四五重点项目（旅游类）</w:t>
      </w:r>
    </w:p>
    <w:tbl>
      <w:tblPr>
        <w:tblStyle w:val="21"/>
        <w:tblW w:w="15092" w:type="dxa"/>
        <w:jc w:val="center"/>
        <w:shd w:val="clear" w:color="auto" w:fill="auto"/>
        <w:tblLayout w:type="fixed"/>
        <w:tblCellMar>
          <w:top w:w="0" w:type="dxa"/>
          <w:left w:w="0" w:type="dxa"/>
          <w:bottom w:w="0" w:type="dxa"/>
          <w:right w:w="0" w:type="dxa"/>
        </w:tblCellMar>
      </w:tblPr>
      <w:tblGrid>
        <w:gridCol w:w="630"/>
        <w:gridCol w:w="2932"/>
        <w:gridCol w:w="1345"/>
        <w:gridCol w:w="1330"/>
        <w:gridCol w:w="850"/>
        <w:gridCol w:w="1113"/>
        <w:gridCol w:w="1047"/>
        <w:gridCol w:w="719"/>
        <w:gridCol w:w="1091"/>
        <w:gridCol w:w="785"/>
        <w:gridCol w:w="872"/>
        <w:gridCol w:w="718"/>
        <w:gridCol w:w="830"/>
        <w:gridCol w:w="830"/>
      </w:tblGrid>
      <w:tr>
        <w:tblPrEx>
          <w:tblCellMar>
            <w:top w:w="0" w:type="dxa"/>
            <w:left w:w="0" w:type="dxa"/>
            <w:bottom w:w="0" w:type="dxa"/>
            <w:right w:w="0" w:type="dxa"/>
          </w:tblCellMar>
        </w:tblPrEx>
        <w:trPr>
          <w:trHeight w:val="1002" w:hRule="atLeast"/>
          <w:tblHeader/>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建设性质（新建/续建）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建设地址</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项目申报年限</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计划开工时间</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计划完工时间</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建设年限</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总投资</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（万元）</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中央预算内资金</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地方配套资金</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其他资金</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2021年计划投资</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2022年计划投资</w:t>
            </w:r>
          </w:p>
        </w:tc>
      </w:tr>
      <w:tr>
        <w:tblPrEx>
          <w:shd w:val="clear" w:color="auto" w:fill="auto"/>
          <w:tblCellMar>
            <w:top w:w="0" w:type="dxa"/>
            <w:left w:w="0" w:type="dxa"/>
            <w:bottom w:w="0" w:type="dxa"/>
            <w:right w:w="0" w:type="dxa"/>
          </w:tblCellMar>
        </w:tblPrEx>
        <w:trPr>
          <w:trHeight w:val="519" w:hRule="atLeast"/>
          <w:jc w:val="center"/>
        </w:trPr>
        <w:tc>
          <w:tcPr>
            <w:tcW w:w="15092" w:type="dxa"/>
            <w:gridSpan w:val="1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昌吉州文旅局十四五期间旅游类重大项目109个，总投资250.5亿元。</w:t>
            </w:r>
          </w:p>
        </w:tc>
      </w:tr>
      <w:tr>
        <w:tblPrEx>
          <w:tblCellMar>
            <w:top w:w="0" w:type="dxa"/>
            <w:left w:w="0" w:type="dxa"/>
            <w:bottom w:w="0" w:type="dxa"/>
            <w:right w:w="0" w:type="dxa"/>
          </w:tblCellMar>
        </w:tblPrEx>
        <w:trPr>
          <w:trHeight w:val="676" w:hRule="atLeast"/>
          <w:jc w:val="center"/>
        </w:trPr>
        <w:tc>
          <w:tcPr>
            <w:tcW w:w="630" w:type="dxa"/>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932"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木垒县天山木垒中国农业公园建设项目</w:t>
            </w:r>
          </w:p>
        </w:tc>
        <w:tc>
          <w:tcPr>
            <w:tcW w:w="134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续建</w:t>
            </w:r>
          </w:p>
        </w:tc>
        <w:tc>
          <w:tcPr>
            <w:tcW w:w="1330"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天山木垒中国农业公园</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5600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1400</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w:t>
            </w:r>
          </w:p>
        </w:tc>
      </w:tr>
      <w:tr>
        <w:tblPrEx>
          <w:tblCellMar>
            <w:top w:w="0" w:type="dxa"/>
            <w:left w:w="0" w:type="dxa"/>
            <w:bottom w:w="0" w:type="dxa"/>
            <w:right w:w="0" w:type="dxa"/>
          </w:tblCellMar>
        </w:tblPrEx>
        <w:trPr>
          <w:trHeight w:val="676" w:hRule="atLeast"/>
          <w:jc w:val="center"/>
        </w:trPr>
        <w:tc>
          <w:tcPr>
            <w:tcW w:w="630" w:type="dxa"/>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932"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木垒县鸣沙山沙漠公园建设项目</w:t>
            </w:r>
          </w:p>
        </w:tc>
        <w:tc>
          <w:tcPr>
            <w:tcW w:w="134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叶勒森沙漠</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7000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w:t>
            </w:r>
          </w:p>
        </w:tc>
      </w:tr>
      <w:tr>
        <w:tblPrEx>
          <w:tblCellMar>
            <w:top w:w="0" w:type="dxa"/>
            <w:left w:w="0" w:type="dxa"/>
            <w:bottom w:w="0" w:type="dxa"/>
            <w:right w:w="0" w:type="dxa"/>
          </w:tblCellMar>
        </w:tblPrEx>
        <w:trPr>
          <w:trHeight w:val="789"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奇台县江布拉克马鞍山索道项目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奇台县江布拉克马鞍山</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19800</w:t>
            </w:r>
          </w:p>
        </w:tc>
      </w:tr>
      <w:tr>
        <w:tblPrEx>
          <w:tblCellMar>
            <w:top w:w="0" w:type="dxa"/>
            <w:left w:w="0" w:type="dxa"/>
            <w:bottom w:w="0" w:type="dxa"/>
            <w:right w:w="0" w:type="dxa"/>
          </w:tblCellMar>
        </w:tblPrEx>
        <w:trPr>
          <w:trHeight w:val="1002"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奇台县甘肃直隶会馆文物建筑保护及周边环境整治项目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续建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奇台县甘肃治理会馆文化园区内</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1610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r>
      <w:tr>
        <w:tblPrEx>
          <w:shd w:val="clear" w:color="auto" w:fill="auto"/>
          <w:tblCellMar>
            <w:top w:w="0" w:type="dxa"/>
            <w:left w:w="0" w:type="dxa"/>
            <w:bottom w:w="0" w:type="dxa"/>
            <w:right w:w="0" w:type="dxa"/>
          </w:tblCellMar>
        </w:tblPrEx>
        <w:trPr>
          <w:trHeight w:val="676"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奇台县八户地水库风景区项目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奇台县八户地水库</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r>
      <w:tr>
        <w:tblPrEx>
          <w:shd w:val="clear" w:color="auto" w:fill="auto"/>
          <w:tblCellMar>
            <w:top w:w="0" w:type="dxa"/>
            <w:left w:w="0" w:type="dxa"/>
            <w:bottom w:w="0" w:type="dxa"/>
            <w:right w:w="0" w:type="dxa"/>
          </w:tblCellMar>
        </w:tblPrEx>
        <w:trPr>
          <w:trHeight w:val="676" w:hRule="atLeast"/>
          <w:jc w:val="center"/>
        </w:trPr>
        <w:tc>
          <w:tcPr>
            <w:tcW w:w="630" w:type="dxa"/>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932"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昌吉州奇台县自驾游营地中心</w:t>
            </w:r>
          </w:p>
        </w:tc>
        <w:tc>
          <w:tcPr>
            <w:tcW w:w="134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76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昌吉州奇台县旅游配套服务设施项目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52"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奇台县西地村河坝森林公园</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续建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西地村</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1055</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789"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奇台县新疆酒城项目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奇台镇</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4000</w:t>
            </w:r>
          </w:p>
        </w:tc>
      </w:tr>
      <w:tr>
        <w:tblPrEx>
          <w:tblCellMar>
            <w:top w:w="0" w:type="dxa"/>
            <w:left w:w="0" w:type="dxa"/>
            <w:bottom w:w="0" w:type="dxa"/>
            <w:right w:w="0" w:type="dxa"/>
          </w:tblCellMar>
        </w:tblPrEx>
        <w:trPr>
          <w:trHeight w:val="766"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奇台县半截沟镇腰站子村有机文旅产业园项目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续建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半截沟镇腰站子村</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7200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2400</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48"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奇台县古城乡古城村整村推进乡村旅游农家乐项目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古城乡古城村</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20210501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20210930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89"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奇台县老奇台镇仿古小镇建设项目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老奇台镇</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r>
      <w:tr>
        <w:tblPrEx>
          <w:tblCellMar>
            <w:top w:w="0" w:type="dxa"/>
            <w:left w:w="0" w:type="dxa"/>
            <w:bottom w:w="0" w:type="dxa"/>
            <w:right w:w="0" w:type="dxa"/>
          </w:tblCellMar>
        </w:tblPrEx>
        <w:trPr>
          <w:trHeight w:val="558"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奇台县七户乡旅游设施</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平顶村</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5550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4550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866" w:hRule="atLeast"/>
          <w:jc w:val="center"/>
        </w:trPr>
        <w:tc>
          <w:tcPr>
            <w:tcW w:w="630" w:type="dxa"/>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2932"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奇台县吉布库文化旅游生态名镇基础设施</w:t>
            </w:r>
          </w:p>
        </w:tc>
        <w:tc>
          <w:tcPr>
            <w:tcW w:w="134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初步计划</w:t>
            </w:r>
          </w:p>
        </w:tc>
        <w:tc>
          <w:tcPr>
            <w:tcW w:w="1330"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吉布库镇集镇</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3300</w:t>
            </w:r>
          </w:p>
        </w:tc>
      </w:tr>
      <w:tr>
        <w:tblPrEx>
          <w:tblCellMar>
            <w:top w:w="0" w:type="dxa"/>
            <w:left w:w="0" w:type="dxa"/>
            <w:bottom w:w="0" w:type="dxa"/>
            <w:right w:w="0" w:type="dxa"/>
          </w:tblCellMar>
        </w:tblPrEx>
        <w:trPr>
          <w:trHeight w:val="1329" w:hRule="atLeast"/>
          <w:jc w:val="center"/>
        </w:trPr>
        <w:tc>
          <w:tcPr>
            <w:tcW w:w="630" w:type="dxa"/>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932"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奇台县主题休闲游乐园</w:t>
            </w:r>
          </w:p>
        </w:tc>
        <w:tc>
          <w:tcPr>
            <w:tcW w:w="134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初步计划</w:t>
            </w:r>
          </w:p>
        </w:tc>
        <w:tc>
          <w:tcPr>
            <w:tcW w:w="1330"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涨坝村、上堡子、达板河牧业村村委会</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2450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1850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650</w:t>
            </w:r>
          </w:p>
        </w:tc>
      </w:tr>
      <w:tr>
        <w:tblPrEx>
          <w:tblCellMar>
            <w:top w:w="0" w:type="dxa"/>
            <w:left w:w="0" w:type="dxa"/>
            <w:bottom w:w="0" w:type="dxa"/>
            <w:right w:w="0" w:type="dxa"/>
          </w:tblCellMar>
        </w:tblPrEx>
        <w:trPr>
          <w:trHeight w:val="608"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奇台县上堡子村主题</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休闲游乐园</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上堡子村</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5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奇台县吉布库镇天河村主题休闲游乐园</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天河村</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16"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吉木萨尔县车师景区（曹家山片区）基础设施建设项目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泉子街镇</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r>
      <w:tr>
        <w:tblPrEx>
          <w:shd w:val="clear" w:color="auto" w:fill="auto"/>
          <w:tblCellMar>
            <w:top w:w="0" w:type="dxa"/>
            <w:left w:w="0" w:type="dxa"/>
            <w:bottom w:w="0" w:type="dxa"/>
            <w:right w:w="0" w:type="dxa"/>
          </w:tblCellMar>
        </w:tblPrEx>
        <w:trPr>
          <w:trHeight w:val="887"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吉木萨尔县千佛洞影视城基础设施建设项目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吉木萨尔县</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780</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780</w:t>
            </w:r>
          </w:p>
        </w:tc>
      </w:tr>
      <w:tr>
        <w:tblPrEx>
          <w:tblCellMar>
            <w:top w:w="0" w:type="dxa"/>
            <w:left w:w="0" w:type="dxa"/>
            <w:bottom w:w="0" w:type="dxa"/>
            <w:right w:w="0" w:type="dxa"/>
          </w:tblCellMar>
        </w:tblPrEx>
        <w:trPr>
          <w:trHeight w:val="793" w:hRule="atLeast"/>
          <w:jc w:val="center"/>
        </w:trPr>
        <w:tc>
          <w:tcPr>
            <w:tcW w:w="630" w:type="dxa"/>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2932"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昌吉州阜康市天山九龙谷景区基础设施建设项目</w:t>
            </w:r>
          </w:p>
        </w:tc>
        <w:tc>
          <w:tcPr>
            <w:tcW w:w="134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上户沟黄山村</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2021-2025</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60000</w:t>
            </w:r>
          </w:p>
        </w:tc>
        <w:tc>
          <w:tcPr>
            <w:tcW w:w="785"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15000</w:t>
            </w:r>
          </w:p>
        </w:tc>
      </w:tr>
      <w:tr>
        <w:tblPrEx>
          <w:tblCellMar>
            <w:top w:w="0" w:type="dxa"/>
            <w:left w:w="0" w:type="dxa"/>
            <w:bottom w:w="0" w:type="dxa"/>
            <w:right w:w="0" w:type="dxa"/>
          </w:tblCellMar>
        </w:tblPrEx>
        <w:trPr>
          <w:trHeight w:val="1002" w:hRule="atLeast"/>
          <w:jc w:val="center"/>
        </w:trPr>
        <w:tc>
          <w:tcPr>
            <w:tcW w:w="630" w:type="dxa"/>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2932"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昌吉州阜康市水磨沟瑶池仙谷景区旅游基础设施配套</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建设项目</w:t>
            </w:r>
          </w:p>
        </w:tc>
        <w:tc>
          <w:tcPr>
            <w:tcW w:w="134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水磨沟乡</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2021-2025</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15000</w:t>
            </w:r>
          </w:p>
        </w:tc>
      </w:tr>
      <w:tr>
        <w:tblPrEx>
          <w:shd w:val="clear" w:color="auto" w:fill="auto"/>
          <w:tblCellMar>
            <w:top w:w="0" w:type="dxa"/>
            <w:left w:w="0" w:type="dxa"/>
            <w:bottom w:w="0" w:type="dxa"/>
            <w:right w:w="0" w:type="dxa"/>
          </w:tblCellMar>
        </w:tblPrEx>
        <w:trPr>
          <w:trHeight w:val="731" w:hRule="atLeast"/>
          <w:jc w:val="center"/>
        </w:trPr>
        <w:tc>
          <w:tcPr>
            <w:tcW w:w="630" w:type="dxa"/>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2932"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阜康市上户沟南部山区旅游基础设施项目</w:t>
            </w:r>
          </w:p>
        </w:tc>
        <w:tc>
          <w:tcPr>
            <w:tcW w:w="134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阜康市南部山区</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r>
      <w:tr>
        <w:tblPrEx>
          <w:shd w:val="clear" w:color="auto" w:fill="auto"/>
          <w:tblCellMar>
            <w:top w:w="0" w:type="dxa"/>
            <w:left w:w="0" w:type="dxa"/>
            <w:bottom w:w="0" w:type="dxa"/>
            <w:right w:w="0" w:type="dxa"/>
          </w:tblCellMar>
        </w:tblPrEx>
        <w:trPr>
          <w:trHeight w:val="676"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阜康市水磨沟景区旅游</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康养中心建设项目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阜康市水磨沟景区</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6000</w:t>
            </w:r>
          </w:p>
        </w:tc>
      </w:tr>
      <w:tr>
        <w:tblPrEx>
          <w:tblCellMar>
            <w:top w:w="0" w:type="dxa"/>
            <w:left w:w="0" w:type="dxa"/>
            <w:bottom w:w="0" w:type="dxa"/>
            <w:right w:w="0" w:type="dxa"/>
          </w:tblCellMar>
        </w:tblPrEx>
        <w:trPr>
          <w:trHeight w:val="70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碧琳城、王母桃园景区</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配套设施建设工程</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阜康市市</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r>
      <w:tr>
        <w:tblPrEx>
          <w:tblCellMar>
            <w:top w:w="0" w:type="dxa"/>
            <w:left w:w="0" w:type="dxa"/>
            <w:bottom w:w="0" w:type="dxa"/>
            <w:right w:w="0" w:type="dxa"/>
          </w:tblCellMar>
        </w:tblPrEx>
        <w:trPr>
          <w:trHeight w:val="581"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阜康市自驾车宿营地项目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阜康市区内</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r>
      <w:tr>
        <w:tblPrEx>
          <w:tblCellMar>
            <w:top w:w="0" w:type="dxa"/>
            <w:left w:w="0" w:type="dxa"/>
            <w:bottom w:w="0" w:type="dxa"/>
            <w:right w:w="0" w:type="dxa"/>
          </w:tblCellMar>
        </w:tblPrEx>
        <w:trPr>
          <w:trHeight w:val="705" w:hRule="atLeast"/>
          <w:jc w:val="center"/>
        </w:trPr>
        <w:tc>
          <w:tcPr>
            <w:tcW w:w="630" w:type="dxa"/>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2932"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阜康市花儿沟景区旅游基础设施项目</w:t>
            </w:r>
          </w:p>
        </w:tc>
        <w:tc>
          <w:tcPr>
            <w:tcW w:w="134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阜康市花儿沟景区</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15000</w:t>
            </w:r>
          </w:p>
        </w:tc>
      </w:tr>
      <w:tr>
        <w:tblPrEx>
          <w:tblCellMar>
            <w:top w:w="0" w:type="dxa"/>
            <w:left w:w="0" w:type="dxa"/>
            <w:bottom w:w="0" w:type="dxa"/>
            <w:right w:w="0" w:type="dxa"/>
          </w:tblCellMar>
        </w:tblPrEx>
        <w:trPr>
          <w:trHeight w:val="749" w:hRule="atLeast"/>
          <w:jc w:val="center"/>
        </w:trPr>
        <w:tc>
          <w:tcPr>
            <w:tcW w:w="630" w:type="dxa"/>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2932"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阜康市工业文化主体公园</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建设项目</w:t>
            </w:r>
          </w:p>
        </w:tc>
        <w:tc>
          <w:tcPr>
            <w:tcW w:w="134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阜康市甘河子镇</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15000</w:t>
            </w:r>
          </w:p>
        </w:tc>
      </w:tr>
      <w:tr>
        <w:tblPrEx>
          <w:shd w:val="clear" w:color="auto" w:fill="auto"/>
          <w:tblCellMar>
            <w:top w:w="0" w:type="dxa"/>
            <w:left w:w="0" w:type="dxa"/>
            <w:bottom w:w="0" w:type="dxa"/>
            <w:right w:w="0" w:type="dxa"/>
          </w:tblCellMar>
        </w:tblPrEx>
        <w:trPr>
          <w:trHeight w:val="676"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梧桐沟沙漠景区建设项目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续建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阜康市</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北部沙漠</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r>
      <w:tr>
        <w:tblPrEx>
          <w:tblCellMar>
            <w:top w:w="0" w:type="dxa"/>
            <w:left w:w="0" w:type="dxa"/>
            <w:bottom w:w="0" w:type="dxa"/>
            <w:right w:w="0" w:type="dxa"/>
          </w:tblCellMar>
        </w:tblPrEx>
        <w:trPr>
          <w:trHeight w:val="821"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天山天池文化业园市政基础配套建设工程（PPP项目）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续建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天山天池文化产业园区</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2017</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2017</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2017-2020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0" w:hRule="atLeast"/>
          <w:jc w:val="center"/>
        </w:trPr>
        <w:tc>
          <w:tcPr>
            <w:tcW w:w="630" w:type="dxa"/>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2932"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阜康市天池景区及周边旅游基础设施建设项目（一期）</w:t>
            </w:r>
          </w:p>
        </w:tc>
        <w:tc>
          <w:tcPr>
            <w:tcW w:w="134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续建</w:t>
            </w:r>
          </w:p>
        </w:tc>
        <w:tc>
          <w:tcPr>
            <w:tcW w:w="1330"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天山天池文化产业园区</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2019-2020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76"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阜康市天山海洋水世界项目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续建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天山天池文化产业园区</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2018-2021</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76"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新疆馆飞跃天山综合体建设项目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天山天池文化产业园区</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2020-2021</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76"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新疆天池景区旅游基础设施项目（二期）</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天池景区及周边</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2020-2022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20000</w:t>
            </w:r>
          </w:p>
        </w:tc>
      </w:tr>
      <w:tr>
        <w:tblPrEx>
          <w:tblCellMar>
            <w:top w:w="0" w:type="dxa"/>
            <w:left w:w="0" w:type="dxa"/>
            <w:bottom w:w="0" w:type="dxa"/>
            <w:right w:w="0" w:type="dxa"/>
          </w:tblCellMar>
        </w:tblPrEx>
        <w:trPr>
          <w:trHeight w:val="1002" w:hRule="atLeast"/>
          <w:jc w:val="center"/>
        </w:trPr>
        <w:tc>
          <w:tcPr>
            <w:tcW w:w="630" w:type="dxa"/>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2932"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新疆天池博格达保护区访客中心及生态保护一体化监管平台建设建设项目</w:t>
            </w:r>
          </w:p>
        </w:tc>
        <w:tc>
          <w:tcPr>
            <w:tcW w:w="134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天池博格达自然保护区</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2020-2022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r>
      <w:tr>
        <w:tblPrEx>
          <w:tblCellMar>
            <w:top w:w="0" w:type="dxa"/>
            <w:left w:w="0" w:type="dxa"/>
            <w:bottom w:w="0" w:type="dxa"/>
            <w:right w:w="0" w:type="dxa"/>
          </w:tblCellMar>
        </w:tblPrEx>
        <w:trPr>
          <w:trHeight w:val="345" w:hRule="atLeast"/>
          <w:jc w:val="center"/>
        </w:trPr>
        <w:tc>
          <w:tcPr>
            <w:tcW w:w="630" w:type="dxa"/>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4462" w:type="dxa"/>
            <w:gridSpan w:val="13"/>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sz w:val="24"/>
                <w:szCs w:val="32"/>
                <w:lang w:val="en-US" w:eastAsia="zh-CN"/>
              </w:rPr>
              <w:t>新增：天山王母文化建设项目、中旅房车营地项目、天池康养度假农庄、天山九龙谷项目、低空飞行项目、天池特色民宿</w:t>
            </w:r>
          </w:p>
        </w:tc>
      </w:tr>
      <w:tr>
        <w:tblPrEx>
          <w:shd w:val="clear" w:color="auto" w:fill="auto"/>
          <w:tblCellMar>
            <w:top w:w="0" w:type="dxa"/>
            <w:left w:w="0" w:type="dxa"/>
            <w:bottom w:w="0" w:type="dxa"/>
            <w:right w:w="0" w:type="dxa"/>
          </w:tblCellMar>
        </w:tblPrEx>
        <w:trPr>
          <w:trHeight w:val="578" w:hRule="atLeast"/>
          <w:jc w:val="center"/>
        </w:trPr>
        <w:tc>
          <w:tcPr>
            <w:tcW w:w="630" w:type="dxa"/>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2932"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昌吉市田园水乡建设项目</w:t>
            </w:r>
          </w:p>
        </w:tc>
        <w:tc>
          <w:tcPr>
            <w:tcW w:w="134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昌吉市北部四镇</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134700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r>
      <w:tr>
        <w:tblPrEx>
          <w:shd w:val="clear" w:color="auto" w:fill="auto"/>
          <w:tblCellMar>
            <w:top w:w="0" w:type="dxa"/>
            <w:left w:w="0" w:type="dxa"/>
            <w:bottom w:w="0" w:type="dxa"/>
            <w:right w:w="0" w:type="dxa"/>
          </w:tblCellMar>
        </w:tblPrEx>
        <w:trPr>
          <w:trHeight w:val="70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昌吉市努尔加大峡谷景区旅游基础设施项目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昌吉市南部山区</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68554.1</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r>
      <w:tr>
        <w:tblPrEx>
          <w:shd w:val="clear" w:color="auto" w:fill="auto"/>
          <w:tblCellMar>
            <w:top w:w="0" w:type="dxa"/>
            <w:left w:w="0" w:type="dxa"/>
            <w:bottom w:w="0" w:type="dxa"/>
            <w:right w:w="0" w:type="dxa"/>
          </w:tblCellMar>
        </w:tblPrEx>
        <w:trPr>
          <w:trHeight w:val="705" w:hRule="atLeast"/>
          <w:jc w:val="center"/>
        </w:trPr>
        <w:tc>
          <w:tcPr>
            <w:tcW w:w="630" w:type="dxa"/>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2932"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昌吉市索尔巴斯陶景区旅游基础设施项目</w:t>
            </w:r>
          </w:p>
        </w:tc>
        <w:tc>
          <w:tcPr>
            <w:tcW w:w="134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昌吉市南部山区</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106597.69</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6000</w:t>
            </w:r>
          </w:p>
        </w:tc>
      </w:tr>
      <w:tr>
        <w:tblPrEx>
          <w:shd w:val="clear" w:color="auto" w:fill="auto"/>
          <w:tblCellMar>
            <w:top w:w="0" w:type="dxa"/>
            <w:left w:w="0" w:type="dxa"/>
            <w:bottom w:w="0" w:type="dxa"/>
            <w:right w:w="0" w:type="dxa"/>
          </w:tblCellMar>
        </w:tblPrEx>
        <w:trPr>
          <w:trHeight w:val="80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昌吉市硫磺沟热气泉康养旅游区建设项目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昌吉市硫磺沟</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6000</w:t>
            </w:r>
          </w:p>
        </w:tc>
      </w:tr>
      <w:tr>
        <w:tblPrEx>
          <w:tblCellMar>
            <w:top w:w="0" w:type="dxa"/>
            <w:left w:w="0" w:type="dxa"/>
            <w:bottom w:w="0" w:type="dxa"/>
            <w:right w:w="0" w:type="dxa"/>
          </w:tblCellMar>
        </w:tblPrEx>
        <w:trPr>
          <w:trHeight w:val="439" w:hRule="atLeast"/>
          <w:jc w:val="center"/>
        </w:trPr>
        <w:tc>
          <w:tcPr>
            <w:tcW w:w="630" w:type="dxa"/>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2932"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昌吉市智慧旅游项目</w:t>
            </w:r>
          </w:p>
        </w:tc>
        <w:tc>
          <w:tcPr>
            <w:tcW w:w="134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昌吉市</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r>
      <w:tr>
        <w:tblPrEx>
          <w:tblCellMar>
            <w:top w:w="0" w:type="dxa"/>
            <w:left w:w="0" w:type="dxa"/>
            <w:bottom w:w="0" w:type="dxa"/>
            <w:right w:w="0" w:type="dxa"/>
          </w:tblCellMar>
        </w:tblPrEx>
        <w:trPr>
          <w:trHeight w:val="477"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昌吉市自驾车宿营地项目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昌吉市</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r>
      <w:tr>
        <w:tblPrEx>
          <w:shd w:val="clear" w:color="auto" w:fill="auto"/>
          <w:tblCellMar>
            <w:top w:w="0" w:type="dxa"/>
            <w:left w:w="0" w:type="dxa"/>
            <w:bottom w:w="0" w:type="dxa"/>
            <w:right w:w="0" w:type="dxa"/>
          </w:tblCellMar>
        </w:tblPrEx>
        <w:trPr>
          <w:trHeight w:val="477"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沙漠公园</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昌吉北沙窝</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4000</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4000</w:t>
            </w:r>
          </w:p>
        </w:tc>
      </w:tr>
      <w:tr>
        <w:tblPrEx>
          <w:shd w:val="clear" w:color="auto" w:fill="auto"/>
          <w:tblCellMar>
            <w:top w:w="0" w:type="dxa"/>
            <w:left w:w="0" w:type="dxa"/>
            <w:bottom w:w="0" w:type="dxa"/>
            <w:right w:w="0" w:type="dxa"/>
          </w:tblCellMar>
        </w:tblPrEx>
        <w:trPr>
          <w:trHeight w:val="676"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昌吉市S101旅游风景道旅游配套设施建设项目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昌吉市</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昌吉市西部南山伴行旅游风景道旅游配套设施建设项目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昌吉市</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329"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昌吉市旅游风景廊道配套建设项目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新疆维吾尔自治区-昌吉回族自治州-昌吉市</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r>
      <w:tr>
        <w:tblPrEx>
          <w:shd w:val="clear" w:color="auto" w:fill="auto"/>
          <w:tblCellMar>
            <w:top w:w="0" w:type="dxa"/>
            <w:left w:w="0" w:type="dxa"/>
            <w:bottom w:w="0" w:type="dxa"/>
            <w:right w:w="0" w:type="dxa"/>
          </w:tblCellMar>
        </w:tblPrEx>
        <w:trPr>
          <w:trHeight w:val="789"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呼图壁县康家石门子岩画保护及旅游资源开发项目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康家石门子景区</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76"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呼图壁县康家石门子景区沿线景观大道建设项目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康家石门子景区</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1亿元</w:t>
            </w:r>
          </w:p>
        </w:tc>
      </w:tr>
      <w:tr>
        <w:tblPrEx>
          <w:tblCellMar>
            <w:top w:w="0" w:type="dxa"/>
            <w:left w:w="0" w:type="dxa"/>
            <w:bottom w:w="0" w:type="dxa"/>
            <w:right w:w="0" w:type="dxa"/>
          </w:tblCellMar>
        </w:tblPrEx>
        <w:trPr>
          <w:trHeight w:val="873"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呼图壁县百里丹霞景区基础设施建设项目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百里丹霞景区</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4000</w:t>
            </w:r>
          </w:p>
        </w:tc>
      </w:tr>
      <w:tr>
        <w:tblPrEx>
          <w:tblCellMar>
            <w:top w:w="0" w:type="dxa"/>
            <w:left w:w="0" w:type="dxa"/>
            <w:bottom w:w="0" w:type="dxa"/>
            <w:right w:w="0" w:type="dxa"/>
          </w:tblCellMar>
        </w:tblPrEx>
        <w:trPr>
          <w:trHeight w:val="676"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呼图壁县百里丹霞游客集散中心建设项目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百里丹霞景区</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r>
      <w:tr>
        <w:tblPrEx>
          <w:shd w:val="clear" w:color="auto" w:fill="auto"/>
          <w:tblCellMar>
            <w:top w:w="0" w:type="dxa"/>
            <w:left w:w="0" w:type="dxa"/>
            <w:bottom w:w="0" w:type="dxa"/>
            <w:right w:w="0" w:type="dxa"/>
          </w:tblCellMar>
        </w:tblPrEx>
        <w:trPr>
          <w:trHeight w:val="676"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呼图壁县百里丹霞地质遗迹博物馆建设项目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百里丹霞景区</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r>
      <w:tr>
        <w:tblPrEx>
          <w:shd w:val="clear" w:color="auto" w:fill="auto"/>
          <w:tblCellMar>
            <w:top w:w="0" w:type="dxa"/>
            <w:left w:w="0" w:type="dxa"/>
            <w:bottom w:w="0" w:type="dxa"/>
            <w:right w:w="0" w:type="dxa"/>
          </w:tblCellMar>
        </w:tblPrEx>
        <w:trPr>
          <w:trHeight w:val="676" w:hRule="atLeast"/>
          <w:jc w:val="center"/>
        </w:trPr>
        <w:tc>
          <w:tcPr>
            <w:tcW w:w="630" w:type="dxa"/>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2932"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呼图壁县狼塔古道开发建设项目</w:t>
            </w:r>
          </w:p>
        </w:tc>
        <w:tc>
          <w:tcPr>
            <w:tcW w:w="134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狼塔徒步线</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15亿元</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r>
      <w:tr>
        <w:tblPrEx>
          <w:tblCellMar>
            <w:top w:w="0" w:type="dxa"/>
            <w:left w:w="0" w:type="dxa"/>
            <w:bottom w:w="0" w:type="dxa"/>
            <w:right w:w="0" w:type="dxa"/>
          </w:tblCellMar>
        </w:tblPrEx>
        <w:trPr>
          <w:trHeight w:val="676"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呼图壁县狼塔古道拓展训练营建设项目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狼塔徒步线</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r>
      <w:tr>
        <w:tblPrEx>
          <w:tblCellMar>
            <w:top w:w="0" w:type="dxa"/>
            <w:left w:w="0" w:type="dxa"/>
            <w:bottom w:w="0" w:type="dxa"/>
            <w:right w:w="0" w:type="dxa"/>
          </w:tblCellMar>
        </w:tblPrEx>
        <w:trPr>
          <w:trHeight w:val="676"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通用机场低空旅游开发项目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通用机场</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1亿元</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r>
      <w:tr>
        <w:tblPrEx>
          <w:tblCellMar>
            <w:top w:w="0" w:type="dxa"/>
            <w:left w:w="0" w:type="dxa"/>
            <w:bottom w:w="0" w:type="dxa"/>
            <w:right w:w="0" w:type="dxa"/>
          </w:tblCellMar>
        </w:tblPrEx>
        <w:trPr>
          <w:trHeight w:val="789"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呼图壁县独山子平台观光花卉生态旅游开发项目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雀尔沟镇</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76"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呼图壁县红莲山景区基础设施建设项目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红莲山景区</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r>
      <w:tr>
        <w:tblPrEx>
          <w:tblCellMar>
            <w:top w:w="0" w:type="dxa"/>
            <w:left w:w="0" w:type="dxa"/>
            <w:bottom w:w="0" w:type="dxa"/>
            <w:right w:w="0" w:type="dxa"/>
          </w:tblCellMar>
        </w:tblPrEx>
        <w:trPr>
          <w:trHeight w:val="783" w:hRule="atLeast"/>
          <w:jc w:val="center"/>
        </w:trPr>
        <w:tc>
          <w:tcPr>
            <w:tcW w:w="630" w:type="dxa"/>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2932"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呼图壁县赤壁天湖综合开发项目</w:t>
            </w:r>
          </w:p>
        </w:tc>
        <w:tc>
          <w:tcPr>
            <w:tcW w:w="134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石门子水库</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76"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呼图壁县康家石门子自驾游驿站建设项目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康家石门子景区</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1250</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76"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呼图壁县南部山区养殖观光游项目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S101沿线</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76"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呼图壁县输煤廊道工业观光游项目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X146、X147沿线</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76"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呼图壁县旅游集散中心</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建设项目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呼图壁县城内</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w:t>
            </w:r>
          </w:p>
        </w:tc>
      </w:tr>
      <w:tr>
        <w:tblPrEx>
          <w:tblCellMar>
            <w:top w:w="0" w:type="dxa"/>
            <w:left w:w="0" w:type="dxa"/>
            <w:bottom w:w="0" w:type="dxa"/>
            <w:right w:w="0" w:type="dxa"/>
          </w:tblCellMar>
        </w:tblPrEx>
        <w:trPr>
          <w:trHeight w:val="782"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呼图壁县乡村休闲旅游开发项目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呼图壁县各乡镇</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2亿元</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r>
      <w:tr>
        <w:tblPrEx>
          <w:tblCellMar>
            <w:top w:w="0" w:type="dxa"/>
            <w:left w:w="0" w:type="dxa"/>
            <w:bottom w:w="0" w:type="dxa"/>
            <w:right w:w="0" w:type="dxa"/>
          </w:tblCellMar>
        </w:tblPrEx>
        <w:trPr>
          <w:trHeight w:val="803"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呼图壁县百泉湖旅游休闲度假区基础设施建设项目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呼图壁县五工台镇</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r>
      <w:tr>
        <w:tblPrEx>
          <w:shd w:val="clear" w:color="auto" w:fill="auto"/>
          <w:tblCellMar>
            <w:top w:w="0" w:type="dxa"/>
            <w:left w:w="0" w:type="dxa"/>
            <w:bottom w:w="0" w:type="dxa"/>
            <w:right w:w="0" w:type="dxa"/>
          </w:tblCellMar>
        </w:tblPrEx>
        <w:trPr>
          <w:trHeight w:val="84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呼图壁县绿色生态慢行步道建设项目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呼图壁县城内</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r>
      <w:tr>
        <w:tblPrEx>
          <w:tblCellMar>
            <w:top w:w="0" w:type="dxa"/>
            <w:left w:w="0" w:type="dxa"/>
            <w:bottom w:w="0" w:type="dxa"/>
            <w:right w:w="0" w:type="dxa"/>
          </w:tblCellMar>
        </w:tblPrEx>
        <w:trPr>
          <w:trHeight w:val="953"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呼图壁县二十里店苗木花卉基地度假村建设项目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呼图壁县二十里店镇</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1亿元</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r>
      <w:tr>
        <w:tblPrEx>
          <w:shd w:val="clear" w:color="auto" w:fill="auto"/>
          <w:tblCellMar>
            <w:top w:w="0" w:type="dxa"/>
            <w:left w:w="0" w:type="dxa"/>
            <w:bottom w:w="0" w:type="dxa"/>
            <w:right w:w="0" w:type="dxa"/>
          </w:tblCellMar>
        </w:tblPrEx>
        <w:trPr>
          <w:trHeight w:val="1129"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呼图壁县森林小镇文旅商业聚集区配套设施建设项目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呼图壁县二十里店镇</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761"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呼图壁县大唐西域酒庄</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配套设施建设项目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大唐西域酒庄</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r>
      <w:tr>
        <w:tblPrEx>
          <w:tblCellMar>
            <w:top w:w="0" w:type="dxa"/>
            <w:left w:w="0" w:type="dxa"/>
            <w:bottom w:w="0" w:type="dxa"/>
            <w:right w:w="0" w:type="dxa"/>
          </w:tblCellMar>
        </w:tblPrEx>
        <w:trPr>
          <w:trHeight w:val="803"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呼图壁县鸵鸟养殖生态园</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建设项目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二十里店镇小土古里村</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r>
      <w:tr>
        <w:tblPrEx>
          <w:tblCellMar>
            <w:top w:w="0" w:type="dxa"/>
            <w:left w:w="0" w:type="dxa"/>
            <w:bottom w:w="0" w:type="dxa"/>
            <w:right w:w="0" w:type="dxa"/>
          </w:tblCellMar>
        </w:tblPrEx>
        <w:trPr>
          <w:trHeight w:val="676"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呼图壁县乡镇旅游接待</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服务站</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呼图壁县各乡镇</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r>
      <w:tr>
        <w:tblPrEx>
          <w:shd w:val="clear" w:color="auto" w:fill="auto"/>
          <w:tblCellMar>
            <w:top w:w="0" w:type="dxa"/>
            <w:left w:w="0" w:type="dxa"/>
            <w:bottom w:w="0" w:type="dxa"/>
            <w:right w:w="0" w:type="dxa"/>
          </w:tblCellMar>
        </w:tblPrEx>
        <w:trPr>
          <w:trHeight w:val="676"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呼图壁县畜牧休闲观光科普旅游项目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石梯子乡</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78"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新疆G30高速公路五工台旅游服务景区建设项目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高速路五工台服务区</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43" w:hRule="atLeast"/>
          <w:jc w:val="center"/>
        </w:trPr>
        <w:tc>
          <w:tcPr>
            <w:tcW w:w="630" w:type="dxa"/>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2932"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呼图壁县文旅创意示范园</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建设项目</w:t>
            </w:r>
          </w:p>
        </w:tc>
        <w:tc>
          <w:tcPr>
            <w:tcW w:w="134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县城内</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83" w:hRule="atLeast"/>
          <w:jc w:val="center"/>
        </w:trPr>
        <w:tc>
          <w:tcPr>
            <w:tcW w:w="630" w:type="dxa"/>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w:t>
            </w:r>
          </w:p>
        </w:tc>
        <w:tc>
          <w:tcPr>
            <w:tcW w:w="2932"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呼图壁县石梯子乡白杨河</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新村乡村旅游项目</w:t>
            </w:r>
          </w:p>
        </w:tc>
        <w:tc>
          <w:tcPr>
            <w:tcW w:w="134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石梯子乡</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76"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呼图壁县园户村镇和庄村</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乡村旅游项目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园户村镇</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99" w:hRule="atLeast"/>
          <w:jc w:val="center"/>
        </w:trPr>
        <w:tc>
          <w:tcPr>
            <w:tcW w:w="630" w:type="dxa"/>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w:t>
            </w:r>
          </w:p>
        </w:tc>
        <w:tc>
          <w:tcPr>
            <w:tcW w:w="2932"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呼图壁县园户村镇三道湾星级自驾车营地项目</w:t>
            </w:r>
          </w:p>
        </w:tc>
        <w:tc>
          <w:tcPr>
            <w:tcW w:w="134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园户村镇</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89"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呼图壁县南山伴行公路自驾车营地建设项目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南山伴行公路沿线</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r>
      <w:tr>
        <w:tblPrEx>
          <w:tblCellMar>
            <w:top w:w="0" w:type="dxa"/>
            <w:left w:w="0" w:type="dxa"/>
            <w:bottom w:w="0" w:type="dxa"/>
            <w:right w:w="0" w:type="dxa"/>
          </w:tblCellMar>
        </w:tblPrEx>
        <w:trPr>
          <w:trHeight w:val="828"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呼图壁县白杨河村汽车影院建设项目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石梯子乡</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76"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呼图壁县野生动物博物馆</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建设项目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石梯子乡</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0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呼图壁县休闲垂钓度假区</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建设项目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五工台镇、园户村镇</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76"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呼图壁县唐墩驿站建设项目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高速路五工台出口</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703"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呼图壁县二十里店民俗生态村旅游基础设施建设项目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二十里店镇</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76"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呼图壁县北部沙漠公园</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建设项目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北部沙漠区</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76"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马桥故城旅游基础设施</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建设项目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106团马桥故城</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76"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呼图壁县大海子湿地公园</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绿化建设项目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大海子湿地</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r>
      <w:tr>
        <w:tblPrEx>
          <w:tblCellMar>
            <w:top w:w="0" w:type="dxa"/>
            <w:left w:w="0" w:type="dxa"/>
            <w:bottom w:w="0" w:type="dxa"/>
            <w:right w:w="0" w:type="dxa"/>
          </w:tblCellMar>
        </w:tblPrEx>
        <w:trPr>
          <w:trHeight w:val="1002"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呼图壁县黑娃山山地自行车赛道及汽车自驾游户外</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营地项目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黑娃山</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1亿元</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9500</w:t>
            </w:r>
          </w:p>
        </w:tc>
      </w:tr>
      <w:tr>
        <w:tblPrEx>
          <w:tblCellMar>
            <w:top w:w="0" w:type="dxa"/>
            <w:left w:w="0" w:type="dxa"/>
            <w:bottom w:w="0" w:type="dxa"/>
            <w:right w:w="0" w:type="dxa"/>
          </w:tblCellMar>
        </w:tblPrEx>
        <w:trPr>
          <w:trHeight w:val="1002" w:hRule="atLeast"/>
          <w:jc w:val="center"/>
        </w:trPr>
        <w:tc>
          <w:tcPr>
            <w:tcW w:w="630" w:type="dxa"/>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w:t>
            </w:r>
          </w:p>
        </w:tc>
        <w:tc>
          <w:tcPr>
            <w:tcW w:w="2932"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昌吉州玛纳斯县土炮营国家沙漠公园旅游基础设施</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建设项目</w:t>
            </w:r>
          </w:p>
        </w:tc>
        <w:tc>
          <w:tcPr>
            <w:tcW w:w="134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玛纳斯县土炮营国家沙漠公园</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73"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昌吉州玛纳斯县玛纳斯国家湿地公园基础设施建设项目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玛纳斯县国家湿地公园</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873"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昌吉州玛纳斯县中华碧玉园景区基础设施建设项目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玛纳斯县中华碧玉园</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3200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89"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昌吉州玛纳斯县国家湿地公园景区基础设施建设项目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玛纳斯县国家湿地公园</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3200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02"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玛纳斯县土炮营国家沙漠公园旅游基础设施建设项目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玛纳斯县土炮营国家沙漠公园</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r>
      <w:tr>
        <w:tblPrEx>
          <w:shd w:val="clear" w:color="auto" w:fill="auto"/>
          <w:tblCellMar>
            <w:top w:w="0" w:type="dxa"/>
            <w:left w:w="0" w:type="dxa"/>
            <w:bottom w:w="0" w:type="dxa"/>
            <w:right w:w="0" w:type="dxa"/>
          </w:tblCellMar>
        </w:tblPrEx>
        <w:trPr>
          <w:trHeight w:val="1199" w:hRule="atLeast"/>
          <w:jc w:val="center"/>
        </w:trPr>
        <w:tc>
          <w:tcPr>
            <w:tcW w:w="630" w:type="dxa"/>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w:t>
            </w:r>
          </w:p>
        </w:tc>
        <w:tc>
          <w:tcPr>
            <w:tcW w:w="2932"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玛纳斯县牧区乡村振兴产业和基础设施建设项目</w:t>
            </w:r>
          </w:p>
        </w:tc>
        <w:tc>
          <w:tcPr>
            <w:tcW w:w="134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在玛纳斯县S101公路沿线</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02"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玛纳斯县五道垭景区旅游开发建设项目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玛纳斯县清水河乡五道垭旅游景区</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r>
      <w:tr>
        <w:tblPrEx>
          <w:tblCellMar>
            <w:top w:w="0" w:type="dxa"/>
            <w:left w:w="0" w:type="dxa"/>
            <w:bottom w:w="0" w:type="dxa"/>
            <w:right w:w="0" w:type="dxa"/>
          </w:tblCellMar>
        </w:tblPrEx>
        <w:trPr>
          <w:trHeight w:val="439" w:hRule="atLeast"/>
          <w:jc w:val="center"/>
        </w:trPr>
        <w:tc>
          <w:tcPr>
            <w:tcW w:w="630"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91</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92</w:t>
            </w:r>
          </w:p>
        </w:tc>
        <w:tc>
          <w:tcPr>
            <w:tcW w:w="2932"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玛纳斯县清水河红坑民俗村文旅综合运营开发项目</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石玛兵地融合发展试验区</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军垦文旅示范项目</w:t>
            </w:r>
          </w:p>
        </w:tc>
        <w:tc>
          <w:tcPr>
            <w:tcW w:w="1345"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新建</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玛纳斯县清水河红坑村</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石河子市和玛纳斯县</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09" w:hRule="atLeast"/>
          <w:jc w:val="center"/>
        </w:trPr>
        <w:tc>
          <w:tcPr>
            <w:tcW w:w="630"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93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5"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3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47"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玛纳斯县全域旅游开发</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运营项目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58"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94</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玛纳斯县旅游公共服务</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建设项目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002"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靖远楼八大会馆招商</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运营项目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玛纳斯县靖远楼八大会馆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r>
      <w:tr>
        <w:tblPrEx>
          <w:tblCellMar>
            <w:top w:w="0" w:type="dxa"/>
            <w:left w:w="0" w:type="dxa"/>
            <w:bottom w:w="0" w:type="dxa"/>
            <w:right w:w="0" w:type="dxa"/>
          </w:tblCellMar>
        </w:tblPrEx>
        <w:trPr>
          <w:trHeight w:val="1002" w:hRule="atLeast"/>
          <w:jc w:val="center"/>
        </w:trPr>
        <w:tc>
          <w:tcPr>
            <w:tcW w:w="630" w:type="dxa"/>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w:t>
            </w:r>
          </w:p>
        </w:tc>
        <w:tc>
          <w:tcPr>
            <w:tcW w:w="2932"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小海子跳鱼岛景区建设运营项目</w:t>
            </w:r>
          </w:p>
        </w:tc>
        <w:tc>
          <w:tcPr>
            <w:tcW w:w="134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玛纳斯县小海子跳鱼岛景区</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r>
      <w:tr>
        <w:tblPrEx>
          <w:shd w:val="clear" w:color="auto" w:fill="auto"/>
          <w:tblCellMar>
            <w:top w:w="0" w:type="dxa"/>
            <w:left w:w="0" w:type="dxa"/>
            <w:bottom w:w="0" w:type="dxa"/>
            <w:right w:w="0" w:type="dxa"/>
          </w:tblCellMar>
        </w:tblPrEx>
        <w:trPr>
          <w:trHeight w:val="676" w:hRule="atLeast"/>
          <w:jc w:val="center"/>
        </w:trPr>
        <w:tc>
          <w:tcPr>
            <w:tcW w:w="630" w:type="dxa"/>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w:t>
            </w:r>
          </w:p>
        </w:tc>
        <w:tc>
          <w:tcPr>
            <w:tcW w:w="2932"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玛纳斯湿地公园研学及数字湿地科技体验馆建设项目</w:t>
            </w:r>
          </w:p>
        </w:tc>
        <w:tc>
          <w:tcPr>
            <w:tcW w:w="134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玛纳斯湿地公园</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w:t>
            </w:r>
          </w:p>
        </w:tc>
      </w:tr>
      <w:tr>
        <w:tblPrEx>
          <w:tblCellMar>
            <w:top w:w="0" w:type="dxa"/>
            <w:left w:w="0" w:type="dxa"/>
            <w:bottom w:w="0" w:type="dxa"/>
            <w:right w:w="0" w:type="dxa"/>
          </w:tblCellMar>
        </w:tblPrEx>
        <w:trPr>
          <w:trHeight w:val="676" w:hRule="atLeast"/>
          <w:jc w:val="center"/>
        </w:trPr>
        <w:tc>
          <w:tcPr>
            <w:tcW w:w="630" w:type="dxa"/>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c>
          <w:tcPr>
            <w:tcW w:w="2932"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塔河野趣运动谷建设项目</w:t>
            </w:r>
          </w:p>
        </w:tc>
        <w:tc>
          <w:tcPr>
            <w:tcW w:w="134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玛纳斯县塔西河乡</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r>
      <w:tr>
        <w:tblPrEx>
          <w:shd w:val="clear" w:color="auto" w:fill="auto"/>
          <w:tblCellMar>
            <w:top w:w="0" w:type="dxa"/>
            <w:left w:w="0" w:type="dxa"/>
            <w:bottom w:w="0" w:type="dxa"/>
            <w:right w:w="0" w:type="dxa"/>
          </w:tblCellMar>
        </w:tblPrEx>
        <w:trPr>
          <w:trHeight w:val="676"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玛纳斯县智慧旅游服务</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建设项目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r>
      <w:tr>
        <w:tblPrEx>
          <w:tblCellMar>
            <w:top w:w="0" w:type="dxa"/>
            <w:left w:w="0" w:type="dxa"/>
            <w:bottom w:w="0" w:type="dxa"/>
            <w:right w:w="0" w:type="dxa"/>
          </w:tblCellMar>
        </w:tblPrEx>
        <w:trPr>
          <w:trHeight w:val="676"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万亩葡园“网红艺术”旅游公路建设项目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r>
      <w:tr>
        <w:tblPrEx>
          <w:shd w:val="clear" w:color="auto" w:fill="auto"/>
          <w:tblCellMar>
            <w:top w:w="0" w:type="dxa"/>
            <w:left w:w="0" w:type="dxa"/>
            <w:bottom w:w="0" w:type="dxa"/>
            <w:right w:w="0" w:type="dxa"/>
          </w:tblCellMar>
        </w:tblPrEx>
        <w:trPr>
          <w:trHeight w:val="676"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101</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碧玉文化旅游众创空间建设项目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shd w:val="clear" w:color="auto" w:fill="auto"/>
          <w:tblCellMar>
            <w:top w:w="0" w:type="dxa"/>
            <w:left w:w="0" w:type="dxa"/>
            <w:bottom w:w="0" w:type="dxa"/>
            <w:right w:w="0" w:type="dxa"/>
          </w:tblCellMar>
        </w:tblPrEx>
        <w:trPr>
          <w:trHeight w:val="676" w:hRule="atLeast"/>
          <w:jc w:val="center"/>
        </w:trPr>
        <w:tc>
          <w:tcPr>
            <w:tcW w:w="630" w:type="dxa"/>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w:t>
            </w:r>
          </w:p>
        </w:tc>
        <w:tc>
          <w:tcPr>
            <w:tcW w:w="2932"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玛纳斯县碧龙湾碧水丹霞旅游区建设项目</w:t>
            </w:r>
          </w:p>
        </w:tc>
        <w:tc>
          <w:tcPr>
            <w:tcW w:w="134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玛纳斯县肯斯瓦提水库</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70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103</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玛纳斯县大佛寺文化产业园建设项目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玛纳斯县大佛寺景区</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76" w:hRule="atLeast"/>
          <w:jc w:val="center"/>
        </w:trPr>
        <w:tc>
          <w:tcPr>
            <w:tcW w:w="630" w:type="dxa"/>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w:t>
            </w:r>
          </w:p>
        </w:tc>
        <w:tc>
          <w:tcPr>
            <w:tcW w:w="2932"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十里玛河风景道景区建设项目</w:t>
            </w:r>
          </w:p>
        </w:tc>
        <w:tc>
          <w:tcPr>
            <w:tcW w:w="134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玛河水岸</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76" w:hRule="atLeast"/>
          <w:jc w:val="center"/>
        </w:trPr>
        <w:tc>
          <w:tcPr>
            <w:tcW w:w="630"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w:t>
            </w:r>
          </w:p>
        </w:tc>
        <w:tc>
          <w:tcPr>
            <w:tcW w:w="2932"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玛纳斯塔西河森林公园康旅养身综合体建设项目</w:t>
            </w:r>
          </w:p>
        </w:tc>
        <w:tc>
          <w:tcPr>
            <w:tcW w:w="1345"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玛纳斯县塔西河乡</w:t>
            </w:r>
          </w:p>
        </w:tc>
        <w:tc>
          <w:tcPr>
            <w:tcW w:w="85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11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719"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91"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785"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83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73"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w:t>
            </w:r>
          </w:p>
        </w:tc>
        <w:tc>
          <w:tcPr>
            <w:tcW w:w="29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玛纳斯国家湿地公园生态服务建设项目</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玛纳斯国家湿地公园</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11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w:t>
            </w:r>
          </w:p>
        </w:tc>
        <w:tc>
          <w:tcPr>
            <w:tcW w:w="71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9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87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71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c>
          <w:tcPr>
            <w:tcW w:w="8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830"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76"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107</w:t>
            </w:r>
          </w:p>
        </w:tc>
        <w:tc>
          <w:tcPr>
            <w:tcW w:w="29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夜光玛纳斯文旅综合体建设项目</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玛纳斯县城区</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11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71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9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87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71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8000</w:t>
            </w:r>
          </w:p>
        </w:tc>
        <w:tc>
          <w:tcPr>
            <w:tcW w:w="8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830"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76" w:hRule="atLeast"/>
          <w:jc w:val="center"/>
        </w:trPr>
        <w:tc>
          <w:tcPr>
            <w:tcW w:w="630" w:type="dxa"/>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108</w:t>
            </w:r>
          </w:p>
        </w:tc>
        <w:tc>
          <w:tcPr>
            <w:tcW w:w="2932"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玛纳斯县芦草沟游牧部落主题村落建设项目</w:t>
            </w:r>
          </w:p>
        </w:tc>
        <w:tc>
          <w:tcPr>
            <w:tcW w:w="1345"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玛纳斯县芦草沟</w:t>
            </w:r>
          </w:p>
        </w:tc>
        <w:tc>
          <w:tcPr>
            <w:tcW w:w="850"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113"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719"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91"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785"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872"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718"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830"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13"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109</w:t>
            </w:r>
          </w:p>
        </w:tc>
        <w:tc>
          <w:tcPr>
            <w:tcW w:w="2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昌吉州玛纳斯县南城新区三元路综合市政配套工程</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昌吉州玛纳斯县南城新区三元路</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r>
    </w:tbl>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keepNext/>
        <w:keepLines/>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附件4.4：昌吉州文化体育广播电视和旅游局十四五重点项目（体育类）</w:t>
      </w:r>
    </w:p>
    <w:p>
      <w:pPr>
        <w:rPr>
          <w:rFonts w:hint="eastAsia"/>
          <w:lang w:val="en-US" w:eastAsia="zh-CN"/>
        </w:rPr>
      </w:pPr>
    </w:p>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昌吉州文化体育广播电视和旅游局十四五重点项目（体育类）</w:t>
      </w:r>
    </w:p>
    <w:tbl>
      <w:tblPr>
        <w:tblStyle w:val="21"/>
        <w:tblW w:w="15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42"/>
        <w:gridCol w:w="3291"/>
        <w:gridCol w:w="1286"/>
        <w:gridCol w:w="2400"/>
        <w:gridCol w:w="908"/>
        <w:gridCol w:w="704"/>
        <w:gridCol w:w="593"/>
        <w:gridCol w:w="521"/>
        <w:gridCol w:w="672"/>
        <w:gridCol w:w="672"/>
        <w:gridCol w:w="672"/>
        <w:gridCol w:w="672"/>
        <w:gridCol w:w="672"/>
        <w:gridCol w:w="672"/>
        <w:gridCol w:w="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blHeader/>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建设性质（新建/续建）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建设地址</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项目申报年限</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计划开工时间</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计划完工时间</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建设</w:t>
            </w:r>
          </w:p>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年限</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总投资</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中央预算内资金</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地方配套资金</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其他资金</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2020年计划投资</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2021年计划投资</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2022年计划投资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15049" w:type="dxa"/>
            <w:gridSpan w:val="15"/>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昌吉州文旅局十四五期间体育类重大项目55个，总投资7.6亿元。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昌吉州综合体育训练馆建设</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昌吉市</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8000</w:t>
            </w:r>
          </w:p>
        </w:tc>
        <w:tc>
          <w:tcPr>
            <w:tcW w:w="672" w:type="dxa"/>
            <w:tcBorders>
              <w:tl2br w:val="nil"/>
              <w:tr2bl w:val="nil"/>
            </w:tcBorders>
            <w:shd w:val="clear" w:color="auto" w:fill="auto"/>
            <w:tcMar>
              <w:top w:w="12" w:type="dxa"/>
              <w:left w:w="12" w:type="dxa"/>
              <w:right w:w="12" w:type="dxa"/>
            </w:tcMar>
            <w:vAlign w:val="center"/>
          </w:tcPr>
          <w:p>
            <w:pPr>
              <w:jc w:val="left"/>
              <w:rPr>
                <w:rFonts w:hint="eastAsia" w:ascii="宋体" w:hAnsi="宋体" w:eastAsia="宋体" w:cs="宋体"/>
                <w:b/>
                <w:i w:val="0"/>
                <w:color w:val="000000"/>
                <w:sz w:val="24"/>
                <w:szCs w:val="24"/>
                <w:u w:val="none"/>
              </w:rPr>
            </w:pPr>
          </w:p>
        </w:tc>
        <w:tc>
          <w:tcPr>
            <w:tcW w:w="672" w:type="dxa"/>
            <w:tcBorders>
              <w:tl2br w:val="nil"/>
              <w:tr2bl w:val="nil"/>
            </w:tcBorders>
            <w:shd w:val="clear" w:color="auto" w:fill="auto"/>
            <w:tcMar>
              <w:top w:w="12" w:type="dxa"/>
              <w:left w:w="12" w:type="dxa"/>
              <w:right w:w="12" w:type="dxa"/>
            </w:tcMar>
            <w:vAlign w:val="center"/>
          </w:tcPr>
          <w:p>
            <w:pPr>
              <w:jc w:val="left"/>
              <w:rPr>
                <w:rFonts w:hint="eastAsia" w:ascii="宋体" w:hAnsi="宋体" w:eastAsia="宋体" w:cs="宋体"/>
                <w:b/>
                <w:i w:val="0"/>
                <w:color w:val="000000"/>
                <w:sz w:val="24"/>
                <w:szCs w:val="24"/>
                <w:u w:val="none"/>
              </w:rPr>
            </w:pPr>
          </w:p>
        </w:tc>
        <w:tc>
          <w:tcPr>
            <w:tcW w:w="672" w:type="dxa"/>
            <w:tcBorders>
              <w:tl2br w:val="nil"/>
              <w:tr2bl w:val="nil"/>
            </w:tcBorders>
            <w:shd w:val="clear" w:color="auto" w:fill="auto"/>
            <w:tcMar>
              <w:top w:w="12" w:type="dxa"/>
              <w:left w:w="12" w:type="dxa"/>
              <w:right w:w="12" w:type="dxa"/>
            </w:tcMar>
            <w:vAlign w:val="center"/>
          </w:tcPr>
          <w:p>
            <w:pPr>
              <w:jc w:val="left"/>
              <w:rPr>
                <w:rFonts w:hint="eastAsia" w:ascii="宋体" w:hAnsi="宋体" w:eastAsia="宋体" w:cs="宋体"/>
                <w:b/>
                <w:i w:val="0"/>
                <w:color w:val="000000"/>
                <w:sz w:val="24"/>
                <w:szCs w:val="24"/>
                <w:u w:val="none"/>
              </w:rPr>
            </w:pPr>
          </w:p>
        </w:tc>
        <w:tc>
          <w:tcPr>
            <w:tcW w:w="672" w:type="dxa"/>
            <w:tcBorders>
              <w:tl2br w:val="nil"/>
              <w:tr2bl w:val="nil"/>
            </w:tcBorders>
            <w:shd w:val="clear" w:color="auto" w:fill="auto"/>
            <w:tcMar>
              <w:top w:w="12" w:type="dxa"/>
              <w:left w:w="12" w:type="dxa"/>
              <w:right w:w="12" w:type="dxa"/>
            </w:tcMar>
            <w:vAlign w:val="center"/>
          </w:tcPr>
          <w:p>
            <w:pPr>
              <w:jc w:val="left"/>
              <w:rPr>
                <w:rFonts w:hint="eastAsia" w:ascii="宋体" w:hAnsi="宋体" w:eastAsia="宋体" w:cs="宋体"/>
                <w:b/>
                <w:i w:val="0"/>
                <w:color w:val="000000"/>
                <w:sz w:val="24"/>
                <w:szCs w:val="24"/>
                <w:u w:val="none"/>
              </w:rPr>
            </w:pPr>
          </w:p>
        </w:tc>
        <w:tc>
          <w:tcPr>
            <w:tcW w:w="672" w:type="dxa"/>
            <w:tcBorders>
              <w:tl2br w:val="nil"/>
              <w:tr2bl w:val="nil"/>
            </w:tcBorders>
            <w:shd w:val="clear" w:color="auto" w:fill="auto"/>
            <w:tcMar>
              <w:top w:w="12" w:type="dxa"/>
              <w:left w:w="12" w:type="dxa"/>
              <w:right w:w="12" w:type="dxa"/>
            </w:tcMar>
            <w:vAlign w:val="center"/>
          </w:tcPr>
          <w:p>
            <w:pPr>
              <w:jc w:val="left"/>
              <w:rPr>
                <w:rFonts w:hint="eastAsia" w:ascii="宋体" w:hAnsi="宋体" w:eastAsia="宋体" w:cs="宋体"/>
                <w:b/>
                <w:i w:val="0"/>
                <w:color w:val="000000"/>
                <w:sz w:val="24"/>
                <w:szCs w:val="24"/>
                <w:u w:val="none"/>
              </w:rPr>
            </w:pPr>
          </w:p>
        </w:tc>
        <w:tc>
          <w:tcPr>
            <w:tcW w:w="672" w:type="dxa"/>
            <w:tcBorders>
              <w:tl2br w:val="nil"/>
              <w:tr2bl w:val="nil"/>
            </w:tcBorders>
            <w:shd w:val="clear" w:color="auto" w:fill="auto"/>
            <w:tcMar>
              <w:top w:w="12" w:type="dxa"/>
              <w:left w:w="12" w:type="dxa"/>
              <w:right w:w="12" w:type="dxa"/>
            </w:tcMar>
            <w:vAlign w:val="center"/>
          </w:tcPr>
          <w:p>
            <w:pPr>
              <w:jc w:val="left"/>
              <w:rPr>
                <w:rFonts w:hint="eastAsia" w:ascii="宋体" w:hAnsi="宋体" w:eastAsia="宋体" w:cs="宋体"/>
                <w:b/>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木垒县体育场建设项目</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续建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木垒县教育孵化</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基地北侧</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木垒县全民健身中心建设项目</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木垒县县城</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奇台县11人制标准足球</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场地项目</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奇台县西地镇、</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老奇台镇</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奇台县5人制标准</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足球场地项目</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奇台县东湾镇、三个庄子镇、壁流河镇、吉布库镇、坎尔孜乡、五马场乡、乔仁乡、七户</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2020.04</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2020.11</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奇台县标准田径跑道和</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足球场项目</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2020.04</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2020.11</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29"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奇台县农牧民文化体育健身</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广场项目</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奇台县乡镇</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西地镇文化服务中心（篮球场）</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政府院内</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吉木萨尔县7人制足球场</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建设项目</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吉木萨尔县</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06"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社区多功能运动场建设项目</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吉木萨尔县</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1"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吉木萨尔县11人制标准</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足球场建设项目</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吉木萨尔县</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乡镇农牧民体育健身工程建设项目</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吉木萨尔县</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77"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阜康市城关镇、水磨沟乡全民健身工程项目</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阜康市辖区内</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3年</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28"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阜康市健身路径</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3年</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28"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新增：阜康市天池康养度假农庄体育健身步道</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29"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昌吉市11人制足球场项目</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昌吉市乡镇、街道</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2022</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3年</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1500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1200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300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1200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昌吉市全民健身中心项目</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昌吉市乡镇</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2022</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3年</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3000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2400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600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2400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昌吉市乒乓球台</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昌吉市</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2025</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4年</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240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240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昌吉市健身步道</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昌吉市</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2025</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4年</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100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昌吉市健身路径</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昌吉市</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2025</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4年</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160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160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昌吉市拆装式游泳池</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昌吉市</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2025</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4年</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240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昌吉游泳馆建设项目</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昌吉市</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2025</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4年</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1600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400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1600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昌吉市笼式足球场</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昌吉市</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2025</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4年</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呼图壁县农牧区篮球馆建设</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大丰镇、石梯子乡</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2020</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2023</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2000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2000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29"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呼图壁县篮球主题公园</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呼图壁县城</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2022</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2023</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3000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3000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25</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呼图壁县足球馆建设项目</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呼图壁县城</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2022</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2023</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6000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6000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29"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呼图壁县游泳馆建设项目</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呼图壁县城</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2020</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2022</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7000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7000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34"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呼图壁县城镇多功能</w:t>
            </w:r>
          </w:p>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运动场建设项目</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呼图壁县城</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2022</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2023</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3200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呼图壁县体育公园项</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呼图壁县城</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2022</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2023</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5000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5000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呼图壁县全民健身中心（小型体育综合体）项目</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呼图壁县城</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2022</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5000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5000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呼图壁县公共体育场标准田径跑道和标准足球场项目</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呼图壁县城内</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900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900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900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呼图壁县各乡镇七、八人制足球场项目</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呼图壁县各乡镇</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350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350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呼图壁县健走步道项目</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呼图壁县城内</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600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呼图壁县登山步道项目</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呼图壁县城内</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1200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1200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呼图壁县城镇社区骑行道项目</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呼图壁县城内</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600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玛纳斯县体育公园基础设施建设项目</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玛纳斯县</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2025</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2500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500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2500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玛纳斯县平原林场全民健身中心建设项目</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玛纳斯县平原林场</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2024</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1000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1000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34"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37</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玛纳斯县塔西河乡全民健身中心建设项目</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玛纳斯县塔西河乡</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2024</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640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160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玛纳斯县兰州湾镇全民健身中心建设项目</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玛纳斯县兰州湾镇</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2023</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640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160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玛纳斯县清水河乡全民健身中心建设项目</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玛纳斯县清水河乡</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2022</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640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160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玛纳斯县旱卡子滩乡全民健身中心建设项目</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玛纳斯县旱卡子滩乡</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2022</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640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160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玛纳斯县凉州户镇全民健身中心建设项目</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玛纳斯县凉州户镇</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2022</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640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160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玛纳斯县广东地乡全民健身中心建设项目</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玛纳斯县广东地乡</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2022</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640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160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玛纳斯县玛纳斯镇11人制标准足球场建设项目</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玛纳斯县玛纳斯镇</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2022</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240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300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玛纳斯县城区11人制标准足球场建设项目</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玛纳斯县城区</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2022</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240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300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40"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玛纳斯县玛纳斯镇7人制足球场建设项目</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玛纳斯县玛纳斯镇</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2022</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25"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玛纳斯县三园路7人制足球场建设项目</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玛纳斯县三园路</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2022</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34"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玛纳斯县城区健走步道建设项目</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玛纳斯县城区</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2022</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900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720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180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900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玛纳斯县湿地公园景区健走步道建设项目</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玛纳斯县湿地公园</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2022</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900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720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180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900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49</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玛纳斯县国家森林公园健走步道建设项目</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玛纳斯县国家森林公园</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2022</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900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720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180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900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玛纳斯县南部山区登山步道建设项目</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玛纳斯县南部山区</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2022</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1200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960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240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1200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玛纳斯县国家沙漠公园汽车自驾运动营地建设项目</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玛纳斯县国家沙漠公园</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2022</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1250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1000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250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1250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66"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玛纳斯县五道垭景区山地户外运动营地建设项目</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玛纳斯县五道垭景区</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2022</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1250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1000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250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1250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玛纳斯县南部山区户外公共服务设施建设项目</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玛纳斯县南部山区</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2022</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1250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1000</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250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1250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jc w:val="center"/>
        </w:trPr>
        <w:tc>
          <w:tcPr>
            <w:tcW w:w="64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c>
          <w:tcPr>
            <w:tcW w:w="329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玛纳斯县全民健身路径建设项目</w:t>
            </w:r>
          </w:p>
        </w:tc>
        <w:tc>
          <w:tcPr>
            <w:tcW w:w="128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新建</w:t>
            </w:r>
          </w:p>
        </w:tc>
        <w:tc>
          <w:tcPr>
            <w:tcW w:w="24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玛纳斯县12个乡镇、场、社区</w:t>
            </w:r>
          </w:p>
        </w:tc>
        <w:tc>
          <w:tcPr>
            <w:tcW w:w="90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704"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2022</w:t>
            </w:r>
          </w:p>
        </w:tc>
        <w:tc>
          <w:tcPr>
            <w:tcW w:w="521"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w:t>
            </w: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300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300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7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300</w:t>
            </w:r>
          </w:p>
        </w:tc>
        <w:tc>
          <w:tcPr>
            <w:tcW w:w="672" w:type="dxa"/>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bl>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rPr>
      </w:pPr>
      <w:r>
        <w:rPr>
          <w:rFonts w:hint="eastAsia" w:ascii="宋体" w:hAnsi="宋体" w:eastAsia="宋体" w:cs="宋体"/>
          <w:sz w:val="24"/>
          <w:szCs w:val="24"/>
        </w:rPr>
        <w:br w:type="page"/>
      </w:r>
    </w:p>
    <w:p>
      <w:pPr>
        <w:rPr>
          <w:rFonts w:hint="eastAsia" w:ascii="宋体" w:hAnsi="宋体" w:eastAsia="宋体" w:cs="宋体"/>
          <w:b/>
          <w:bCs/>
          <w:sz w:val="28"/>
          <w:szCs w:val="22"/>
          <w:lang w:val="en-US" w:eastAsia="zh-CN"/>
        </w:rPr>
      </w:pPr>
      <w:r>
        <w:rPr>
          <w:rFonts w:hint="eastAsia" w:ascii="宋体" w:hAnsi="宋体" w:eastAsia="宋体" w:cs="宋体"/>
          <w:b/>
          <w:bCs/>
          <w:sz w:val="28"/>
          <w:szCs w:val="22"/>
          <w:lang w:val="en-US" w:eastAsia="zh-CN"/>
        </w:rPr>
        <w:t>附件4.5：昌吉州文化体育广播电视和旅游局十四五重点项目（广播电视）</w:t>
      </w:r>
    </w:p>
    <w:p>
      <w:pPr>
        <w:jc w:val="center"/>
        <w:rPr>
          <w:rFonts w:hint="eastAsia" w:ascii="宋体" w:hAnsi="宋体" w:eastAsia="宋体" w:cs="宋体"/>
          <w:b/>
          <w:bCs/>
          <w:sz w:val="24"/>
          <w:szCs w:val="21"/>
          <w:lang w:val="en-US" w:eastAsia="zh-CN"/>
        </w:rPr>
      </w:pPr>
      <w:r>
        <w:rPr>
          <w:rFonts w:hint="eastAsia" w:ascii="宋体" w:hAnsi="宋体" w:eastAsia="宋体" w:cs="宋体"/>
          <w:b/>
          <w:bCs/>
          <w:sz w:val="24"/>
          <w:szCs w:val="21"/>
          <w:lang w:val="en-US" w:eastAsia="zh-CN"/>
        </w:rPr>
        <w:t>昌吉州文化体育广播电视和旅游局十四五重点项目（广播电视）</w:t>
      </w:r>
    </w:p>
    <w:tbl>
      <w:tblPr>
        <w:tblStyle w:val="21"/>
        <w:tblW w:w="15590" w:type="dxa"/>
        <w:jc w:val="center"/>
        <w:shd w:val="clear" w:color="auto" w:fill="auto"/>
        <w:tblLayout w:type="fixed"/>
        <w:tblCellMar>
          <w:top w:w="0" w:type="dxa"/>
          <w:left w:w="0" w:type="dxa"/>
          <w:bottom w:w="0" w:type="dxa"/>
          <w:right w:w="0" w:type="dxa"/>
        </w:tblCellMar>
      </w:tblPr>
      <w:tblGrid>
        <w:gridCol w:w="640"/>
        <w:gridCol w:w="3655"/>
        <w:gridCol w:w="1270"/>
        <w:gridCol w:w="3062"/>
        <w:gridCol w:w="718"/>
        <w:gridCol w:w="620"/>
        <w:gridCol w:w="620"/>
        <w:gridCol w:w="620"/>
        <w:gridCol w:w="665"/>
        <w:gridCol w:w="620"/>
        <w:gridCol w:w="620"/>
        <w:gridCol w:w="620"/>
        <w:gridCol w:w="620"/>
        <w:gridCol w:w="620"/>
        <w:gridCol w:w="620"/>
      </w:tblGrid>
      <w:tr>
        <w:tblPrEx>
          <w:tblCellMar>
            <w:top w:w="0" w:type="dxa"/>
            <w:left w:w="0" w:type="dxa"/>
            <w:bottom w:w="0" w:type="dxa"/>
            <w:right w:w="0" w:type="dxa"/>
          </w:tblCellMar>
        </w:tblPrEx>
        <w:trPr>
          <w:trHeight w:val="1825"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3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建设性质（新建/续建）</w:t>
            </w:r>
          </w:p>
        </w:tc>
        <w:tc>
          <w:tcPr>
            <w:tcW w:w="30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建设地址</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项目申报年限</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计划开工时间</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计划完工时间</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建设年限</w:t>
            </w:r>
          </w:p>
        </w:tc>
        <w:tc>
          <w:tcPr>
            <w:tcW w:w="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总投资</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（万元）</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中央预算内资金</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地方配套资金</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其他资金</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2020年计划投资</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2021年计划投资</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2022年计划投资</w:t>
            </w:r>
          </w:p>
        </w:tc>
      </w:tr>
      <w:tr>
        <w:tblPrEx>
          <w:shd w:val="clear" w:color="auto" w:fill="auto"/>
          <w:tblCellMar>
            <w:top w:w="0" w:type="dxa"/>
            <w:left w:w="0" w:type="dxa"/>
            <w:bottom w:w="0" w:type="dxa"/>
            <w:right w:w="0" w:type="dxa"/>
          </w:tblCellMar>
        </w:tblPrEx>
        <w:trPr>
          <w:trHeight w:val="459" w:hRule="atLeast"/>
          <w:jc w:val="center"/>
        </w:trPr>
        <w:tc>
          <w:tcPr>
            <w:tcW w:w="15590" w:type="dxa"/>
            <w:gridSpan w:val="1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昌吉州文旅局十四五期间广播电视类重大项目9个，总投资2.8亿元。</w:t>
            </w:r>
          </w:p>
        </w:tc>
      </w:tr>
      <w:tr>
        <w:tblPrEx>
          <w:tblCellMar>
            <w:top w:w="0" w:type="dxa"/>
            <w:left w:w="0" w:type="dxa"/>
            <w:bottom w:w="0" w:type="dxa"/>
            <w:right w:w="0" w:type="dxa"/>
          </w:tblCellMar>
        </w:tblPrEx>
        <w:trPr>
          <w:trHeight w:val="7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昌吉市广播电视台广播电视</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播出制播能力建设项目</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30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昌吉市</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2017</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4年</w:t>
            </w:r>
          </w:p>
        </w:tc>
        <w:tc>
          <w:tcPr>
            <w:tcW w:w="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r>
      <w:tr>
        <w:tblPrEx>
          <w:shd w:val="clear" w:color="auto" w:fill="auto"/>
          <w:tblCellMar>
            <w:top w:w="0" w:type="dxa"/>
            <w:left w:w="0" w:type="dxa"/>
            <w:bottom w:w="0" w:type="dxa"/>
            <w:right w:w="0" w:type="dxa"/>
          </w:tblCellMar>
        </w:tblPrEx>
        <w:trPr>
          <w:trHeight w:val="789"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昌吉州直、各县市</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安全播出工程项目</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30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奇台县融媒体中心；</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昌吉州广播电视台</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5年</w:t>
            </w:r>
          </w:p>
        </w:tc>
        <w:tc>
          <w:tcPr>
            <w:tcW w:w="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3500</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051" w:hRule="atLeast"/>
          <w:jc w:val="center"/>
        </w:trPr>
        <w:tc>
          <w:tcPr>
            <w:tcW w:w="640" w:type="dxa"/>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65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昌吉州直、各县市传播</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能力提升工程项目</w:t>
            </w:r>
          </w:p>
        </w:tc>
        <w:tc>
          <w:tcPr>
            <w:tcW w:w="1270"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3062"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昌吉州广播电视台、木垒县、奇台县、呼图壁县、玛纳斯县融媒体中心</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5年</w:t>
            </w:r>
          </w:p>
        </w:tc>
        <w:tc>
          <w:tcPr>
            <w:tcW w:w="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10588</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70" w:hRule="atLeast"/>
          <w:jc w:val="center"/>
        </w:trPr>
        <w:tc>
          <w:tcPr>
            <w:tcW w:w="640" w:type="dxa"/>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65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昌吉州直、各县市广播电视基础设施及配套工程项目</w:t>
            </w:r>
          </w:p>
        </w:tc>
        <w:tc>
          <w:tcPr>
            <w:tcW w:w="1270"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3062"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木垒县、昌吉市、阜康市、吉木萨尔县融媒体中心</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5年</w:t>
            </w:r>
          </w:p>
        </w:tc>
        <w:tc>
          <w:tcPr>
            <w:tcW w:w="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7000</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2"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村村通、户户通大喇叭升级改造</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30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各县市</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5年</w:t>
            </w:r>
          </w:p>
        </w:tc>
        <w:tc>
          <w:tcPr>
            <w:tcW w:w="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4750</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3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呼图壁县乡村融媒体服务小站</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30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呼图壁县各乡镇</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900</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11" w:hRule="atLeast"/>
          <w:jc w:val="center"/>
        </w:trPr>
        <w:tc>
          <w:tcPr>
            <w:tcW w:w="640" w:type="dxa"/>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365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呼图壁媒体融合文化交流中心</w:t>
            </w:r>
          </w:p>
        </w:tc>
        <w:tc>
          <w:tcPr>
            <w:tcW w:w="1270"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3062"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呼图壁县城内</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5"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3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“媒体+政务+服务”智慧平台</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30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呼图壁县城内</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3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玛纳斯县广播电视数字化网络</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改造提升项目</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30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玛纳斯文旅局机房、南部山区</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r>
    </w:tbl>
    <w:p/>
    <w:p>
      <w:pPr>
        <w:rPr>
          <w:rFonts w:hint="eastAsia" w:ascii="宋体" w:hAnsi="宋体" w:eastAsia="宋体" w:cs="宋体"/>
          <w:b/>
          <w:bCs/>
          <w:sz w:val="28"/>
          <w:szCs w:val="22"/>
          <w:lang w:val="en-US" w:eastAsia="zh-CN"/>
        </w:rPr>
      </w:pPr>
      <w:r>
        <w:rPr>
          <w:rFonts w:hint="eastAsia" w:ascii="宋体" w:hAnsi="宋体" w:eastAsia="宋体" w:cs="宋体"/>
          <w:b/>
          <w:bCs/>
          <w:sz w:val="28"/>
          <w:szCs w:val="22"/>
          <w:lang w:val="en-US" w:eastAsia="zh-CN"/>
        </w:rPr>
        <w:t>附件5：“十四五”时期中央预算内投资项目储备库建议计划表</w:t>
      </w:r>
    </w:p>
    <w:p>
      <w:pPr>
        <w:jc w:val="center"/>
        <w:rPr>
          <w:rFonts w:hint="eastAsia" w:ascii="宋体" w:hAnsi="宋体" w:eastAsia="宋体" w:cs="宋体"/>
          <w:sz w:val="24"/>
          <w:szCs w:val="24"/>
          <w:lang w:val="en-US" w:eastAsia="zh-CN"/>
        </w:rPr>
      </w:pPr>
    </w:p>
    <w:tbl>
      <w:tblPr>
        <w:tblStyle w:val="21"/>
        <w:tblW w:w="15163" w:type="dxa"/>
        <w:jc w:val="center"/>
        <w:shd w:val="clear" w:color="auto" w:fill="auto"/>
        <w:tblLayout w:type="fixed"/>
        <w:tblCellMar>
          <w:top w:w="0" w:type="dxa"/>
          <w:left w:w="0" w:type="dxa"/>
          <w:bottom w:w="0" w:type="dxa"/>
          <w:right w:w="0" w:type="dxa"/>
        </w:tblCellMar>
      </w:tblPr>
      <w:tblGrid>
        <w:gridCol w:w="742"/>
        <w:gridCol w:w="1220"/>
        <w:gridCol w:w="5340"/>
        <w:gridCol w:w="1400"/>
        <w:gridCol w:w="4"/>
        <w:gridCol w:w="1316"/>
        <w:gridCol w:w="1200"/>
        <w:gridCol w:w="2140"/>
        <w:gridCol w:w="1801"/>
      </w:tblGrid>
      <w:tr>
        <w:tblPrEx>
          <w:shd w:val="clear" w:color="auto" w:fill="auto"/>
          <w:tblCellMar>
            <w:top w:w="0" w:type="dxa"/>
            <w:left w:w="0" w:type="dxa"/>
            <w:bottom w:w="0" w:type="dxa"/>
            <w:right w:w="0" w:type="dxa"/>
          </w:tblCellMar>
        </w:tblPrEx>
        <w:trPr>
          <w:trHeight w:val="753" w:hRule="atLeast"/>
          <w:tblHeader/>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序号</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县市、园区</w:t>
            </w: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项目名称</w:t>
            </w:r>
          </w:p>
        </w:tc>
        <w:tc>
          <w:tcPr>
            <w:tcW w:w="1400"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Style w:val="54"/>
                <w:rFonts w:hint="eastAsia" w:ascii="宋体" w:hAnsi="宋体" w:eastAsia="宋体" w:cs="宋体"/>
                <w:sz w:val="24"/>
                <w:szCs w:val="24"/>
                <w:lang w:val="en-US" w:eastAsia="zh-CN" w:bidi="ar"/>
              </w:rPr>
              <w:t>建设</w:t>
            </w:r>
            <w:r>
              <w:rPr>
                <w:rStyle w:val="55"/>
                <w:rFonts w:hint="eastAsia" w:ascii="宋体" w:hAnsi="宋体" w:eastAsia="宋体" w:cs="宋体"/>
                <w:sz w:val="24"/>
                <w:szCs w:val="24"/>
                <w:lang w:val="en-US" w:eastAsia="zh-CN" w:bidi="ar"/>
              </w:rPr>
              <w:t>性质</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拟开工</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年份</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拟建成</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年份</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投资类别</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总投资（万元）</w:t>
            </w:r>
          </w:p>
        </w:tc>
      </w:tr>
      <w:tr>
        <w:tblPrEx>
          <w:tblCellMar>
            <w:top w:w="0" w:type="dxa"/>
            <w:left w:w="0" w:type="dxa"/>
            <w:bottom w:w="0" w:type="dxa"/>
            <w:right w:w="0" w:type="dxa"/>
          </w:tblCellMar>
        </w:tblPrEx>
        <w:trPr>
          <w:trHeight w:val="1239" w:hRule="atLeast"/>
          <w:jc w:val="center"/>
        </w:trPr>
        <w:tc>
          <w:tcPr>
            <w:tcW w:w="8702" w:type="dxa"/>
            <w:gridSpan w:val="4"/>
            <w:tcBorders>
              <w:top w:val="single" w:color="000000" w:sz="4" w:space="0"/>
              <w:left w:val="single" w:color="000000" w:sz="4" w:space="0"/>
              <w:bottom w:val="nil"/>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昌吉州州文旅局“十四五”期间申请中央预算内资金项目共159个。其中：（1）重要文化遗产保护利用设施9个；（2）重要旅游基础设施建设和重点地区旅游补短板41个；（3）国家公园等重要自然遗产保护展示设施建设3个；（4）全民健身设施补短板工程项目93个；（5）重大公共文化设施建设和重点地区文化补短板13个；</w:t>
            </w:r>
          </w:p>
        </w:tc>
        <w:tc>
          <w:tcPr>
            <w:tcW w:w="1320" w:type="dxa"/>
            <w:gridSpan w:val="2"/>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1200" w:type="dxa"/>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1801"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7960" w:type="dxa"/>
            <w:gridSpan w:val="3"/>
            <w:vMerge w:val="restart"/>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一、重要文化遗产保护利用设施建设（9个）</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tblPrEx>
          <w:shd w:val="clear" w:color="auto" w:fill="auto"/>
          <w:tblCellMar>
            <w:top w:w="0" w:type="dxa"/>
            <w:left w:w="0" w:type="dxa"/>
            <w:bottom w:w="0" w:type="dxa"/>
            <w:right w:w="0" w:type="dxa"/>
          </w:tblCellMar>
        </w:tblPrEx>
        <w:trPr>
          <w:trHeight w:val="356"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7960" w:type="dxa"/>
            <w:gridSpan w:val="3"/>
            <w:vMerge w:val="continue"/>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r>
      <w:tr>
        <w:tblPrEx>
          <w:tblCellMar>
            <w:top w:w="0" w:type="dxa"/>
            <w:left w:w="0" w:type="dxa"/>
            <w:bottom w:w="0" w:type="dxa"/>
            <w:right w:w="0" w:type="dxa"/>
          </w:tblCellMar>
        </w:tblPrEx>
        <w:trPr>
          <w:trHeight w:val="26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7960" w:type="dxa"/>
            <w:gridSpan w:val="3"/>
            <w:vMerge w:val="continue"/>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r>
      <w:tr>
        <w:tblPrEx>
          <w:tblCellMar>
            <w:top w:w="0" w:type="dxa"/>
            <w:left w:w="0" w:type="dxa"/>
            <w:bottom w:w="0" w:type="dxa"/>
            <w:right w:w="0" w:type="dxa"/>
          </w:tblCellMar>
        </w:tblPrEx>
        <w:trPr>
          <w:trHeight w:val="293"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木垒县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昌吉州木垒县重要文化遗产保护利用设施建设</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2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8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83"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20"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昌吉州奇台县甘肃直隶会馆文物建筑保护及周边环境整治项目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9"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9"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220"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昌吉州奇台县石城子古城遗址保护性设施建设项目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8"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9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37"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吉木</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萨尔县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昌吉州吉木萨尔县北庭故城遗址文化主题公园建设项目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58"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77"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吉木萨尔县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昌吉州吉木萨尔县北庭故城国家考古遗址公园保护和环境整治建设项目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4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68"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昌吉州阜康市唐朝路围栏保护项目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2022-2025年</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2025年</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93"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昌吉州阜康市唐代古城遗址开发利用展示项目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2022-2025年</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2025年</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6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48"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16"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昌吉州玛纳斯县古城遗址保护利用设施建设项目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5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69"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昌吉州玛纳斯林校旧址保护利用设施建设项目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9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53"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53" w:hRule="atLeast"/>
          <w:jc w:val="center"/>
        </w:trPr>
        <w:tc>
          <w:tcPr>
            <w:tcW w:w="742"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p>
        </w:tc>
        <w:tc>
          <w:tcPr>
            <w:tcW w:w="7960" w:type="dxa"/>
            <w:gridSpan w:val="3"/>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二、重要旅游基础设施建设和重点地区旅游补短板（41个）</w:t>
            </w:r>
          </w:p>
        </w:tc>
        <w:tc>
          <w:tcPr>
            <w:tcW w:w="1320" w:type="dxa"/>
            <w:gridSpan w:val="2"/>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253" w:hRule="atLeast"/>
          <w:jc w:val="center"/>
        </w:trPr>
        <w:tc>
          <w:tcPr>
            <w:tcW w:w="74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964" w:type="dxa"/>
            <w:gridSpan w:val="4"/>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1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kern w:val="0"/>
                <w:sz w:val="24"/>
                <w:szCs w:val="24"/>
                <w:u w:val="none"/>
                <w:lang w:val="en-US" w:eastAsia="zh-CN" w:bidi="ar"/>
              </w:rPr>
            </w:pPr>
          </w:p>
        </w:tc>
        <w:tc>
          <w:tcPr>
            <w:tcW w:w="12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253" w:hRule="atLeast"/>
          <w:jc w:val="center"/>
        </w:trPr>
        <w:tc>
          <w:tcPr>
            <w:tcW w:w="74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7960" w:type="dxa"/>
            <w:gridSpan w:val="3"/>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木垒县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昌吉州木垒县天山木垒中国农业公园AAAA景区旅游基础设施补短板建设项目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6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32"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木垒县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昌吉州木垒县水磨河AAAA级景区景区旅游基础设施补短板建设项目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7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木垒县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昌吉州木垒县国家级乡村旅游重点村月亮地村基础设施补短板建设项目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2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2"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昌吉州奇台县旅游配套服务设施项目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0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8"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昌吉州奇台县江布拉克景区基础设施建设项目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6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93"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220"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昌吉州奇台县江布拉克景区汉疏勒城</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遗址公园建设项目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5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1"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220"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昌吉州奇台县江布拉克景区农耕文化展示体验项目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3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220"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奇台县江布拉克景区英雄疏勒实景演绎项目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7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83"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220"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昌吉州奇台县江布拉克景区入口服务区建设项目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9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9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220"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昌吉州奇台县汉疏勒城遗址研究科研体验园</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5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220"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昌吉州奇台县江布拉克景区各景点夜景</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亮化建设项目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3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61"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220"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昌吉州奇台县江布拉克景区旅游环线观光车</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停靠站建设项目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22"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85"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220"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昌吉州奇台县江布拉克景区停车场建设项目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3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3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220"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昌吉州奇台县江布拉克景区黑涝坝至塞尔台森林防火通道及附属工程建设项目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3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69"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220"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昌吉州奇台旱码头文化产业园一期工程续建项目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续建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1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吉木</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萨尔县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昌吉州吉木萨尔县车师景区古道保护养护工程</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吉木</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萨尔县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昌吉州吉木萨尔县南部山区自驾游游线配套</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基础设施建设项目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6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58"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吉木</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萨尔县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昌吉州吉木萨尔县车师景区配套基础设施建设项目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6"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rPr>
            </w:pPr>
          </w:p>
          <w:p>
            <w:pPr>
              <w:bidi w:val="0"/>
              <w:rPr>
                <w:rFonts w:hint="eastAsia"/>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吉木</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萨尔县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昌吉州吉木萨尔县千佛洞旅游景区</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基础设施建设项目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1"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吉木</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萨尔县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昌吉州吉木萨尔县全国乡村旅游重点村--北庭镇</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古城村旅游基础设施建设项目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19"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吉木</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萨尔县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昌吉州吉木萨尔县新地乡小分子艺术村落</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旅游基础设施建设项目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69"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吉木</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萨尔县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昌吉州吉木萨尔县新地乡花儿沟</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旅游基础设施建设项目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4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51"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吉木</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萨尔县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昌吉州吉木萨尔县区域游客集散中心建设项目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6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2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吉木</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萨尔县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昌吉州吉木萨尔县景区智慧旅游建设项目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0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昌吉州阜康市游客服务中心配套服务设施建设项目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2022年-2025年</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0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11"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昌吉州阜康市碧琳城旅游景区建设项目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2022年-2025年</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98"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昌吉州阜康市新型文旅商业消费聚集区</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基础设施建设项目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2022年-2025年</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2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0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昌吉州阜康市康乾文化旅游街区基础配套</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服务设施建设项目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2022年-2025年</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8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78"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昌吉州阜康市花儿沟景区旅游基础设施项目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2022年-2025年</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6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4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昌吉州阜康市王母桃园、西域大巴扎景区</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配套设施建设项目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2022年-2025年</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71"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昌吉州阜康市自驾车宿营地基础设施建设项目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2022年-2025年</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0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26"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昌吉州阜康市天山九龙谷景区基础设施建设项目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2022年-2025年</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66"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8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昌吉州阜康市水磨沟景区旅游基础设施</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配套建设项目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2022年-2025年</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1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98"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昌吉市</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昌吉州昌吉市全域旅游努尔加服务区</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游客服务中心建设项目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2021-2022</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8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6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昌吉市</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昌吉州昌吉市全域旅游西部南山伴行灵香山</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旅游服务中心建设项目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2021-2022</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22"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45"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昌吉市</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昌吉州昌吉市自驾车宿营地项目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0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8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昌吉市</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昌吉州昌吉市旅游标识建设项目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32"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09"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昌吉市</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昌吉州昌吉市芦草沟古城一期建设项目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8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8"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昌吉州玛纳斯县土炮营国家沙漠公园旅游基础设施建设项目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8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昌吉州玛纳斯县中华碧玉园景区基础设施建设项目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5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昌吉州玛纳斯县国家湿地公园景区基础设施建设项目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0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31"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31" w:hRule="atLeast"/>
          <w:jc w:val="center"/>
        </w:trPr>
        <w:tc>
          <w:tcPr>
            <w:tcW w:w="742"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80" w:type="dxa"/>
            <w:gridSpan w:val="5"/>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三、国家公园等重要自然遗产保护展示设施建设（共3个）</w:t>
            </w:r>
          </w:p>
        </w:tc>
        <w:tc>
          <w:tcPr>
            <w:tcW w:w="120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合计</w:t>
            </w:r>
          </w:p>
        </w:tc>
        <w:tc>
          <w:tcPr>
            <w:tcW w:w="1801"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231" w:hRule="atLeast"/>
          <w:jc w:val="center"/>
        </w:trPr>
        <w:tc>
          <w:tcPr>
            <w:tcW w:w="74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80" w:type="dxa"/>
            <w:gridSpan w:val="5"/>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中央预算内投资</w:t>
            </w:r>
          </w:p>
        </w:tc>
        <w:tc>
          <w:tcPr>
            <w:tcW w:w="1801"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231" w:hRule="atLeast"/>
          <w:jc w:val="center"/>
        </w:trPr>
        <w:tc>
          <w:tcPr>
            <w:tcW w:w="74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80" w:type="dxa"/>
            <w:gridSpan w:val="5"/>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地方配套</w:t>
            </w:r>
          </w:p>
        </w:tc>
        <w:tc>
          <w:tcPr>
            <w:tcW w:w="1801"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昌吉州新疆阜康梧桐沟国家沙漠公园建设项目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新建 </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4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26"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昌吉州新疆阜康特纳格尔国家湿地公园</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保护与恢复项目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新建 </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98"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昌吉州玛纳斯县玛纳斯国家湿地公园基础设施建设项目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13"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75" w:hRule="atLeast"/>
          <w:jc w:val="center"/>
        </w:trPr>
        <w:tc>
          <w:tcPr>
            <w:tcW w:w="742"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80" w:type="dxa"/>
            <w:gridSpan w:val="5"/>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四、全民健身设施补短板工程（共92项）</w:t>
            </w:r>
          </w:p>
        </w:tc>
        <w:tc>
          <w:tcPr>
            <w:tcW w:w="120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合计</w:t>
            </w:r>
          </w:p>
        </w:tc>
        <w:tc>
          <w:tcPr>
            <w:tcW w:w="1801"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235" w:hRule="atLeast"/>
          <w:jc w:val="center"/>
        </w:trPr>
        <w:tc>
          <w:tcPr>
            <w:tcW w:w="74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80" w:type="dxa"/>
            <w:gridSpan w:val="5"/>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中央预算内投资</w:t>
            </w:r>
          </w:p>
        </w:tc>
        <w:tc>
          <w:tcPr>
            <w:tcW w:w="1801"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187" w:hRule="atLeast"/>
          <w:jc w:val="center"/>
        </w:trPr>
        <w:tc>
          <w:tcPr>
            <w:tcW w:w="74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80" w:type="dxa"/>
            <w:gridSpan w:val="5"/>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地方配套</w:t>
            </w:r>
          </w:p>
        </w:tc>
        <w:tc>
          <w:tcPr>
            <w:tcW w:w="1801"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90" w:hRule="atLeast"/>
          <w:jc w:val="center"/>
        </w:trPr>
        <w:tc>
          <w:tcPr>
            <w:tcW w:w="742" w:type="dxa"/>
            <w:vMerge w:val="restart"/>
            <w:tcBorders>
              <w:top w:val="single" w:color="000000" w:sz="4" w:space="0"/>
              <w:left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560"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（一）体育公园（6项）</w:t>
            </w:r>
          </w:p>
        </w:tc>
        <w:tc>
          <w:tcPr>
            <w:tcW w:w="140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合计</w:t>
            </w:r>
          </w:p>
        </w:tc>
        <w:tc>
          <w:tcPr>
            <w:tcW w:w="1801" w:type="dxa"/>
            <w:vMerge w:val="restart"/>
            <w:tcBorders>
              <w:top w:val="single" w:color="000000" w:sz="4" w:space="0"/>
              <w:left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195" w:hRule="atLeast"/>
          <w:jc w:val="center"/>
        </w:trPr>
        <w:tc>
          <w:tcPr>
            <w:tcW w:w="742" w:type="dxa"/>
            <w:vMerge w:val="continue"/>
            <w:tcBorders>
              <w:left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560"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中央预算内投资</w:t>
            </w:r>
          </w:p>
        </w:tc>
        <w:tc>
          <w:tcPr>
            <w:tcW w:w="1801" w:type="dxa"/>
            <w:vMerge w:val="continue"/>
            <w:tcBorders>
              <w:left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90" w:hRule="atLeast"/>
          <w:jc w:val="center"/>
        </w:trPr>
        <w:tc>
          <w:tcPr>
            <w:tcW w:w="742" w:type="dxa"/>
            <w:vMerge w:val="continue"/>
            <w:tcBorders>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560" w:type="dxa"/>
            <w:gridSpan w:val="2"/>
            <w:vMerge w:val="continue"/>
            <w:tcBorders>
              <w:top w:val="single" w:color="auto"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auto"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auto"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地方配套</w:t>
            </w:r>
          </w:p>
        </w:tc>
        <w:tc>
          <w:tcPr>
            <w:tcW w:w="1801"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413"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木垒县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昌吉州木垒县芦花河体育公园建设项目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62"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3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吉木</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萨尔县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昌吉州吉木萨尔县城市中心体育公园提升改造项目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76"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9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37"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昌吉州阜康市体育公园改造提升项目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改扩建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9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76"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昌吉州呼图壁县城东体育公园项目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0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63"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75"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昌吉州呼图壁县城西体育公园项目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改扩建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昌吉州玛纳斯县体育公园基础设施建设项目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0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66"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66" w:hRule="atLeast"/>
          <w:jc w:val="center"/>
        </w:trPr>
        <w:tc>
          <w:tcPr>
            <w:tcW w:w="742"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80" w:type="dxa"/>
            <w:gridSpan w:val="5"/>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（二）全民健身中心（小型体育综合体）（16项）</w:t>
            </w:r>
          </w:p>
        </w:tc>
        <w:tc>
          <w:tcPr>
            <w:tcW w:w="120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合计</w:t>
            </w:r>
          </w:p>
        </w:tc>
        <w:tc>
          <w:tcPr>
            <w:tcW w:w="1801"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 </w:t>
            </w:r>
          </w:p>
        </w:tc>
      </w:tr>
      <w:tr>
        <w:tblPrEx>
          <w:tblCellMar>
            <w:top w:w="0" w:type="dxa"/>
            <w:left w:w="0" w:type="dxa"/>
            <w:bottom w:w="0" w:type="dxa"/>
            <w:right w:w="0" w:type="dxa"/>
          </w:tblCellMar>
        </w:tblPrEx>
        <w:trPr>
          <w:trHeight w:val="366" w:hRule="atLeast"/>
          <w:jc w:val="center"/>
        </w:trPr>
        <w:tc>
          <w:tcPr>
            <w:tcW w:w="74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80" w:type="dxa"/>
            <w:gridSpan w:val="5"/>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中央预算内投资</w:t>
            </w:r>
          </w:p>
        </w:tc>
        <w:tc>
          <w:tcPr>
            <w:tcW w:w="1801"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366" w:hRule="atLeast"/>
          <w:jc w:val="center"/>
        </w:trPr>
        <w:tc>
          <w:tcPr>
            <w:tcW w:w="74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80" w:type="dxa"/>
            <w:gridSpan w:val="5"/>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地方配套</w:t>
            </w:r>
          </w:p>
        </w:tc>
        <w:tc>
          <w:tcPr>
            <w:tcW w:w="1801"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木垒县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昌吉州木垒县全民健身中心</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6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昌吉州奇台镇北斗宫社区全民健身中心建设项目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2021年5月</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2022年5月</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11"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昌吉州奇台镇锦绣社区全民健身中心建设项目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2023年5月</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2024年5月</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2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6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吉木</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萨尔县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昌吉州吉木萨尔县全民健身中心</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1"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昌吉州阜康市上户沟全民健身中心</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72"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46"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昌吉州阜康市滋泥泉子全民健身中心建设项目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47"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60"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昌吉州阜康市水磨沟全民健身中心建设项目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89"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48"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昌吉州呼图壁县全民健身中心</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（小型体育综合体）项目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改扩建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05"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8"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36"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昌吉州呼图壁县全民健身中心</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（小型体育综合体项目）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6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31"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36"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昌吉州玛纳斯县平原林场全民健身中心建设项目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68"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昌吉州玛纳斯县塔西河乡全民健身中心建设项目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8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2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昌吉州玛纳斯县兰州湾镇全民健身中心建设项目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0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6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昌吉州玛纳斯县清水河乡全民健身中心建设项目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98"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昌吉州玛纳斯县旱卡子滩乡全民健身中心建设项目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50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31"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昌吉州玛纳斯县凉州户镇全民健身中心建设项目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8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8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昌吉州玛纳斯县广东地乡全民健身中心建设项目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4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96" w:hRule="atLeast"/>
          <w:jc w:val="center"/>
        </w:trPr>
        <w:tc>
          <w:tcPr>
            <w:tcW w:w="742"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480" w:type="dxa"/>
            <w:gridSpan w:val="6"/>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（三）县级公共体育场中标准田径跑道和标准足球场（3项）</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合计</w:t>
            </w:r>
          </w:p>
        </w:tc>
        <w:tc>
          <w:tcPr>
            <w:tcW w:w="1801"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344" w:hRule="atLeast"/>
          <w:jc w:val="center"/>
        </w:trPr>
        <w:tc>
          <w:tcPr>
            <w:tcW w:w="74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480" w:type="dxa"/>
            <w:gridSpan w:val="6"/>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中央预算内投资</w:t>
            </w:r>
          </w:p>
        </w:tc>
        <w:tc>
          <w:tcPr>
            <w:tcW w:w="1801"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44" w:hRule="atLeast"/>
          <w:jc w:val="center"/>
        </w:trPr>
        <w:tc>
          <w:tcPr>
            <w:tcW w:w="74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480" w:type="dxa"/>
            <w:gridSpan w:val="6"/>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地方配套</w:t>
            </w:r>
          </w:p>
        </w:tc>
        <w:tc>
          <w:tcPr>
            <w:tcW w:w="1801"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木垒县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昌吉州木垒县公共体育场建设项目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59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eastAsia="en-US" w:bidi="en-US"/>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0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eastAsia="en-US" w:bidi="en-US"/>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8"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eastAsia="en-US" w:bidi="en-US"/>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吉木</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萨尔县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昌吉州吉木萨尔县公共体育场田径跑道和足球场</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2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3"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 w:hRule="atLeast"/>
          <w:jc w:val="center"/>
        </w:trPr>
        <w:tc>
          <w:tcPr>
            <w:tcW w:w="742"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80" w:type="dxa"/>
            <w:gridSpan w:val="5"/>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（四）社会足球场（26项）</w:t>
            </w:r>
          </w:p>
        </w:tc>
        <w:tc>
          <w:tcPr>
            <w:tcW w:w="120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合计</w:t>
            </w:r>
          </w:p>
        </w:tc>
        <w:tc>
          <w:tcPr>
            <w:tcW w:w="1801"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340" w:hRule="atLeast"/>
          <w:jc w:val="center"/>
        </w:trPr>
        <w:tc>
          <w:tcPr>
            <w:tcW w:w="74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80" w:type="dxa"/>
            <w:gridSpan w:val="5"/>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中央预算内投资</w:t>
            </w:r>
          </w:p>
        </w:tc>
        <w:tc>
          <w:tcPr>
            <w:tcW w:w="1801"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90" w:hRule="atLeast"/>
          <w:jc w:val="center"/>
        </w:trPr>
        <w:tc>
          <w:tcPr>
            <w:tcW w:w="74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80" w:type="dxa"/>
            <w:gridSpan w:val="5"/>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地方配套</w:t>
            </w:r>
          </w:p>
        </w:tc>
        <w:tc>
          <w:tcPr>
            <w:tcW w:w="1801"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90"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木垒县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木垒县白杨河乡11人制标准足球场建设项目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2"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0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木垒县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昌吉州木垒县新户镇11人制标准足球场建设项目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62"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6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木垒县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昌吉州木垒县叶勒森沙漠景区7人制标准足球场建设项目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0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4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23"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昌吉州奇台县古城乡11人制标准足球场</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2021年5月</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2021年10月</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0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58"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吉木</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萨尔县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昌吉州吉木萨尔县城区社会足球场</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6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33"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55"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吉木</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萨尔县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昌吉州吉木萨尔镇社会足球场</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0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91"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17"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吉木</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萨尔县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昌吉州吉木萨尔县北庭镇社会足球场</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37"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93"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吉木萨尔县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昌吉州吉木萨尔县三台镇社会足球场</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0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48"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吉木</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萨尔县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昌吉州吉木萨尔县泉子街镇社会足球场</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42"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昌吉州阜康市社会8人制足球场建设项目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0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98"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昌吉州阜康市社会5人制足球场建设项目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0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98"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昌吉市</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昌吉州昌吉市十一人制足球场建设项目（1个）</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6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3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昌吉市</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昌吉州昌吉市五人制足球场建设项目（6个）</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42"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3"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48"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昌吉州呼图壁县公共体育场中标准田径跑道和标准足球场项目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87"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1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昌吉州呼图壁县标准11人制足球场项目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8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8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昌吉州呼图壁县石梯子乡七、八人制足球场项目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2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31"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昌吉州呼图壁县大丰镇七、八人制足球场项目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6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4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5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昌吉州呼图壁县五工台镇七、八人制足球场项目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51"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51"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5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昌吉州呼图壁县二十里店镇七、八人制足球场项目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51"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51"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5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昌吉州呼图壁县雀儿沟镇七、八人制足球场项目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51"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51"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昌吉州呼图壁县呼图壁镇七、八人制足球场项目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2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23"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昌吉州呼图壁县园户村镇七、八人制足球场项目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18"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43"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昌吉州玛纳斯县玛纳斯镇11人制标准</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足球场建设项目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8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昌吉州玛纳斯县城区11人制标准足球场建设项目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9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9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昌吉州玛纳斯县玛纳斯镇7人制足球场建设项目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3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7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昌吉州玛纳斯县三园路7人制足球场建设项目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1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7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4" w:hRule="atLeast"/>
          <w:jc w:val="center"/>
        </w:trPr>
        <w:tc>
          <w:tcPr>
            <w:tcW w:w="742"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80" w:type="dxa"/>
            <w:gridSpan w:val="5"/>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b/>
                <w:i w:val="0"/>
                <w:color w:val="000000"/>
                <w:kern w:val="0"/>
                <w:sz w:val="24"/>
                <w:szCs w:val="24"/>
                <w:u w:val="none"/>
                <w:lang w:val="en-US" w:eastAsia="zh-CN" w:bidi="ar"/>
              </w:rPr>
              <w:t>（五）健身步道（27项）</w:t>
            </w:r>
          </w:p>
        </w:tc>
        <w:tc>
          <w:tcPr>
            <w:tcW w:w="120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合计</w:t>
            </w:r>
          </w:p>
        </w:tc>
        <w:tc>
          <w:tcPr>
            <w:tcW w:w="1801"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4" w:hRule="atLeast"/>
          <w:jc w:val="center"/>
        </w:trPr>
        <w:tc>
          <w:tcPr>
            <w:tcW w:w="74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80" w:type="dxa"/>
            <w:gridSpan w:val="5"/>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中央预算内投资</w:t>
            </w:r>
          </w:p>
        </w:tc>
        <w:tc>
          <w:tcPr>
            <w:tcW w:w="1801"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4" w:hRule="atLeast"/>
          <w:jc w:val="center"/>
        </w:trPr>
        <w:tc>
          <w:tcPr>
            <w:tcW w:w="74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80" w:type="dxa"/>
            <w:gridSpan w:val="5"/>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地方配套</w:t>
            </w:r>
          </w:p>
        </w:tc>
        <w:tc>
          <w:tcPr>
            <w:tcW w:w="1801"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木垒县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昌吉州木垒县健身步道建设项目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95"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木垒县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昌吉州木垒县木垒县水磨河AAAA级景区</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登山步道建设项目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82"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98"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昌吉州奇台县水磨河景观带健走步道</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2022年5月</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2022年</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10月</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9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96"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昌吉州奇台县西地镇自行车骑行道</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2023年5月</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2023年</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10月</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9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7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昌吉州奇台县南山伴行公路自行车骑行道</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2024年5月</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2024年10月</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4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22"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3"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昌吉州奇台县七户乡健走步道</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2022年5月</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2022年10月</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2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33"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吉木</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萨尔县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昌吉州吉木萨尔县车师古道景区健走步道建设项目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4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33"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吉木</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萨尔县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昌吉州吉木萨尔县健身步道、骑行道</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2"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518"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0"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吉木</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萨尔县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昌吉州吉木萨尔县泉子街镇健身步道</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6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02"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吉木</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萨尔县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昌吉州吉木萨尔县老台乡健身步道</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22"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5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33"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吉木</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萨尔县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昌吉州吉木萨尔县北庭镇健身步道</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22"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73"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吉木</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萨尔县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昌吉州吉木萨尔县二工镇健身步道</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1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516"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昌吉州阜康市花儿沟体育健身步道建设项目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8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71"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10"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昌吉州阜康市水磨沟体育健身步道建设项目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57"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30"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昌吉州阜康市体育健身步道建设项目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06"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32"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昌吉州阜康市花儿沟体育健身步道建设项目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82"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539"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35"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昌吉州阜康市水磨沟体育健身步道建设项目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3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53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昌吉州阜康市天山九龙谷景区骑行道建设项目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6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昌吉州呼图壁县如意生态园健走步道项目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昌吉州呼图壁县社区居民健走步道项目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4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6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昌吉州呼图壁县康家石门子登山步道项目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82"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昌吉州呼图壁县黑娃山登山步道项目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9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57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3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昌吉州呼图壁县城镇社区骑行道项目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06"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19"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58"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昌吉州玛纳斯县城区健身游步道建设项目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4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28"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28"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昌吉州玛纳斯县湿地公园景区健身游步道建设项目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55"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18"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7"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昌吉州玛纳斯县国家森林公园健身游步道建设项目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5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41"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昌吉州玛纳斯县南部山区健身登山步道建设项目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8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0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73" w:hRule="atLeast"/>
          <w:jc w:val="center"/>
        </w:trPr>
        <w:tc>
          <w:tcPr>
            <w:tcW w:w="742"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80" w:type="dxa"/>
            <w:gridSpan w:val="5"/>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（六）户外运动公共服务设施（15项）</w:t>
            </w:r>
          </w:p>
        </w:tc>
        <w:tc>
          <w:tcPr>
            <w:tcW w:w="120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合计</w:t>
            </w:r>
          </w:p>
        </w:tc>
        <w:tc>
          <w:tcPr>
            <w:tcW w:w="1801"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283" w:hRule="atLeast"/>
          <w:jc w:val="center"/>
        </w:trPr>
        <w:tc>
          <w:tcPr>
            <w:tcW w:w="74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80" w:type="dxa"/>
            <w:gridSpan w:val="5"/>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中央预算内投资</w:t>
            </w:r>
          </w:p>
        </w:tc>
        <w:tc>
          <w:tcPr>
            <w:tcW w:w="1801"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308" w:hRule="atLeast"/>
          <w:jc w:val="center"/>
        </w:trPr>
        <w:tc>
          <w:tcPr>
            <w:tcW w:w="74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80" w:type="dxa"/>
            <w:gridSpan w:val="5"/>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地方配套</w:t>
            </w:r>
          </w:p>
        </w:tc>
        <w:tc>
          <w:tcPr>
            <w:tcW w:w="1801"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木垒县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昌吉州木垒县叶勒森沙漠景区户外运动</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公共服务设施建设项目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45"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昌吉州奇台县江布拉克汽车自驾运动营地</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0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98"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1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昌吉州奇台县北部沙漠景观带汽车自驾运动营地</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3"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吉木</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萨尔县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昌吉州吉木萨尔县冰雪户外运动</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4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42"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吉木</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萨尔县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昌吉州吉木萨尔县汽车自驾运动营地</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50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3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昌吉州阜康市花儿沟户外运动基地</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基础设施建设项目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18"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51"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昌吉州阜康市水磨沟户外运动基地</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基础设施建设项目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5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11"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昌吉市</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昌吉州昌吉市户外运动公共服务设施</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38"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昌吉州呼图壁县康家石门子自驾游营地建设项目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8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3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昌吉州呼图壁县园户村镇三道湾星级</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自驾车营地项目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06"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9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35"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昌吉州呼图壁县南山伴行公路自驾车营地建设项目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7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2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昌吉州呼图壁县黑娃山自行车赛道及汽车</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自驾游户外营地项目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5"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96"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昌吉州玛纳斯县国家沙漠公园汽车自驾运动营地</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7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9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昌吉州玛纳斯县五道垭景区山地户外运动营地</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5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玛纳斯县南部山区自驾车、房车营地建设项目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1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04" w:hRule="atLeast"/>
          <w:jc w:val="center"/>
        </w:trPr>
        <w:tc>
          <w:tcPr>
            <w:tcW w:w="742"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80" w:type="dxa"/>
            <w:gridSpan w:val="5"/>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五、重大公共文化设施建设和重点地区文化补短板（共13项）</w:t>
            </w:r>
          </w:p>
        </w:tc>
        <w:tc>
          <w:tcPr>
            <w:tcW w:w="120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合计</w:t>
            </w:r>
          </w:p>
        </w:tc>
        <w:tc>
          <w:tcPr>
            <w:tcW w:w="1801"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90" w:hRule="atLeast"/>
          <w:jc w:val="center"/>
        </w:trPr>
        <w:tc>
          <w:tcPr>
            <w:tcW w:w="74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80" w:type="dxa"/>
            <w:gridSpan w:val="5"/>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中央预算内投资</w:t>
            </w:r>
          </w:p>
        </w:tc>
        <w:tc>
          <w:tcPr>
            <w:tcW w:w="1801"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63" w:hRule="atLeast"/>
          <w:jc w:val="center"/>
        </w:trPr>
        <w:tc>
          <w:tcPr>
            <w:tcW w:w="74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280" w:type="dxa"/>
            <w:gridSpan w:val="5"/>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地方配套</w:t>
            </w:r>
          </w:p>
        </w:tc>
        <w:tc>
          <w:tcPr>
            <w:tcW w:w="1801"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木垒县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昌吉州木垒县智慧广电固边项目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2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11"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昌吉州奇台县博物馆改造提升项目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改扩建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6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00" w:hRule="atLeast"/>
          <w:jc w:val="center"/>
        </w:trPr>
        <w:tc>
          <w:tcPr>
            <w:tcW w:w="742"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71" w:hRule="atLeast"/>
          <w:jc w:val="center"/>
        </w:trPr>
        <w:tc>
          <w:tcPr>
            <w:tcW w:w="742"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w:t>
            </w:r>
          </w:p>
        </w:tc>
        <w:tc>
          <w:tcPr>
            <w:tcW w:w="534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昌吉州奇台县塔塔尔撒班节传承保护项目</w:t>
            </w:r>
          </w:p>
        </w:tc>
        <w:tc>
          <w:tcPr>
            <w:tcW w:w="1400" w:type="dxa"/>
            <w:vMerge w:val="restart"/>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30" w:hRule="atLeast"/>
          <w:jc w:val="center"/>
        </w:trPr>
        <w:tc>
          <w:tcPr>
            <w:tcW w:w="742" w:type="dxa"/>
            <w:vMerge w:val="continue"/>
            <w:tcBorders>
              <w:top w:val="single" w:color="auto"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88" w:hRule="atLeast"/>
          <w:jc w:val="center"/>
        </w:trPr>
        <w:tc>
          <w:tcPr>
            <w:tcW w:w="742" w:type="dxa"/>
            <w:vMerge w:val="continue"/>
            <w:tcBorders>
              <w:top w:val="single" w:color="auto"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20" w:type="dxa"/>
            <w:vMerge w:val="restar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w:t>
            </w:r>
          </w:p>
        </w:tc>
        <w:tc>
          <w:tcPr>
            <w:tcW w:w="5340" w:type="dxa"/>
            <w:vMerge w:val="restar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昌吉州奇台县旅游配套服务设施项目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60" w:hRule="atLeast"/>
          <w:jc w:val="center"/>
        </w:trPr>
        <w:tc>
          <w:tcPr>
            <w:tcW w:w="742"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00" w:hRule="atLeast"/>
          <w:jc w:val="center"/>
        </w:trPr>
        <w:tc>
          <w:tcPr>
            <w:tcW w:w="742"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220" w:type="dxa"/>
            <w:vMerge w:val="restar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吉木</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萨尔县</w:t>
            </w:r>
          </w:p>
        </w:tc>
        <w:tc>
          <w:tcPr>
            <w:tcW w:w="5340" w:type="dxa"/>
            <w:vMerge w:val="restar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昌吉州吉木萨尔县非物质文化遗产和青少年中心建设项目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67" w:hRule="atLeast"/>
          <w:jc w:val="center"/>
        </w:trPr>
        <w:tc>
          <w:tcPr>
            <w:tcW w:w="742"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06" w:hRule="atLeast"/>
          <w:jc w:val="center"/>
        </w:trPr>
        <w:tc>
          <w:tcPr>
            <w:tcW w:w="742"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220" w:type="dxa"/>
            <w:vMerge w:val="restar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吉木</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萨尔县</w:t>
            </w:r>
          </w:p>
        </w:tc>
        <w:tc>
          <w:tcPr>
            <w:tcW w:w="5340" w:type="dxa"/>
            <w:vMerge w:val="restar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昌吉州吉木萨尔县广播电视台无线发射机房通风冷却系统</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47" w:hRule="atLeast"/>
          <w:jc w:val="center"/>
        </w:trPr>
        <w:tc>
          <w:tcPr>
            <w:tcW w:w="742"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8" w:hRule="atLeast"/>
          <w:jc w:val="center"/>
        </w:trPr>
        <w:tc>
          <w:tcPr>
            <w:tcW w:w="742"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 </w:t>
            </w:r>
          </w:p>
        </w:tc>
      </w:tr>
      <w:tr>
        <w:tblPrEx>
          <w:tblCellMar>
            <w:top w:w="0" w:type="dxa"/>
            <w:left w:w="0" w:type="dxa"/>
            <w:bottom w:w="0" w:type="dxa"/>
            <w:right w:w="0" w:type="dxa"/>
          </w:tblCellMar>
        </w:tblPrEx>
        <w:trPr>
          <w:trHeight w:val="371" w:hRule="atLeast"/>
          <w:jc w:val="center"/>
        </w:trPr>
        <w:tc>
          <w:tcPr>
            <w:tcW w:w="742" w:type="dxa"/>
            <w:vMerge w:val="restar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220" w:type="dxa"/>
            <w:vMerge w:val="restar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吉木</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萨尔县</w:t>
            </w:r>
          </w:p>
        </w:tc>
        <w:tc>
          <w:tcPr>
            <w:tcW w:w="5340" w:type="dxa"/>
            <w:vMerge w:val="restar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昌吉州吉木萨尔县广播电视台电视节目播出高清化、数字化改造工程</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20" w:hRule="atLeast"/>
          <w:jc w:val="center"/>
        </w:trPr>
        <w:tc>
          <w:tcPr>
            <w:tcW w:w="742"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98" w:hRule="atLeast"/>
          <w:jc w:val="center"/>
        </w:trPr>
        <w:tc>
          <w:tcPr>
            <w:tcW w:w="742"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220" w:type="dxa"/>
            <w:vMerge w:val="restar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吉木</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萨尔县</w:t>
            </w:r>
          </w:p>
        </w:tc>
        <w:tc>
          <w:tcPr>
            <w:tcW w:w="5340" w:type="dxa"/>
            <w:vMerge w:val="restar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昌吉州吉木萨尔县广播电视发射中心数字监控、院落提升改造、绿化亮化环境整治工程</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0" w:hRule="atLeast"/>
          <w:jc w:val="center"/>
        </w:trPr>
        <w:tc>
          <w:tcPr>
            <w:tcW w:w="742"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85" w:hRule="atLeast"/>
          <w:jc w:val="center"/>
        </w:trPr>
        <w:tc>
          <w:tcPr>
            <w:tcW w:w="742"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71" w:hRule="atLeast"/>
          <w:jc w:val="center"/>
        </w:trPr>
        <w:tc>
          <w:tcPr>
            <w:tcW w:w="742" w:type="dxa"/>
            <w:vMerge w:val="restar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220" w:type="dxa"/>
            <w:vMerge w:val="restar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吉木</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萨尔县</w:t>
            </w:r>
          </w:p>
        </w:tc>
        <w:tc>
          <w:tcPr>
            <w:tcW w:w="5340" w:type="dxa"/>
            <w:vMerge w:val="restar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昌吉州吉木萨尔县五彩湾融媒体中心建设项目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0" w:hRule="atLeast"/>
          <w:jc w:val="center"/>
        </w:trPr>
        <w:tc>
          <w:tcPr>
            <w:tcW w:w="742"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4" w:hRule="atLeast"/>
          <w:jc w:val="center"/>
        </w:trPr>
        <w:tc>
          <w:tcPr>
            <w:tcW w:w="742"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220" w:type="dxa"/>
            <w:vMerge w:val="restar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昌吉市</w:t>
            </w:r>
          </w:p>
        </w:tc>
        <w:tc>
          <w:tcPr>
            <w:tcW w:w="5340" w:type="dxa"/>
            <w:vMerge w:val="restar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昌吉州昌吉市公共图书馆建设项目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2021-2022</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00" w:hRule="atLeast"/>
          <w:jc w:val="center"/>
        </w:trPr>
        <w:tc>
          <w:tcPr>
            <w:tcW w:w="742"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31" w:hRule="atLeast"/>
          <w:jc w:val="center"/>
        </w:trPr>
        <w:tc>
          <w:tcPr>
            <w:tcW w:w="742"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220" w:type="dxa"/>
            <w:vMerge w:val="restar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昌吉市</w:t>
            </w:r>
          </w:p>
        </w:tc>
        <w:tc>
          <w:tcPr>
            <w:tcW w:w="5340" w:type="dxa"/>
            <w:vMerge w:val="restar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昌吉州昌吉市文化馆建设项目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2021-2022</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 w:hRule="atLeast"/>
          <w:jc w:val="center"/>
        </w:trPr>
        <w:tc>
          <w:tcPr>
            <w:tcW w:w="742"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91" w:hRule="atLeast"/>
          <w:jc w:val="center"/>
        </w:trPr>
        <w:tc>
          <w:tcPr>
            <w:tcW w:w="742"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220" w:type="dxa"/>
            <w:vMerge w:val="restar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昌吉市</w:t>
            </w:r>
          </w:p>
        </w:tc>
        <w:tc>
          <w:tcPr>
            <w:tcW w:w="5340" w:type="dxa"/>
            <w:vMerge w:val="restar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昌吉州昌吉市青少年宫建设项目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2023-2025</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60" w:hRule="atLeast"/>
          <w:jc w:val="center"/>
        </w:trPr>
        <w:tc>
          <w:tcPr>
            <w:tcW w:w="742"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55" w:hRule="atLeast"/>
          <w:jc w:val="center"/>
        </w:trPr>
        <w:tc>
          <w:tcPr>
            <w:tcW w:w="742"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742" w:type="dxa"/>
            <w:vMerge w:val="restar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220" w:type="dxa"/>
            <w:vMerge w:val="restar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昌吉市</w:t>
            </w:r>
          </w:p>
        </w:tc>
        <w:tc>
          <w:tcPr>
            <w:tcW w:w="5340" w:type="dxa"/>
            <w:vMerge w:val="restar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昌吉州昌吉市智慧广电公共服务管理平台建设</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2022-2023</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20" w:hRule="atLeast"/>
          <w:jc w:val="center"/>
        </w:trPr>
        <w:tc>
          <w:tcPr>
            <w:tcW w:w="742"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中央预算内投资</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26" w:hRule="atLeast"/>
          <w:jc w:val="center"/>
        </w:trPr>
        <w:tc>
          <w:tcPr>
            <w:tcW w:w="742"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34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地方配套</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bl>
    <w:p/>
    <w:p>
      <w:pPr>
        <w:rPr>
          <w:rFonts w:hint="eastAsia"/>
        </w:rPr>
      </w:pPr>
      <w:r>
        <w:rPr>
          <w:rFonts w:hint="eastAsia"/>
        </w:rPr>
        <w:br w:type="page"/>
      </w:r>
    </w:p>
    <w:p>
      <w:pPr>
        <w:pStyle w:val="2"/>
        <w:keepNext/>
        <w:keepLines/>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8"/>
          <w:szCs w:val="28"/>
          <w:lang w:val="en-US" w:eastAsia="zh-CN"/>
        </w:rPr>
      </w:pPr>
      <w:bookmarkStart w:id="184" w:name="_Toc2393"/>
      <w:r>
        <w:rPr>
          <w:rFonts w:hint="eastAsia" w:ascii="宋体" w:hAnsi="宋体" w:eastAsia="宋体" w:cs="宋体"/>
          <w:sz w:val="28"/>
          <w:szCs w:val="28"/>
          <w:lang w:val="en-US" w:eastAsia="zh-CN"/>
        </w:rPr>
        <w:t>附件6  四条风景道文旅与产业项目</w:t>
      </w:r>
      <w:r>
        <w:rPr>
          <w:rFonts w:hint="eastAsia" w:ascii="宋体" w:hAnsi="宋体" w:eastAsia="宋体" w:cs="宋体"/>
          <w:sz w:val="28"/>
          <w:szCs w:val="28"/>
          <w:lang w:eastAsia="zh-CN"/>
        </w:rPr>
        <w:t>分解表</w:t>
      </w:r>
      <w:bookmarkEnd w:id="184"/>
    </w:p>
    <w:tbl>
      <w:tblPr>
        <w:tblStyle w:val="21"/>
        <w:tblW w:w="14877" w:type="dxa"/>
        <w:tblInd w:w="0" w:type="dxa"/>
        <w:shd w:val="clear" w:color="auto" w:fill="auto"/>
        <w:tblLayout w:type="fixed"/>
        <w:tblCellMar>
          <w:top w:w="0" w:type="dxa"/>
          <w:left w:w="0" w:type="dxa"/>
          <w:bottom w:w="0" w:type="dxa"/>
          <w:right w:w="0" w:type="dxa"/>
        </w:tblCellMar>
      </w:tblPr>
      <w:tblGrid>
        <w:gridCol w:w="903"/>
        <w:gridCol w:w="7739"/>
        <w:gridCol w:w="1823"/>
        <w:gridCol w:w="1658"/>
        <w:gridCol w:w="2754"/>
      </w:tblGrid>
      <w:tr>
        <w:tblPrEx>
          <w:tblCellMar>
            <w:top w:w="0" w:type="dxa"/>
            <w:left w:w="0" w:type="dxa"/>
            <w:bottom w:w="0" w:type="dxa"/>
            <w:right w:w="0" w:type="dxa"/>
          </w:tblCellMar>
        </w:tblPrEx>
        <w:trPr>
          <w:trHeight w:val="655" w:hRule="atLeast"/>
          <w:tblHeader/>
        </w:trPr>
        <w:tc>
          <w:tcPr>
            <w:tcW w:w="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7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项目名称</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建设年限</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总投资</w:t>
            </w:r>
          </w:p>
          <w:p>
            <w:pPr>
              <w:bidi w:val="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（万元）</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2021年计划投资（万元）</w:t>
            </w:r>
          </w:p>
        </w:tc>
      </w:tr>
      <w:tr>
        <w:tblPrEx>
          <w:tblCellMar>
            <w:top w:w="0" w:type="dxa"/>
            <w:left w:w="0" w:type="dxa"/>
            <w:bottom w:w="0" w:type="dxa"/>
            <w:right w:w="0" w:type="dxa"/>
          </w:tblCellMar>
        </w:tblPrEx>
        <w:trPr>
          <w:trHeight w:val="412"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7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昌吉市索尔巴斯陶旅游景区项目</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2021-2024</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72"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7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昌吉市硫云花海农业观光园项目</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2017-2021</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77"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3</w:t>
            </w:r>
          </w:p>
        </w:tc>
        <w:tc>
          <w:tcPr>
            <w:tcW w:w="7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昌吉市硫磺沟热气泉康养旅游度假区项目</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2021-2023</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r>
      <w:tr>
        <w:tblPrEx>
          <w:shd w:val="clear" w:color="auto" w:fill="auto"/>
          <w:tblCellMar>
            <w:top w:w="0" w:type="dxa"/>
            <w:left w:w="0" w:type="dxa"/>
            <w:bottom w:w="0" w:type="dxa"/>
            <w:right w:w="0" w:type="dxa"/>
          </w:tblCellMar>
        </w:tblPrEx>
        <w:trPr>
          <w:trHeight w:val="372"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7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昌吉市努尔加大峡谷旅游景区项目</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2021-2023</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r>
      <w:tr>
        <w:tblPrEx>
          <w:shd w:val="clear" w:color="auto" w:fill="auto"/>
          <w:tblCellMar>
            <w:top w:w="0" w:type="dxa"/>
            <w:left w:w="0" w:type="dxa"/>
            <w:bottom w:w="0" w:type="dxa"/>
            <w:right w:w="0" w:type="dxa"/>
          </w:tblCellMar>
        </w:tblPrEx>
        <w:trPr>
          <w:trHeight w:val="358"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7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玛纳斯五道垭旅游景区建设项目</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2021年</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12"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7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玛纳斯县土炮营国家沙漠公园旅游基础设施运营建设项目</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2021年</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366"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7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drawing>
                <wp:anchor distT="0" distB="0" distL="114300" distR="114300" simplePos="0" relativeHeight="251659264" behindDoc="0" locked="0" layoutInCell="1" allowOverlap="1">
                  <wp:simplePos x="0" y="0"/>
                  <wp:positionH relativeFrom="column">
                    <wp:posOffset>18415</wp:posOffset>
                  </wp:positionH>
                  <wp:positionV relativeFrom="paragraph">
                    <wp:posOffset>146050</wp:posOffset>
                  </wp:positionV>
                  <wp:extent cx="6985" cy="12700"/>
                  <wp:effectExtent l="0" t="0" r="0" b="0"/>
                  <wp:wrapNone/>
                  <wp:docPr id="12" name="Picture_14"/>
                  <wp:cNvGraphicFramePr/>
                  <a:graphic xmlns:a="http://schemas.openxmlformats.org/drawingml/2006/main">
                    <a:graphicData uri="http://schemas.openxmlformats.org/drawingml/2006/picture">
                      <pic:pic xmlns:pic="http://schemas.openxmlformats.org/drawingml/2006/picture">
                        <pic:nvPicPr>
                          <pic:cNvPr id="12" name="Picture_14"/>
                          <pic:cNvPicPr/>
                        </pic:nvPicPr>
                        <pic:blipFill>
                          <a:blip r:embed="rId5"/>
                          <a:stretch>
                            <a:fillRect/>
                          </a:stretch>
                        </pic:blipFill>
                        <pic:spPr>
                          <a:xfrm>
                            <a:off x="0" y="0"/>
                            <a:ext cx="6985" cy="12700"/>
                          </a:xfrm>
                          <a:prstGeom prst="rect">
                            <a:avLst/>
                          </a:prstGeom>
                          <a:noFill/>
                          <a:ln>
                            <a:noFill/>
                          </a:ln>
                        </pic:spPr>
                      </pic:pic>
                    </a:graphicData>
                  </a:graphic>
                </wp:anchor>
              </w:drawing>
            </w:r>
            <w:r>
              <w:rPr>
                <w:rFonts w:hint="eastAsia" w:ascii="宋体" w:hAnsi="宋体" w:eastAsia="宋体" w:cs="宋体"/>
                <w:sz w:val="24"/>
                <w:szCs w:val="24"/>
                <w:lang w:val="en-US" w:eastAsia="zh-CN"/>
              </w:rPr>
              <w:drawing>
                <wp:anchor distT="0" distB="0" distL="114300" distR="114300" simplePos="0" relativeHeight="251659264" behindDoc="0" locked="0" layoutInCell="1" allowOverlap="1">
                  <wp:simplePos x="0" y="0"/>
                  <wp:positionH relativeFrom="column">
                    <wp:posOffset>18415</wp:posOffset>
                  </wp:positionH>
                  <wp:positionV relativeFrom="paragraph">
                    <wp:posOffset>183515</wp:posOffset>
                  </wp:positionV>
                  <wp:extent cx="6985" cy="12700"/>
                  <wp:effectExtent l="0" t="0" r="0" b="0"/>
                  <wp:wrapNone/>
                  <wp:docPr id="13" name="Picture_14_SpCnt_1"/>
                  <wp:cNvGraphicFramePr/>
                  <a:graphic xmlns:a="http://schemas.openxmlformats.org/drawingml/2006/main">
                    <a:graphicData uri="http://schemas.openxmlformats.org/drawingml/2006/picture">
                      <pic:pic xmlns:pic="http://schemas.openxmlformats.org/drawingml/2006/picture">
                        <pic:nvPicPr>
                          <pic:cNvPr id="13" name="Picture_14_SpCnt_1"/>
                          <pic:cNvPicPr/>
                        </pic:nvPicPr>
                        <pic:blipFill>
                          <a:blip r:embed="rId5"/>
                          <a:stretch>
                            <a:fillRect/>
                          </a:stretch>
                        </pic:blipFill>
                        <pic:spPr>
                          <a:xfrm>
                            <a:off x="0" y="0"/>
                            <a:ext cx="6985" cy="12700"/>
                          </a:xfrm>
                          <a:prstGeom prst="rect">
                            <a:avLst/>
                          </a:prstGeom>
                          <a:noFill/>
                          <a:ln>
                            <a:noFill/>
                          </a:ln>
                        </pic:spPr>
                      </pic:pic>
                    </a:graphicData>
                  </a:graphic>
                </wp:anchor>
              </w:drawing>
            </w:r>
            <w:r>
              <w:rPr>
                <w:rFonts w:hint="eastAsia" w:ascii="宋体" w:hAnsi="宋体" w:eastAsia="宋体" w:cs="宋体"/>
                <w:sz w:val="24"/>
                <w:szCs w:val="24"/>
                <w:lang w:val="en-US" w:eastAsia="zh-CN"/>
              </w:rPr>
              <w:drawing>
                <wp:anchor distT="0" distB="0" distL="114300" distR="114300" simplePos="0" relativeHeight="251659264" behindDoc="0" locked="0" layoutInCell="1" allowOverlap="1">
                  <wp:simplePos x="0" y="0"/>
                  <wp:positionH relativeFrom="column">
                    <wp:posOffset>31750</wp:posOffset>
                  </wp:positionH>
                  <wp:positionV relativeFrom="paragraph">
                    <wp:posOffset>0</wp:posOffset>
                  </wp:positionV>
                  <wp:extent cx="6985" cy="12700"/>
                  <wp:effectExtent l="0" t="0" r="0" b="0"/>
                  <wp:wrapNone/>
                  <wp:docPr id="11" name="Picture_15"/>
                  <wp:cNvGraphicFramePr/>
                  <a:graphic xmlns:a="http://schemas.openxmlformats.org/drawingml/2006/main">
                    <a:graphicData uri="http://schemas.openxmlformats.org/drawingml/2006/picture">
                      <pic:pic xmlns:pic="http://schemas.openxmlformats.org/drawingml/2006/picture">
                        <pic:nvPicPr>
                          <pic:cNvPr id="11" name="Picture_15"/>
                          <pic:cNvPicPr/>
                        </pic:nvPicPr>
                        <pic:blipFill>
                          <a:blip r:embed="rId5"/>
                          <a:stretch>
                            <a:fillRect/>
                          </a:stretch>
                        </pic:blipFill>
                        <pic:spPr>
                          <a:xfrm>
                            <a:off x="0" y="0"/>
                            <a:ext cx="6985" cy="12700"/>
                          </a:xfrm>
                          <a:prstGeom prst="rect">
                            <a:avLst/>
                          </a:prstGeom>
                          <a:noFill/>
                          <a:ln>
                            <a:noFill/>
                          </a:ln>
                        </pic:spPr>
                      </pic:pic>
                    </a:graphicData>
                  </a:graphic>
                </wp:anchor>
              </w:drawing>
            </w:r>
            <w:r>
              <w:rPr>
                <w:rFonts w:hint="eastAsia" w:ascii="宋体" w:hAnsi="宋体" w:eastAsia="宋体" w:cs="宋体"/>
                <w:sz w:val="24"/>
                <w:szCs w:val="24"/>
                <w:lang w:val="en-US" w:eastAsia="zh-CN"/>
              </w:rPr>
              <w:drawing>
                <wp:anchor distT="0" distB="0" distL="114300" distR="114300" simplePos="0" relativeHeight="251659264" behindDoc="0" locked="0" layoutInCell="1" allowOverlap="1">
                  <wp:simplePos x="0" y="0"/>
                  <wp:positionH relativeFrom="column">
                    <wp:posOffset>31750</wp:posOffset>
                  </wp:positionH>
                  <wp:positionV relativeFrom="paragraph">
                    <wp:posOffset>0</wp:posOffset>
                  </wp:positionV>
                  <wp:extent cx="6985" cy="12700"/>
                  <wp:effectExtent l="0" t="0" r="0" b="0"/>
                  <wp:wrapNone/>
                  <wp:docPr id="7" name="Picture_15_SpCnt_1"/>
                  <wp:cNvGraphicFramePr/>
                  <a:graphic xmlns:a="http://schemas.openxmlformats.org/drawingml/2006/main">
                    <a:graphicData uri="http://schemas.openxmlformats.org/drawingml/2006/picture">
                      <pic:pic xmlns:pic="http://schemas.openxmlformats.org/drawingml/2006/picture">
                        <pic:nvPicPr>
                          <pic:cNvPr id="7" name="Picture_15_SpCnt_1"/>
                          <pic:cNvPicPr/>
                        </pic:nvPicPr>
                        <pic:blipFill>
                          <a:blip r:embed="rId5"/>
                          <a:stretch>
                            <a:fillRect/>
                          </a:stretch>
                        </pic:blipFill>
                        <pic:spPr>
                          <a:xfrm>
                            <a:off x="0" y="0"/>
                            <a:ext cx="6985" cy="12700"/>
                          </a:xfrm>
                          <a:prstGeom prst="rect">
                            <a:avLst/>
                          </a:prstGeom>
                          <a:noFill/>
                          <a:ln>
                            <a:noFill/>
                          </a:ln>
                        </pic:spPr>
                      </pic:pic>
                    </a:graphicData>
                  </a:graphic>
                </wp:anchor>
              </w:drawing>
            </w:r>
            <w:r>
              <w:rPr>
                <w:rFonts w:hint="eastAsia" w:ascii="宋体" w:hAnsi="宋体" w:eastAsia="宋体" w:cs="宋体"/>
                <w:sz w:val="24"/>
                <w:szCs w:val="24"/>
                <w:lang w:val="en-US" w:eastAsia="zh-CN"/>
              </w:rPr>
              <w:drawing>
                <wp:anchor distT="0" distB="0" distL="114300" distR="114300" simplePos="0" relativeHeight="251659264" behindDoc="0" locked="0" layoutInCell="1" allowOverlap="1">
                  <wp:simplePos x="0" y="0"/>
                  <wp:positionH relativeFrom="column">
                    <wp:posOffset>50165</wp:posOffset>
                  </wp:positionH>
                  <wp:positionV relativeFrom="paragraph">
                    <wp:posOffset>0</wp:posOffset>
                  </wp:positionV>
                  <wp:extent cx="6985" cy="12700"/>
                  <wp:effectExtent l="0" t="0" r="0" b="0"/>
                  <wp:wrapNone/>
                  <wp:docPr id="17" name="Picture_16"/>
                  <wp:cNvGraphicFramePr/>
                  <a:graphic xmlns:a="http://schemas.openxmlformats.org/drawingml/2006/main">
                    <a:graphicData uri="http://schemas.openxmlformats.org/drawingml/2006/picture">
                      <pic:pic xmlns:pic="http://schemas.openxmlformats.org/drawingml/2006/picture">
                        <pic:nvPicPr>
                          <pic:cNvPr id="17" name="Picture_16"/>
                          <pic:cNvPicPr/>
                        </pic:nvPicPr>
                        <pic:blipFill>
                          <a:blip r:embed="rId5"/>
                          <a:stretch>
                            <a:fillRect/>
                          </a:stretch>
                        </pic:blipFill>
                        <pic:spPr>
                          <a:xfrm>
                            <a:off x="0" y="0"/>
                            <a:ext cx="6985" cy="12700"/>
                          </a:xfrm>
                          <a:prstGeom prst="rect">
                            <a:avLst/>
                          </a:prstGeom>
                          <a:noFill/>
                          <a:ln>
                            <a:noFill/>
                          </a:ln>
                        </pic:spPr>
                      </pic:pic>
                    </a:graphicData>
                  </a:graphic>
                </wp:anchor>
              </w:drawing>
            </w:r>
            <w:r>
              <w:rPr>
                <w:rFonts w:hint="eastAsia" w:ascii="宋体" w:hAnsi="宋体" w:eastAsia="宋体" w:cs="宋体"/>
                <w:sz w:val="24"/>
                <w:szCs w:val="24"/>
                <w:lang w:val="en-US" w:eastAsia="zh-CN"/>
              </w:rPr>
              <w:drawing>
                <wp:anchor distT="0" distB="0" distL="114300" distR="114300" simplePos="0" relativeHeight="251659264" behindDoc="0" locked="0" layoutInCell="1" allowOverlap="1">
                  <wp:simplePos x="0" y="0"/>
                  <wp:positionH relativeFrom="column">
                    <wp:posOffset>50165</wp:posOffset>
                  </wp:positionH>
                  <wp:positionV relativeFrom="paragraph">
                    <wp:posOffset>0</wp:posOffset>
                  </wp:positionV>
                  <wp:extent cx="6985" cy="12700"/>
                  <wp:effectExtent l="0" t="0" r="0" b="0"/>
                  <wp:wrapNone/>
                  <wp:docPr id="16" name="Picture_16_SpCnt_1"/>
                  <wp:cNvGraphicFramePr/>
                  <a:graphic xmlns:a="http://schemas.openxmlformats.org/drawingml/2006/main">
                    <a:graphicData uri="http://schemas.openxmlformats.org/drawingml/2006/picture">
                      <pic:pic xmlns:pic="http://schemas.openxmlformats.org/drawingml/2006/picture">
                        <pic:nvPicPr>
                          <pic:cNvPr id="16" name="Picture_16_SpCnt_1"/>
                          <pic:cNvPicPr/>
                        </pic:nvPicPr>
                        <pic:blipFill>
                          <a:blip r:embed="rId5"/>
                          <a:stretch>
                            <a:fillRect/>
                          </a:stretch>
                        </pic:blipFill>
                        <pic:spPr>
                          <a:xfrm>
                            <a:off x="0" y="0"/>
                            <a:ext cx="6985" cy="12700"/>
                          </a:xfrm>
                          <a:prstGeom prst="rect">
                            <a:avLst/>
                          </a:prstGeom>
                          <a:noFill/>
                          <a:ln>
                            <a:noFill/>
                          </a:ln>
                        </pic:spPr>
                      </pic:pic>
                    </a:graphicData>
                  </a:graphic>
                </wp:anchor>
              </w:drawing>
            </w:r>
            <w:r>
              <w:rPr>
                <w:rFonts w:hint="eastAsia" w:ascii="宋体" w:hAnsi="宋体" w:eastAsia="宋体" w:cs="宋体"/>
                <w:sz w:val="24"/>
                <w:szCs w:val="24"/>
                <w:lang w:val="en-US" w:eastAsia="zh-CN"/>
              </w:rPr>
              <w:t>玛纳斯县南部山区旅游资源综合开发（配套服务设施）建设项目</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2021年</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7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木垒县现代畜牧产业园建设项目</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2021-2022</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76"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7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木垒县马产业示范园建设项目</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2021-2022</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8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7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木垒县鹰嘴豆创新能力提升建设项目</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2021-2022</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r>
      <w:tr>
        <w:tblPrEx>
          <w:shd w:val="clear" w:color="auto" w:fill="auto"/>
          <w:tblCellMar>
            <w:top w:w="0" w:type="dxa"/>
            <w:left w:w="0" w:type="dxa"/>
            <w:bottom w:w="0" w:type="dxa"/>
            <w:right w:w="0" w:type="dxa"/>
          </w:tblCellMar>
        </w:tblPrEx>
        <w:trPr>
          <w:trHeight w:val="516"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7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奇台县石城子古城遗址保护性设施建设项目</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83"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7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奇台县自驾游营地中心</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5</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14"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7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奇台县天山花海提升改造项目</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14"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7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新疆古城丝路国际马术有限公司马文化产业园建设项目</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r>
      <w:tr>
        <w:tblPrEx>
          <w:shd w:val="clear" w:color="auto" w:fill="auto"/>
          <w:tblCellMar>
            <w:top w:w="0" w:type="dxa"/>
            <w:left w:w="0" w:type="dxa"/>
            <w:bottom w:w="0" w:type="dxa"/>
            <w:right w:w="0" w:type="dxa"/>
          </w:tblCellMar>
        </w:tblPrEx>
        <w:trPr>
          <w:trHeight w:val="508"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7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奇台县江布拉克景区疏勒城遗址公园建设项目</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5</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14"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7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奇台县江布拉克景区游览道路沿线基础设施建设项目</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r>
      <w:tr>
        <w:tblPrEx>
          <w:shd w:val="clear" w:color="auto" w:fill="auto"/>
          <w:tblCellMar>
            <w:top w:w="0" w:type="dxa"/>
            <w:left w:w="0" w:type="dxa"/>
            <w:bottom w:w="0" w:type="dxa"/>
            <w:right w:w="0" w:type="dxa"/>
          </w:tblCellMar>
        </w:tblPrEx>
        <w:trPr>
          <w:trHeight w:val="556"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7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奇台县江布拉克景区道路沿线环境改造项目</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2"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18</w:t>
            </w:r>
          </w:p>
        </w:tc>
        <w:tc>
          <w:tcPr>
            <w:tcW w:w="7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奇台县江布拉克景区环卫设施建设项目</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338"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19</w:t>
            </w:r>
          </w:p>
        </w:tc>
        <w:tc>
          <w:tcPr>
            <w:tcW w:w="7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奇台县江布拉克景区导视系统建设项目</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r>
      <w:tr>
        <w:tblPrEx>
          <w:shd w:val="clear" w:color="auto" w:fill="auto"/>
          <w:tblCellMar>
            <w:top w:w="0" w:type="dxa"/>
            <w:left w:w="0" w:type="dxa"/>
            <w:bottom w:w="0" w:type="dxa"/>
            <w:right w:w="0" w:type="dxa"/>
          </w:tblCellMar>
        </w:tblPrEx>
        <w:trPr>
          <w:trHeight w:val="438"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ind w:left="0" w:leftChars="0" w:right="0" w:rightChars="0" w:firstLine="0" w:firstLineChars="0"/>
              <w:jc w:val="center"/>
              <w:rPr>
                <w:rFonts w:hint="eastAsia" w:ascii="宋体" w:hAnsi="宋体" w:eastAsia="宋体" w:cs="宋体"/>
                <w:color w:val="000000"/>
                <w:spacing w:val="0"/>
                <w:w w:val="100"/>
                <w:kern w:val="2"/>
                <w:position w:val="0"/>
                <w:sz w:val="24"/>
                <w:szCs w:val="24"/>
                <w:shd w:val="clear" w:color="auto" w:fill="auto"/>
                <w:lang w:val="en-US" w:eastAsia="zh-CN" w:bidi="en-US"/>
              </w:rPr>
            </w:pPr>
            <w:r>
              <w:rPr>
                <w:rFonts w:hint="eastAsia" w:ascii="宋体" w:hAnsi="宋体" w:eastAsia="宋体" w:cs="宋体"/>
                <w:sz w:val="24"/>
                <w:szCs w:val="24"/>
                <w:lang w:val="en-US" w:eastAsia="zh-CN"/>
              </w:rPr>
              <w:t>20</w:t>
            </w:r>
          </w:p>
        </w:tc>
        <w:tc>
          <w:tcPr>
            <w:tcW w:w="7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奇台县江布拉克景区户外营地建设项目</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r>
      <w:tr>
        <w:tblPrEx>
          <w:shd w:val="clear" w:color="auto" w:fill="auto"/>
          <w:tblCellMar>
            <w:top w:w="0" w:type="dxa"/>
            <w:left w:w="0" w:type="dxa"/>
            <w:bottom w:w="0" w:type="dxa"/>
            <w:right w:w="0" w:type="dxa"/>
          </w:tblCellMar>
        </w:tblPrEx>
        <w:trPr>
          <w:trHeight w:val="4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ind w:left="0" w:leftChars="0"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21</w:t>
            </w:r>
          </w:p>
        </w:tc>
        <w:tc>
          <w:tcPr>
            <w:tcW w:w="7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奇台县江布拉克景区西环线服务区建设项目</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1658" w:type="dxa"/>
            <w:tcBorders>
              <w:top w:val="nil"/>
              <w:left w:val="nil"/>
              <w:bottom w:val="nil"/>
              <w:right w:val="nil"/>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r>
      <w:tr>
        <w:tblPrEx>
          <w:shd w:val="clear" w:color="auto" w:fill="auto"/>
          <w:tblCellMar>
            <w:top w:w="0" w:type="dxa"/>
            <w:left w:w="0" w:type="dxa"/>
            <w:bottom w:w="0" w:type="dxa"/>
            <w:right w:w="0" w:type="dxa"/>
          </w:tblCellMar>
        </w:tblPrEx>
        <w:trPr>
          <w:trHeight w:val="38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7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奇台县江布拉克景区智慧旅游建设项目</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4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7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奇台县江布拉克景区展示陈列馆建设项目</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72"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7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奇台县江布拉克景区停车场建设及各景点亮化项目</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5</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72"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25</w:t>
            </w:r>
          </w:p>
        </w:tc>
        <w:tc>
          <w:tcPr>
            <w:tcW w:w="7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奇台县吉布库镇乡村振兴一期建设项目</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kern w:val="2"/>
                <w:sz w:val="24"/>
                <w:szCs w:val="24"/>
                <w:lang w:val="en-US" w:eastAsia="zh-CN" w:bidi="ar-SA"/>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kern w:val="2"/>
                <w:sz w:val="24"/>
                <w:szCs w:val="24"/>
                <w:lang w:val="en-US" w:eastAsia="zh-CN" w:bidi="ar-SA"/>
              </w:rPr>
            </w:pPr>
          </w:p>
        </w:tc>
      </w:tr>
      <w:tr>
        <w:tblPrEx>
          <w:tblCellMar>
            <w:top w:w="0" w:type="dxa"/>
            <w:left w:w="0" w:type="dxa"/>
            <w:bottom w:w="0" w:type="dxa"/>
            <w:right w:w="0" w:type="dxa"/>
          </w:tblCellMar>
        </w:tblPrEx>
        <w:trPr>
          <w:trHeight w:val="452"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w:t>
            </w:r>
          </w:p>
        </w:tc>
        <w:tc>
          <w:tcPr>
            <w:tcW w:w="7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奇台县七户乡一棵树景区旅游公共服务基础设施建设项目</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394"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27</w:t>
            </w:r>
          </w:p>
        </w:tc>
        <w:tc>
          <w:tcPr>
            <w:tcW w:w="7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drawing>
                <wp:anchor distT="0" distB="0" distL="114300" distR="114300" simplePos="0" relativeHeight="251659264" behindDoc="0" locked="0" layoutInCell="1" allowOverlap="1">
                  <wp:simplePos x="0" y="0"/>
                  <wp:positionH relativeFrom="column">
                    <wp:posOffset>18415</wp:posOffset>
                  </wp:positionH>
                  <wp:positionV relativeFrom="paragraph">
                    <wp:posOffset>146685</wp:posOffset>
                  </wp:positionV>
                  <wp:extent cx="6985" cy="12065"/>
                  <wp:effectExtent l="0" t="0" r="0" b="0"/>
                  <wp:wrapNone/>
                  <wp:docPr id="18" name="Picture_14_SpCnt_2"/>
                  <wp:cNvGraphicFramePr/>
                  <a:graphic xmlns:a="http://schemas.openxmlformats.org/drawingml/2006/main">
                    <a:graphicData uri="http://schemas.openxmlformats.org/drawingml/2006/picture">
                      <pic:pic xmlns:pic="http://schemas.openxmlformats.org/drawingml/2006/picture">
                        <pic:nvPicPr>
                          <pic:cNvPr id="18" name="Picture_14_SpCnt_2"/>
                          <pic:cNvPicPr/>
                        </pic:nvPicPr>
                        <pic:blipFill>
                          <a:blip r:embed="rId5"/>
                          <a:stretch>
                            <a:fillRect/>
                          </a:stretch>
                        </pic:blipFill>
                        <pic:spPr>
                          <a:xfrm>
                            <a:off x="0" y="0"/>
                            <a:ext cx="6985" cy="12065"/>
                          </a:xfrm>
                          <a:prstGeom prst="rect">
                            <a:avLst/>
                          </a:prstGeom>
                          <a:noFill/>
                          <a:ln>
                            <a:noFill/>
                          </a:ln>
                        </pic:spPr>
                      </pic:pic>
                    </a:graphicData>
                  </a:graphic>
                </wp:anchor>
              </w:drawing>
            </w:r>
            <w:r>
              <w:rPr>
                <w:rFonts w:hint="eastAsia" w:ascii="宋体" w:hAnsi="宋体" w:eastAsia="宋体" w:cs="宋体"/>
                <w:sz w:val="24"/>
                <w:szCs w:val="24"/>
                <w:lang w:val="en-US" w:eastAsia="zh-CN"/>
              </w:rPr>
              <w:drawing>
                <wp:anchor distT="0" distB="0" distL="114300" distR="114300" simplePos="0" relativeHeight="251659264" behindDoc="0" locked="0" layoutInCell="1" allowOverlap="1">
                  <wp:simplePos x="0" y="0"/>
                  <wp:positionH relativeFrom="column">
                    <wp:posOffset>18415</wp:posOffset>
                  </wp:positionH>
                  <wp:positionV relativeFrom="paragraph">
                    <wp:posOffset>184785</wp:posOffset>
                  </wp:positionV>
                  <wp:extent cx="6985" cy="261620"/>
                  <wp:effectExtent l="0" t="0" r="0" b="0"/>
                  <wp:wrapNone/>
                  <wp:docPr id="15" name="Picture_14_SpCnt_3"/>
                  <wp:cNvGraphicFramePr/>
                  <a:graphic xmlns:a="http://schemas.openxmlformats.org/drawingml/2006/main">
                    <a:graphicData uri="http://schemas.openxmlformats.org/drawingml/2006/picture">
                      <pic:pic xmlns:pic="http://schemas.openxmlformats.org/drawingml/2006/picture">
                        <pic:nvPicPr>
                          <pic:cNvPr id="15" name="Picture_14_SpCnt_3"/>
                          <pic:cNvPicPr/>
                        </pic:nvPicPr>
                        <pic:blipFill>
                          <a:blip r:embed="rId6"/>
                          <a:stretch>
                            <a:fillRect/>
                          </a:stretch>
                        </pic:blipFill>
                        <pic:spPr>
                          <a:xfrm>
                            <a:off x="0" y="0"/>
                            <a:ext cx="6985" cy="261620"/>
                          </a:xfrm>
                          <a:prstGeom prst="rect">
                            <a:avLst/>
                          </a:prstGeom>
                          <a:noFill/>
                          <a:ln>
                            <a:noFill/>
                          </a:ln>
                        </pic:spPr>
                      </pic:pic>
                    </a:graphicData>
                  </a:graphic>
                </wp:anchor>
              </w:drawing>
            </w:r>
            <w:r>
              <w:rPr>
                <w:rFonts w:hint="eastAsia" w:ascii="宋体" w:hAnsi="宋体" w:eastAsia="宋体" w:cs="宋体"/>
                <w:sz w:val="24"/>
                <w:szCs w:val="24"/>
                <w:lang w:val="en-US" w:eastAsia="zh-CN"/>
              </w:rPr>
              <w:drawing>
                <wp:anchor distT="0" distB="0" distL="114300" distR="114300" simplePos="0" relativeHeight="251659264" behindDoc="0" locked="0" layoutInCell="1" allowOverlap="1">
                  <wp:simplePos x="0" y="0"/>
                  <wp:positionH relativeFrom="column">
                    <wp:posOffset>31750</wp:posOffset>
                  </wp:positionH>
                  <wp:positionV relativeFrom="paragraph">
                    <wp:posOffset>0</wp:posOffset>
                  </wp:positionV>
                  <wp:extent cx="6985" cy="6985"/>
                  <wp:effectExtent l="0" t="0" r="0" b="0"/>
                  <wp:wrapNone/>
                  <wp:docPr id="8" name="Picture_15_SpCnt_2"/>
                  <wp:cNvGraphicFramePr/>
                  <a:graphic xmlns:a="http://schemas.openxmlformats.org/drawingml/2006/main">
                    <a:graphicData uri="http://schemas.openxmlformats.org/drawingml/2006/picture">
                      <pic:pic xmlns:pic="http://schemas.openxmlformats.org/drawingml/2006/picture">
                        <pic:nvPicPr>
                          <pic:cNvPr id="8" name="Picture_15_SpCnt_2"/>
                          <pic:cNvPicPr/>
                        </pic:nvPicPr>
                        <pic:blipFill>
                          <a:blip r:embed="rId7"/>
                          <a:stretch>
                            <a:fillRect/>
                          </a:stretch>
                        </pic:blipFill>
                        <pic:spPr>
                          <a:xfrm>
                            <a:off x="0" y="0"/>
                            <a:ext cx="6985" cy="6985"/>
                          </a:xfrm>
                          <a:prstGeom prst="rect">
                            <a:avLst/>
                          </a:prstGeom>
                          <a:noFill/>
                          <a:ln>
                            <a:noFill/>
                          </a:ln>
                        </pic:spPr>
                      </pic:pic>
                    </a:graphicData>
                  </a:graphic>
                </wp:anchor>
              </w:drawing>
            </w:r>
            <w:r>
              <w:rPr>
                <w:rFonts w:hint="eastAsia" w:ascii="宋体" w:hAnsi="宋体" w:eastAsia="宋体" w:cs="宋体"/>
                <w:sz w:val="24"/>
                <w:szCs w:val="24"/>
                <w:lang w:val="en-US" w:eastAsia="zh-CN"/>
              </w:rPr>
              <w:drawing>
                <wp:anchor distT="0" distB="0" distL="114300" distR="114300" simplePos="0" relativeHeight="251659264" behindDoc="0" locked="0" layoutInCell="1" allowOverlap="1">
                  <wp:simplePos x="0" y="0"/>
                  <wp:positionH relativeFrom="column">
                    <wp:posOffset>31750</wp:posOffset>
                  </wp:positionH>
                  <wp:positionV relativeFrom="paragraph">
                    <wp:posOffset>0</wp:posOffset>
                  </wp:positionV>
                  <wp:extent cx="6985" cy="6985"/>
                  <wp:effectExtent l="0" t="0" r="0" b="0"/>
                  <wp:wrapNone/>
                  <wp:docPr id="9" name="Picture_15_SpCnt_3"/>
                  <wp:cNvGraphicFramePr/>
                  <a:graphic xmlns:a="http://schemas.openxmlformats.org/drawingml/2006/main">
                    <a:graphicData uri="http://schemas.openxmlformats.org/drawingml/2006/picture">
                      <pic:pic xmlns:pic="http://schemas.openxmlformats.org/drawingml/2006/picture">
                        <pic:nvPicPr>
                          <pic:cNvPr id="9" name="Picture_15_SpCnt_3"/>
                          <pic:cNvPicPr/>
                        </pic:nvPicPr>
                        <pic:blipFill>
                          <a:blip r:embed="rId7"/>
                          <a:stretch>
                            <a:fillRect/>
                          </a:stretch>
                        </pic:blipFill>
                        <pic:spPr>
                          <a:xfrm>
                            <a:off x="0" y="0"/>
                            <a:ext cx="6985" cy="6985"/>
                          </a:xfrm>
                          <a:prstGeom prst="rect">
                            <a:avLst/>
                          </a:prstGeom>
                          <a:noFill/>
                          <a:ln>
                            <a:noFill/>
                          </a:ln>
                        </pic:spPr>
                      </pic:pic>
                    </a:graphicData>
                  </a:graphic>
                </wp:anchor>
              </w:drawing>
            </w:r>
            <w:r>
              <w:rPr>
                <w:rFonts w:hint="eastAsia" w:ascii="宋体" w:hAnsi="宋体" w:eastAsia="宋体" w:cs="宋体"/>
                <w:sz w:val="24"/>
                <w:szCs w:val="24"/>
                <w:lang w:val="en-US" w:eastAsia="zh-CN"/>
              </w:rPr>
              <w:drawing>
                <wp:anchor distT="0" distB="0" distL="114300" distR="114300" simplePos="0" relativeHeight="251659264" behindDoc="0" locked="0" layoutInCell="1" allowOverlap="1">
                  <wp:simplePos x="0" y="0"/>
                  <wp:positionH relativeFrom="column">
                    <wp:posOffset>50165</wp:posOffset>
                  </wp:positionH>
                  <wp:positionV relativeFrom="paragraph">
                    <wp:posOffset>0</wp:posOffset>
                  </wp:positionV>
                  <wp:extent cx="6985" cy="6985"/>
                  <wp:effectExtent l="0" t="0" r="0" b="0"/>
                  <wp:wrapNone/>
                  <wp:docPr id="10" name="Picture_16_SpCnt_2"/>
                  <wp:cNvGraphicFramePr/>
                  <a:graphic xmlns:a="http://schemas.openxmlformats.org/drawingml/2006/main">
                    <a:graphicData uri="http://schemas.openxmlformats.org/drawingml/2006/picture">
                      <pic:pic xmlns:pic="http://schemas.openxmlformats.org/drawingml/2006/picture">
                        <pic:nvPicPr>
                          <pic:cNvPr id="10" name="Picture_16_SpCnt_2"/>
                          <pic:cNvPicPr/>
                        </pic:nvPicPr>
                        <pic:blipFill>
                          <a:blip r:embed="rId7"/>
                          <a:stretch>
                            <a:fillRect/>
                          </a:stretch>
                        </pic:blipFill>
                        <pic:spPr>
                          <a:xfrm>
                            <a:off x="0" y="0"/>
                            <a:ext cx="6985" cy="6985"/>
                          </a:xfrm>
                          <a:prstGeom prst="rect">
                            <a:avLst/>
                          </a:prstGeom>
                          <a:noFill/>
                          <a:ln>
                            <a:noFill/>
                          </a:ln>
                        </pic:spPr>
                      </pic:pic>
                    </a:graphicData>
                  </a:graphic>
                </wp:anchor>
              </w:drawing>
            </w:r>
            <w:r>
              <w:rPr>
                <w:rFonts w:hint="eastAsia" w:ascii="宋体" w:hAnsi="宋体" w:eastAsia="宋体" w:cs="宋体"/>
                <w:sz w:val="24"/>
                <w:szCs w:val="24"/>
                <w:lang w:val="en-US" w:eastAsia="zh-CN"/>
              </w:rPr>
              <w:drawing>
                <wp:anchor distT="0" distB="0" distL="114300" distR="114300" simplePos="0" relativeHeight="251659264" behindDoc="0" locked="0" layoutInCell="1" allowOverlap="1">
                  <wp:simplePos x="0" y="0"/>
                  <wp:positionH relativeFrom="column">
                    <wp:posOffset>50165</wp:posOffset>
                  </wp:positionH>
                  <wp:positionV relativeFrom="paragraph">
                    <wp:posOffset>0</wp:posOffset>
                  </wp:positionV>
                  <wp:extent cx="6985" cy="6985"/>
                  <wp:effectExtent l="0" t="0" r="0" b="0"/>
                  <wp:wrapNone/>
                  <wp:docPr id="14" name="Picture_16_SpCnt_3"/>
                  <wp:cNvGraphicFramePr/>
                  <a:graphic xmlns:a="http://schemas.openxmlformats.org/drawingml/2006/main">
                    <a:graphicData uri="http://schemas.openxmlformats.org/drawingml/2006/picture">
                      <pic:pic xmlns:pic="http://schemas.openxmlformats.org/drawingml/2006/picture">
                        <pic:nvPicPr>
                          <pic:cNvPr id="14" name="Picture_16_SpCnt_3"/>
                          <pic:cNvPicPr/>
                        </pic:nvPicPr>
                        <pic:blipFill>
                          <a:blip r:embed="rId7"/>
                          <a:stretch>
                            <a:fillRect/>
                          </a:stretch>
                        </pic:blipFill>
                        <pic:spPr>
                          <a:xfrm>
                            <a:off x="0" y="0"/>
                            <a:ext cx="6985" cy="6985"/>
                          </a:xfrm>
                          <a:prstGeom prst="rect">
                            <a:avLst/>
                          </a:prstGeom>
                          <a:noFill/>
                          <a:ln>
                            <a:noFill/>
                          </a:ln>
                        </pic:spPr>
                      </pic:pic>
                    </a:graphicData>
                  </a:graphic>
                </wp:anchor>
              </w:drawing>
            </w:r>
            <w:r>
              <w:rPr>
                <w:rFonts w:hint="eastAsia" w:ascii="宋体" w:hAnsi="宋体" w:eastAsia="宋体" w:cs="宋体"/>
                <w:sz w:val="24"/>
                <w:szCs w:val="24"/>
                <w:lang w:val="en-US" w:eastAsia="zh-CN"/>
              </w:rPr>
              <w:drawing>
                <wp:anchor distT="0" distB="0" distL="114300" distR="114300" simplePos="0" relativeHeight="251659264" behindDoc="0" locked="0" layoutInCell="1" allowOverlap="1">
                  <wp:simplePos x="0" y="0"/>
                  <wp:positionH relativeFrom="column">
                    <wp:posOffset>186690</wp:posOffset>
                  </wp:positionH>
                  <wp:positionV relativeFrom="paragraph">
                    <wp:posOffset>0</wp:posOffset>
                  </wp:positionV>
                  <wp:extent cx="50165" cy="904875"/>
                  <wp:effectExtent l="0" t="0" r="0" b="0"/>
                  <wp:wrapNone/>
                  <wp:docPr id="19" name="Text_Box_219"/>
                  <wp:cNvGraphicFramePr/>
                  <a:graphic xmlns:a="http://schemas.openxmlformats.org/drawingml/2006/main">
                    <a:graphicData uri="http://schemas.openxmlformats.org/drawingml/2006/picture">
                      <pic:pic xmlns:pic="http://schemas.openxmlformats.org/drawingml/2006/picture">
                        <pic:nvPicPr>
                          <pic:cNvPr id="19" name="Text_Box_219"/>
                          <pic:cNvPicPr/>
                        </pic:nvPicPr>
                        <pic:blipFill>
                          <a:blip r:embed="rId7"/>
                          <a:stretch>
                            <a:fillRect/>
                          </a:stretch>
                        </pic:blipFill>
                        <pic:spPr>
                          <a:xfrm>
                            <a:off x="0" y="0"/>
                            <a:ext cx="50165" cy="904875"/>
                          </a:xfrm>
                          <a:prstGeom prst="rect">
                            <a:avLst/>
                          </a:prstGeom>
                          <a:noFill/>
                          <a:ln>
                            <a:noFill/>
                          </a:ln>
                        </pic:spPr>
                      </pic:pic>
                    </a:graphicData>
                  </a:graphic>
                </wp:anchor>
              </w:drawing>
            </w:r>
            <w:r>
              <w:rPr>
                <w:rFonts w:hint="eastAsia" w:ascii="宋体" w:hAnsi="宋体" w:eastAsia="宋体" w:cs="宋体"/>
                <w:sz w:val="24"/>
                <w:szCs w:val="24"/>
                <w:lang w:val="en-US" w:eastAsia="zh-CN"/>
              </w:rPr>
              <w:drawing>
                <wp:anchor distT="0" distB="0" distL="114300" distR="114300" simplePos="0" relativeHeight="251659264" behindDoc="0" locked="0" layoutInCell="1" allowOverlap="1">
                  <wp:simplePos x="0" y="0"/>
                  <wp:positionH relativeFrom="column">
                    <wp:posOffset>186690</wp:posOffset>
                  </wp:positionH>
                  <wp:positionV relativeFrom="paragraph">
                    <wp:posOffset>0</wp:posOffset>
                  </wp:positionV>
                  <wp:extent cx="50165" cy="904875"/>
                  <wp:effectExtent l="0" t="0" r="0" b="0"/>
                  <wp:wrapNone/>
                  <wp:docPr id="20" name="Text_Box_219_SpCnt_1"/>
                  <wp:cNvGraphicFramePr/>
                  <a:graphic xmlns:a="http://schemas.openxmlformats.org/drawingml/2006/main">
                    <a:graphicData uri="http://schemas.openxmlformats.org/drawingml/2006/picture">
                      <pic:pic xmlns:pic="http://schemas.openxmlformats.org/drawingml/2006/picture">
                        <pic:nvPicPr>
                          <pic:cNvPr id="20" name="Text_Box_219_SpCnt_1"/>
                          <pic:cNvPicPr/>
                        </pic:nvPicPr>
                        <pic:blipFill>
                          <a:blip r:embed="rId7"/>
                          <a:stretch>
                            <a:fillRect/>
                          </a:stretch>
                        </pic:blipFill>
                        <pic:spPr>
                          <a:xfrm>
                            <a:off x="0" y="0"/>
                            <a:ext cx="50165" cy="904875"/>
                          </a:xfrm>
                          <a:prstGeom prst="rect">
                            <a:avLst/>
                          </a:prstGeom>
                          <a:noFill/>
                          <a:ln>
                            <a:noFill/>
                          </a:ln>
                        </pic:spPr>
                      </pic:pic>
                    </a:graphicData>
                  </a:graphic>
                </wp:anchor>
              </w:drawing>
            </w:r>
            <w:r>
              <w:rPr>
                <w:rFonts w:hint="eastAsia" w:ascii="宋体" w:hAnsi="宋体" w:eastAsia="宋体" w:cs="宋体"/>
                <w:sz w:val="24"/>
                <w:szCs w:val="24"/>
                <w:lang w:val="en-US" w:eastAsia="zh-CN"/>
              </w:rPr>
              <w:drawing>
                <wp:anchor distT="0" distB="0" distL="114300" distR="114300" simplePos="0" relativeHeight="251659264" behindDoc="0" locked="0" layoutInCell="1" allowOverlap="1">
                  <wp:simplePos x="0" y="0"/>
                  <wp:positionH relativeFrom="column">
                    <wp:posOffset>186690</wp:posOffset>
                  </wp:positionH>
                  <wp:positionV relativeFrom="paragraph">
                    <wp:posOffset>0</wp:posOffset>
                  </wp:positionV>
                  <wp:extent cx="50165" cy="904875"/>
                  <wp:effectExtent l="0" t="0" r="0" b="0"/>
                  <wp:wrapNone/>
                  <wp:docPr id="21" name="Text_Box_219_SpCnt_2"/>
                  <wp:cNvGraphicFramePr/>
                  <a:graphic xmlns:a="http://schemas.openxmlformats.org/drawingml/2006/main">
                    <a:graphicData uri="http://schemas.openxmlformats.org/drawingml/2006/picture">
                      <pic:pic xmlns:pic="http://schemas.openxmlformats.org/drawingml/2006/picture">
                        <pic:nvPicPr>
                          <pic:cNvPr id="21" name="Text_Box_219_SpCnt_2"/>
                          <pic:cNvPicPr/>
                        </pic:nvPicPr>
                        <pic:blipFill>
                          <a:blip r:embed="rId7"/>
                          <a:stretch>
                            <a:fillRect/>
                          </a:stretch>
                        </pic:blipFill>
                        <pic:spPr>
                          <a:xfrm>
                            <a:off x="0" y="0"/>
                            <a:ext cx="50165" cy="904875"/>
                          </a:xfrm>
                          <a:prstGeom prst="rect">
                            <a:avLst/>
                          </a:prstGeom>
                          <a:noFill/>
                          <a:ln>
                            <a:noFill/>
                          </a:ln>
                        </pic:spPr>
                      </pic:pic>
                    </a:graphicData>
                  </a:graphic>
                </wp:anchor>
              </w:drawing>
            </w:r>
            <w:r>
              <w:rPr>
                <w:rFonts w:hint="eastAsia" w:ascii="宋体" w:hAnsi="宋体" w:eastAsia="宋体" w:cs="宋体"/>
                <w:sz w:val="24"/>
                <w:szCs w:val="24"/>
                <w:lang w:val="en-US" w:eastAsia="zh-CN"/>
              </w:rPr>
              <w:drawing>
                <wp:anchor distT="0" distB="0" distL="114300" distR="114300" simplePos="0" relativeHeight="251659264" behindDoc="0" locked="0" layoutInCell="1" allowOverlap="1">
                  <wp:simplePos x="0" y="0"/>
                  <wp:positionH relativeFrom="column">
                    <wp:posOffset>186690</wp:posOffset>
                  </wp:positionH>
                  <wp:positionV relativeFrom="paragraph">
                    <wp:posOffset>0</wp:posOffset>
                  </wp:positionV>
                  <wp:extent cx="50165" cy="904875"/>
                  <wp:effectExtent l="0" t="0" r="0" b="0"/>
                  <wp:wrapNone/>
                  <wp:docPr id="22" name="Text_Box_219_SpCnt_3"/>
                  <wp:cNvGraphicFramePr/>
                  <a:graphic xmlns:a="http://schemas.openxmlformats.org/drawingml/2006/main">
                    <a:graphicData uri="http://schemas.openxmlformats.org/drawingml/2006/picture">
                      <pic:pic xmlns:pic="http://schemas.openxmlformats.org/drawingml/2006/picture">
                        <pic:nvPicPr>
                          <pic:cNvPr id="22" name="Text_Box_219_SpCnt_3"/>
                          <pic:cNvPicPr/>
                        </pic:nvPicPr>
                        <pic:blipFill>
                          <a:blip r:embed="rId7"/>
                          <a:stretch>
                            <a:fillRect/>
                          </a:stretch>
                        </pic:blipFill>
                        <pic:spPr>
                          <a:xfrm>
                            <a:off x="0" y="0"/>
                            <a:ext cx="50165" cy="904875"/>
                          </a:xfrm>
                          <a:prstGeom prst="rect">
                            <a:avLst/>
                          </a:prstGeom>
                          <a:noFill/>
                          <a:ln>
                            <a:noFill/>
                          </a:ln>
                        </pic:spPr>
                      </pic:pic>
                    </a:graphicData>
                  </a:graphic>
                </wp:anchor>
              </w:drawing>
            </w:r>
            <w:r>
              <w:rPr>
                <w:rFonts w:hint="eastAsia" w:ascii="宋体" w:hAnsi="宋体" w:eastAsia="宋体" w:cs="宋体"/>
                <w:sz w:val="24"/>
                <w:szCs w:val="24"/>
                <w:lang w:val="en-US" w:eastAsia="zh-CN"/>
              </w:rPr>
              <w:drawing>
                <wp:anchor distT="0" distB="0" distL="114300" distR="114300" simplePos="0" relativeHeight="251659264" behindDoc="0" locked="0" layoutInCell="1" allowOverlap="1">
                  <wp:simplePos x="0" y="0"/>
                  <wp:positionH relativeFrom="column">
                    <wp:posOffset>186690</wp:posOffset>
                  </wp:positionH>
                  <wp:positionV relativeFrom="paragraph">
                    <wp:posOffset>0</wp:posOffset>
                  </wp:positionV>
                  <wp:extent cx="50165" cy="904875"/>
                  <wp:effectExtent l="0" t="0" r="0" b="0"/>
                  <wp:wrapNone/>
                  <wp:docPr id="23" name="Text_Box_219_SpCnt_4"/>
                  <wp:cNvGraphicFramePr/>
                  <a:graphic xmlns:a="http://schemas.openxmlformats.org/drawingml/2006/main">
                    <a:graphicData uri="http://schemas.openxmlformats.org/drawingml/2006/picture">
                      <pic:pic xmlns:pic="http://schemas.openxmlformats.org/drawingml/2006/picture">
                        <pic:nvPicPr>
                          <pic:cNvPr id="23" name="Text_Box_219_SpCnt_4"/>
                          <pic:cNvPicPr/>
                        </pic:nvPicPr>
                        <pic:blipFill>
                          <a:blip r:embed="rId7"/>
                          <a:stretch>
                            <a:fillRect/>
                          </a:stretch>
                        </pic:blipFill>
                        <pic:spPr>
                          <a:xfrm>
                            <a:off x="0" y="0"/>
                            <a:ext cx="50165" cy="904875"/>
                          </a:xfrm>
                          <a:prstGeom prst="rect">
                            <a:avLst/>
                          </a:prstGeom>
                          <a:noFill/>
                          <a:ln>
                            <a:noFill/>
                          </a:ln>
                        </pic:spPr>
                      </pic:pic>
                    </a:graphicData>
                  </a:graphic>
                </wp:anchor>
              </w:drawing>
            </w:r>
            <w:r>
              <w:rPr>
                <w:rFonts w:hint="eastAsia" w:ascii="宋体" w:hAnsi="宋体" w:eastAsia="宋体" w:cs="宋体"/>
                <w:sz w:val="24"/>
                <w:szCs w:val="24"/>
                <w:lang w:val="en-US" w:eastAsia="zh-CN"/>
              </w:rPr>
              <w:drawing>
                <wp:anchor distT="0" distB="0" distL="114300" distR="114300" simplePos="0" relativeHeight="251659264" behindDoc="0" locked="0" layoutInCell="1" allowOverlap="1">
                  <wp:simplePos x="0" y="0"/>
                  <wp:positionH relativeFrom="column">
                    <wp:posOffset>186690</wp:posOffset>
                  </wp:positionH>
                  <wp:positionV relativeFrom="paragraph">
                    <wp:posOffset>0</wp:posOffset>
                  </wp:positionV>
                  <wp:extent cx="50165" cy="904875"/>
                  <wp:effectExtent l="0" t="0" r="0" b="0"/>
                  <wp:wrapNone/>
                  <wp:docPr id="24" name="Text_Box_219_SpCnt_5"/>
                  <wp:cNvGraphicFramePr/>
                  <a:graphic xmlns:a="http://schemas.openxmlformats.org/drawingml/2006/main">
                    <a:graphicData uri="http://schemas.openxmlformats.org/drawingml/2006/picture">
                      <pic:pic xmlns:pic="http://schemas.openxmlformats.org/drawingml/2006/picture">
                        <pic:nvPicPr>
                          <pic:cNvPr id="24" name="Text_Box_219_SpCnt_5"/>
                          <pic:cNvPicPr/>
                        </pic:nvPicPr>
                        <pic:blipFill>
                          <a:blip r:embed="rId7"/>
                          <a:stretch>
                            <a:fillRect/>
                          </a:stretch>
                        </pic:blipFill>
                        <pic:spPr>
                          <a:xfrm>
                            <a:off x="0" y="0"/>
                            <a:ext cx="50165" cy="904875"/>
                          </a:xfrm>
                          <a:prstGeom prst="rect">
                            <a:avLst/>
                          </a:prstGeom>
                          <a:noFill/>
                          <a:ln>
                            <a:noFill/>
                          </a:ln>
                        </pic:spPr>
                      </pic:pic>
                    </a:graphicData>
                  </a:graphic>
                </wp:anchor>
              </w:drawing>
            </w:r>
            <w:r>
              <w:rPr>
                <w:rFonts w:hint="eastAsia" w:ascii="宋体" w:hAnsi="宋体" w:eastAsia="宋体" w:cs="宋体"/>
                <w:sz w:val="24"/>
                <w:szCs w:val="24"/>
                <w:lang w:val="en-US" w:eastAsia="zh-CN"/>
              </w:rPr>
              <w:drawing>
                <wp:anchor distT="0" distB="0" distL="114300" distR="114300" simplePos="0" relativeHeight="251659264" behindDoc="0" locked="0" layoutInCell="1" allowOverlap="1">
                  <wp:simplePos x="0" y="0"/>
                  <wp:positionH relativeFrom="column">
                    <wp:posOffset>211455</wp:posOffset>
                  </wp:positionH>
                  <wp:positionV relativeFrom="paragraph">
                    <wp:posOffset>0</wp:posOffset>
                  </wp:positionV>
                  <wp:extent cx="50800" cy="904875"/>
                  <wp:effectExtent l="0" t="0" r="0" b="0"/>
                  <wp:wrapNone/>
                  <wp:docPr id="25" name="Text_Box_219_SpCnt_6"/>
                  <wp:cNvGraphicFramePr/>
                  <a:graphic xmlns:a="http://schemas.openxmlformats.org/drawingml/2006/main">
                    <a:graphicData uri="http://schemas.openxmlformats.org/drawingml/2006/picture">
                      <pic:pic xmlns:pic="http://schemas.openxmlformats.org/drawingml/2006/picture">
                        <pic:nvPicPr>
                          <pic:cNvPr id="25" name="Text_Box_219_SpCnt_6"/>
                          <pic:cNvPicPr/>
                        </pic:nvPicPr>
                        <pic:blipFill>
                          <a:blip r:embed="rId7"/>
                          <a:stretch>
                            <a:fillRect/>
                          </a:stretch>
                        </pic:blipFill>
                        <pic:spPr>
                          <a:xfrm>
                            <a:off x="0" y="0"/>
                            <a:ext cx="50800" cy="904875"/>
                          </a:xfrm>
                          <a:prstGeom prst="rect">
                            <a:avLst/>
                          </a:prstGeom>
                          <a:noFill/>
                          <a:ln>
                            <a:noFill/>
                          </a:ln>
                        </pic:spPr>
                      </pic:pic>
                    </a:graphicData>
                  </a:graphic>
                </wp:anchor>
              </w:drawing>
            </w:r>
            <w:r>
              <w:rPr>
                <w:rFonts w:hint="eastAsia" w:ascii="宋体" w:hAnsi="宋体" w:eastAsia="宋体" w:cs="宋体"/>
                <w:sz w:val="24"/>
                <w:szCs w:val="24"/>
                <w:lang w:val="en-US" w:eastAsia="zh-CN"/>
              </w:rPr>
              <w:drawing>
                <wp:anchor distT="0" distB="0" distL="114300" distR="114300" simplePos="0" relativeHeight="251659264" behindDoc="0" locked="0" layoutInCell="1" allowOverlap="1">
                  <wp:simplePos x="0" y="0"/>
                  <wp:positionH relativeFrom="column">
                    <wp:posOffset>211455</wp:posOffset>
                  </wp:positionH>
                  <wp:positionV relativeFrom="paragraph">
                    <wp:posOffset>0</wp:posOffset>
                  </wp:positionV>
                  <wp:extent cx="50800" cy="904875"/>
                  <wp:effectExtent l="0" t="0" r="0" b="0"/>
                  <wp:wrapNone/>
                  <wp:docPr id="26" name="Text_Box_219_SpCnt_7"/>
                  <wp:cNvGraphicFramePr/>
                  <a:graphic xmlns:a="http://schemas.openxmlformats.org/drawingml/2006/main">
                    <a:graphicData uri="http://schemas.openxmlformats.org/drawingml/2006/picture">
                      <pic:pic xmlns:pic="http://schemas.openxmlformats.org/drawingml/2006/picture">
                        <pic:nvPicPr>
                          <pic:cNvPr id="26" name="Text_Box_219_SpCnt_7"/>
                          <pic:cNvPicPr/>
                        </pic:nvPicPr>
                        <pic:blipFill>
                          <a:blip r:embed="rId7"/>
                          <a:stretch>
                            <a:fillRect/>
                          </a:stretch>
                        </pic:blipFill>
                        <pic:spPr>
                          <a:xfrm>
                            <a:off x="0" y="0"/>
                            <a:ext cx="50800" cy="904875"/>
                          </a:xfrm>
                          <a:prstGeom prst="rect">
                            <a:avLst/>
                          </a:prstGeom>
                          <a:noFill/>
                          <a:ln>
                            <a:noFill/>
                          </a:ln>
                        </pic:spPr>
                      </pic:pic>
                    </a:graphicData>
                  </a:graphic>
                </wp:anchor>
              </w:drawing>
            </w:r>
            <w:r>
              <w:rPr>
                <w:rFonts w:hint="eastAsia" w:ascii="宋体" w:hAnsi="宋体" w:eastAsia="宋体" w:cs="宋体"/>
                <w:sz w:val="24"/>
                <w:szCs w:val="24"/>
                <w:lang w:val="en-US" w:eastAsia="zh-CN"/>
              </w:rPr>
              <w:drawing>
                <wp:anchor distT="0" distB="0" distL="114300" distR="114300" simplePos="0" relativeHeight="251659264" behindDoc="0" locked="0" layoutInCell="1" allowOverlap="1">
                  <wp:simplePos x="0" y="0"/>
                  <wp:positionH relativeFrom="column">
                    <wp:posOffset>211455</wp:posOffset>
                  </wp:positionH>
                  <wp:positionV relativeFrom="paragraph">
                    <wp:posOffset>0</wp:posOffset>
                  </wp:positionV>
                  <wp:extent cx="50800" cy="904875"/>
                  <wp:effectExtent l="0" t="0" r="0" b="0"/>
                  <wp:wrapNone/>
                  <wp:docPr id="27" name="Text_Box_219_SpCnt_8"/>
                  <wp:cNvGraphicFramePr/>
                  <a:graphic xmlns:a="http://schemas.openxmlformats.org/drawingml/2006/main">
                    <a:graphicData uri="http://schemas.openxmlformats.org/drawingml/2006/picture">
                      <pic:pic xmlns:pic="http://schemas.openxmlformats.org/drawingml/2006/picture">
                        <pic:nvPicPr>
                          <pic:cNvPr id="27" name="Text_Box_219_SpCnt_8"/>
                          <pic:cNvPicPr/>
                        </pic:nvPicPr>
                        <pic:blipFill>
                          <a:blip r:embed="rId7"/>
                          <a:stretch>
                            <a:fillRect/>
                          </a:stretch>
                        </pic:blipFill>
                        <pic:spPr>
                          <a:xfrm>
                            <a:off x="0" y="0"/>
                            <a:ext cx="50800" cy="904875"/>
                          </a:xfrm>
                          <a:prstGeom prst="rect">
                            <a:avLst/>
                          </a:prstGeom>
                          <a:noFill/>
                          <a:ln>
                            <a:noFill/>
                          </a:ln>
                        </pic:spPr>
                      </pic:pic>
                    </a:graphicData>
                  </a:graphic>
                </wp:anchor>
              </w:drawing>
            </w:r>
            <w:r>
              <w:rPr>
                <w:rFonts w:hint="eastAsia" w:ascii="宋体" w:hAnsi="宋体" w:eastAsia="宋体" w:cs="宋体"/>
                <w:sz w:val="24"/>
                <w:szCs w:val="24"/>
                <w:lang w:val="en-US" w:eastAsia="zh-CN"/>
              </w:rPr>
              <w:drawing>
                <wp:anchor distT="0" distB="0" distL="114300" distR="114300" simplePos="0" relativeHeight="251659264" behindDoc="0" locked="0" layoutInCell="1" allowOverlap="1">
                  <wp:simplePos x="0" y="0"/>
                  <wp:positionH relativeFrom="column">
                    <wp:posOffset>211455</wp:posOffset>
                  </wp:positionH>
                  <wp:positionV relativeFrom="paragraph">
                    <wp:posOffset>0</wp:posOffset>
                  </wp:positionV>
                  <wp:extent cx="50800" cy="904875"/>
                  <wp:effectExtent l="0" t="0" r="0" b="0"/>
                  <wp:wrapNone/>
                  <wp:docPr id="28" name="Text_Box_219_SpCnt_9"/>
                  <wp:cNvGraphicFramePr/>
                  <a:graphic xmlns:a="http://schemas.openxmlformats.org/drawingml/2006/main">
                    <a:graphicData uri="http://schemas.openxmlformats.org/drawingml/2006/picture">
                      <pic:pic xmlns:pic="http://schemas.openxmlformats.org/drawingml/2006/picture">
                        <pic:nvPicPr>
                          <pic:cNvPr id="28" name="Text_Box_219_SpCnt_9"/>
                          <pic:cNvPicPr/>
                        </pic:nvPicPr>
                        <pic:blipFill>
                          <a:blip r:embed="rId7"/>
                          <a:stretch>
                            <a:fillRect/>
                          </a:stretch>
                        </pic:blipFill>
                        <pic:spPr>
                          <a:xfrm>
                            <a:off x="0" y="0"/>
                            <a:ext cx="50800" cy="904875"/>
                          </a:xfrm>
                          <a:prstGeom prst="rect">
                            <a:avLst/>
                          </a:prstGeom>
                          <a:noFill/>
                          <a:ln>
                            <a:noFill/>
                          </a:ln>
                        </pic:spPr>
                      </pic:pic>
                    </a:graphicData>
                  </a:graphic>
                </wp:anchor>
              </w:drawing>
            </w:r>
            <w:r>
              <w:rPr>
                <w:rFonts w:hint="eastAsia" w:ascii="宋体" w:hAnsi="宋体" w:eastAsia="宋体" w:cs="宋体"/>
                <w:sz w:val="24"/>
                <w:szCs w:val="24"/>
                <w:lang w:val="en-US" w:eastAsia="zh-CN"/>
              </w:rPr>
              <w:drawing>
                <wp:anchor distT="0" distB="0" distL="114300" distR="114300" simplePos="0" relativeHeight="251659264" behindDoc="0" locked="0" layoutInCell="1" allowOverlap="1">
                  <wp:simplePos x="0" y="0"/>
                  <wp:positionH relativeFrom="column">
                    <wp:posOffset>211455</wp:posOffset>
                  </wp:positionH>
                  <wp:positionV relativeFrom="paragraph">
                    <wp:posOffset>0</wp:posOffset>
                  </wp:positionV>
                  <wp:extent cx="50800" cy="911860"/>
                  <wp:effectExtent l="0" t="0" r="0" b="0"/>
                  <wp:wrapNone/>
                  <wp:docPr id="29" name="Text_Box_219_SpCnt_10"/>
                  <wp:cNvGraphicFramePr/>
                  <a:graphic xmlns:a="http://schemas.openxmlformats.org/drawingml/2006/main">
                    <a:graphicData uri="http://schemas.openxmlformats.org/drawingml/2006/picture">
                      <pic:pic xmlns:pic="http://schemas.openxmlformats.org/drawingml/2006/picture">
                        <pic:nvPicPr>
                          <pic:cNvPr id="29" name="Text_Box_219_SpCnt_10"/>
                          <pic:cNvPicPr/>
                        </pic:nvPicPr>
                        <pic:blipFill>
                          <a:blip r:embed="rId7"/>
                          <a:stretch>
                            <a:fillRect/>
                          </a:stretch>
                        </pic:blipFill>
                        <pic:spPr>
                          <a:xfrm>
                            <a:off x="0" y="0"/>
                            <a:ext cx="50800" cy="911860"/>
                          </a:xfrm>
                          <a:prstGeom prst="rect">
                            <a:avLst/>
                          </a:prstGeom>
                          <a:noFill/>
                          <a:ln>
                            <a:noFill/>
                          </a:ln>
                        </pic:spPr>
                      </pic:pic>
                    </a:graphicData>
                  </a:graphic>
                </wp:anchor>
              </w:drawing>
            </w:r>
            <w:r>
              <w:rPr>
                <w:rFonts w:hint="eastAsia" w:ascii="宋体" w:hAnsi="宋体" w:eastAsia="宋体" w:cs="宋体"/>
                <w:sz w:val="24"/>
                <w:szCs w:val="24"/>
                <w:lang w:val="en-US" w:eastAsia="zh-CN"/>
              </w:rPr>
              <w:drawing>
                <wp:anchor distT="0" distB="0" distL="114300" distR="114300" simplePos="0" relativeHeight="251659264" behindDoc="0" locked="0" layoutInCell="1" allowOverlap="1">
                  <wp:simplePos x="0" y="0"/>
                  <wp:positionH relativeFrom="column">
                    <wp:posOffset>211455</wp:posOffset>
                  </wp:positionH>
                  <wp:positionV relativeFrom="paragraph">
                    <wp:posOffset>0</wp:posOffset>
                  </wp:positionV>
                  <wp:extent cx="50800" cy="911860"/>
                  <wp:effectExtent l="0" t="0" r="0" b="0"/>
                  <wp:wrapNone/>
                  <wp:docPr id="30" name="Text_Box_219_SpCnt_11"/>
                  <wp:cNvGraphicFramePr/>
                  <a:graphic xmlns:a="http://schemas.openxmlformats.org/drawingml/2006/main">
                    <a:graphicData uri="http://schemas.openxmlformats.org/drawingml/2006/picture">
                      <pic:pic xmlns:pic="http://schemas.openxmlformats.org/drawingml/2006/picture">
                        <pic:nvPicPr>
                          <pic:cNvPr id="30" name="Text_Box_219_SpCnt_11"/>
                          <pic:cNvPicPr/>
                        </pic:nvPicPr>
                        <pic:blipFill>
                          <a:blip r:embed="rId7"/>
                          <a:stretch>
                            <a:fillRect/>
                          </a:stretch>
                        </pic:blipFill>
                        <pic:spPr>
                          <a:xfrm>
                            <a:off x="0" y="0"/>
                            <a:ext cx="50800" cy="911860"/>
                          </a:xfrm>
                          <a:prstGeom prst="rect">
                            <a:avLst/>
                          </a:prstGeom>
                          <a:noFill/>
                          <a:ln>
                            <a:noFill/>
                          </a:ln>
                        </pic:spPr>
                      </pic:pic>
                    </a:graphicData>
                  </a:graphic>
                </wp:anchor>
              </w:drawing>
            </w:r>
            <w:r>
              <w:rPr>
                <w:rFonts w:hint="eastAsia" w:ascii="宋体" w:hAnsi="宋体" w:eastAsia="宋体" w:cs="宋体"/>
                <w:sz w:val="24"/>
                <w:szCs w:val="24"/>
                <w:lang w:val="en-US" w:eastAsia="zh-CN"/>
              </w:rPr>
              <w:drawing>
                <wp:anchor distT="0" distB="0" distL="114300" distR="114300" simplePos="0" relativeHeight="251659264" behindDoc="0" locked="0" layoutInCell="1" allowOverlap="1">
                  <wp:simplePos x="0" y="0"/>
                  <wp:positionH relativeFrom="column">
                    <wp:posOffset>211455</wp:posOffset>
                  </wp:positionH>
                  <wp:positionV relativeFrom="paragraph">
                    <wp:posOffset>0</wp:posOffset>
                  </wp:positionV>
                  <wp:extent cx="50800" cy="904875"/>
                  <wp:effectExtent l="0" t="0" r="0" b="0"/>
                  <wp:wrapNone/>
                  <wp:docPr id="31" name="Text_Box_219_SpCnt_12"/>
                  <wp:cNvGraphicFramePr/>
                  <a:graphic xmlns:a="http://schemas.openxmlformats.org/drawingml/2006/main">
                    <a:graphicData uri="http://schemas.openxmlformats.org/drawingml/2006/picture">
                      <pic:pic xmlns:pic="http://schemas.openxmlformats.org/drawingml/2006/picture">
                        <pic:nvPicPr>
                          <pic:cNvPr id="31" name="Text_Box_219_SpCnt_12"/>
                          <pic:cNvPicPr/>
                        </pic:nvPicPr>
                        <pic:blipFill>
                          <a:blip r:embed="rId7"/>
                          <a:stretch>
                            <a:fillRect/>
                          </a:stretch>
                        </pic:blipFill>
                        <pic:spPr>
                          <a:xfrm>
                            <a:off x="0" y="0"/>
                            <a:ext cx="50800" cy="904875"/>
                          </a:xfrm>
                          <a:prstGeom prst="rect">
                            <a:avLst/>
                          </a:prstGeom>
                          <a:noFill/>
                          <a:ln>
                            <a:noFill/>
                          </a:ln>
                        </pic:spPr>
                      </pic:pic>
                    </a:graphicData>
                  </a:graphic>
                </wp:anchor>
              </w:drawing>
            </w:r>
            <w:r>
              <w:rPr>
                <w:rFonts w:hint="eastAsia" w:ascii="宋体" w:hAnsi="宋体" w:eastAsia="宋体" w:cs="宋体"/>
                <w:sz w:val="24"/>
                <w:szCs w:val="24"/>
                <w:lang w:val="en-US" w:eastAsia="zh-CN"/>
              </w:rPr>
              <w:drawing>
                <wp:anchor distT="0" distB="0" distL="114300" distR="114300" simplePos="0" relativeHeight="251659264" behindDoc="0" locked="0" layoutInCell="1" allowOverlap="1">
                  <wp:simplePos x="0" y="0"/>
                  <wp:positionH relativeFrom="column">
                    <wp:posOffset>211455</wp:posOffset>
                  </wp:positionH>
                  <wp:positionV relativeFrom="paragraph">
                    <wp:posOffset>0</wp:posOffset>
                  </wp:positionV>
                  <wp:extent cx="50800" cy="911860"/>
                  <wp:effectExtent l="0" t="0" r="0" b="0"/>
                  <wp:wrapNone/>
                  <wp:docPr id="32" name="Text_Box_219_SpCnt_13"/>
                  <wp:cNvGraphicFramePr/>
                  <a:graphic xmlns:a="http://schemas.openxmlformats.org/drawingml/2006/main">
                    <a:graphicData uri="http://schemas.openxmlformats.org/drawingml/2006/picture">
                      <pic:pic xmlns:pic="http://schemas.openxmlformats.org/drawingml/2006/picture">
                        <pic:nvPicPr>
                          <pic:cNvPr id="32" name="Text_Box_219_SpCnt_13"/>
                          <pic:cNvPicPr/>
                        </pic:nvPicPr>
                        <pic:blipFill>
                          <a:blip r:embed="rId7"/>
                          <a:stretch>
                            <a:fillRect/>
                          </a:stretch>
                        </pic:blipFill>
                        <pic:spPr>
                          <a:xfrm>
                            <a:off x="0" y="0"/>
                            <a:ext cx="50800" cy="911860"/>
                          </a:xfrm>
                          <a:prstGeom prst="rect">
                            <a:avLst/>
                          </a:prstGeom>
                          <a:noFill/>
                          <a:ln>
                            <a:noFill/>
                          </a:ln>
                        </pic:spPr>
                      </pic:pic>
                    </a:graphicData>
                  </a:graphic>
                </wp:anchor>
              </w:drawing>
            </w:r>
            <w:r>
              <w:rPr>
                <w:rFonts w:hint="eastAsia" w:ascii="宋体" w:hAnsi="宋体" w:eastAsia="宋体" w:cs="宋体"/>
                <w:sz w:val="24"/>
                <w:szCs w:val="24"/>
                <w:lang w:val="en-US" w:eastAsia="zh-CN"/>
              </w:rPr>
              <w:drawing>
                <wp:anchor distT="0" distB="0" distL="114300" distR="114300" simplePos="0" relativeHeight="251659264" behindDoc="0" locked="0" layoutInCell="1" allowOverlap="1">
                  <wp:simplePos x="0" y="0"/>
                  <wp:positionH relativeFrom="column">
                    <wp:posOffset>211455</wp:posOffset>
                  </wp:positionH>
                  <wp:positionV relativeFrom="paragraph">
                    <wp:posOffset>0</wp:posOffset>
                  </wp:positionV>
                  <wp:extent cx="50800" cy="904875"/>
                  <wp:effectExtent l="0" t="0" r="0" b="0"/>
                  <wp:wrapNone/>
                  <wp:docPr id="33" name="Text_Box_219_SpCnt_14"/>
                  <wp:cNvGraphicFramePr/>
                  <a:graphic xmlns:a="http://schemas.openxmlformats.org/drawingml/2006/main">
                    <a:graphicData uri="http://schemas.openxmlformats.org/drawingml/2006/picture">
                      <pic:pic xmlns:pic="http://schemas.openxmlformats.org/drawingml/2006/picture">
                        <pic:nvPicPr>
                          <pic:cNvPr id="33" name="Text_Box_219_SpCnt_14"/>
                          <pic:cNvPicPr/>
                        </pic:nvPicPr>
                        <pic:blipFill>
                          <a:blip r:embed="rId7"/>
                          <a:stretch>
                            <a:fillRect/>
                          </a:stretch>
                        </pic:blipFill>
                        <pic:spPr>
                          <a:xfrm>
                            <a:off x="0" y="0"/>
                            <a:ext cx="50800" cy="904875"/>
                          </a:xfrm>
                          <a:prstGeom prst="rect">
                            <a:avLst/>
                          </a:prstGeom>
                          <a:noFill/>
                          <a:ln>
                            <a:noFill/>
                          </a:ln>
                        </pic:spPr>
                      </pic:pic>
                    </a:graphicData>
                  </a:graphic>
                </wp:anchor>
              </w:drawing>
            </w:r>
            <w:r>
              <w:rPr>
                <w:rFonts w:hint="eastAsia" w:ascii="宋体" w:hAnsi="宋体" w:eastAsia="宋体" w:cs="宋体"/>
                <w:sz w:val="24"/>
                <w:szCs w:val="24"/>
                <w:lang w:val="en-US" w:eastAsia="zh-CN"/>
              </w:rPr>
              <w:drawing>
                <wp:anchor distT="0" distB="0" distL="114300" distR="114300" simplePos="0" relativeHeight="251659264" behindDoc="0" locked="0" layoutInCell="1" allowOverlap="1">
                  <wp:simplePos x="0" y="0"/>
                  <wp:positionH relativeFrom="column">
                    <wp:posOffset>211455</wp:posOffset>
                  </wp:positionH>
                  <wp:positionV relativeFrom="paragraph">
                    <wp:posOffset>0</wp:posOffset>
                  </wp:positionV>
                  <wp:extent cx="50800" cy="904875"/>
                  <wp:effectExtent l="0" t="0" r="0" b="0"/>
                  <wp:wrapNone/>
                  <wp:docPr id="34" name="Text_Box_219_SpCnt_15"/>
                  <wp:cNvGraphicFramePr/>
                  <a:graphic xmlns:a="http://schemas.openxmlformats.org/drawingml/2006/main">
                    <a:graphicData uri="http://schemas.openxmlformats.org/drawingml/2006/picture">
                      <pic:pic xmlns:pic="http://schemas.openxmlformats.org/drawingml/2006/picture">
                        <pic:nvPicPr>
                          <pic:cNvPr id="34" name="Text_Box_219_SpCnt_15"/>
                          <pic:cNvPicPr/>
                        </pic:nvPicPr>
                        <pic:blipFill>
                          <a:blip r:embed="rId7"/>
                          <a:stretch>
                            <a:fillRect/>
                          </a:stretch>
                        </pic:blipFill>
                        <pic:spPr>
                          <a:xfrm>
                            <a:off x="0" y="0"/>
                            <a:ext cx="50800" cy="904875"/>
                          </a:xfrm>
                          <a:prstGeom prst="rect">
                            <a:avLst/>
                          </a:prstGeom>
                          <a:noFill/>
                          <a:ln>
                            <a:noFill/>
                          </a:ln>
                        </pic:spPr>
                      </pic:pic>
                    </a:graphicData>
                  </a:graphic>
                </wp:anchor>
              </w:drawing>
            </w:r>
            <w:r>
              <w:rPr>
                <w:rFonts w:hint="eastAsia" w:ascii="宋体" w:hAnsi="宋体" w:eastAsia="宋体" w:cs="宋体"/>
                <w:sz w:val="24"/>
                <w:szCs w:val="24"/>
                <w:lang w:val="en-US" w:eastAsia="zh-CN"/>
              </w:rPr>
              <w:drawing>
                <wp:anchor distT="0" distB="0" distL="114300" distR="114300" simplePos="0" relativeHeight="251659264" behindDoc="0" locked="0" layoutInCell="1" allowOverlap="1">
                  <wp:simplePos x="0" y="0"/>
                  <wp:positionH relativeFrom="column">
                    <wp:posOffset>211455</wp:posOffset>
                  </wp:positionH>
                  <wp:positionV relativeFrom="paragraph">
                    <wp:posOffset>0</wp:posOffset>
                  </wp:positionV>
                  <wp:extent cx="50800" cy="904875"/>
                  <wp:effectExtent l="0" t="0" r="0" b="0"/>
                  <wp:wrapNone/>
                  <wp:docPr id="35" name="Text_Box_219_SpCnt_16"/>
                  <wp:cNvGraphicFramePr/>
                  <a:graphic xmlns:a="http://schemas.openxmlformats.org/drawingml/2006/main">
                    <a:graphicData uri="http://schemas.openxmlformats.org/drawingml/2006/picture">
                      <pic:pic xmlns:pic="http://schemas.openxmlformats.org/drawingml/2006/picture">
                        <pic:nvPicPr>
                          <pic:cNvPr id="35" name="Text_Box_219_SpCnt_16"/>
                          <pic:cNvPicPr/>
                        </pic:nvPicPr>
                        <pic:blipFill>
                          <a:blip r:embed="rId7"/>
                          <a:stretch>
                            <a:fillRect/>
                          </a:stretch>
                        </pic:blipFill>
                        <pic:spPr>
                          <a:xfrm>
                            <a:off x="0" y="0"/>
                            <a:ext cx="50800" cy="904875"/>
                          </a:xfrm>
                          <a:prstGeom prst="rect">
                            <a:avLst/>
                          </a:prstGeom>
                          <a:noFill/>
                          <a:ln>
                            <a:noFill/>
                          </a:ln>
                        </pic:spPr>
                      </pic:pic>
                    </a:graphicData>
                  </a:graphic>
                </wp:anchor>
              </w:drawing>
            </w:r>
            <w:r>
              <w:rPr>
                <w:rFonts w:hint="eastAsia" w:ascii="宋体" w:hAnsi="宋体" w:eastAsia="宋体" w:cs="宋体"/>
                <w:sz w:val="24"/>
                <w:szCs w:val="24"/>
                <w:lang w:val="en-US" w:eastAsia="zh-CN"/>
              </w:rPr>
              <w:drawing>
                <wp:anchor distT="0" distB="0" distL="114300" distR="114300" simplePos="0" relativeHeight="251659264" behindDoc="0" locked="0" layoutInCell="1" allowOverlap="1">
                  <wp:simplePos x="0" y="0"/>
                  <wp:positionH relativeFrom="column">
                    <wp:posOffset>211455</wp:posOffset>
                  </wp:positionH>
                  <wp:positionV relativeFrom="paragraph">
                    <wp:posOffset>0</wp:posOffset>
                  </wp:positionV>
                  <wp:extent cx="50800" cy="904875"/>
                  <wp:effectExtent l="0" t="0" r="0" b="0"/>
                  <wp:wrapNone/>
                  <wp:docPr id="36" name="Text_Box_219_SpCnt_17"/>
                  <wp:cNvGraphicFramePr/>
                  <a:graphic xmlns:a="http://schemas.openxmlformats.org/drawingml/2006/main">
                    <a:graphicData uri="http://schemas.openxmlformats.org/drawingml/2006/picture">
                      <pic:pic xmlns:pic="http://schemas.openxmlformats.org/drawingml/2006/picture">
                        <pic:nvPicPr>
                          <pic:cNvPr id="36" name="Text_Box_219_SpCnt_17"/>
                          <pic:cNvPicPr/>
                        </pic:nvPicPr>
                        <pic:blipFill>
                          <a:blip r:embed="rId7"/>
                          <a:stretch>
                            <a:fillRect/>
                          </a:stretch>
                        </pic:blipFill>
                        <pic:spPr>
                          <a:xfrm>
                            <a:off x="0" y="0"/>
                            <a:ext cx="50800" cy="904875"/>
                          </a:xfrm>
                          <a:prstGeom prst="rect">
                            <a:avLst/>
                          </a:prstGeom>
                          <a:noFill/>
                          <a:ln>
                            <a:noFill/>
                          </a:ln>
                        </pic:spPr>
                      </pic:pic>
                    </a:graphicData>
                  </a:graphic>
                </wp:anchor>
              </w:drawing>
            </w:r>
            <w:r>
              <w:rPr>
                <w:rFonts w:hint="eastAsia" w:ascii="宋体" w:hAnsi="宋体" w:eastAsia="宋体" w:cs="宋体"/>
                <w:sz w:val="24"/>
                <w:szCs w:val="24"/>
                <w:lang w:val="en-US" w:eastAsia="zh-CN"/>
              </w:rPr>
              <w:drawing>
                <wp:anchor distT="0" distB="0" distL="114300" distR="114300" simplePos="0" relativeHeight="251659264" behindDoc="0" locked="0" layoutInCell="1" allowOverlap="1">
                  <wp:simplePos x="0" y="0"/>
                  <wp:positionH relativeFrom="column">
                    <wp:posOffset>692150</wp:posOffset>
                  </wp:positionH>
                  <wp:positionV relativeFrom="paragraph">
                    <wp:posOffset>0</wp:posOffset>
                  </wp:positionV>
                  <wp:extent cx="43815" cy="904875"/>
                  <wp:effectExtent l="0" t="0" r="0" b="0"/>
                  <wp:wrapNone/>
                  <wp:docPr id="37" name="Text_Box_219_SpCnt_18"/>
                  <wp:cNvGraphicFramePr/>
                  <a:graphic xmlns:a="http://schemas.openxmlformats.org/drawingml/2006/main">
                    <a:graphicData uri="http://schemas.openxmlformats.org/drawingml/2006/picture">
                      <pic:pic xmlns:pic="http://schemas.openxmlformats.org/drawingml/2006/picture">
                        <pic:nvPicPr>
                          <pic:cNvPr id="37" name="Text_Box_219_SpCnt_18"/>
                          <pic:cNvPicPr/>
                        </pic:nvPicPr>
                        <pic:blipFill>
                          <a:blip r:embed="rId7"/>
                          <a:stretch>
                            <a:fillRect/>
                          </a:stretch>
                        </pic:blipFill>
                        <pic:spPr>
                          <a:xfrm>
                            <a:off x="0" y="0"/>
                            <a:ext cx="43815" cy="904875"/>
                          </a:xfrm>
                          <a:prstGeom prst="rect">
                            <a:avLst/>
                          </a:prstGeom>
                          <a:noFill/>
                          <a:ln>
                            <a:noFill/>
                          </a:ln>
                        </pic:spPr>
                      </pic:pic>
                    </a:graphicData>
                  </a:graphic>
                </wp:anchor>
              </w:drawing>
            </w:r>
            <w:r>
              <w:rPr>
                <w:rFonts w:hint="eastAsia" w:ascii="宋体" w:hAnsi="宋体" w:eastAsia="宋体" w:cs="宋体"/>
                <w:sz w:val="24"/>
                <w:szCs w:val="24"/>
                <w:lang w:val="en-US" w:eastAsia="zh-CN"/>
              </w:rPr>
              <w:drawing>
                <wp:anchor distT="0" distB="0" distL="114300" distR="114300" simplePos="0" relativeHeight="251659264" behindDoc="0" locked="0" layoutInCell="1" allowOverlap="1">
                  <wp:simplePos x="0" y="0"/>
                  <wp:positionH relativeFrom="column">
                    <wp:posOffset>692150</wp:posOffset>
                  </wp:positionH>
                  <wp:positionV relativeFrom="paragraph">
                    <wp:posOffset>0</wp:posOffset>
                  </wp:positionV>
                  <wp:extent cx="43815" cy="904875"/>
                  <wp:effectExtent l="0" t="0" r="0" b="0"/>
                  <wp:wrapNone/>
                  <wp:docPr id="38" name="Text_Box_219_SpCnt_19"/>
                  <wp:cNvGraphicFramePr/>
                  <a:graphic xmlns:a="http://schemas.openxmlformats.org/drawingml/2006/main">
                    <a:graphicData uri="http://schemas.openxmlformats.org/drawingml/2006/picture">
                      <pic:pic xmlns:pic="http://schemas.openxmlformats.org/drawingml/2006/picture">
                        <pic:nvPicPr>
                          <pic:cNvPr id="38" name="Text_Box_219_SpCnt_19"/>
                          <pic:cNvPicPr/>
                        </pic:nvPicPr>
                        <pic:blipFill>
                          <a:blip r:embed="rId7"/>
                          <a:stretch>
                            <a:fillRect/>
                          </a:stretch>
                        </pic:blipFill>
                        <pic:spPr>
                          <a:xfrm>
                            <a:off x="0" y="0"/>
                            <a:ext cx="43815" cy="904875"/>
                          </a:xfrm>
                          <a:prstGeom prst="rect">
                            <a:avLst/>
                          </a:prstGeom>
                          <a:noFill/>
                          <a:ln>
                            <a:noFill/>
                          </a:ln>
                        </pic:spPr>
                      </pic:pic>
                    </a:graphicData>
                  </a:graphic>
                </wp:anchor>
              </w:drawing>
            </w:r>
            <w:r>
              <w:rPr>
                <w:rFonts w:hint="eastAsia" w:ascii="宋体" w:hAnsi="宋体" w:eastAsia="宋体" w:cs="宋体"/>
                <w:sz w:val="24"/>
                <w:szCs w:val="24"/>
                <w:lang w:val="en-US" w:eastAsia="zh-CN"/>
              </w:rPr>
              <w:drawing>
                <wp:anchor distT="0" distB="0" distL="114300" distR="114300" simplePos="0" relativeHeight="251659264" behindDoc="0" locked="0" layoutInCell="1" allowOverlap="1">
                  <wp:simplePos x="0" y="0"/>
                  <wp:positionH relativeFrom="column">
                    <wp:posOffset>772795</wp:posOffset>
                  </wp:positionH>
                  <wp:positionV relativeFrom="paragraph">
                    <wp:posOffset>0</wp:posOffset>
                  </wp:positionV>
                  <wp:extent cx="50800" cy="904875"/>
                  <wp:effectExtent l="0" t="0" r="0" b="0"/>
                  <wp:wrapNone/>
                  <wp:docPr id="39" name="Text_Box_219_SpCnt_20"/>
                  <wp:cNvGraphicFramePr/>
                  <a:graphic xmlns:a="http://schemas.openxmlformats.org/drawingml/2006/main">
                    <a:graphicData uri="http://schemas.openxmlformats.org/drawingml/2006/picture">
                      <pic:pic xmlns:pic="http://schemas.openxmlformats.org/drawingml/2006/picture">
                        <pic:nvPicPr>
                          <pic:cNvPr id="39" name="Text_Box_219_SpCnt_20"/>
                          <pic:cNvPicPr/>
                        </pic:nvPicPr>
                        <pic:blipFill>
                          <a:blip r:embed="rId7"/>
                          <a:stretch>
                            <a:fillRect/>
                          </a:stretch>
                        </pic:blipFill>
                        <pic:spPr>
                          <a:xfrm>
                            <a:off x="0" y="0"/>
                            <a:ext cx="50800" cy="904875"/>
                          </a:xfrm>
                          <a:prstGeom prst="rect">
                            <a:avLst/>
                          </a:prstGeom>
                          <a:noFill/>
                          <a:ln>
                            <a:noFill/>
                          </a:ln>
                        </pic:spPr>
                      </pic:pic>
                    </a:graphicData>
                  </a:graphic>
                </wp:anchor>
              </w:drawing>
            </w:r>
            <w:r>
              <w:rPr>
                <w:rFonts w:hint="eastAsia" w:ascii="宋体" w:hAnsi="宋体" w:eastAsia="宋体" w:cs="宋体"/>
                <w:sz w:val="24"/>
                <w:szCs w:val="24"/>
                <w:lang w:val="en-US" w:eastAsia="zh-CN"/>
              </w:rPr>
              <w:drawing>
                <wp:anchor distT="0" distB="0" distL="114300" distR="114300" simplePos="0" relativeHeight="251659264" behindDoc="0" locked="0" layoutInCell="1" allowOverlap="1">
                  <wp:simplePos x="0" y="0"/>
                  <wp:positionH relativeFrom="column">
                    <wp:posOffset>772795</wp:posOffset>
                  </wp:positionH>
                  <wp:positionV relativeFrom="paragraph">
                    <wp:posOffset>0</wp:posOffset>
                  </wp:positionV>
                  <wp:extent cx="50800" cy="904875"/>
                  <wp:effectExtent l="0" t="0" r="0" b="0"/>
                  <wp:wrapNone/>
                  <wp:docPr id="40" name="Text_Box_219_SpCnt_21"/>
                  <wp:cNvGraphicFramePr/>
                  <a:graphic xmlns:a="http://schemas.openxmlformats.org/drawingml/2006/main">
                    <a:graphicData uri="http://schemas.openxmlformats.org/drawingml/2006/picture">
                      <pic:pic xmlns:pic="http://schemas.openxmlformats.org/drawingml/2006/picture">
                        <pic:nvPicPr>
                          <pic:cNvPr id="40" name="Text_Box_219_SpCnt_21"/>
                          <pic:cNvPicPr/>
                        </pic:nvPicPr>
                        <pic:blipFill>
                          <a:blip r:embed="rId7"/>
                          <a:stretch>
                            <a:fillRect/>
                          </a:stretch>
                        </pic:blipFill>
                        <pic:spPr>
                          <a:xfrm>
                            <a:off x="0" y="0"/>
                            <a:ext cx="50800" cy="904875"/>
                          </a:xfrm>
                          <a:prstGeom prst="rect">
                            <a:avLst/>
                          </a:prstGeom>
                          <a:noFill/>
                          <a:ln>
                            <a:noFill/>
                          </a:ln>
                        </pic:spPr>
                      </pic:pic>
                    </a:graphicData>
                  </a:graphic>
                </wp:anchor>
              </w:drawing>
            </w:r>
            <w:r>
              <w:rPr>
                <w:rFonts w:hint="eastAsia" w:ascii="宋体" w:hAnsi="宋体" w:eastAsia="宋体" w:cs="宋体"/>
                <w:sz w:val="24"/>
                <w:szCs w:val="24"/>
                <w:lang w:val="en-US" w:eastAsia="zh-CN"/>
              </w:rPr>
              <w:drawing>
                <wp:anchor distT="0" distB="0" distL="114300" distR="114300" simplePos="0" relativeHeight="251659264" behindDoc="0" locked="0" layoutInCell="1" allowOverlap="1">
                  <wp:simplePos x="0" y="0"/>
                  <wp:positionH relativeFrom="column">
                    <wp:posOffset>772795</wp:posOffset>
                  </wp:positionH>
                  <wp:positionV relativeFrom="paragraph">
                    <wp:posOffset>0</wp:posOffset>
                  </wp:positionV>
                  <wp:extent cx="50800" cy="911860"/>
                  <wp:effectExtent l="0" t="0" r="0" b="0"/>
                  <wp:wrapNone/>
                  <wp:docPr id="41" name="Text_Box_219_SpCnt_22"/>
                  <wp:cNvGraphicFramePr/>
                  <a:graphic xmlns:a="http://schemas.openxmlformats.org/drawingml/2006/main">
                    <a:graphicData uri="http://schemas.openxmlformats.org/drawingml/2006/picture">
                      <pic:pic xmlns:pic="http://schemas.openxmlformats.org/drawingml/2006/picture">
                        <pic:nvPicPr>
                          <pic:cNvPr id="41" name="Text_Box_219_SpCnt_22"/>
                          <pic:cNvPicPr/>
                        </pic:nvPicPr>
                        <pic:blipFill>
                          <a:blip r:embed="rId7"/>
                          <a:stretch>
                            <a:fillRect/>
                          </a:stretch>
                        </pic:blipFill>
                        <pic:spPr>
                          <a:xfrm>
                            <a:off x="0" y="0"/>
                            <a:ext cx="50800" cy="911860"/>
                          </a:xfrm>
                          <a:prstGeom prst="rect">
                            <a:avLst/>
                          </a:prstGeom>
                          <a:noFill/>
                          <a:ln>
                            <a:noFill/>
                          </a:ln>
                        </pic:spPr>
                      </pic:pic>
                    </a:graphicData>
                  </a:graphic>
                </wp:anchor>
              </w:drawing>
            </w:r>
            <w:r>
              <w:rPr>
                <w:rFonts w:hint="eastAsia" w:ascii="宋体" w:hAnsi="宋体" w:eastAsia="宋体" w:cs="宋体"/>
                <w:sz w:val="24"/>
                <w:szCs w:val="24"/>
                <w:lang w:val="en-US" w:eastAsia="zh-CN"/>
              </w:rPr>
              <w:drawing>
                <wp:anchor distT="0" distB="0" distL="114300" distR="114300" simplePos="0" relativeHeight="251659264" behindDoc="0" locked="0" layoutInCell="1" allowOverlap="1">
                  <wp:simplePos x="0" y="0"/>
                  <wp:positionH relativeFrom="column">
                    <wp:posOffset>772795</wp:posOffset>
                  </wp:positionH>
                  <wp:positionV relativeFrom="paragraph">
                    <wp:posOffset>0</wp:posOffset>
                  </wp:positionV>
                  <wp:extent cx="50800" cy="904875"/>
                  <wp:effectExtent l="0" t="0" r="0" b="0"/>
                  <wp:wrapNone/>
                  <wp:docPr id="42" name="Text_Box_219_SpCnt_23"/>
                  <wp:cNvGraphicFramePr/>
                  <a:graphic xmlns:a="http://schemas.openxmlformats.org/drawingml/2006/main">
                    <a:graphicData uri="http://schemas.openxmlformats.org/drawingml/2006/picture">
                      <pic:pic xmlns:pic="http://schemas.openxmlformats.org/drawingml/2006/picture">
                        <pic:nvPicPr>
                          <pic:cNvPr id="42" name="Text_Box_219_SpCnt_23"/>
                          <pic:cNvPicPr/>
                        </pic:nvPicPr>
                        <pic:blipFill>
                          <a:blip r:embed="rId7"/>
                          <a:stretch>
                            <a:fillRect/>
                          </a:stretch>
                        </pic:blipFill>
                        <pic:spPr>
                          <a:xfrm>
                            <a:off x="0" y="0"/>
                            <a:ext cx="50800" cy="904875"/>
                          </a:xfrm>
                          <a:prstGeom prst="rect">
                            <a:avLst/>
                          </a:prstGeom>
                          <a:noFill/>
                          <a:ln>
                            <a:noFill/>
                          </a:ln>
                        </pic:spPr>
                      </pic:pic>
                    </a:graphicData>
                  </a:graphic>
                </wp:anchor>
              </w:drawing>
            </w:r>
            <w:r>
              <w:rPr>
                <w:rFonts w:hint="eastAsia" w:ascii="宋体" w:hAnsi="宋体" w:eastAsia="宋体" w:cs="宋体"/>
                <w:sz w:val="24"/>
                <w:szCs w:val="24"/>
                <w:lang w:val="en-US" w:eastAsia="zh-CN"/>
              </w:rPr>
              <w:t>奇台县半截沟镇腰站子村文化旅游基础设施建设项目</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5</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28</w:t>
            </w:r>
          </w:p>
        </w:tc>
        <w:tc>
          <w:tcPr>
            <w:tcW w:w="7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奇台县半截沟镇高标准农田建设项目</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24"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29</w:t>
            </w:r>
          </w:p>
        </w:tc>
        <w:tc>
          <w:tcPr>
            <w:tcW w:w="7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奇台县2020特色林果标准化生产示范基地</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kern w:val="2"/>
                <w:sz w:val="24"/>
                <w:szCs w:val="24"/>
                <w:lang w:val="en-US" w:eastAsia="zh-CN" w:bidi="ar-SA"/>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lang w:val="en-US" w:eastAsia="zh-CN"/>
              </w:rPr>
            </w:pPr>
          </w:p>
        </w:tc>
      </w:tr>
      <w:tr>
        <w:tblPrEx>
          <w:tblCellMar>
            <w:top w:w="0" w:type="dxa"/>
            <w:left w:w="0" w:type="dxa"/>
            <w:bottom w:w="0" w:type="dxa"/>
            <w:right w:w="0" w:type="dxa"/>
          </w:tblCellMar>
        </w:tblPrEx>
        <w:trPr>
          <w:trHeight w:val="445" w:hRule="atLeast"/>
        </w:trPr>
        <w:tc>
          <w:tcPr>
            <w:tcW w:w="903"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bidi w:val="0"/>
              <w:ind w:left="0" w:leftChars="0" w:right="0" w:rightChars="0" w:firstLine="0" w:firstLineChars="0"/>
              <w:jc w:val="center"/>
              <w:rPr>
                <w:rFonts w:hint="default" w:ascii="宋体" w:hAnsi="宋体" w:eastAsia="宋体" w:cs="宋体"/>
                <w:color w:val="000000"/>
                <w:spacing w:val="0"/>
                <w:w w:val="100"/>
                <w:kern w:val="2"/>
                <w:position w:val="0"/>
                <w:sz w:val="24"/>
                <w:szCs w:val="24"/>
                <w:shd w:val="clear" w:color="auto" w:fill="auto"/>
                <w:lang w:val="en-US" w:eastAsia="zh-CN" w:bidi="en-US"/>
              </w:rPr>
            </w:pPr>
            <w:r>
              <w:rPr>
                <w:rFonts w:hint="eastAsia" w:ascii="宋体" w:hAnsi="宋体" w:eastAsia="宋体" w:cs="宋体"/>
                <w:color w:val="000000"/>
                <w:spacing w:val="0"/>
                <w:w w:val="100"/>
                <w:kern w:val="2"/>
                <w:position w:val="0"/>
                <w:sz w:val="24"/>
                <w:szCs w:val="24"/>
                <w:shd w:val="clear" w:color="auto" w:fill="auto"/>
                <w:lang w:val="en-US" w:eastAsia="zh-CN" w:bidi="en-US"/>
              </w:rPr>
              <w:t>30</w:t>
            </w:r>
          </w:p>
        </w:tc>
        <w:tc>
          <w:tcPr>
            <w:tcW w:w="7739"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bidi w:val="0"/>
              <w:ind w:left="0" w:leftChars="0" w:right="0" w:rightChars="0" w:firstLine="0" w:firstLineChars="0"/>
              <w:rPr>
                <w:rFonts w:hint="eastAsia" w:ascii="宋体" w:hAnsi="宋体" w:eastAsia="宋体" w:cs="宋体"/>
                <w:color w:val="000000"/>
                <w:spacing w:val="0"/>
                <w:w w:val="100"/>
                <w:kern w:val="2"/>
                <w:position w:val="0"/>
                <w:sz w:val="24"/>
                <w:szCs w:val="24"/>
                <w:shd w:val="clear" w:color="auto" w:fill="auto"/>
                <w:lang w:val="en-US" w:eastAsia="zh-CN" w:bidi="en-US"/>
              </w:rPr>
            </w:pPr>
            <w:r>
              <w:rPr>
                <w:rFonts w:hint="eastAsia" w:ascii="宋体" w:hAnsi="宋体" w:eastAsia="宋体" w:cs="宋体"/>
                <w:sz w:val="24"/>
                <w:szCs w:val="24"/>
                <w:lang w:val="en-US" w:eastAsia="zh-CN"/>
              </w:rPr>
              <w:t>新疆丰驿食品发展有限公司日处理220T小麦粉加工厂项目</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ind w:left="0" w:leftChars="0" w:right="0" w:rightChars="0" w:firstLine="0" w:firstLineChars="0"/>
              <w:jc w:val="center"/>
              <w:rPr>
                <w:rFonts w:hint="eastAsia" w:ascii="宋体" w:hAnsi="宋体" w:eastAsia="宋体" w:cs="宋体"/>
                <w:color w:val="000000"/>
                <w:spacing w:val="0"/>
                <w:w w:val="100"/>
                <w:kern w:val="2"/>
                <w:position w:val="0"/>
                <w:sz w:val="24"/>
                <w:szCs w:val="24"/>
                <w:shd w:val="clear" w:color="auto" w:fill="auto"/>
                <w:lang w:val="en-US" w:eastAsia="zh-CN" w:bidi="en-US"/>
              </w:rPr>
            </w:pPr>
            <w:r>
              <w:rPr>
                <w:rFonts w:hint="eastAsia" w:ascii="宋体" w:hAnsi="宋体" w:eastAsia="宋体" w:cs="宋体"/>
                <w:sz w:val="24"/>
                <w:szCs w:val="24"/>
                <w:lang w:val="en-US" w:eastAsia="zh-CN"/>
              </w:rPr>
              <w:t>2</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ind w:left="0" w:leftChars="0" w:right="0" w:rightChars="0" w:firstLine="0" w:firstLineChars="0"/>
              <w:jc w:val="center"/>
              <w:rPr>
                <w:rFonts w:hint="eastAsia" w:ascii="宋体" w:hAnsi="宋体" w:eastAsia="宋体" w:cs="宋体"/>
                <w:color w:val="000000"/>
                <w:spacing w:val="0"/>
                <w:w w:val="100"/>
                <w:kern w:val="2"/>
                <w:position w:val="0"/>
                <w:sz w:val="24"/>
                <w:szCs w:val="24"/>
                <w:shd w:val="clear" w:color="auto" w:fill="auto"/>
                <w:lang w:val="en-US" w:eastAsia="zh-CN" w:bidi="en-US"/>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both"/>
              <w:rPr>
                <w:rFonts w:hint="eastAsia" w:ascii="宋体" w:hAnsi="宋体" w:eastAsia="宋体" w:cs="宋体"/>
                <w:b/>
                <w:bCs/>
                <w:kern w:val="2"/>
                <w:sz w:val="24"/>
                <w:szCs w:val="24"/>
                <w:lang w:val="en-US" w:eastAsia="en-US" w:bidi="ar-SA"/>
              </w:rPr>
            </w:pPr>
          </w:p>
        </w:tc>
      </w:tr>
      <w:tr>
        <w:tblPrEx>
          <w:tblCellMar>
            <w:top w:w="0" w:type="dxa"/>
            <w:left w:w="0" w:type="dxa"/>
            <w:bottom w:w="0" w:type="dxa"/>
            <w:right w:w="0" w:type="dxa"/>
          </w:tblCellMar>
        </w:tblPrEx>
        <w:trPr>
          <w:trHeight w:val="385" w:hRule="atLeast"/>
        </w:trPr>
        <w:tc>
          <w:tcPr>
            <w:tcW w:w="903"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bidi w:val="0"/>
              <w:ind w:left="0" w:leftChars="0" w:right="0" w:rightChars="0" w:firstLine="0" w:firstLineChars="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31</w:t>
            </w:r>
          </w:p>
        </w:tc>
        <w:tc>
          <w:tcPr>
            <w:tcW w:w="7739"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bidi w:val="0"/>
              <w:ind w:left="0" w:leftChars="0" w:right="0" w:rightChars="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奇台县根噶尔大沟塔塔尔民俗村文化旅游度假区综合开发项目</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ind w:left="0" w:leftChars="0" w:right="0" w:rightChars="0" w:firstLine="0" w:firstLineChars="0"/>
              <w:jc w:val="center"/>
              <w:rPr>
                <w:rFonts w:hint="eastAsia" w:ascii="宋体" w:hAnsi="宋体" w:eastAsia="宋体" w:cs="宋体"/>
                <w:sz w:val="24"/>
                <w:szCs w:val="24"/>
                <w:lang w:val="en-US" w:eastAsia="zh-CN"/>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ind w:left="0" w:leftChars="0" w:right="0" w:rightChars="0" w:firstLine="0" w:firstLineChars="0"/>
              <w:jc w:val="center"/>
              <w:rPr>
                <w:rFonts w:hint="eastAsia" w:ascii="宋体" w:hAnsi="宋体" w:eastAsia="宋体" w:cs="宋体"/>
                <w:color w:val="auto"/>
                <w:kern w:val="2"/>
                <w:sz w:val="24"/>
                <w:szCs w:val="24"/>
                <w:lang w:val="en-US" w:eastAsia="zh-CN" w:bidi="ar-SA"/>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ind w:left="0" w:leftChars="0" w:right="0" w:rightChars="0" w:firstLine="0" w:firstLineChars="0"/>
              <w:jc w:val="center"/>
              <w:rPr>
                <w:rFonts w:hint="eastAsia" w:ascii="宋体" w:hAnsi="宋体" w:eastAsia="宋体" w:cs="宋体"/>
                <w:color w:val="auto"/>
                <w:spacing w:val="0"/>
                <w:w w:val="100"/>
                <w:kern w:val="2"/>
                <w:position w:val="0"/>
                <w:sz w:val="24"/>
                <w:szCs w:val="24"/>
                <w:shd w:val="clear" w:color="auto" w:fill="auto"/>
                <w:lang w:val="en-US" w:eastAsia="en-US" w:bidi="en-US"/>
              </w:rPr>
            </w:pPr>
          </w:p>
        </w:tc>
      </w:tr>
      <w:tr>
        <w:tblPrEx>
          <w:shd w:val="clear" w:color="auto" w:fill="auto"/>
          <w:tblCellMar>
            <w:top w:w="0" w:type="dxa"/>
            <w:left w:w="0" w:type="dxa"/>
            <w:bottom w:w="0" w:type="dxa"/>
            <w:right w:w="0" w:type="dxa"/>
          </w:tblCellMar>
        </w:tblPrEx>
        <w:trPr>
          <w:trHeight w:val="418"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32</w:t>
            </w:r>
          </w:p>
        </w:tc>
        <w:tc>
          <w:tcPr>
            <w:tcW w:w="7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赤壁天湖温泉酒店开发项目</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18"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33</w:t>
            </w:r>
          </w:p>
        </w:tc>
        <w:tc>
          <w:tcPr>
            <w:tcW w:w="7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呼图壁县康家石门子3A级景区旅游基础设施建设项目</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kern w:val="2"/>
                <w:sz w:val="24"/>
                <w:szCs w:val="24"/>
                <w:lang w:val="en-US" w:eastAsia="zh-CN" w:bidi="ar-SA"/>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kern w:val="2"/>
                <w:sz w:val="24"/>
                <w:szCs w:val="24"/>
                <w:lang w:val="en-US" w:eastAsia="zh-CN" w:bidi="ar-SA"/>
              </w:rPr>
            </w:pPr>
          </w:p>
        </w:tc>
      </w:tr>
      <w:tr>
        <w:tblPrEx>
          <w:tblCellMar>
            <w:top w:w="0" w:type="dxa"/>
            <w:left w:w="0" w:type="dxa"/>
            <w:bottom w:w="0" w:type="dxa"/>
            <w:right w:w="0" w:type="dxa"/>
          </w:tblCellMar>
        </w:tblPrEx>
        <w:trPr>
          <w:trHeight w:val="418"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34</w:t>
            </w:r>
          </w:p>
        </w:tc>
        <w:tc>
          <w:tcPr>
            <w:tcW w:w="7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新疆呼图壁天山北麓生态葡萄酒文化旅游田园综合体</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kern w:val="2"/>
                <w:sz w:val="24"/>
                <w:szCs w:val="24"/>
                <w:lang w:val="en-US" w:eastAsia="zh-CN" w:bidi="ar-SA"/>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kern w:val="2"/>
                <w:sz w:val="24"/>
                <w:szCs w:val="24"/>
                <w:lang w:val="en-US" w:eastAsia="zh-CN" w:bidi="ar-SA"/>
              </w:rPr>
            </w:pPr>
          </w:p>
        </w:tc>
      </w:tr>
      <w:tr>
        <w:tblPrEx>
          <w:shd w:val="clear" w:color="auto" w:fill="auto"/>
          <w:tblCellMar>
            <w:top w:w="0" w:type="dxa"/>
            <w:left w:w="0" w:type="dxa"/>
            <w:bottom w:w="0" w:type="dxa"/>
            <w:right w:w="0" w:type="dxa"/>
          </w:tblCellMar>
        </w:tblPrEx>
        <w:trPr>
          <w:trHeight w:val="434"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35</w:t>
            </w:r>
          </w:p>
        </w:tc>
        <w:tc>
          <w:tcPr>
            <w:tcW w:w="7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呼图壁县呼图壁河和阿克萨依河水系连通引调水工程</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34"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36</w:t>
            </w:r>
          </w:p>
        </w:tc>
        <w:tc>
          <w:tcPr>
            <w:tcW w:w="7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呼图壁县输煤廊道项目</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kern w:val="2"/>
                <w:sz w:val="24"/>
                <w:szCs w:val="24"/>
                <w:lang w:val="en-US" w:eastAsia="zh-CN" w:bidi="ar-SA"/>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kern w:val="2"/>
                <w:sz w:val="24"/>
                <w:szCs w:val="24"/>
                <w:lang w:val="en-US" w:eastAsia="zh-CN" w:bidi="ar-SA"/>
              </w:rPr>
            </w:pPr>
          </w:p>
        </w:tc>
      </w:tr>
      <w:tr>
        <w:tblPrEx>
          <w:tblCellMar>
            <w:top w:w="0" w:type="dxa"/>
            <w:left w:w="0" w:type="dxa"/>
            <w:bottom w:w="0" w:type="dxa"/>
            <w:right w:w="0" w:type="dxa"/>
          </w:tblCellMar>
        </w:tblPrEx>
        <w:trPr>
          <w:trHeight w:val="571"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37</w:t>
            </w:r>
          </w:p>
        </w:tc>
        <w:tc>
          <w:tcPr>
            <w:tcW w:w="7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呼图壁县现代畜牧业养殖基地建设项目</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bidi w:val="0"/>
              <w:jc w:val="center"/>
              <w:rPr>
                <w:rFonts w:hint="eastAsia" w:ascii="宋体" w:hAnsi="宋体" w:eastAsia="宋体" w:cs="宋体"/>
                <w:sz w:val="24"/>
                <w:szCs w:val="24"/>
              </w:rPr>
            </w:pPr>
          </w:p>
        </w:tc>
      </w:tr>
    </w:tbl>
    <w:p>
      <w:pPr>
        <w:rPr>
          <w:rFonts w:hint="default"/>
          <w:lang w:val="en-US" w:eastAsia="zh-CN"/>
        </w:rPr>
      </w:pPr>
    </w:p>
    <w:p>
      <w:pPr>
        <w:rPr>
          <w:rFonts w:hint="eastAsia"/>
        </w:rPr>
      </w:pPr>
    </w:p>
    <w:p>
      <w:pPr>
        <w:rPr>
          <w:rFonts w:hint="eastAsia" w:ascii="宋体" w:hAnsi="宋体" w:eastAsia="宋体" w:cs="宋体"/>
          <w:b/>
          <w:bCs/>
          <w:sz w:val="28"/>
          <w:szCs w:val="22"/>
          <w:lang w:val="en-US" w:eastAsia="zh-CN"/>
        </w:rPr>
      </w:pPr>
      <w:r>
        <w:rPr>
          <w:rFonts w:hint="eastAsia" w:ascii="宋体" w:hAnsi="宋体" w:eastAsia="宋体" w:cs="宋体"/>
          <w:b/>
          <w:bCs/>
          <w:sz w:val="28"/>
          <w:szCs w:val="22"/>
          <w:lang w:val="en-US" w:eastAsia="zh-CN"/>
        </w:rPr>
        <w:t>附件7  昌吉州“十四五”规划援疆项目（工程类）建议计划表</w:t>
      </w:r>
    </w:p>
    <w:p>
      <w:pPr>
        <w:rPr>
          <w:rFonts w:hint="eastAsia" w:ascii="宋体" w:hAnsi="宋体" w:eastAsia="宋体" w:cs="宋体"/>
          <w:sz w:val="24"/>
          <w:szCs w:val="21"/>
          <w:lang w:val="en-US" w:eastAsia="zh-CN"/>
        </w:rPr>
      </w:pPr>
    </w:p>
    <w:tbl>
      <w:tblPr>
        <w:tblStyle w:val="21"/>
        <w:tblW w:w="15158" w:type="dxa"/>
        <w:jc w:val="center"/>
        <w:shd w:val="clear" w:color="auto" w:fill="auto"/>
        <w:tblLayout w:type="fixed"/>
        <w:tblCellMar>
          <w:top w:w="0" w:type="dxa"/>
          <w:left w:w="0" w:type="dxa"/>
          <w:bottom w:w="0" w:type="dxa"/>
          <w:right w:w="0" w:type="dxa"/>
        </w:tblCellMar>
      </w:tblPr>
      <w:tblGrid>
        <w:gridCol w:w="620"/>
        <w:gridCol w:w="4995"/>
        <w:gridCol w:w="825"/>
        <w:gridCol w:w="1620"/>
        <w:gridCol w:w="1774"/>
        <w:gridCol w:w="836"/>
        <w:gridCol w:w="1005"/>
        <w:gridCol w:w="615"/>
        <w:gridCol w:w="554"/>
        <w:gridCol w:w="556"/>
        <w:gridCol w:w="621"/>
        <w:gridCol w:w="575"/>
        <w:gridCol w:w="562"/>
      </w:tblGrid>
      <w:tr>
        <w:tblPrEx>
          <w:tblCellMar>
            <w:top w:w="0" w:type="dxa"/>
            <w:left w:w="0" w:type="dxa"/>
            <w:bottom w:w="0" w:type="dxa"/>
            <w:right w:w="0" w:type="dxa"/>
          </w:tblCellMar>
        </w:tblPrEx>
        <w:trPr>
          <w:trHeight w:val="523" w:hRule="atLeast"/>
          <w:jc w:val="center"/>
        </w:trPr>
        <w:tc>
          <w:tcPr>
            <w:tcW w:w="62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序号</w:t>
            </w:r>
          </w:p>
        </w:tc>
        <w:tc>
          <w:tcPr>
            <w:tcW w:w="4995"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项目名称</w:t>
            </w:r>
          </w:p>
        </w:tc>
        <w:tc>
          <w:tcPr>
            <w:tcW w:w="825"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建设</w:t>
            </w:r>
          </w:p>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性质</w:t>
            </w:r>
          </w:p>
        </w:tc>
        <w:tc>
          <w:tcPr>
            <w:tcW w:w="162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建设</w:t>
            </w:r>
          </w:p>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年限</w:t>
            </w:r>
          </w:p>
        </w:tc>
        <w:tc>
          <w:tcPr>
            <w:tcW w:w="177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建设地点</w:t>
            </w:r>
          </w:p>
        </w:tc>
        <w:tc>
          <w:tcPr>
            <w:tcW w:w="836"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总投资</w:t>
            </w:r>
          </w:p>
        </w:tc>
        <w:tc>
          <w:tcPr>
            <w:tcW w:w="1005"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“十四五”</w:t>
            </w:r>
          </w:p>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规划投资</w:t>
            </w:r>
          </w:p>
        </w:tc>
        <w:tc>
          <w:tcPr>
            <w:tcW w:w="3483"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援疆资金</w:t>
            </w:r>
          </w:p>
        </w:tc>
      </w:tr>
      <w:tr>
        <w:tblPrEx>
          <w:tblCellMar>
            <w:top w:w="0" w:type="dxa"/>
            <w:left w:w="0" w:type="dxa"/>
            <w:bottom w:w="0" w:type="dxa"/>
            <w:right w:w="0" w:type="dxa"/>
          </w:tblCellMar>
        </w:tblPrEx>
        <w:trPr>
          <w:trHeight w:val="548" w:hRule="atLeast"/>
          <w:jc w:val="center"/>
        </w:trPr>
        <w:tc>
          <w:tcPr>
            <w:tcW w:w="62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p>
        </w:tc>
        <w:tc>
          <w:tcPr>
            <w:tcW w:w="4995"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p>
        </w:tc>
        <w:tc>
          <w:tcPr>
            <w:tcW w:w="825"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p>
        </w:tc>
        <w:tc>
          <w:tcPr>
            <w:tcW w:w="162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p>
        </w:tc>
        <w:tc>
          <w:tcPr>
            <w:tcW w:w="177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p>
        </w:tc>
        <w:tc>
          <w:tcPr>
            <w:tcW w:w="836"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p>
        </w:tc>
        <w:tc>
          <w:tcPr>
            <w:tcW w:w="1005"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合计</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2021</w:t>
            </w: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2022</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2023</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2024</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2025</w:t>
            </w:r>
          </w:p>
        </w:tc>
      </w:tr>
      <w:tr>
        <w:tblPrEx>
          <w:shd w:val="clear" w:color="auto" w:fill="auto"/>
          <w:tblCellMar>
            <w:top w:w="0" w:type="dxa"/>
            <w:left w:w="0" w:type="dxa"/>
            <w:bottom w:w="0" w:type="dxa"/>
            <w:right w:w="0" w:type="dxa"/>
          </w:tblCellMar>
        </w:tblPrEx>
        <w:trPr>
          <w:trHeight w:val="230" w:hRule="atLeast"/>
          <w:jc w:val="center"/>
        </w:trPr>
        <w:tc>
          <w:tcPr>
            <w:tcW w:w="15158" w:type="dxa"/>
            <w:gridSpan w:val="13"/>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合计：37个</w:t>
            </w:r>
          </w:p>
        </w:tc>
      </w:tr>
      <w:tr>
        <w:tblPrEx>
          <w:tblCellMar>
            <w:top w:w="0" w:type="dxa"/>
            <w:left w:w="0" w:type="dxa"/>
            <w:bottom w:w="0" w:type="dxa"/>
            <w:right w:w="0" w:type="dxa"/>
          </w:tblCellMar>
        </w:tblPrEx>
        <w:trPr>
          <w:trHeight w:val="90" w:hRule="atLeast"/>
          <w:jc w:val="center"/>
        </w:trPr>
        <w:tc>
          <w:tcPr>
            <w:tcW w:w="15158" w:type="dxa"/>
            <w:gridSpan w:val="1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b/>
                <w:i w:val="0"/>
                <w:color w:val="auto"/>
                <w:kern w:val="0"/>
                <w:sz w:val="24"/>
                <w:szCs w:val="24"/>
                <w:u w:val="none"/>
                <w:lang w:val="en-US" w:eastAsia="zh-CN" w:bidi="ar"/>
              </w:rPr>
              <w:t>产业援疆促进就业</w:t>
            </w:r>
          </w:p>
        </w:tc>
      </w:tr>
      <w:tr>
        <w:tblPrEx>
          <w:shd w:val="clear" w:color="auto" w:fill="auto"/>
          <w:tblCellMar>
            <w:top w:w="0" w:type="dxa"/>
            <w:left w:w="0" w:type="dxa"/>
            <w:bottom w:w="0" w:type="dxa"/>
            <w:right w:w="0" w:type="dxa"/>
          </w:tblCellMar>
        </w:tblPrEx>
        <w:trPr>
          <w:trHeight w:val="894"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1</w:t>
            </w: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昌吉州旅游风景道公共服务配套设施建设项目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新建</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四条风景道</w:t>
            </w:r>
          </w:p>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沿线</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3"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w:t>
            </w: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木垒县刺绣文化产业园游客服务中心</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基础设施建设项目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木垒县</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刺绣文化产业园</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87" w:hRule="atLeast"/>
          <w:jc w:val="center"/>
        </w:trPr>
        <w:tc>
          <w:tcPr>
            <w:tcW w:w="620"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w:t>
            </w:r>
          </w:p>
        </w:tc>
        <w:tc>
          <w:tcPr>
            <w:tcW w:w="499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阜康市新型文旅商业消费聚集区建设项目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2021-2023</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3A级景区</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44"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w:t>
            </w: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阜康市碧琳城旅游景区建设项目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2021-2023</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阜康市碧琳城</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6"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w:t>
            </w: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阜康市水磨沟景区旅游基础设施配套建设项目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2021-2025</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阜康市水磨沟景区</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w:t>
            </w: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玛纳斯县牧区乡村振兴产业和</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基础设施建设项目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2021-2023</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玛纳斯县</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S101沿线</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63"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7</w:t>
            </w: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阜康市天山九龙谷景区基础设施建设项目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新建</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2021-2025</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阜康市天山九龙谷景区</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463" w:hRule="atLeast"/>
          <w:jc w:val="center"/>
        </w:trPr>
        <w:tc>
          <w:tcPr>
            <w:tcW w:w="15158" w:type="dxa"/>
            <w:gridSpan w:val="1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支持改善群众生产生活条件</w:t>
            </w:r>
          </w:p>
        </w:tc>
      </w:tr>
      <w:tr>
        <w:tblPrEx>
          <w:shd w:val="clear" w:color="auto" w:fill="auto"/>
          <w:tblCellMar>
            <w:top w:w="0" w:type="dxa"/>
            <w:left w:w="0" w:type="dxa"/>
            <w:bottom w:w="0" w:type="dxa"/>
            <w:right w:w="0" w:type="dxa"/>
          </w:tblCellMar>
        </w:tblPrEx>
        <w:trPr>
          <w:trHeight w:val="574"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木垒县南部山区农牧民送电、送水工程</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马圈湾-鸡心梁</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w:t>
            </w: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木垒县坎儿井维修保护工程</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木垒县</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乌孜别克族乡</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23"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w:t>
            </w: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奇台县吉布库镇达坂河村公共服务设施项目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2021吉布库镇</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达坂河村</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78" w:hRule="atLeast"/>
          <w:jc w:val="center"/>
        </w:trPr>
        <w:tc>
          <w:tcPr>
            <w:tcW w:w="62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序号</w:t>
            </w:r>
          </w:p>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4995"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项目名称</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25"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建设</w:t>
            </w:r>
          </w:p>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性质</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62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建设</w:t>
            </w:r>
          </w:p>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年限</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77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建设地点</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6"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总投资</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05"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“十四五”</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规划投资</w:t>
            </w:r>
          </w:p>
        </w:tc>
        <w:tc>
          <w:tcPr>
            <w:tcW w:w="3483"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援疆资金</w:t>
            </w:r>
          </w:p>
        </w:tc>
      </w:tr>
      <w:tr>
        <w:tblPrEx>
          <w:tblCellMar>
            <w:top w:w="0" w:type="dxa"/>
            <w:left w:w="0" w:type="dxa"/>
            <w:bottom w:w="0" w:type="dxa"/>
            <w:right w:w="0" w:type="dxa"/>
          </w:tblCellMar>
        </w:tblPrEx>
        <w:trPr>
          <w:trHeight w:val="503" w:hRule="atLeast"/>
          <w:jc w:val="center"/>
        </w:trPr>
        <w:tc>
          <w:tcPr>
            <w:tcW w:w="62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4995"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25"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62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77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6"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05"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合计</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2021</w:t>
            </w: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2022</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2023</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2024</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2025</w:t>
            </w:r>
          </w:p>
        </w:tc>
      </w:tr>
      <w:tr>
        <w:tblPrEx>
          <w:tblCellMar>
            <w:top w:w="0" w:type="dxa"/>
            <w:left w:w="0" w:type="dxa"/>
            <w:bottom w:w="0" w:type="dxa"/>
            <w:right w:w="0"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w:t>
            </w: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吉木萨尔县南部山区半行公路沿线</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基础设施建设项目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吉木萨尔县</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26"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w:t>
            </w: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木垒县全民健身中心项目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木垒县天山</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花园小区内</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87"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w:t>
            </w: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奇台县体育公园建设项目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94"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w:t>
            </w: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奇台县古城体育场维修改造项目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2021-2022</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w:t>
            </w: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奇台县街头小游园健身器材配套项目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2021-2025</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12"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w:t>
            </w: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阜康市上户沟乡全民健身中心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2021-2023</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上户沟乡</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26"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w:t>
            </w: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阜康市滋泥泉子镇全民健身中心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2021-2023</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滋泥泉子镇</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82"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w:t>
            </w: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阜康市水磨沟乡全民健身中心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2021-2023</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水磨沟乡</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12</w:t>
            </w: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阜康市康乾文化旅游街区</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基础配套服务设施建设项目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2021-2023</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6"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w:t>
            </w: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阜康市游客服务中心配套服务设施建设项目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46" w:hRule="atLeast"/>
          <w:jc w:val="center"/>
        </w:trPr>
        <w:tc>
          <w:tcPr>
            <w:tcW w:w="620"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w:t>
            </w:r>
          </w:p>
        </w:tc>
        <w:tc>
          <w:tcPr>
            <w:tcW w:w="499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呼图壁县石梯子乡白杨河村基础设施</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提升建设项目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改造/新建</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2021-2023</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呼图壁县石梯子乡白杨河村</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3" w:hRule="atLeast"/>
          <w:jc w:val="center"/>
        </w:trPr>
        <w:tc>
          <w:tcPr>
            <w:tcW w:w="620"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15</w:t>
            </w:r>
          </w:p>
        </w:tc>
        <w:tc>
          <w:tcPr>
            <w:tcW w:w="499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呼图壁县五工台镇幸福村美丽乡村建设项目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改扩建</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2021-2025</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呼图壁县五工台镇幸福村</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3"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w:t>
            </w: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呼图壁县二十里店村基础设施提升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2023-2024</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呼图壁县二十里店镇二十里店村</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01" w:hRule="atLeast"/>
          <w:jc w:val="center"/>
        </w:trPr>
        <w:tc>
          <w:tcPr>
            <w:tcW w:w="15158" w:type="dxa"/>
            <w:gridSpan w:val="1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b/>
                <w:i w:val="0"/>
                <w:color w:val="auto"/>
                <w:kern w:val="0"/>
                <w:sz w:val="24"/>
                <w:szCs w:val="24"/>
                <w:u w:val="none"/>
                <w:lang w:val="en-US" w:eastAsia="zh-CN" w:bidi="ar"/>
              </w:rPr>
              <w:t>文化教育援疆</w:t>
            </w:r>
          </w:p>
        </w:tc>
      </w:tr>
      <w:tr>
        <w:tblPrEx>
          <w:tblCellMar>
            <w:top w:w="0" w:type="dxa"/>
            <w:left w:w="0" w:type="dxa"/>
            <w:bottom w:w="0" w:type="dxa"/>
            <w:right w:w="0" w:type="dxa"/>
          </w:tblCellMar>
        </w:tblPrEx>
        <w:trPr>
          <w:trHeight w:val="457"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奇台县甘肃会馆修缮项目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2021-2025</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9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w:t>
            </w: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奇台县半截沟镇文化活动中心建设项目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奇台县半截沟镇</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67"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w:t>
            </w: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奇台县五马场乡群众技能培训中心</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及文化广场建设项目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2021-2022</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奇台县</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五马场乡阿哈什胡拉克村</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960</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w:t>
            </w: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68" w:hRule="atLeast"/>
          <w:jc w:val="center"/>
        </w:trPr>
        <w:tc>
          <w:tcPr>
            <w:tcW w:w="62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序号</w:t>
            </w:r>
          </w:p>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4995"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项目名称</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25"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建设</w:t>
            </w:r>
          </w:p>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性质</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62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建设</w:t>
            </w:r>
          </w:p>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年限</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77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建设地点</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6"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总投资</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05"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“十四五”</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规划投资</w:t>
            </w:r>
          </w:p>
        </w:tc>
        <w:tc>
          <w:tcPr>
            <w:tcW w:w="3483" w:type="dxa"/>
            <w:gridSpan w:val="6"/>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援疆资金</w:t>
            </w:r>
          </w:p>
        </w:tc>
      </w:tr>
      <w:tr>
        <w:tblPrEx>
          <w:tblCellMar>
            <w:top w:w="0" w:type="dxa"/>
            <w:left w:w="0" w:type="dxa"/>
            <w:bottom w:w="0" w:type="dxa"/>
            <w:right w:w="0" w:type="dxa"/>
          </w:tblCellMar>
        </w:tblPrEx>
        <w:trPr>
          <w:trHeight w:val="668" w:hRule="atLeast"/>
          <w:jc w:val="center"/>
        </w:trPr>
        <w:tc>
          <w:tcPr>
            <w:tcW w:w="62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4995"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25"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62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77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6"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05"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15"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合计</w:t>
            </w:r>
          </w:p>
        </w:tc>
        <w:tc>
          <w:tcPr>
            <w:tcW w:w="554"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2021</w:t>
            </w:r>
          </w:p>
        </w:tc>
        <w:tc>
          <w:tcPr>
            <w:tcW w:w="556"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2022</w:t>
            </w:r>
          </w:p>
        </w:tc>
        <w:tc>
          <w:tcPr>
            <w:tcW w:w="621"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2023</w:t>
            </w:r>
          </w:p>
        </w:tc>
        <w:tc>
          <w:tcPr>
            <w:tcW w:w="575"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2024</w:t>
            </w:r>
          </w:p>
        </w:tc>
        <w:tc>
          <w:tcPr>
            <w:tcW w:w="562"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2025</w:t>
            </w:r>
          </w:p>
        </w:tc>
      </w:tr>
      <w:tr>
        <w:tblPrEx>
          <w:tblCellMar>
            <w:top w:w="0" w:type="dxa"/>
            <w:left w:w="0" w:type="dxa"/>
            <w:bottom w:w="0" w:type="dxa"/>
            <w:right w:w="0" w:type="dxa"/>
          </w:tblCellMar>
        </w:tblPrEx>
        <w:trPr>
          <w:trHeight w:val="416"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4</w:t>
            </w: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奇台县五马场乡阿哈什胡拉克村群众综合文化技能培训中心及文化广场建设项目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新建</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2021-2022</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奇台县五马场乡阿哈什胡拉克村</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16"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w:t>
            </w: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奇台县老奇台镇演艺大厅改造提升建设项目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2021-2022</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奇台县老奇台镇</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1"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w:t>
            </w: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奇台县老奇台镇博物馆改造提升建设项目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2021-2022</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奇台县老奇台镇博物馆</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54"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w:t>
            </w: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奇台县三个庄子镇综合文化活动中心建设项目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2021-2023</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奇台县</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三个庄子镇</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014"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w:t>
            </w: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奇台县塔塔尔族乡民族文化展厅和传统文化发展项目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奇台县塔塔尔乡</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93"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w:t>
            </w: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吉木萨尔县北庭故城爱国主义教育研学基地（一期）</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2021-2025</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吉木萨尔县北庭故城</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3" w:hRule="atLeast"/>
          <w:jc w:val="center"/>
        </w:trPr>
        <w:tc>
          <w:tcPr>
            <w:tcW w:w="620"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w:t>
            </w:r>
          </w:p>
        </w:tc>
        <w:tc>
          <w:tcPr>
            <w:tcW w:w="499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阜康市智慧化图书馆建设项目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2021-2022</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4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w:t>
            </w: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阜康市数字化博物馆建设项目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2021-2023</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阜康市博物馆</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066"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12</w:t>
            </w: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昌吉市图书馆建设项目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2021-2022</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红旗路与北京北路交叉口东北角</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009"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w:t>
            </w: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昌吉市文化馆建设项目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2021-2022</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红旗路与北京北路交叉口东北角</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129"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w:t>
            </w: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昌吉市美术馆建设项目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2021-2022</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红旗路与北京北路交叉口东北角</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bl>
    <w:p/>
    <w:tbl>
      <w:tblPr>
        <w:tblStyle w:val="21"/>
        <w:tblW w:w="15247" w:type="dxa"/>
        <w:jc w:val="center"/>
        <w:shd w:val="clear" w:color="auto" w:fill="auto"/>
        <w:tblLayout w:type="fixed"/>
        <w:tblCellMar>
          <w:top w:w="0" w:type="dxa"/>
          <w:left w:w="0" w:type="dxa"/>
          <w:bottom w:w="0" w:type="dxa"/>
          <w:right w:w="0" w:type="dxa"/>
        </w:tblCellMar>
      </w:tblPr>
      <w:tblGrid>
        <w:gridCol w:w="664"/>
        <w:gridCol w:w="5226"/>
        <w:gridCol w:w="1394"/>
        <w:gridCol w:w="1033"/>
        <w:gridCol w:w="1401"/>
        <w:gridCol w:w="916"/>
        <w:gridCol w:w="945"/>
        <w:gridCol w:w="912"/>
        <w:gridCol w:w="912"/>
        <w:gridCol w:w="912"/>
        <w:gridCol w:w="843"/>
        <w:gridCol w:w="89"/>
      </w:tblGrid>
      <w:tr>
        <w:tblPrEx>
          <w:shd w:val="clear" w:color="auto" w:fill="auto"/>
          <w:tblCellMar>
            <w:top w:w="0" w:type="dxa"/>
            <w:left w:w="0" w:type="dxa"/>
            <w:bottom w:w="0" w:type="dxa"/>
            <w:right w:w="0" w:type="dxa"/>
          </w:tblCellMar>
        </w:tblPrEx>
        <w:trPr>
          <w:trHeight w:val="383" w:hRule="atLeast"/>
          <w:jc w:val="center"/>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52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13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建设年限</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总投资</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“十四五”</w:t>
            </w:r>
          </w:p>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规划投资</w:t>
            </w:r>
          </w:p>
        </w:tc>
        <w:tc>
          <w:tcPr>
            <w:tcW w:w="5529" w:type="dxa"/>
            <w:gridSpan w:val="7"/>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援疆资金</w:t>
            </w:r>
          </w:p>
        </w:tc>
      </w:tr>
      <w:tr>
        <w:tblPrEx>
          <w:tblCellMar>
            <w:top w:w="0" w:type="dxa"/>
            <w:left w:w="0" w:type="dxa"/>
            <w:bottom w:w="0" w:type="dxa"/>
            <w:right w:w="0" w:type="dxa"/>
          </w:tblCellMar>
        </w:tblPrEx>
        <w:trPr>
          <w:trHeight w:val="488"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52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916"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2022</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2023</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2024</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2025</w:t>
            </w:r>
          </w:p>
        </w:tc>
      </w:tr>
      <w:tr>
        <w:tblPrEx>
          <w:tblCellMar>
            <w:top w:w="0" w:type="dxa"/>
            <w:left w:w="0" w:type="dxa"/>
            <w:bottom w:w="0" w:type="dxa"/>
            <w:right w:w="0" w:type="dxa"/>
          </w:tblCellMar>
        </w:tblPrEx>
        <w:trPr>
          <w:gridAfter w:val="1"/>
          <w:wAfter w:w="89" w:type="dxa"/>
          <w:trHeight w:val="399" w:hRule="atLeast"/>
          <w:jc w:val="center"/>
        </w:trPr>
        <w:tc>
          <w:tcPr>
            <w:tcW w:w="15158"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b/>
                <w:i w:val="0"/>
                <w:color w:val="auto"/>
                <w:kern w:val="0"/>
                <w:sz w:val="24"/>
                <w:szCs w:val="24"/>
                <w:u w:val="none"/>
                <w:lang w:val="en-US" w:eastAsia="zh-CN" w:bidi="ar"/>
              </w:rPr>
              <w:t>合计：9个</w:t>
            </w:r>
          </w:p>
        </w:tc>
      </w:tr>
      <w:tr>
        <w:tblPrEx>
          <w:tblCellMar>
            <w:top w:w="0" w:type="dxa"/>
            <w:left w:w="0" w:type="dxa"/>
            <w:bottom w:w="0" w:type="dxa"/>
            <w:right w:w="0" w:type="dxa"/>
          </w:tblCellMar>
        </w:tblPrEx>
        <w:trPr>
          <w:trHeight w:val="443" w:hRule="atLeast"/>
          <w:jc w:val="center"/>
        </w:trPr>
        <w:tc>
          <w:tcPr>
            <w:tcW w:w="15247" w:type="dxa"/>
            <w:gridSpan w:val="1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产业扶持</w:t>
            </w:r>
          </w:p>
        </w:tc>
      </w:tr>
      <w:tr>
        <w:tblPrEx>
          <w:tblCellMar>
            <w:top w:w="0" w:type="dxa"/>
            <w:left w:w="0" w:type="dxa"/>
            <w:bottom w:w="0" w:type="dxa"/>
            <w:right w:w="0" w:type="dxa"/>
          </w:tblCellMar>
        </w:tblPrEx>
        <w:trPr>
          <w:trHeight w:val="658"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木垒县文创产品开发项目</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58"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奇台县文艺下基层演出音响设备、车辆</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购置和排练厅改造项目</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58"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奇台县图书馆新馆设备购置项目</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58"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奇台县城市智慧书屋建设项目</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58"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奇台县文化旅游人才培养项目</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2021-2023</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58"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阜康市图书馆设备购置项目</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2021-2025</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58"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阜康市城市智慧书屋建设项目</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2021-2025</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58"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阜康市文化旅游人才培养项目</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2021-2025</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58"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阜康市体育健身器材购置项目 </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2021-2025</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bl>
    <w:p/>
    <w:p>
      <w:pPr>
        <w:rPr>
          <w:rFonts w:hint="default" w:ascii="宋体" w:hAnsi="宋体" w:eastAsia="宋体" w:cs="宋体"/>
          <w:sz w:val="24"/>
          <w:szCs w:val="24"/>
          <w:lang w:val="en-US" w:eastAsia="zh-CN"/>
        </w:rPr>
      </w:pPr>
    </w:p>
    <w:p>
      <w:pPr>
        <w:pStyle w:val="15"/>
        <w:pageBreakBefore w:val="0"/>
        <w:kinsoku/>
        <w:wordWrap/>
        <w:overflowPunct/>
        <w:topLinePunct w:val="0"/>
        <w:autoSpaceDE/>
        <w:autoSpaceDN/>
        <w:bidi w:val="0"/>
        <w:textAlignment w:val="auto"/>
        <w:rPr>
          <w:rFonts w:hint="eastAsia" w:ascii="宋体" w:hAnsi="宋体" w:eastAsia="宋体" w:cs="宋体"/>
          <w:color w:val="auto"/>
          <w:sz w:val="28"/>
          <w:szCs w:val="28"/>
          <w:highlight w:val="none"/>
          <w:lang w:eastAsia="zh-CN"/>
        </w:rPr>
      </w:pPr>
    </w:p>
    <w:sectPr>
      <w:pgSz w:w="16838" w:h="11906" w:orient="landscape"/>
      <w:pgMar w:top="850" w:right="850" w:bottom="850" w:left="850" w:header="851" w:footer="482" w:gutter="0"/>
      <w:cols w:space="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PingFang SC">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J7cdktAgAAV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J7cdktAgAAVwQAAA4AAAAAAAAAAQAgAAAAHwEAAGRycy9lMm9Eb2MueG1sUEsFBgAAAAAG&#10;AAYAWQEAAL4FAAAAAA==&#10;">
              <v:fill on="f" focussize="0,0"/>
              <v:stroke on="f" weight="0.5pt"/>
              <v:imagedata o:title=""/>
              <o:lock v:ext="edit" aspectratio="f"/>
              <v:textbox inset="0mm,0mm,0mm,0mm" style="mso-fit-shape-to-text:t;">
                <w:txbxContent>
                  <w:p>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25</w:t>
                    </w:r>
                    <w:r>
                      <w:rPr>
                        <w:rFonts w:hint="eastAsia" w:eastAsia="宋体"/>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96C38"/>
    <w:multiLevelType w:val="singleLevel"/>
    <w:tmpl w:val="8AC96C38"/>
    <w:lvl w:ilvl="0" w:tentative="0">
      <w:start w:val="3"/>
      <w:numFmt w:val="chineseCounting"/>
      <w:suff w:val="nothing"/>
      <w:lvlText w:val="（%1）"/>
      <w:lvlJc w:val="left"/>
      <w:rPr>
        <w:rFonts w:hint="eastAsia"/>
      </w:rPr>
    </w:lvl>
  </w:abstractNum>
  <w:abstractNum w:abstractNumId="1">
    <w:nsid w:val="A30BB498"/>
    <w:multiLevelType w:val="singleLevel"/>
    <w:tmpl w:val="A30BB498"/>
    <w:lvl w:ilvl="0" w:tentative="0">
      <w:start w:val="3"/>
      <w:numFmt w:val="decimal"/>
      <w:suff w:val="nothing"/>
      <w:lvlText w:val="%1、"/>
      <w:lvlJc w:val="left"/>
    </w:lvl>
  </w:abstractNum>
  <w:abstractNum w:abstractNumId="2">
    <w:nsid w:val="BF76C35D"/>
    <w:multiLevelType w:val="singleLevel"/>
    <w:tmpl w:val="BF76C35D"/>
    <w:lvl w:ilvl="0" w:tentative="0">
      <w:start w:val="1"/>
      <w:numFmt w:val="decimal"/>
      <w:lvlText w:val="%1."/>
      <w:lvlJc w:val="left"/>
      <w:pPr>
        <w:ind w:left="425" w:hanging="425"/>
      </w:pPr>
      <w:rPr>
        <w:rFonts w:hint="default"/>
      </w:rPr>
    </w:lvl>
  </w:abstractNum>
  <w:abstractNum w:abstractNumId="3">
    <w:nsid w:val="CE732FED"/>
    <w:multiLevelType w:val="singleLevel"/>
    <w:tmpl w:val="CE732FED"/>
    <w:lvl w:ilvl="0" w:tentative="0">
      <w:start w:val="1"/>
      <w:numFmt w:val="chineseCounting"/>
      <w:suff w:val="nothing"/>
      <w:lvlText w:val="（%1）"/>
      <w:lvlJc w:val="left"/>
      <w:rPr>
        <w:rFonts w:hint="eastAsia"/>
      </w:rPr>
    </w:lvl>
  </w:abstractNum>
  <w:abstractNum w:abstractNumId="4">
    <w:nsid w:val="D1300CE5"/>
    <w:multiLevelType w:val="singleLevel"/>
    <w:tmpl w:val="D1300CE5"/>
    <w:lvl w:ilvl="0" w:tentative="0">
      <w:start w:val="2"/>
      <w:numFmt w:val="decimal"/>
      <w:suff w:val="nothing"/>
      <w:lvlText w:val="%1、"/>
      <w:lvlJc w:val="left"/>
    </w:lvl>
  </w:abstractNum>
  <w:abstractNum w:abstractNumId="5">
    <w:nsid w:val="DA4DF3E7"/>
    <w:multiLevelType w:val="singleLevel"/>
    <w:tmpl w:val="DA4DF3E7"/>
    <w:lvl w:ilvl="0" w:tentative="0">
      <w:start w:val="5"/>
      <w:numFmt w:val="decimal"/>
      <w:suff w:val="nothing"/>
      <w:lvlText w:val="%1、"/>
      <w:lvlJc w:val="left"/>
    </w:lvl>
  </w:abstractNum>
  <w:abstractNum w:abstractNumId="6">
    <w:nsid w:val="DE3AA026"/>
    <w:multiLevelType w:val="singleLevel"/>
    <w:tmpl w:val="DE3AA026"/>
    <w:lvl w:ilvl="0" w:tentative="0">
      <w:start w:val="1"/>
      <w:numFmt w:val="decimal"/>
      <w:suff w:val="nothing"/>
      <w:lvlText w:val="%1、"/>
      <w:lvlJc w:val="left"/>
    </w:lvl>
  </w:abstractNum>
  <w:abstractNum w:abstractNumId="7">
    <w:nsid w:val="F0C13911"/>
    <w:multiLevelType w:val="singleLevel"/>
    <w:tmpl w:val="F0C13911"/>
    <w:lvl w:ilvl="0" w:tentative="0">
      <w:start w:val="6"/>
      <w:numFmt w:val="decimal"/>
      <w:suff w:val="nothing"/>
      <w:lvlText w:val="（%1）"/>
      <w:lvlJc w:val="left"/>
    </w:lvl>
  </w:abstractNum>
  <w:abstractNum w:abstractNumId="8">
    <w:nsid w:val="0B99480D"/>
    <w:multiLevelType w:val="singleLevel"/>
    <w:tmpl w:val="0B99480D"/>
    <w:lvl w:ilvl="0" w:tentative="0">
      <w:start w:val="1"/>
      <w:numFmt w:val="decimal"/>
      <w:suff w:val="nothing"/>
      <w:lvlText w:val="%1、"/>
      <w:lvlJc w:val="left"/>
    </w:lvl>
  </w:abstractNum>
  <w:abstractNum w:abstractNumId="9">
    <w:nsid w:val="16012DCD"/>
    <w:multiLevelType w:val="singleLevel"/>
    <w:tmpl w:val="16012DCD"/>
    <w:lvl w:ilvl="0" w:tentative="0">
      <w:start w:val="1"/>
      <w:numFmt w:val="chineseCounting"/>
      <w:suff w:val="nothing"/>
      <w:lvlText w:val="%1、"/>
      <w:lvlJc w:val="left"/>
      <w:rPr>
        <w:rFonts w:hint="eastAsia"/>
      </w:rPr>
    </w:lvl>
  </w:abstractNum>
  <w:abstractNum w:abstractNumId="10">
    <w:nsid w:val="45C749DB"/>
    <w:multiLevelType w:val="singleLevel"/>
    <w:tmpl w:val="45C749DB"/>
    <w:lvl w:ilvl="0" w:tentative="0">
      <w:start w:val="5"/>
      <w:numFmt w:val="chineseCounting"/>
      <w:suff w:val="nothing"/>
      <w:lvlText w:val="%1、"/>
      <w:lvlJc w:val="left"/>
      <w:rPr>
        <w:rFonts w:hint="eastAsia"/>
      </w:rPr>
    </w:lvl>
  </w:abstractNum>
  <w:num w:numId="1">
    <w:abstractNumId w:val="2"/>
  </w:num>
  <w:num w:numId="2">
    <w:abstractNumId w:val="1"/>
  </w:num>
  <w:num w:numId="3">
    <w:abstractNumId w:val="8"/>
  </w:num>
  <w:num w:numId="4">
    <w:abstractNumId w:val="5"/>
  </w:num>
  <w:num w:numId="5">
    <w:abstractNumId w:val="10"/>
  </w:num>
  <w:num w:numId="6">
    <w:abstractNumId w:val="0"/>
  </w:num>
  <w:num w:numId="7">
    <w:abstractNumId w:val="4"/>
  </w:num>
  <w:num w:numId="8">
    <w:abstractNumId w:val="6"/>
  </w:num>
  <w:num w:numId="9">
    <w:abstractNumId w:val="9"/>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cumentProtection w:enforcement="0"/>
  <w:defaultTabStop w:val="420"/>
  <w:drawingGridVerticalSpacing w:val="166"/>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Mjg3MDQ2MzExNDk0OWY5M2UwNzBmOWViMDBkMGMifQ=="/>
  </w:docVars>
  <w:rsids>
    <w:rsidRoot w:val="00172A27"/>
    <w:rsid w:val="00072EE5"/>
    <w:rsid w:val="000E0FFB"/>
    <w:rsid w:val="001761D7"/>
    <w:rsid w:val="001863E9"/>
    <w:rsid w:val="001C7C1A"/>
    <w:rsid w:val="00201F86"/>
    <w:rsid w:val="0021760E"/>
    <w:rsid w:val="0032386E"/>
    <w:rsid w:val="004F25BF"/>
    <w:rsid w:val="006671DF"/>
    <w:rsid w:val="00685F57"/>
    <w:rsid w:val="006C0866"/>
    <w:rsid w:val="00DE787C"/>
    <w:rsid w:val="010A6459"/>
    <w:rsid w:val="01225280"/>
    <w:rsid w:val="01384985"/>
    <w:rsid w:val="01507488"/>
    <w:rsid w:val="01696E68"/>
    <w:rsid w:val="016D7878"/>
    <w:rsid w:val="01831D54"/>
    <w:rsid w:val="01C54241"/>
    <w:rsid w:val="021262B2"/>
    <w:rsid w:val="024F7E3D"/>
    <w:rsid w:val="02760EE4"/>
    <w:rsid w:val="02D175E4"/>
    <w:rsid w:val="02DF7DE3"/>
    <w:rsid w:val="02EB7B0A"/>
    <w:rsid w:val="02F67C62"/>
    <w:rsid w:val="031A6288"/>
    <w:rsid w:val="031F1570"/>
    <w:rsid w:val="033162E1"/>
    <w:rsid w:val="033A1917"/>
    <w:rsid w:val="035F413E"/>
    <w:rsid w:val="03C132DB"/>
    <w:rsid w:val="03CA0B49"/>
    <w:rsid w:val="03F47CA9"/>
    <w:rsid w:val="042E70FE"/>
    <w:rsid w:val="043E59F6"/>
    <w:rsid w:val="044763BF"/>
    <w:rsid w:val="044D53C8"/>
    <w:rsid w:val="047E356E"/>
    <w:rsid w:val="04816CD2"/>
    <w:rsid w:val="048611AF"/>
    <w:rsid w:val="04886E10"/>
    <w:rsid w:val="049E5560"/>
    <w:rsid w:val="04A30DA0"/>
    <w:rsid w:val="04A32E1A"/>
    <w:rsid w:val="04AF14F5"/>
    <w:rsid w:val="04BC3C1F"/>
    <w:rsid w:val="04BC4C62"/>
    <w:rsid w:val="04EC6C49"/>
    <w:rsid w:val="050923C6"/>
    <w:rsid w:val="052B568D"/>
    <w:rsid w:val="05532306"/>
    <w:rsid w:val="05620E3C"/>
    <w:rsid w:val="05885D39"/>
    <w:rsid w:val="058A1DE9"/>
    <w:rsid w:val="058E08DA"/>
    <w:rsid w:val="05B655F4"/>
    <w:rsid w:val="05D222F8"/>
    <w:rsid w:val="06162A52"/>
    <w:rsid w:val="062E0A51"/>
    <w:rsid w:val="0648081F"/>
    <w:rsid w:val="065D4F7E"/>
    <w:rsid w:val="067123C9"/>
    <w:rsid w:val="067865B4"/>
    <w:rsid w:val="06A33EFA"/>
    <w:rsid w:val="06C05CC8"/>
    <w:rsid w:val="06C33E82"/>
    <w:rsid w:val="06F453DC"/>
    <w:rsid w:val="0716388D"/>
    <w:rsid w:val="07200C23"/>
    <w:rsid w:val="073B7634"/>
    <w:rsid w:val="0753087B"/>
    <w:rsid w:val="07587EFE"/>
    <w:rsid w:val="075F4D7E"/>
    <w:rsid w:val="07910711"/>
    <w:rsid w:val="07C17B28"/>
    <w:rsid w:val="07E662AA"/>
    <w:rsid w:val="07F17F55"/>
    <w:rsid w:val="07F91ADE"/>
    <w:rsid w:val="082708FF"/>
    <w:rsid w:val="08293CA1"/>
    <w:rsid w:val="082B1C5E"/>
    <w:rsid w:val="083C7D29"/>
    <w:rsid w:val="08456A40"/>
    <w:rsid w:val="085F73BC"/>
    <w:rsid w:val="08AA7E36"/>
    <w:rsid w:val="08B935E9"/>
    <w:rsid w:val="08E16501"/>
    <w:rsid w:val="092667A1"/>
    <w:rsid w:val="09363F9B"/>
    <w:rsid w:val="093649BC"/>
    <w:rsid w:val="09472C15"/>
    <w:rsid w:val="09500D52"/>
    <w:rsid w:val="096643CF"/>
    <w:rsid w:val="097B56AF"/>
    <w:rsid w:val="097D5654"/>
    <w:rsid w:val="09982D37"/>
    <w:rsid w:val="09E60B53"/>
    <w:rsid w:val="0A2C6C67"/>
    <w:rsid w:val="0A546B74"/>
    <w:rsid w:val="0A67024F"/>
    <w:rsid w:val="0A741903"/>
    <w:rsid w:val="0A842BE7"/>
    <w:rsid w:val="0A8D43A9"/>
    <w:rsid w:val="0AAD2D87"/>
    <w:rsid w:val="0ABB3184"/>
    <w:rsid w:val="0AC64395"/>
    <w:rsid w:val="0AC92480"/>
    <w:rsid w:val="0AC92F8F"/>
    <w:rsid w:val="0AE34701"/>
    <w:rsid w:val="0AFA6680"/>
    <w:rsid w:val="0B05196C"/>
    <w:rsid w:val="0B67504B"/>
    <w:rsid w:val="0B711BB2"/>
    <w:rsid w:val="0B7F7956"/>
    <w:rsid w:val="0B804229"/>
    <w:rsid w:val="0B8657BE"/>
    <w:rsid w:val="0B961CA7"/>
    <w:rsid w:val="0B9B49BB"/>
    <w:rsid w:val="0BAE07F9"/>
    <w:rsid w:val="0BC93FD8"/>
    <w:rsid w:val="0BCE396D"/>
    <w:rsid w:val="0C030305"/>
    <w:rsid w:val="0C16751B"/>
    <w:rsid w:val="0C37332D"/>
    <w:rsid w:val="0C4C23EA"/>
    <w:rsid w:val="0C565161"/>
    <w:rsid w:val="0C565BB8"/>
    <w:rsid w:val="0C7B00E9"/>
    <w:rsid w:val="0C8847AE"/>
    <w:rsid w:val="0C8B455B"/>
    <w:rsid w:val="0C996AD7"/>
    <w:rsid w:val="0CB1296B"/>
    <w:rsid w:val="0CB91D2A"/>
    <w:rsid w:val="0CE14B9F"/>
    <w:rsid w:val="0CE90090"/>
    <w:rsid w:val="0CEE6A81"/>
    <w:rsid w:val="0D0D175E"/>
    <w:rsid w:val="0D1058EA"/>
    <w:rsid w:val="0D3005E5"/>
    <w:rsid w:val="0D651B88"/>
    <w:rsid w:val="0D8F2E93"/>
    <w:rsid w:val="0DAE5FF9"/>
    <w:rsid w:val="0DD2666A"/>
    <w:rsid w:val="0DDA760E"/>
    <w:rsid w:val="0DF51AB3"/>
    <w:rsid w:val="0E0720B1"/>
    <w:rsid w:val="0E184EF7"/>
    <w:rsid w:val="0E3B0D59"/>
    <w:rsid w:val="0E5C62E3"/>
    <w:rsid w:val="0E6C70DF"/>
    <w:rsid w:val="0E983003"/>
    <w:rsid w:val="0EB076F1"/>
    <w:rsid w:val="0EB31B31"/>
    <w:rsid w:val="0EB517D9"/>
    <w:rsid w:val="0EBD4101"/>
    <w:rsid w:val="0EC42666"/>
    <w:rsid w:val="0ED62150"/>
    <w:rsid w:val="0EEA3F46"/>
    <w:rsid w:val="0F144C2B"/>
    <w:rsid w:val="0F2564D2"/>
    <w:rsid w:val="0F447F03"/>
    <w:rsid w:val="0F556049"/>
    <w:rsid w:val="0F607176"/>
    <w:rsid w:val="0F9620E7"/>
    <w:rsid w:val="0FA941E9"/>
    <w:rsid w:val="0FBC5AB8"/>
    <w:rsid w:val="0FC006C7"/>
    <w:rsid w:val="0FD04E7B"/>
    <w:rsid w:val="10093035"/>
    <w:rsid w:val="100B0192"/>
    <w:rsid w:val="101609FD"/>
    <w:rsid w:val="102B5D42"/>
    <w:rsid w:val="103F2501"/>
    <w:rsid w:val="108B52E7"/>
    <w:rsid w:val="109626E8"/>
    <w:rsid w:val="10A82F1C"/>
    <w:rsid w:val="10CA70A3"/>
    <w:rsid w:val="10FF3DC6"/>
    <w:rsid w:val="11165DEE"/>
    <w:rsid w:val="111C64C9"/>
    <w:rsid w:val="114A3152"/>
    <w:rsid w:val="11587D36"/>
    <w:rsid w:val="115D1072"/>
    <w:rsid w:val="11617E50"/>
    <w:rsid w:val="11900969"/>
    <w:rsid w:val="11A9300D"/>
    <w:rsid w:val="11C33870"/>
    <w:rsid w:val="11F14015"/>
    <w:rsid w:val="11F202F5"/>
    <w:rsid w:val="12032EEA"/>
    <w:rsid w:val="1220680E"/>
    <w:rsid w:val="125A20A7"/>
    <w:rsid w:val="12686CE6"/>
    <w:rsid w:val="126D6AC1"/>
    <w:rsid w:val="12705634"/>
    <w:rsid w:val="12A3063F"/>
    <w:rsid w:val="12C13568"/>
    <w:rsid w:val="12C25142"/>
    <w:rsid w:val="12DC6F61"/>
    <w:rsid w:val="12F825FA"/>
    <w:rsid w:val="12FC2B76"/>
    <w:rsid w:val="13035F27"/>
    <w:rsid w:val="131874CC"/>
    <w:rsid w:val="133062F4"/>
    <w:rsid w:val="133B2346"/>
    <w:rsid w:val="135E40A4"/>
    <w:rsid w:val="13661000"/>
    <w:rsid w:val="138454C3"/>
    <w:rsid w:val="139665FF"/>
    <w:rsid w:val="13990BBC"/>
    <w:rsid w:val="13D435C9"/>
    <w:rsid w:val="13E42DFA"/>
    <w:rsid w:val="13E433F6"/>
    <w:rsid w:val="13EC4787"/>
    <w:rsid w:val="13F35AC8"/>
    <w:rsid w:val="13FE0C20"/>
    <w:rsid w:val="140454F9"/>
    <w:rsid w:val="140C63BE"/>
    <w:rsid w:val="14464779"/>
    <w:rsid w:val="147F2850"/>
    <w:rsid w:val="14974479"/>
    <w:rsid w:val="14A5744A"/>
    <w:rsid w:val="15355F29"/>
    <w:rsid w:val="15724BFF"/>
    <w:rsid w:val="15DA519A"/>
    <w:rsid w:val="165C4031"/>
    <w:rsid w:val="166A03FC"/>
    <w:rsid w:val="16782C03"/>
    <w:rsid w:val="16802855"/>
    <w:rsid w:val="1686402B"/>
    <w:rsid w:val="16CB20F0"/>
    <w:rsid w:val="16EB4B8E"/>
    <w:rsid w:val="1700613D"/>
    <w:rsid w:val="17066568"/>
    <w:rsid w:val="1709540B"/>
    <w:rsid w:val="17102F1A"/>
    <w:rsid w:val="171964FB"/>
    <w:rsid w:val="17242320"/>
    <w:rsid w:val="172F7A3D"/>
    <w:rsid w:val="17307CDA"/>
    <w:rsid w:val="17334503"/>
    <w:rsid w:val="1742478F"/>
    <w:rsid w:val="175D73A0"/>
    <w:rsid w:val="17700EDA"/>
    <w:rsid w:val="177F2991"/>
    <w:rsid w:val="178F79A2"/>
    <w:rsid w:val="17D86E3C"/>
    <w:rsid w:val="17DF04EB"/>
    <w:rsid w:val="17FF0797"/>
    <w:rsid w:val="18156CA3"/>
    <w:rsid w:val="186E431E"/>
    <w:rsid w:val="18754FC8"/>
    <w:rsid w:val="188B3D91"/>
    <w:rsid w:val="18E45C64"/>
    <w:rsid w:val="18F72963"/>
    <w:rsid w:val="19051575"/>
    <w:rsid w:val="190B10B3"/>
    <w:rsid w:val="192F3D24"/>
    <w:rsid w:val="1938112B"/>
    <w:rsid w:val="19661988"/>
    <w:rsid w:val="196F1415"/>
    <w:rsid w:val="197505BD"/>
    <w:rsid w:val="198E2B26"/>
    <w:rsid w:val="19DF1B24"/>
    <w:rsid w:val="19E4338A"/>
    <w:rsid w:val="1A0158C7"/>
    <w:rsid w:val="1A46300E"/>
    <w:rsid w:val="1A5415E5"/>
    <w:rsid w:val="1A584B56"/>
    <w:rsid w:val="1A63579C"/>
    <w:rsid w:val="1A6659D1"/>
    <w:rsid w:val="1A920155"/>
    <w:rsid w:val="1AD75E45"/>
    <w:rsid w:val="1AEB3A4F"/>
    <w:rsid w:val="1B206E40"/>
    <w:rsid w:val="1B5D3DA6"/>
    <w:rsid w:val="1B8A140A"/>
    <w:rsid w:val="1BB85AAB"/>
    <w:rsid w:val="1BCB6E17"/>
    <w:rsid w:val="1BCD48C0"/>
    <w:rsid w:val="1BCD753C"/>
    <w:rsid w:val="1BEB0F78"/>
    <w:rsid w:val="1BF07116"/>
    <w:rsid w:val="1BF629AC"/>
    <w:rsid w:val="1C3A43F0"/>
    <w:rsid w:val="1C57242E"/>
    <w:rsid w:val="1C6137AD"/>
    <w:rsid w:val="1C6B5E4D"/>
    <w:rsid w:val="1C7020CA"/>
    <w:rsid w:val="1CA57E31"/>
    <w:rsid w:val="1CB279CC"/>
    <w:rsid w:val="1CD6723A"/>
    <w:rsid w:val="1CEA784B"/>
    <w:rsid w:val="1D0C42C4"/>
    <w:rsid w:val="1D0C472E"/>
    <w:rsid w:val="1D3F1692"/>
    <w:rsid w:val="1D57354A"/>
    <w:rsid w:val="1D5969D8"/>
    <w:rsid w:val="1D904A14"/>
    <w:rsid w:val="1D9F15B5"/>
    <w:rsid w:val="1DF55087"/>
    <w:rsid w:val="1E0F75E7"/>
    <w:rsid w:val="1E2F3A8E"/>
    <w:rsid w:val="1E452678"/>
    <w:rsid w:val="1E582F7C"/>
    <w:rsid w:val="1EAE5C67"/>
    <w:rsid w:val="1EB63814"/>
    <w:rsid w:val="1EC411DA"/>
    <w:rsid w:val="1EC64361"/>
    <w:rsid w:val="1EED5280"/>
    <w:rsid w:val="1F44012A"/>
    <w:rsid w:val="1F4B364D"/>
    <w:rsid w:val="1F614556"/>
    <w:rsid w:val="1F7825F4"/>
    <w:rsid w:val="1F7B59C0"/>
    <w:rsid w:val="1F9C2A3F"/>
    <w:rsid w:val="1FA813A1"/>
    <w:rsid w:val="1FD500AE"/>
    <w:rsid w:val="1FDC6A77"/>
    <w:rsid w:val="1FF15920"/>
    <w:rsid w:val="20300E0A"/>
    <w:rsid w:val="20394D00"/>
    <w:rsid w:val="205F2FB1"/>
    <w:rsid w:val="20683344"/>
    <w:rsid w:val="20831081"/>
    <w:rsid w:val="209848C7"/>
    <w:rsid w:val="209C7CEE"/>
    <w:rsid w:val="20D713BF"/>
    <w:rsid w:val="20EB6215"/>
    <w:rsid w:val="21534197"/>
    <w:rsid w:val="21660DE6"/>
    <w:rsid w:val="216F191A"/>
    <w:rsid w:val="218D3236"/>
    <w:rsid w:val="219621A0"/>
    <w:rsid w:val="21AC224E"/>
    <w:rsid w:val="21AD654F"/>
    <w:rsid w:val="21AF4063"/>
    <w:rsid w:val="21CC14E8"/>
    <w:rsid w:val="21D963A1"/>
    <w:rsid w:val="22013858"/>
    <w:rsid w:val="2217457C"/>
    <w:rsid w:val="221D0AFA"/>
    <w:rsid w:val="2239274B"/>
    <w:rsid w:val="225E7ED4"/>
    <w:rsid w:val="226266F5"/>
    <w:rsid w:val="22D20726"/>
    <w:rsid w:val="22DF21D3"/>
    <w:rsid w:val="22E94974"/>
    <w:rsid w:val="22F565D8"/>
    <w:rsid w:val="2322198A"/>
    <w:rsid w:val="2323575A"/>
    <w:rsid w:val="23466C90"/>
    <w:rsid w:val="237341DC"/>
    <w:rsid w:val="23E409AC"/>
    <w:rsid w:val="24063959"/>
    <w:rsid w:val="24265D50"/>
    <w:rsid w:val="245F596B"/>
    <w:rsid w:val="247C5A02"/>
    <w:rsid w:val="24937F82"/>
    <w:rsid w:val="24A86109"/>
    <w:rsid w:val="24B82770"/>
    <w:rsid w:val="24D140F2"/>
    <w:rsid w:val="24D4733E"/>
    <w:rsid w:val="24F04693"/>
    <w:rsid w:val="25054EC2"/>
    <w:rsid w:val="252457C2"/>
    <w:rsid w:val="25284C65"/>
    <w:rsid w:val="2556717F"/>
    <w:rsid w:val="258C5A99"/>
    <w:rsid w:val="25AB7637"/>
    <w:rsid w:val="25CB2E6F"/>
    <w:rsid w:val="25CB328C"/>
    <w:rsid w:val="26046D92"/>
    <w:rsid w:val="260555C6"/>
    <w:rsid w:val="261C60A4"/>
    <w:rsid w:val="263D2A6E"/>
    <w:rsid w:val="265A6FC4"/>
    <w:rsid w:val="26A525A7"/>
    <w:rsid w:val="26AF5308"/>
    <w:rsid w:val="26CE7374"/>
    <w:rsid w:val="26D55825"/>
    <w:rsid w:val="26D66173"/>
    <w:rsid w:val="26F01AAA"/>
    <w:rsid w:val="26FE4B51"/>
    <w:rsid w:val="27277170"/>
    <w:rsid w:val="27370D20"/>
    <w:rsid w:val="278D0724"/>
    <w:rsid w:val="27E0583D"/>
    <w:rsid w:val="27FE4FD1"/>
    <w:rsid w:val="282D7B54"/>
    <w:rsid w:val="28490686"/>
    <w:rsid w:val="28931A9E"/>
    <w:rsid w:val="289565DC"/>
    <w:rsid w:val="28962D6B"/>
    <w:rsid w:val="28BA565F"/>
    <w:rsid w:val="29263EE4"/>
    <w:rsid w:val="292D05F9"/>
    <w:rsid w:val="294B2C5E"/>
    <w:rsid w:val="29874935"/>
    <w:rsid w:val="29AC4568"/>
    <w:rsid w:val="29E53724"/>
    <w:rsid w:val="29EA4FCB"/>
    <w:rsid w:val="2A020AA1"/>
    <w:rsid w:val="2A093B9F"/>
    <w:rsid w:val="2A146D22"/>
    <w:rsid w:val="2A256DDC"/>
    <w:rsid w:val="2A2735A9"/>
    <w:rsid w:val="2A9C241D"/>
    <w:rsid w:val="2AA57409"/>
    <w:rsid w:val="2B02667D"/>
    <w:rsid w:val="2B046ED3"/>
    <w:rsid w:val="2B32737A"/>
    <w:rsid w:val="2B582D8F"/>
    <w:rsid w:val="2BBB36EF"/>
    <w:rsid w:val="2BF73981"/>
    <w:rsid w:val="2BFA1E4C"/>
    <w:rsid w:val="2C130AD4"/>
    <w:rsid w:val="2C3607F5"/>
    <w:rsid w:val="2C3D60A2"/>
    <w:rsid w:val="2C4A2F64"/>
    <w:rsid w:val="2C607AB7"/>
    <w:rsid w:val="2C6B6FF2"/>
    <w:rsid w:val="2C6E6E1E"/>
    <w:rsid w:val="2C827403"/>
    <w:rsid w:val="2C8971E5"/>
    <w:rsid w:val="2C940928"/>
    <w:rsid w:val="2C963786"/>
    <w:rsid w:val="2CAC4B02"/>
    <w:rsid w:val="2CB501FE"/>
    <w:rsid w:val="2CBE2D55"/>
    <w:rsid w:val="2D082BFB"/>
    <w:rsid w:val="2D8059E9"/>
    <w:rsid w:val="2D886A61"/>
    <w:rsid w:val="2D8F051A"/>
    <w:rsid w:val="2D922B8C"/>
    <w:rsid w:val="2D935BE4"/>
    <w:rsid w:val="2D9A4D1C"/>
    <w:rsid w:val="2DD1707F"/>
    <w:rsid w:val="2DD614A9"/>
    <w:rsid w:val="2DFB394D"/>
    <w:rsid w:val="2E1432AB"/>
    <w:rsid w:val="2E2D2025"/>
    <w:rsid w:val="2E352FD7"/>
    <w:rsid w:val="2E6B7C40"/>
    <w:rsid w:val="2E8C2341"/>
    <w:rsid w:val="2EDC3425"/>
    <w:rsid w:val="2EE320E0"/>
    <w:rsid w:val="2EEC5D0E"/>
    <w:rsid w:val="2F2C290D"/>
    <w:rsid w:val="2F426924"/>
    <w:rsid w:val="2F4712EA"/>
    <w:rsid w:val="2F58239A"/>
    <w:rsid w:val="2F601B83"/>
    <w:rsid w:val="2F7778FC"/>
    <w:rsid w:val="2FA752CC"/>
    <w:rsid w:val="2FB712D8"/>
    <w:rsid w:val="2FB84E4A"/>
    <w:rsid w:val="2FB9228D"/>
    <w:rsid w:val="2FC33E04"/>
    <w:rsid w:val="2FC643CD"/>
    <w:rsid w:val="301B0216"/>
    <w:rsid w:val="302067BB"/>
    <w:rsid w:val="302624F4"/>
    <w:rsid w:val="304915A6"/>
    <w:rsid w:val="30647EBA"/>
    <w:rsid w:val="306E0A73"/>
    <w:rsid w:val="30826FE2"/>
    <w:rsid w:val="30BA5F0F"/>
    <w:rsid w:val="30BB5057"/>
    <w:rsid w:val="30E545B6"/>
    <w:rsid w:val="30EC2133"/>
    <w:rsid w:val="30F60810"/>
    <w:rsid w:val="30FC3C3D"/>
    <w:rsid w:val="31066A26"/>
    <w:rsid w:val="311F254D"/>
    <w:rsid w:val="312200C8"/>
    <w:rsid w:val="31264236"/>
    <w:rsid w:val="314939AE"/>
    <w:rsid w:val="315800DF"/>
    <w:rsid w:val="3174702E"/>
    <w:rsid w:val="31876DF4"/>
    <w:rsid w:val="31A8148A"/>
    <w:rsid w:val="31C10F49"/>
    <w:rsid w:val="31DE371E"/>
    <w:rsid w:val="32452FA0"/>
    <w:rsid w:val="324905EE"/>
    <w:rsid w:val="32623D80"/>
    <w:rsid w:val="32702594"/>
    <w:rsid w:val="32B46814"/>
    <w:rsid w:val="32CF7E24"/>
    <w:rsid w:val="32D4167D"/>
    <w:rsid w:val="32EC410F"/>
    <w:rsid w:val="32ED7A88"/>
    <w:rsid w:val="331B2909"/>
    <w:rsid w:val="33844157"/>
    <w:rsid w:val="338834F9"/>
    <w:rsid w:val="33937331"/>
    <w:rsid w:val="33AE51EA"/>
    <w:rsid w:val="33D335B6"/>
    <w:rsid w:val="33D47F14"/>
    <w:rsid w:val="33F9081B"/>
    <w:rsid w:val="340B7471"/>
    <w:rsid w:val="341B309D"/>
    <w:rsid w:val="3464391D"/>
    <w:rsid w:val="346B7C81"/>
    <w:rsid w:val="34807D6B"/>
    <w:rsid w:val="34823111"/>
    <w:rsid w:val="34832CEA"/>
    <w:rsid w:val="349F4905"/>
    <w:rsid w:val="34A97DD1"/>
    <w:rsid w:val="34CA2278"/>
    <w:rsid w:val="34CD143D"/>
    <w:rsid w:val="34ED4CC5"/>
    <w:rsid w:val="34FA46D7"/>
    <w:rsid w:val="3506405A"/>
    <w:rsid w:val="350D25EA"/>
    <w:rsid w:val="351B29C0"/>
    <w:rsid w:val="35751C80"/>
    <w:rsid w:val="3591260F"/>
    <w:rsid w:val="359320D3"/>
    <w:rsid w:val="35A76339"/>
    <w:rsid w:val="35B64B77"/>
    <w:rsid w:val="36137652"/>
    <w:rsid w:val="363953E5"/>
    <w:rsid w:val="36524E50"/>
    <w:rsid w:val="36581B88"/>
    <w:rsid w:val="36680141"/>
    <w:rsid w:val="3677427B"/>
    <w:rsid w:val="36780362"/>
    <w:rsid w:val="36B377E1"/>
    <w:rsid w:val="36BE0904"/>
    <w:rsid w:val="36D90095"/>
    <w:rsid w:val="371251CF"/>
    <w:rsid w:val="371D559C"/>
    <w:rsid w:val="3728429F"/>
    <w:rsid w:val="373312FD"/>
    <w:rsid w:val="373A6D89"/>
    <w:rsid w:val="3755392B"/>
    <w:rsid w:val="375B0A15"/>
    <w:rsid w:val="376308C7"/>
    <w:rsid w:val="37B94155"/>
    <w:rsid w:val="37CD4574"/>
    <w:rsid w:val="37D64C5E"/>
    <w:rsid w:val="37E22DB7"/>
    <w:rsid w:val="37E4015F"/>
    <w:rsid w:val="380D5019"/>
    <w:rsid w:val="386C2362"/>
    <w:rsid w:val="38A5671F"/>
    <w:rsid w:val="38BF18F2"/>
    <w:rsid w:val="38C44875"/>
    <w:rsid w:val="38DD30BB"/>
    <w:rsid w:val="38DD7DAD"/>
    <w:rsid w:val="38E15F0E"/>
    <w:rsid w:val="3911185C"/>
    <w:rsid w:val="39132B6B"/>
    <w:rsid w:val="392E2572"/>
    <w:rsid w:val="393C35E8"/>
    <w:rsid w:val="394177C3"/>
    <w:rsid w:val="396B22A2"/>
    <w:rsid w:val="39742768"/>
    <w:rsid w:val="397901CE"/>
    <w:rsid w:val="398E5334"/>
    <w:rsid w:val="398E7263"/>
    <w:rsid w:val="39DD67E3"/>
    <w:rsid w:val="39E31E31"/>
    <w:rsid w:val="39E532FD"/>
    <w:rsid w:val="3A3238B6"/>
    <w:rsid w:val="3A3E50B3"/>
    <w:rsid w:val="3A7C7C6F"/>
    <w:rsid w:val="3AA0428D"/>
    <w:rsid w:val="3ABC6B16"/>
    <w:rsid w:val="3AC44770"/>
    <w:rsid w:val="3B53550A"/>
    <w:rsid w:val="3B6F3AED"/>
    <w:rsid w:val="3B816720"/>
    <w:rsid w:val="3B9D5131"/>
    <w:rsid w:val="3BA45A26"/>
    <w:rsid w:val="3BB0098E"/>
    <w:rsid w:val="3BCC1AAF"/>
    <w:rsid w:val="3BE124DB"/>
    <w:rsid w:val="3BF45026"/>
    <w:rsid w:val="3C404C75"/>
    <w:rsid w:val="3C4746AF"/>
    <w:rsid w:val="3C4B1B3C"/>
    <w:rsid w:val="3C601091"/>
    <w:rsid w:val="3C64765C"/>
    <w:rsid w:val="3C723EC9"/>
    <w:rsid w:val="3C8419A8"/>
    <w:rsid w:val="3C87743B"/>
    <w:rsid w:val="3C980249"/>
    <w:rsid w:val="3CAD256D"/>
    <w:rsid w:val="3CB170CB"/>
    <w:rsid w:val="3CEB73D1"/>
    <w:rsid w:val="3CFC4096"/>
    <w:rsid w:val="3D6506A8"/>
    <w:rsid w:val="3D6B37CE"/>
    <w:rsid w:val="3D7C27DB"/>
    <w:rsid w:val="3DA73FEA"/>
    <w:rsid w:val="3DCA27F2"/>
    <w:rsid w:val="3DE95990"/>
    <w:rsid w:val="3E136463"/>
    <w:rsid w:val="3E2355CF"/>
    <w:rsid w:val="3E2C2291"/>
    <w:rsid w:val="3E321289"/>
    <w:rsid w:val="3E4237C1"/>
    <w:rsid w:val="3E630EE5"/>
    <w:rsid w:val="3E64296C"/>
    <w:rsid w:val="3E6B5A8C"/>
    <w:rsid w:val="3EE23BE4"/>
    <w:rsid w:val="3F017FBD"/>
    <w:rsid w:val="3F0972BA"/>
    <w:rsid w:val="3F35057A"/>
    <w:rsid w:val="3F415F60"/>
    <w:rsid w:val="3F78073B"/>
    <w:rsid w:val="3F994C6D"/>
    <w:rsid w:val="3F9E2ED7"/>
    <w:rsid w:val="3FD740E7"/>
    <w:rsid w:val="3FF016D1"/>
    <w:rsid w:val="3FF504DF"/>
    <w:rsid w:val="40082992"/>
    <w:rsid w:val="400E5C68"/>
    <w:rsid w:val="402D2B6E"/>
    <w:rsid w:val="403225A8"/>
    <w:rsid w:val="403369D3"/>
    <w:rsid w:val="40384637"/>
    <w:rsid w:val="404B12CF"/>
    <w:rsid w:val="405F0A48"/>
    <w:rsid w:val="40786DB1"/>
    <w:rsid w:val="408C1462"/>
    <w:rsid w:val="409306CF"/>
    <w:rsid w:val="4098557B"/>
    <w:rsid w:val="40A37E2B"/>
    <w:rsid w:val="40B40FB2"/>
    <w:rsid w:val="40FB4C6F"/>
    <w:rsid w:val="40FC0E95"/>
    <w:rsid w:val="41263100"/>
    <w:rsid w:val="412736F2"/>
    <w:rsid w:val="41472781"/>
    <w:rsid w:val="41722B8F"/>
    <w:rsid w:val="418061F8"/>
    <w:rsid w:val="41A525A7"/>
    <w:rsid w:val="41D92FC0"/>
    <w:rsid w:val="41FF5E15"/>
    <w:rsid w:val="420853EE"/>
    <w:rsid w:val="421C6B0B"/>
    <w:rsid w:val="42412D55"/>
    <w:rsid w:val="42415E63"/>
    <w:rsid w:val="42420B5A"/>
    <w:rsid w:val="4263684C"/>
    <w:rsid w:val="42795730"/>
    <w:rsid w:val="428476B5"/>
    <w:rsid w:val="42A20F7F"/>
    <w:rsid w:val="42B44A26"/>
    <w:rsid w:val="42BB0475"/>
    <w:rsid w:val="42E015D1"/>
    <w:rsid w:val="42FB1239"/>
    <w:rsid w:val="42FD1B38"/>
    <w:rsid w:val="430C62D4"/>
    <w:rsid w:val="43315372"/>
    <w:rsid w:val="437145B4"/>
    <w:rsid w:val="43B20504"/>
    <w:rsid w:val="43BD723C"/>
    <w:rsid w:val="43C559FA"/>
    <w:rsid w:val="43D466F0"/>
    <w:rsid w:val="43D93E55"/>
    <w:rsid w:val="43E31282"/>
    <w:rsid w:val="43F725CD"/>
    <w:rsid w:val="4418706E"/>
    <w:rsid w:val="442D130E"/>
    <w:rsid w:val="44333FB2"/>
    <w:rsid w:val="444554F9"/>
    <w:rsid w:val="44630DF8"/>
    <w:rsid w:val="44B25686"/>
    <w:rsid w:val="44CF528F"/>
    <w:rsid w:val="44D1127D"/>
    <w:rsid w:val="44E14032"/>
    <w:rsid w:val="4519045D"/>
    <w:rsid w:val="451C7592"/>
    <w:rsid w:val="452142D4"/>
    <w:rsid w:val="454229C0"/>
    <w:rsid w:val="457B16B1"/>
    <w:rsid w:val="45B5102D"/>
    <w:rsid w:val="45B54EE1"/>
    <w:rsid w:val="45CA27A3"/>
    <w:rsid w:val="45DE156C"/>
    <w:rsid w:val="45DE6350"/>
    <w:rsid w:val="45F31D67"/>
    <w:rsid w:val="45F6318C"/>
    <w:rsid w:val="45FC0605"/>
    <w:rsid w:val="46087240"/>
    <w:rsid w:val="465D690A"/>
    <w:rsid w:val="466F74FE"/>
    <w:rsid w:val="46760F3D"/>
    <w:rsid w:val="467F1211"/>
    <w:rsid w:val="46901321"/>
    <w:rsid w:val="469211AF"/>
    <w:rsid w:val="469E3D15"/>
    <w:rsid w:val="46C34103"/>
    <w:rsid w:val="46E33308"/>
    <w:rsid w:val="47022D12"/>
    <w:rsid w:val="473905DC"/>
    <w:rsid w:val="474500DA"/>
    <w:rsid w:val="47452E35"/>
    <w:rsid w:val="474E79C0"/>
    <w:rsid w:val="475E1624"/>
    <w:rsid w:val="477D376F"/>
    <w:rsid w:val="4785160E"/>
    <w:rsid w:val="47956F95"/>
    <w:rsid w:val="47C22AAA"/>
    <w:rsid w:val="47E92C41"/>
    <w:rsid w:val="47ED6F07"/>
    <w:rsid w:val="481C61ED"/>
    <w:rsid w:val="48213AB3"/>
    <w:rsid w:val="48422DAC"/>
    <w:rsid w:val="487847B5"/>
    <w:rsid w:val="487D25A1"/>
    <w:rsid w:val="4889355A"/>
    <w:rsid w:val="48A04E91"/>
    <w:rsid w:val="48C0382B"/>
    <w:rsid w:val="48CF201A"/>
    <w:rsid w:val="48D27302"/>
    <w:rsid w:val="48D31FA8"/>
    <w:rsid w:val="4917304B"/>
    <w:rsid w:val="49461E35"/>
    <w:rsid w:val="49461E95"/>
    <w:rsid w:val="496B55F5"/>
    <w:rsid w:val="497F6588"/>
    <w:rsid w:val="498D7EC2"/>
    <w:rsid w:val="49D92923"/>
    <w:rsid w:val="49DC346B"/>
    <w:rsid w:val="49EC5C92"/>
    <w:rsid w:val="49F11B37"/>
    <w:rsid w:val="49F204F0"/>
    <w:rsid w:val="49F61A9A"/>
    <w:rsid w:val="4A255F71"/>
    <w:rsid w:val="4A3C23BD"/>
    <w:rsid w:val="4A911032"/>
    <w:rsid w:val="4AC05E37"/>
    <w:rsid w:val="4AC846F6"/>
    <w:rsid w:val="4AC96BCF"/>
    <w:rsid w:val="4B0817FB"/>
    <w:rsid w:val="4B1B51F8"/>
    <w:rsid w:val="4B345E27"/>
    <w:rsid w:val="4B3F2A80"/>
    <w:rsid w:val="4B426795"/>
    <w:rsid w:val="4B4C7D2A"/>
    <w:rsid w:val="4B4F2866"/>
    <w:rsid w:val="4B50079E"/>
    <w:rsid w:val="4B5A20A1"/>
    <w:rsid w:val="4B5D783F"/>
    <w:rsid w:val="4BEE48BD"/>
    <w:rsid w:val="4BF04FE8"/>
    <w:rsid w:val="4C1D764E"/>
    <w:rsid w:val="4C316AEF"/>
    <w:rsid w:val="4C45235F"/>
    <w:rsid w:val="4C4A4A0C"/>
    <w:rsid w:val="4C6C638E"/>
    <w:rsid w:val="4C9F1A61"/>
    <w:rsid w:val="4CDC184A"/>
    <w:rsid w:val="4CDD7B01"/>
    <w:rsid w:val="4D0B449D"/>
    <w:rsid w:val="4D134280"/>
    <w:rsid w:val="4D2237E3"/>
    <w:rsid w:val="4D246661"/>
    <w:rsid w:val="4D4E7971"/>
    <w:rsid w:val="4D6E4276"/>
    <w:rsid w:val="4D856ABA"/>
    <w:rsid w:val="4DB42629"/>
    <w:rsid w:val="4DCA342D"/>
    <w:rsid w:val="4DF649E3"/>
    <w:rsid w:val="4E363A89"/>
    <w:rsid w:val="4E4B0179"/>
    <w:rsid w:val="4E530E85"/>
    <w:rsid w:val="4E5E2300"/>
    <w:rsid w:val="4E8349AE"/>
    <w:rsid w:val="4E854144"/>
    <w:rsid w:val="4E932670"/>
    <w:rsid w:val="4EA758F2"/>
    <w:rsid w:val="4EB431F9"/>
    <w:rsid w:val="4EC4652D"/>
    <w:rsid w:val="4ED73807"/>
    <w:rsid w:val="4ED9771E"/>
    <w:rsid w:val="4F293818"/>
    <w:rsid w:val="4F456825"/>
    <w:rsid w:val="4F8C7A47"/>
    <w:rsid w:val="4FB23F97"/>
    <w:rsid w:val="4FC74E96"/>
    <w:rsid w:val="4FCB5967"/>
    <w:rsid w:val="4FE0237A"/>
    <w:rsid w:val="4FEA4CE7"/>
    <w:rsid w:val="4FFC0AA0"/>
    <w:rsid w:val="50052B99"/>
    <w:rsid w:val="500867F7"/>
    <w:rsid w:val="5024297C"/>
    <w:rsid w:val="502A3EE9"/>
    <w:rsid w:val="50547437"/>
    <w:rsid w:val="50585D2D"/>
    <w:rsid w:val="50603F1C"/>
    <w:rsid w:val="50CD6356"/>
    <w:rsid w:val="50DD6CD0"/>
    <w:rsid w:val="50E31CF1"/>
    <w:rsid w:val="50FE79B4"/>
    <w:rsid w:val="51026864"/>
    <w:rsid w:val="510F3171"/>
    <w:rsid w:val="51531DD1"/>
    <w:rsid w:val="517D6989"/>
    <w:rsid w:val="518B3FC9"/>
    <w:rsid w:val="51921D0C"/>
    <w:rsid w:val="51BE022E"/>
    <w:rsid w:val="52137A9E"/>
    <w:rsid w:val="521F2A15"/>
    <w:rsid w:val="522B2E17"/>
    <w:rsid w:val="522D3FB0"/>
    <w:rsid w:val="524F0E75"/>
    <w:rsid w:val="526F5FA0"/>
    <w:rsid w:val="52770736"/>
    <w:rsid w:val="528E400A"/>
    <w:rsid w:val="529D21C9"/>
    <w:rsid w:val="52A05EE3"/>
    <w:rsid w:val="52C916EF"/>
    <w:rsid w:val="52CC1717"/>
    <w:rsid w:val="52E760BB"/>
    <w:rsid w:val="533A35A1"/>
    <w:rsid w:val="5346318E"/>
    <w:rsid w:val="537929F9"/>
    <w:rsid w:val="53816EB3"/>
    <w:rsid w:val="539A6E36"/>
    <w:rsid w:val="53CE67D6"/>
    <w:rsid w:val="53D654D0"/>
    <w:rsid w:val="53E779DA"/>
    <w:rsid w:val="5410351A"/>
    <w:rsid w:val="542A6DE5"/>
    <w:rsid w:val="5439563A"/>
    <w:rsid w:val="543D0F63"/>
    <w:rsid w:val="544E1801"/>
    <w:rsid w:val="54587CA9"/>
    <w:rsid w:val="54670FB8"/>
    <w:rsid w:val="546F5519"/>
    <w:rsid w:val="54777F80"/>
    <w:rsid w:val="549C1109"/>
    <w:rsid w:val="54B22CAC"/>
    <w:rsid w:val="54ED0E48"/>
    <w:rsid w:val="54F009D9"/>
    <w:rsid w:val="54F84447"/>
    <w:rsid w:val="55057613"/>
    <w:rsid w:val="554C18CC"/>
    <w:rsid w:val="5573303C"/>
    <w:rsid w:val="55985D09"/>
    <w:rsid w:val="55A13764"/>
    <w:rsid w:val="55AB1E8E"/>
    <w:rsid w:val="55D0735A"/>
    <w:rsid w:val="55EA4519"/>
    <w:rsid w:val="56062989"/>
    <w:rsid w:val="561E20D5"/>
    <w:rsid w:val="56530DAC"/>
    <w:rsid w:val="56623E1E"/>
    <w:rsid w:val="567B655D"/>
    <w:rsid w:val="5692532C"/>
    <w:rsid w:val="56AA55C3"/>
    <w:rsid w:val="56CC6A84"/>
    <w:rsid w:val="56CF462E"/>
    <w:rsid w:val="56D9236E"/>
    <w:rsid w:val="56ED0E7A"/>
    <w:rsid w:val="570B6445"/>
    <w:rsid w:val="57287618"/>
    <w:rsid w:val="576C54AB"/>
    <w:rsid w:val="5772423F"/>
    <w:rsid w:val="577F7F53"/>
    <w:rsid w:val="579D024F"/>
    <w:rsid w:val="57B467FF"/>
    <w:rsid w:val="57D81993"/>
    <w:rsid w:val="58023AAB"/>
    <w:rsid w:val="5883628B"/>
    <w:rsid w:val="589B4E98"/>
    <w:rsid w:val="58C23C3C"/>
    <w:rsid w:val="58C53D3F"/>
    <w:rsid w:val="58C74BB4"/>
    <w:rsid w:val="58CA3827"/>
    <w:rsid w:val="592030D3"/>
    <w:rsid w:val="592752D1"/>
    <w:rsid w:val="59335C08"/>
    <w:rsid w:val="593C3E45"/>
    <w:rsid w:val="59674988"/>
    <w:rsid w:val="59CD1C0A"/>
    <w:rsid w:val="59FE3368"/>
    <w:rsid w:val="5A136A2B"/>
    <w:rsid w:val="5A147F11"/>
    <w:rsid w:val="5A324E69"/>
    <w:rsid w:val="5A401470"/>
    <w:rsid w:val="5A737BDE"/>
    <w:rsid w:val="5A847C7E"/>
    <w:rsid w:val="5A906E6C"/>
    <w:rsid w:val="5A986A94"/>
    <w:rsid w:val="5AC84835"/>
    <w:rsid w:val="5BA261F1"/>
    <w:rsid w:val="5BD63F18"/>
    <w:rsid w:val="5BE935C0"/>
    <w:rsid w:val="5BF54FFF"/>
    <w:rsid w:val="5C016C90"/>
    <w:rsid w:val="5C143D38"/>
    <w:rsid w:val="5C427076"/>
    <w:rsid w:val="5C612F18"/>
    <w:rsid w:val="5C691B6D"/>
    <w:rsid w:val="5CB95915"/>
    <w:rsid w:val="5CCD4821"/>
    <w:rsid w:val="5CF139E4"/>
    <w:rsid w:val="5D126A71"/>
    <w:rsid w:val="5D346638"/>
    <w:rsid w:val="5D385F89"/>
    <w:rsid w:val="5D3B34DB"/>
    <w:rsid w:val="5D996B21"/>
    <w:rsid w:val="5DA51142"/>
    <w:rsid w:val="5DAA65AE"/>
    <w:rsid w:val="5DAB6B82"/>
    <w:rsid w:val="5DB12DAF"/>
    <w:rsid w:val="5DDC698F"/>
    <w:rsid w:val="5DED369B"/>
    <w:rsid w:val="5DF81D2E"/>
    <w:rsid w:val="5E332F12"/>
    <w:rsid w:val="5E48536D"/>
    <w:rsid w:val="5E4D03B4"/>
    <w:rsid w:val="5E910646"/>
    <w:rsid w:val="5E9B4BE3"/>
    <w:rsid w:val="5EB02E39"/>
    <w:rsid w:val="5EB54039"/>
    <w:rsid w:val="5F2E144E"/>
    <w:rsid w:val="5F3D18B9"/>
    <w:rsid w:val="5F3E42C6"/>
    <w:rsid w:val="5F5F3A95"/>
    <w:rsid w:val="5F61158C"/>
    <w:rsid w:val="5F69595F"/>
    <w:rsid w:val="5FB2033F"/>
    <w:rsid w:val="5FCA5DDC"/>
    <w:rsid w:val="5FF90A6B"/>
    <w:rsid w:val="5FFF7C5C"/>
    <w:rsid w:val="601B424B"/>
    <w:rsid w:val="6022742E"/>
    <w:rsid w:val="6035141D"/>
    <w:rsid w:val="606C2C10"/>
    <w:rsid w:val="607C0D92"/>
    <w:rsid w:val="6083365C"/>
    <w:rsid w:val="608F0099"/>
    <w:rsid w:val="60971F26"/>
    <w:rsid w:val="60990533"/>
    <w:rsid w:val="60C53A33"/>
    <w:rsid w:val="60DD03A7"/>
    <w:rsid w:val="60DE69F0"/>
    <w:rsid w:val="60E10AF5"/>
    <w:rsid w:val="60EA7C68"/>
    <w:rsid w:val="60EB5651"/>
    <w:rsid w:val="60ED735B"/>
    <w:rsid w:val="60F3453F"/>
    <w:rsid w:val="6116452F"/>
    <w:rsid w:val="61271B16"/>
    <w:rsid w:val="61306200"/>
    <w:rsid w:val="61426DB6"/>
    <w:rsid w:val="61527223"/>
    <w:rsid w:val="615303A9"/>
    <w:rsid w:val="615E6C38"/>
    <w:rsid w:val="61724776"/>
    <w:rsid w:val="61801F86"/>
    <w:rsid w:val="619A4E8A"/>
    <w:rsid w:val="61D96CDF"/>
    <w:rsid w:val="61DC4156"/>
    <w:rsid w:val="61E2247A"/>
    <w:rsid w:val="61F4086B"/>
    <w:rsid w:val="61FD1836"/>
    <w:rsid w:val="623F289B"/>
    <w:rsid w:val="62641E74"/>
    <w:rsid w:val="6264535A"/>
    <w:rsid w:val="626C05AE"/>
    <w:rsid w:val="628B3F4F"/>
    <w:rsid w:val="62BE3269"/>
    <w:rsid w:val="62D8342F"/>
    <w:rsid w:val="634761AB"/>
    <w:rsid w:val="63780D55"/>
    <w:rsid w:val="63A85EFA"/>
    <w:rsid w:val="63CE1CE3"/>
    <w:rsid w:val="63D06849"/>
    <w:rsid w:val="63E15A57"/>
    <w:rsid w:val="642B2D05"/>
    <w:rsid w:val="643222FC"/>
    <w:rsid w:val="64456DA6"/>
    <w:rsid w:val="647A1AB5"/>
    <w:rsid w:val="647B38B0"/>
    <w:rsid w:val="64874D42"/>
    <w:rsid w:val="648B2412"/>
    <w:rsid w:val="6498138F"/>
    <w:rsid w:val="649E3456"/>
    <w:rsid w:val="64FB02C4"/>
    <w:rsid w:val="6516497A"/>
    <w:rsid w:val="652A461C"/>
    <w:rsid w:val="65396022"/>
    <w:rsid w:val="65600E0C"/>
    <w:rsid w:val="65650AA0"/>
    <w:rsid w:val="656F712C"/>
    <w:rsid w:val="65884FAE"/>
    <w:rsid w:val="65BB7106"/>
    <w:rsid w:val="65CB41B2"/>
    <w:rsid w:val="65CF0BCA"/>
    <w:rsid w:val="65F955CB"/>
    <w:rsid w:val="65F9611B"/>
    <w:rsid w:val="65FA4A4B"/>
    <w:rsid w:val="660341A4"/>
    <w:rsid w:val="662A638C"/>
    <w:rsid w:val="663E5C56"/>
    <w:rsid w:val="66826565"/>
    <w:rsid w:val="6694675D"/>
    <w:rsid w:val="66BA2A23"/>
    <w:rsid w:val="66CD281B"/>
    <w:rsid w:val="66D77376"/>
    <w:rsid w:val="66E55C78"/>
    <w:rsid w:val="6717119A"/>
    <w:rsid w:val="671E1DB0"/>
    <w:rsid w:val="673D0AAB"/>
    <w:rsid w:val="673F4C47"/>
    <w:rsid w:val="67715D4B"/>
    <w:rsid w:val="677A5BC3"/>
    <w:rsid w:val="67950653"/>
    <w:rsid w:val="67A219F2"/>
    <w:rsid w:val="67A6141F"/>
    <w:rsid w:val="67A83FF1"/>
    <w:rsid w:val="67B33655"/>
    <w:rsid w:val="67C44516"/>
    <w:rsid w:val="67CD071C"/>
    <w:rsid w:val="67CD5C21"/>
    <w:rsid w:val="67D737E5"/>
    <w:rsid w:val="68354966"/>
    <w:rsid w:val="685053DD"/>
    <w:rsid w:val="68574DE1"/>
    <w:rsid w:val="68932331"/>
    <w:rsid w:val="68AD75CB"/>
    <w:rsid w:val="68DB63A2"/>
    <w:rsid w:val="68E26D7A"/>
    <w:rsid w:val="6900498F"/>
    <w:rsid w:val="692947AF"/>
    <w:rsid w:val="69324298"/>
    <w:rsid w:val="697E30CE"/>
    <w:rsid w:val="697F3060"/>
    <w:rsid w:val="699941CE"/>
    <w:rsid w:val="69A636B3"/>
    <w:rsid w:val="69CE7D76"/>
    <w:rsid w:val="69D35C1C"/>
    <w:rsid w:val="69F07599"/>
    <w:rsid w:val="6A0127CB"/>
    <w:rsid w:val="6A190CCE"/>
    <w:rsid w:val="6A210B09"/>
    <w:rsid w:val="6A347EA3"/>
    <w:rsid w:val="6A556AAF"/>
    <w:rsid w:val="6A7573E4"/>
    <w:rsid w:val="6AA009CC"/>
    <w:rsid w:val="6AB143D4"/>
    <w:rsid w:val="6AB83C58"/>
    <w:rsid w:val="6ABD34F4"/>
    <w:rsid w:val="6AD40912"/>
    <w:rsid w:val="6AD40C85"/>
    <w:rsid w:val="6AED5E87"/>
    <w:rsid w:val="6B156BD7"/>
    <w:rsid w:val="6B2A641E"/>
    <w:rsid w:val="6B422089"/>
    <w:rsid w:val="6B661062"/>
    <w:rsid w:val="6B7239E8"/>
    <w:rsid w:val="6B9B4147"/>
    <w:rsid w:val="6BB33A5D"/>
    <w:rsid w:val="6BBD61ED"/>
    <w:rsid w:val="6BC5357E"/>
    <w:rsid w:val="6C564070"/>
    <w:rsid w:val="6C647666"/>
    <w:rsid w:val="6C8C1B3B"/>
    <w:rsid w:val="6C8E4FFD"/>
    <w:rsid w:val="6C974757"/>
    <w:rsid w:val="6C9F1D21"/>
    <w:rsid w:val="6CAF4B97"/>
    <w:rsid w:val="6CD7661A"/>
    <w:rsid w:val="6CE65D25"/>
    <w:rsid w:val="6CFD43E2"/>
    <w:rsid w:val="6D044917"/>
    <w:rsid w:val="6D1378E7"/>
    <w:rsid w:val="6D145716"/>
    <w:rsid w:val="6D1B1365"/>
    <w:rsid w:val="6D324F92"/>
    <w:rsid w:val="6D407BF9"/>
    <w:rsid w:val="6D4F3779"/>
    <w:rsid w:val="6D693732"/>
    <w:rsid w:val="6DA76232"/>
    <w:rsid w:val="6DB23A89"/>
    <w:rsid w:val="6DBC2D8C"/>
    <w:rsid w:val="6DD41E21"/>
    <w:rsid w:val="6DE40B01"/>
    <w:rsid w:val="6DE468D7"/>
    <w:rsid w:val="6E1A66D2"/>
    <w:rsid w:val="6E1D623D"/>
    <w:rsid w:val="6E297EDC"/>
    <w:rsid w:val="6EAC58F0"/>
    <w:rsid w:val="6EDF5C44"/>
    <w:rsid w:val="6EF97C33"/>
    <w:rsid w:val="6EFF726E"/>
    <w:rsid w:val="6F1F79E8"/>
    <w:rsid w:val="6F2119EB"/>
    <w:rsid w:val="6F254E13"/>
    <w:rsid w:val="6F324BD0"/>
    <w:rsid w:val="6F3B62CB"/>
    <w:rsid w:val="6F6A6DFE"/>
    <w:rsid w:val="6F7E1D5C"/>
    <w:rsid w:val="6F8C5860"/>
    <w:rsid w:val="6F9A145D"/>
    <w:rsid w:val="6FA969E0"/>
    <w:rsid w:val="6FBE2226"/>
    <w:rsid w:val="6FDC2602"/>
    <w:rsid w:val="6FEB7F82"/>
    <w:rsid w:val="6FEE7454"/>
    <w:rsid w:val="700A15CD"/>
    <w:rsid w:val="70177C24"/>
    <w:rsid w:val="7018017C"/>
    <w:rsid w:val="70436077"/>
    <w:rsid w:val="704F7806"/>
    <w:rsid w:val="7056269D"/>
    <w:rsid w:val="705A1974"/>
    <w:rsid w:val="705F5FB4"/>
    <w:rsid w:val="7065294E"/>
    <w:rsid w:val="706C5678"/>
    <w:rsid w:val="70A20600"/>
    <w:rsid w:val="70C94C29"/>
    <w:rsid w:val="70CA585E"/>
    <w:rsid w:val="70FB7F72"/>
    <w:rsid w:val="7115453F"/>
    <w:rsid w:val="71374F41"/>
    <w:rsid w:val="715908D7"/>
    <w:rsid w:val="715B5D80"/>
    <w:rsid w:val="716B3E89"/>
    <w:rsid w:val="71770B02"/>
    <w:rsid w:val="7188509A"/>
    <w:rsid w:val="719504A1"/>
    <w:rsid w:val="71D106E8"/>
    <w:rsid w:val="71D218FF"/>
    <w:rsid w:val="71DB495F"/>
    <w:rsid w:val="71FF2DFC"/>
    <w:rsid w:val="720734AF"/>
    <w:rsid w:val="725A26D9"/>
    <w:rsid w:val="72703014"/>
    <w:rsid w:val="72722D55"/>
    <w:rsid w:val="72E90ACA"/>
    <w:rsid w:val="730437F7"/>
    <w:rsid w:val="73273232"/>
    <w:rsid w:val="732A0ADE"/>
    <w:rsid w:val="736B252F"/>
    <w:rsid w:val="73937A9E"/>
    <w:rsid w:val="73AA0A9A"/>
    <w:rsid w:val="73AD26E9"/>
    <w:rsid w:val="73B45B9D"/>
    <w:rsid w:val="73B45EAD"/>
    <w:rsid w:val="73CC1D52"/>
    <w:rsid w:val="73FC3245"/>
    <w:rsid w:val="740A73FB"/>
    <w:rsid w:val="744E7D0C"/>
    <w:rsid w:val="746D70C0"/>
    <w:rsid w:val="749F72B6"/>
    <w:rsid w:val="74C83D06"/>
    <w:rsid w:val="74D82344"/>
    <w:rsid w:val="74DC119E"/>
    <w:rsid w:val="74F44C1A"/>
    <w:rsid w:val="75164110"/>
    <w:rsid w:val="753A6641"/>
    <w:rsid w:val="75412E16"/>
    <w:rsid w:val="757B1E89"/>
    <w:rsid w:val="75C27632"/>
    <w:rsid w:val="75C73AAF"/>
    <w:rsid w:val="75D540FC"/>
    <w:rsid w:val="761F213B"/>
    <w:rsid w:val="762C33D0"/>
    <w:rsid w:val="76583624"/>
    <w:rsid w:val="766B4E6E"/>
    <w:rsid w:val="76730D44"/>
    <w:rsid w:val="76775431"/>
    <w:rsid w:val="76794EB6"/>
    <w:rsid w:val="76857330"/>
    <w:rsid w:val="768A2A2D"/>
    <w:rsid w:val="768E3BC6"/>
    <w:rsid w:val="76936BBC"/>
    <w:rsid w:val="76C03413"/>
    <w:rsid w:val="76C469C3"/>
    <w:rsid w:val="76CA5639"/>
    <w:rsid w:val="76FE4796"/>
    <w:rsid w:val="77420C52"/>
    <w:rsid w:val="774A3B5E"/>
    <w:rsid w:val="778E5C4D"/>
    <w:rsid w:val="779E3E06"/>
    <w:rsid w:val="77A643FF"/>
    <w:rsid w:val="77AE45F0"/>
    <w:rsid w:val="77BE7865"/>
    <w:rsid w:val="77C06B32"/>
    <w:rsid w:val="780123F3"/>
    <w:rsid w:val="78120B4A"/>
    <w:rsid w:val="78296EF5"/>
    <w:rsid w:val="782F2F52"/>
    <w:rsid w:val="782F4DF3"/>
    <w:rsid w:val="78324824"/>
    <w:rsid w:val="7845475F"/>
    <w:rsid w:val="78564D05"/>
    <w:rsid w:val="785F118D"/>
    <w:rsid w:val="78746EAE"/>
    <w:rsid w:val="788720B5"/>
    <w:rsid w:val="789B72A8"/>
    <w:rsid w:val="78BD1163"/>
    <w:rsid w:val="78C9392A"/>
    <w:rsid w:val="79915118"/>
    <w:rsid w:val="79932E31"/>
    <w:rsid w:val="79A51395"/>
    <w:rsid w:val="7A0375B7"/>
    <w:rsid w:val="7A324086"/>
    <w:rsid w:val="7A353BAA"/>
    <w:rsid w:val="7A77407C"/>
    <w:rsid w:val="7A872D1F"/>
    <w:rsid w:val="7A9E3788"/>
    <w:rsid w:val="7A9F7A08"/>
    <w:rsid w:val="7AE3159C"/>
    <w:rsid w:val="7AEF1513"/>
    <w:rsid w:val="7AF82FF0"/>
    <w:rsid w:val="7AFF5A1D"/>
    <w:rsid w:val="7B004D13"/>
    <w:rsid w:val="7B594362"/>
    <w:rsid w:val="7BA46C5B"/>
    <w:rsid w:val="7BAD519C"/>
    <w:rsid w:val="7BBC13BE"/>
    <w:rsid w:val="7BCC475E"/>
    <w:rsid w:val="7BD34179"/>
    <w:rsid w:val="7BF5073C"/>
    <w:rsid w:val="7BF83CE2"/>
    <w:rsid w:val="7C0E3FE7"/>
    <w:rsid w:val="7C1C161E"/>
    <w:rsid w:val="7C1F1CD0"/>
    <w:rsid w:val="7C2013CC"/>
    <w:rsid w:val="7C4840B6"/>
    <w:rsid w:val="7C6F1BF3"/>
    <w:rsid w:val="7CA53ED8"/>
    <w:rsid w:val="7CAB7AFD"/>
    <w:rsid w:val="7CCB3BCC"/>
    <w:rsid w:val="7CDD70C5"/>
    <w:rsid w:val="7D2D2D5B"/>
    <w:rsid w:val="7D334219"/>
    <w:rsid w:val="7D36627C"/>
    <w:rsid w:val="7D970ADA"/>
    <w:rsid w:val="7DB23F4F"/>
    <w:rsid w:val="7DD61C93"/>
    <w:rsid w:val="7E0C38E7"/>
    <w:rsid w:val="7E553505"/>
    <w:rsid w:val="7E6C450A"/>
    <w:rsid w:val="7EBA363B"/>
    <w:rsid w:val="7EE3677D"/>
    <w:rsid w:val="7EE506FA"/>
    <w:rsid w:val="7EFC34DA"/>
    <w:rsid w:val="7F2722ED"/>
    <w:rsid w:val="7F7407F9"/>
    <w:rsid w:val="7F794B3B"/>
    <w:rsid w:val="7FC70EB1"/>
    <w:rsid w:val="7FF11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1"/>
    <w:basedOn w:val="1"/>
    <w:next w:val="1"/>
    <w:link w:val="39"/>
    <w:autoRedefine/>
    <w:qFormat/>
    <w:uiPriority w:val="0"/>
    <w:pPr>
      <w:keepNext/>
      <w:keepLines/>
      <w:spacing w:before="340" w:after="330" w:line="576" w:lineRule="auto"/>
      <w:outlineLvl w:val="0"/>
    </w:pPr>
    <w:rPr>
      <w:b/>
      <w:kern w:val="44"/>
      <w:sz w:val="44"/>
    </w:rPr>
  </w:style>
  <w:style w:type="paragraph" w:styleId="2">
    <w:name w:val="heading 2"/>
    <w:basedOn w:val="1"/>
    <w:next w:val="1"/>
    <w:link w:val="36"/>
    <w:qFormat/>
    <w:uiPriority w:val="0"/>
    <w:pPr>
      <w:keepNext/>
      <w:keepLines/>
      <w:widowControl/>
      <w:adjustRightInd w:val="0"/>
      <w:snapToGrid w:val="0"/>
      <w:spacing w:before="260" w:after="260" w:line="416" w:lineRule="auto"/>
      <w:outlineLvl w:val="1"/>
    </w:pPr>
    <w:rPr>
      <w:rFonts w:ascii="Cambria" w:hAnsi="Cambria"/>
      <w:b/>
      <w:bCs/>
      <w:sz w:val="32"/>
      <w:szCs w:val="32"/>
    </w:rPr>
  </w:style>
  <w:style w:type="paragraph" w:styleId="4">
    <w:name w:val="heading 3"/>
    <w:basedOn w:val="1"/>
    <w:next w:val="1"/>
    <w:link w:val="40"/>
    <w:qFormat/>
    <w:uiPriority w:val="99"/>
    <w:pPr>
      <w:keepNext/>
      <w:keepLines/>
      <w:spacing w:before="260" w:after="260" w:line="416" w:lineRule="auto"/>
      <w:outlineLvl w:val="2"/>
    </w:pPr>
    <w:rPr>
      <w:b/>
      <w:bCs/>
      <w:sz w:val="32"/>
      <w:szCs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unhideWhenUsed/>
    <w:qFormat/>
    <w:uiPriority w:val="0"/>
    <w:pPr>
      <w:ind w:left="420" w:leftChars="200"/>
    </w:pPr>
  </w:style>
  <w:style w:type="paragraph" w:styleId="7">
    <w:name w:val="annotation text"/>
    <w:basedOn w:val="1"/>
    <w:qFormat/>
    <w:uiPriority w:val="0"/>
    <w:rPr>
      <w:rFonts w:eastAsia="仿宋_GB2312"/>
      <w:sz w:val="28"/>
    </w:rPr>
  </w:style>
  <w:style w:type="paragraph" w:styleId="8">
    <w:name w:val="Body Text"/>
    <w:basedOn w:val="1"/>
    <w:qFormat/>
    <w:uiPriority w:val="0"/>
    <w:pPr>
      <w:spacing w:after="120" w:line="540" w:lineRule="exact"/>
    </w:pPr>
  </w:style>
  <w:style w:type="paragraph" w:styleId="9">
    <w:name w:val="Body Text Indent"/>
    <w:basedOn w:val="1"/>
    <w:autoRedefine/>
    <w:qFormat/>
    <w:uiPriority w:val="0"/>
    <w:pPr>
      <w:spacing w:after="120"/>
      <w:ind w:left="420" w:leftChars="200"/>
    </w:pPr>
    <w:rPr>
      <w:szCs w:val="20"/>
    </w:rPr>
  </w:style>
  <w:style w:type="paragraph" w:styleId="10">
    <w:name w:val="toc 3"/>
    <w:basedOn w:val="1"/>
    <w:next w:val="1"/>
    <w:autoRedefine/>
    <w:qFormat/>
    <w:uiPriority w:val="0"/>
    <w:pPr>
      <w:ind w:left="840" w:leftChars="400"/>
    </w:pPr>
  </w:style>
  <w:style w:type="paragraph" w:styleId="11">
    <w:name w:val="Balloon Text"/>
    <w:basedOn w:val="1"/>
    <w:link w:val="49"/>
    <w:qFormat/>
    <w:uiPriority w:val="0"/>
    <w:rPr>
      <w:sz w:val="18"/>
      <w:szCs w:val="18"/>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toc 1"/>
    <w:basedOn w:val="1"/>
    <w:next w:val="1"/>
    <w:qFormat/>
    <w:uiPriority w:val="0"/>
  </w:style>
  <w:style w:type="paragraph" w:styleId="15">
    <w:name w:val="footnote text"/>
    <w:basedOn w:val="1"/>
    <w:qFormat/>
    <w:uiPriority w:val="0"/>
    <w:pPr>
      <w:snapToGrid w:val="0"/>
      <w:jc w:val="left"/>
    </w:pPr>
    <w:rPr>
      <w:sz w:val="18"/>
    </w:rPr>
  </w:style>
  <w:style w:type="paragraph" w:styleId="16">
    <w:name w:val="toc 2"/>
    <w:basedOn w:val="1"/>
    <w:next w:val="1"/>
    <w:qFormat/>
    <w:uiPriority w:val="0"/>
    <w:pPr>
      <w:ind w:left="420" w:leftChars="200"/>
    </w:p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PingFang SC" w:hAnsi="PingFang SC" w:eastAsia="PingFang SC"/>
      <w:lang w:eastAsia="zh-CN" w:bidi="ar-SA"/>
    </w:rPr>
  </w:style>
  <w:style w:type="paragraph" w:styleId="18">
    <w:name w:val="Normal (Web)"/>
    <w:basedOn w:val="1"/>
    <w:qFormat/>
    <w:uiPriority w:val="0"/>
    <w:pPr>
      <w:spacing w:beforeAutospacing="1" w:afterAutospacing="1"/>
    </w:pPr>
    <w:rPr>
      <w:lang w:eastAsia="zh-CN" w:bidi="ar-SA"/>
    </w:rPr>
  </w:style>
  <w:style w:type="paragraph" w:styleId="19">
    <w:name w:val="Title"/>
    <w:basedOn w:val="1"/>
    <w:qFormat/>
    <w:uiPriority w:val="0"/>
    <w:pPr>
      <w:spacing w:before="240" w:after="60"/>
      <w:jc w:val="center"/>
      <w:outlineLvl w:val="0"/>
    </w:pPr>
    <w:rPr>
      <w:rFonts w:ascii="Arial" w:hAnsi="Arial"/>
      <w:b/>
      <w:sz w:val="32"/>
    </w:rPr>
  </w:style>
  <w:style w:type="paragraph" w:styleId="20">
    <w:name w:val="Body Text First Indent 2"/>
    <w:basedOn w:val="9"/>
    <w:qFormat/>
    <w:uiPriority w:val="0"/>
    <w:pPr>
      <w:ind w:firstLine="420"/>
    </w:pPr>
    <w:rPr>
      <w:sz w:val="28"/>
      <w:szCs w:val="2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FollowedHyperlink"/>
    <w:basedOn w:val="23"/>
    <w:qFormat/>
    <w:uiPriority w:val="0"/>
    <w:rPr>
      <w:color w:val="000000"/>
      <w:u w:val="none"/>
    </w:rPr>
  </w:style>
  <w:style w:type="character" w:styleId="26">
    <w:name w:val="Emphasis"/>
    <w:basedOn w:val="23"/>
    <w:qFormat/>
    <w:uiPriority w:val="0"/>
  </w:style>
  <w:style w:type="character" w:styleId="27">
    <w:name w:val="Hyperlink"/>
    <w:basedOn w:val="23"/>
    <w:qFormat/>
    <w:uiPriority w:val="0"/>
    <w:rPr>
      <w:color w:val="000000"/>
      <w:u w:val="none"/>
    </w:rPr>
  </w:style>
  <w:style w:type="character" w:styleId="28">
    <w:name w:val="annotation reference"/>
    <w:basedOn w:val="23"/>
    <w:qFormat/>
    <w:uiPriority w:val="0"/>
    <w:rPr>
      <w:sz w:val="21"/>
      <w:szCs w:val="21"/>
    </w:rPr>
  </w:style>
  <w:style w:type="paragraph" w:customStyle="1" w:styleId="29">
    <w:name w:val="WPSOffice手动目录 1"/>
    <w:qFormat/>
    <w:uiPriority w:val="0"/>
    <w:rPr>
      <w:rFonts w:ascii="Times New Roman" w:hAnsi="Times New Roman" w:eastAsia="Times New Roman" w:cs="Times New Roman"/>
      <w:lang w:val="en-US" w:eastAsia="zh-CN" w:bidi="ar-SA"/>
    </w:rPr>
  </w:style>
  <w:style w:type="paragraph" w:customStyle="1" w:styleId="30">
    <w:name w:val="WPSOffice手动目录 2"/>
    <w:qFormat/>
    <w:uiPriority w:val="0"/>
    <w:pPr>
      <w:ind w:left="200" w:leftChars="200"/>
    </w:pPr>
    <w:rPr>
      <w:rFonts w:ascii="Times New Roman" w:hAnsi="Times New Roman" w:eastAsia="Times New Roman" w:cs="Times New Roman"/>
      <w:lang w:val="en-US" w:eastAsia="zh-CN" w:bidi="ar-SA"/>
    </w:rPr>
  </w:style>
  <w:style w:type="paragraph" w:customStyle="1" w:styleId="31">
    <w:name w:val="Body text|1"/>
    <w:basedOn w:val="1"/>
    <w:qFormat/>
    <w:uiPriority w:val="0"/>
    <w:pPr>
      <w:spacing w:line="434" w:lineRule="auto"/>
      <w:ind w:firstLine="400"/>
    </w:pPr>
    <w:rPr>
      <w:rFonts w:ascii="宋体" w:hAnsi="宋体" w:eastAsia="宋体" w:cs="宋体"/>
      <w:sz w:val="30"/>
      <w:szCs w:val="30"/>
      <w:lang w:val="zh-TW" w:eastAsia="zh-TW" w:bidi="zh-TW"/>
    </w:rPr>
  </w:style>
  <w:style w:type="paragraph" w:customStyle="1" w:styleId="32">
    <w:name w:val="Heading #2|1"/>
    <w:basedOn w:val="1"/>
    <w:qFormat/>
    <w:uiPriority w:val="0"/>
    <w:pPr>
      <w:spacing w:after="570"/>
      <w:jc w:val="center"/>
      <w:outlineLvl w:val="1"/>
    </w:pPr>
    <w:rPr>
      <w:rFonts w:ascii="宋体" w:hAnsi="宋体" w:eastAsia="宋体" w:cs="宋体"/>
      <w:sz w:val="44"/>
      <w:szCs w:val="44"/>
      <w:lang w:val="zh-TW" w:eastAsia="zh-TW" w:bidi="zh-TW"/>
    </w:rPr>
  </w:style>
  <w:style w:type="paragraph" w:customStyle="1" w:styleId="33">
    <w:name w:val="Heading #3|1"/>
    <w:basedOn w:val="1"/>
    <w:qFormat/>
    <w:uiPriority w:val="0"/>
    <w:pPr>
      <w:spacing w:line="622" w:lineRule="exact"/>
      <w:ind w:firstLine="640"/>
      <w:outlineLvl w:val="2"/>
    </w:pPr>
    <w:rPr>
      <w:rFonts w:ascii="宋体" w:hAnsi="宋体" w:eastAsia="宋体" w:cs="宋体"/>
      <w:b/>
      <w:bCs/>
      <w:sz w:val="30"/>
      <w:szCs w:val="30"/>
      <w:lang w:val="zh-TW" w:eastAsia="zh-TW" w:bidi="zh-TW"/>
    </w:rPr>
  </w:style>
  <w:style w:type="paragraph" w:customStyle="1" w:styleId="34">
    <w:name w:val="Other|1"/>
    <w:basedOn w:val="1"/>
    <w:qFormat/>
    <w:uiPriority w:val="0"/>
    <w:pPr>
      <w:spacing w:line="434" w:lineRule="auto"/>
      <w:ind w:firstLine="400"/>
    </w:pPr>
    <w:rPr>
      <w:rFonts w:ascii="宋体" w:hAnsi="宋体" w:eastAsia="宋体" w:cs="宋体"/>
      <w:sz w:val="30"/>
      <w:szCs w:val="30"/>
      <w:lang w:val="zh-TW" w:eastAsia="zh-TW" w:bidi="zh-TW"/>
    </w:rPr>
  </w:style>
  <w:style w:type="paragraph" w:customStyle="1" w:styleId="35">
    <w:name w:val="Body text|2"/>
    <w:basedOn w:val="1"/>
    <w:qFormat/>
    <w:uiPriority w:val="0"/>
    <w:pPr>
      <w:spacing w:after="70" w:line="587" w:lineRule="exact"/>
      <w:ind w:firstLine="580"/>
    </w:pPr>
    <w:rPr>
      <w:rFonts w:ascii="宋体" w:hAnsi="宋体" w:eastAsia="宋体" w:cs="宋体"/>
      <w:sz w:val="26"/>
      <w:szCs w:val="26"/>
      <w:lang w:val="zh-TW" w:eastAsia="zh-TW" w:bidi="zh-TW"/>
    </w:rPr>
  </w:style>
  <w:style w:type="character" w:customStyle="1" w:styleId="36">
    <w:name w:val="标题 2 字符"/>
    <w:link w:val="2"/>
    <w:qFormat/>
    <w:uiPriority w:val="0"/>
    <w:rPr>
      <w:rFonts w:ascii="Cambria" w:hAnsi="Cambria"/>
      <w:b/>
      <w:bCs/>
      <w:kern w:val="0"/>
      <w:sz w:val="32"/>
      <w:szCs w:val="32"/>
    </w:rPr>
  </w:style>
  <w:style w:type="paragraph" w:customStyle="1" w:styleId="37">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8">
    <w:name w:val="hover8"/>
    <w:basedOn w:val="23"/>
    <w:qFormat/>
    <w:uiPriority w:val="0"/>
  </w:style>
  <w:style w:type="character" w:customStyle="1" w:styleId="39">
    <w:name w:val="标题 1 字符"/>
    <w:link w:val="3"/>
    <w:qFormat/>
    <w:uiPriority w:val="0"/>
    <w:rPr>
      <w:b/>
      <w:kern w:val="44"/>
      <w:sz w:val="44"/>
    </w:rPr>
  </w:style>
  <w:style w:type="character" w:customStyle="1" w:styleId="40">
    <w:name w:val="标题 3 字符"/>
    <w:link w:val="4"/>
    <w:qFormat/>
    <w:uiPriority w:val="99"/>
    <w:rPr>
      <w:b/>
      <w:bCs/>
      <w:sz w:val="32"/>
      <w:szCs w:val="32"/>
    </w:rPr>
  </w:style>
  <w:style w:type="paragraph" w:customStyle="1" w:styleId="41">
    <w:name w:val="p0"/>
    <w:basedOn w:val="1"/>
    <w:qFormat/>
    <w:uiPriority w:val="0"/>
    <w:pPr>
      <w:widowControl/>
    </w:pPr>
  </w:style>
  <w:style w:type="paragraph" w:customStyle="1" w:styleId="42">
    <w:name w:val="普通(网站)1"/>
    <w:basedOn w:val="1"/>
    <w:autoRedefine/>
    <w:qFormat/>
    <w:uiPriority w:val="0"/>
    <w:pPr>
      <w:textAlignment w:val="baseline"/>
    </w:pPr>
    <w:rPr>
      <w:lang w:eastAsia="zh-CN"/>
    </w:rPr>
  </w:style>
  <w:style w:type="character" w:customStyle="1" w:styleId="43">
    <w:name w:val="font81"/>
    <w:basedOn w:val="23"/>
    <w:qFormat/>
    <w:uiPriority w:val="0"/>
    <w:rPr>
      <w:rFonts w:hint="eastAsia" w:ascii="宋体" w:hAnsi="宋体" w:eastAsia="宋体" w:cs="宋体"/>
      <w:color w:val="000000"/>
      <w:sz w:val="18"/>
      <w:szCs w:val="18"/>
      <w:u w:val="none"/>
    </w:rPr>
  </w:style>
  <w:style w:type="character" w:customStyle="1" w:styleId="44">
    <w:name w:val="font31"/>
    <w:basedOn w:val="23"/>
    <w:qFormat/>
    <w:uiPriority w:val="0"/>
    <w:rPr>
      <w:rFonts w:hint="default" w:ascii="仿宋_GB2312" w:eastAsia="仿宋_GB2312" w:cs="仿宋_GB2312"/>
      <w:color w:val="000000"/>
      <w:sz w:val="18"/>
      <w:szCs w:val="18"/>
      <w:u w:val="none"/>
    </w:rPr>
  </w:style>
  <w:style w:type="character" w:customStyle="1" w:styleId="45">
    <w:name w:val="font71"/>
    <w:basedOn w:val="23"/>
    <w:qFormat/>
    <w:uiPriority w:val="0"/>
    <w:rPr>
      <w:rFonts w:hint="eastAsia" w:ascii="宋体" w:hAnsi="宋体" w:eastAsia="宋体" w:cs="宋体"/>
      <w:color w:val="000000"/>
      <w:sz w:val="22"/>
      <w:szCs w:val="22"/>
      <w:u w:val="none"/>
    </w:rPr>
  </w:style>
  <w:style w:type="character" w:customStyle="1" w:styleId="46">
    <w:name w:val="font111"/>
    <w:basedOn w:val="23"/>
    <w:autoRedefine/>
    <w:qFormat/>
    <w:uiPriority w:val="0"/>
    <w:rPr>
      <w:rFonts w:hint="eastAsia" w:ascii="宋体" w:hAnsi="宋体" w:eastAsia="宋体" w:cs="宋体"/>
      <w:b/>
      <w:color w:val="000000"/>
      <w:sz w:val="20"/>
      <w:szCs w:val="20"/>
      <w:u w:val="none"/>
    </w:rPr>
  </w:style>
  <w:style w:type="character" w:customStyle="1" w:styleId="47">
    <w:name w:val="font12"/>
    <w:basedOn w:val="23"/>
    <w:autoRedefine/>
    <w:qFormat/>
    <w:uiPriority w:val="0"/>
    <w:rPr>
      <w:rFonts w:ascii="宋体" w:hAnsi="宋体" w:eastAsia="宋体" w:cs="宋体"/>
      <w:b/>
      <w:color w:val="000000"/>
      <w:sz w:val="20"/>
      <w:szCs w:val="20"/>
      <w:u w:val="none"/>
    </w:rPr>
  </w:style>
  <w:style w:type="character" w:customStyle="1" w:styleId="48">
    <w:name w:val="font61"/>
    <w:basedOn w:val="23"/>
    <w:qFormat/>
    <w:uiPriority w:val="0"/>
    <w:rPr>
      <w:rFonts w:hint="eastAsia" w:ascii="宋体" w:hAnsi="宋体" w:eastAsia="宋体" w:cs="宋体"/>
      <w:color w:val="000000"/>
      <w:sz w:val="20"/>
      <w:szCs w:val="20"/>
      <w:u w:val="none"/>
    </w:rPr>
  </w:style>
  <w:style w:type="character" w:customStyle="1" w:styleId="49">
    <w:name w:val="批注框文本 字符"/>
    <w:basedOn w:val="23"/>
    <w:link w:val="11"/>
    <w:qFormat/>
    <w:uiPriority w:val="0"/>
    <w:rPr>
      <w:rFonts w:eastAsia="Times New Roman"/>
      <w:color w:val="000000"/>
      <w:sz w:val="18"/>
      <w:szCs w:val="18"/>
      <w:lang w:eastAsia="en-US" w:bidi="en-US"/>
    </w:rPr>
  </w:style>
  <w:style w:type="paragraph" w:customStyle="1" w:styleId="50">
    <w:name w:val="列出段落1"/>
    <w:basedOn w:val="1"/>
    <w:qFormat/>
    <w:uiPriority w:val="0"/>
    <w:pPr>
      <w:ind w:firstLine="420" w:firstLineChars="200"/>
    </w:pPr>
  </w:style>
  <w:style w:type="character" w:customStyle="1" w:styleId="51">
    <w:name w:val="font01"/>
    <w:basedOn w:val="23"/>
    <w:qFormat/>
    <w:uiPriority w:val="0"/>
    <w:rPr>
      <w:rFonts w:hint="default" w:ascii="Calibri" w:hAnsi="Calibri" w:cs="Calibri"/>
      <w:color w:val="000000"/>
      <w:sz w:val="20"/>
      <w:szCs w:val="20"/>
      <w:u w:val="none"/>
    </w:rPr>
  </w:style>
  <w:style w:type="character" w:customStyle="1" w:styleId="52">
    <w:name w:val="font11"/>
    <w:basedOn w:val="23"/>
    <w:qFormat/>
    <w:uiPriority w:val="0"/>
    <w:rPr>
      <w:rFonts w:hint="eastAsia" w:ascii="宋体" w:hAnsi="宋体" w:eastAsia="宋体" w:cs="宋体"/>
      <w:color w:val="000000"/>
      <w:sz w:val="20"/>
      <w:szCs w:val="20"/>
      <w:u w:val="none"/>
    </w:rPr>
  </w:style>
  <w:style w:type="character" w:customStyle="1" w:styleId="53">
    <w:name w:val="font41"/>
    <w:basedOn w:val="23"/>
    <w:qFormat/>
    <w:uiPriority w:val="0"/>
    <w:rPr>
      <w:rFonts w:hint="eastAsia" w:ascii="宋体" w:hAnsi="宋体" w:eastAsia="宋体" w:cs="宋体"/>
      <w:color w:val="000000"/>
      <w:sz w:val="21"/>
      <w:szCs w:val="21"/>
      <w:u w:val="none"/>
    </w:rPr>
  </w:style>
  <w:style w:type="character" w:customStyle="1" w:styleId="54">
    <w:name w:val="font122"/>
    <w:basedOn w:val="23"/>
    <w:qFormat/>
    <w:uiPriority w:val="0"/>
    <w:rPr>
      <w:rFonts w:hint="eastAsia" w:ascii="宋体" w:hAnsi="宋体" w:eastAsia="宋体" w:cs="宋体"/>
      <w:b/>
      <w:color w:val="000000"/>
      <w:sz w:val="20"/>
      <w:szCs w:val="20"/>
      <w:u w:val="none"/>
    </w:rPr>
  </w:style>
  <w:style w:type="character" w:customStyle="1" w:styleId="55">
    <w:name w:val="font141"/>
    <w:basedOn w:val="23"/>
    <w:qFormat/>
    <w:uiPriority w:val="0"/>
    <w:rPr>
      <w:rFonts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159</Pages>
  <Words>78376</Words>
  <Characters>86906</Characters>
  <Lines>541</Lines>
  <Paragraphs>152</Paragraphs>
  <TotalTime>26</TotalTime>
  <ScaleCrop>false</ScaleCrop>
  <LinksUpToDate>false</LinksUpToDate>
  <CharactersWithSpaces>113036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2020-08-24T05:49:00Z</dcterms:created>
  <dc:creator>彭关羽 文旅规划</dc:creator>
  <cp:lastModifiedBy>小麦啾</cp:lastModifiedBy>
  <cp:lastPrinted>2022-06-13T12:48:00Z</cp:lastPrinted>
  <dcterms:modified xsi:type="dcterms:W3CDTF">2024-05-28T08:58:36Z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70AB4892D48547ED98DC4A9C5B2758E8</vt:lpwstr>
  </property>
</Properties>
</file>