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D9BD0">
      <w:pPr>
        <w:rPr>
          <w:rFonts w:hint="default" w:ascii="Times New Roman" w:hAnsi="Times New Roman" w:eastAsia="仿宋_GB2312" w:cs="Times New Roman"/>
          <w:color w:val="000000" w:themeColor="text1"/>
          <w:sz w:val="36"/>
          <w:szCs w:val="36"/>
          <w14:textFill>
            <w14:solidFill>
              <w14:schemeClr w14:val="tx1"/>
            </w14:solidFill>
          </w14:textFill>
        </w:rPr>
      </w:pPr>
      <w:bookmarkStart w:id="0" w:name="_Hlk57883707"/>
    </w:p>
    <w:p w14:paraId="1C5FE12D">
      <w:pPr>
        <w:rPr>
          <w:rFonts w:hint="default" w:ascii="Times New Roman" w:hAnsi="Times New Roman" w:eastAsia="仿宋_GB2312" w:cs="Times New Roman"/>
          <w:color w:val="000000" w:themeColor="text1"/>
          <w:sz w:val="36"/>
          <w:szCs w:val="36"/>
          <w14:textFill>
            <w14:solidFill>
              <w14:schemeClr w14:val="tx1"/>
            </w14:solidFill>
          </w14:textFill>
        </w:rPr>
      </w:pPr>
    </w:p>
    <w:p w14:paraId="729F57FF">
      <w:pPr>
        <w:rPr>
          <w:rFonts w:hint="default" w:ascii="Times New Roman" w:hAnsi="Times New Roman" w:eastAsia="仿宋_GB2312" w:cs="Times New Roman"/>
          <w:color w:val="000000" w:themeColor="text1"/>
          <w:sz w:val="36"/>
          <w:szCs w:val="36"/>
          <w14:textFill>
            <w14:solidFill>
              <w14:schemeClr w14:val="tx1"/>
            </w14:solidFill>
          </w14:textFill>
        </w:rPr>
      </w:pPr>
    </w:p>
    <w:p w14:paraId="65FFBEE1">
      <w:pPr>
        <w:rPr>
          <w:rFonts w:hint="default" w:ascii="Times New Roman" w:hAnsi="Times New Roman" w:eastAsia="仿宋_GB2312" w:cs="Times New Roman"/>
          <w:color w:val="000000" w:themeColor="text1"/>
          <w:sz w:val="36"/>
          <w:szCs w:val="36"/>
          <w14:textFill>
            <w14:solidFill>
              <w14:schemeClr w14:val="tx1"/>
            </w14:solidFill>
          </w14:textFill>
        </w:rPr>
      </w:pPr>
    </w:p>
    <w:p w14:paraId="1F4AB7A6">
      <w:pPr>
        <w:rPr>
          <w:rFonts w:hint="default" w:ascii="Times New Roman" w:hAnsi="Times New Roman" w:eastAsia="仿宋_GB2312" w:cs="Times New Roman"/>
          <w:color w:val="000000" w:themeColor="text1"/>
          <w:sz w:val="36"/>
          <w:szCs w:val="36"/>
          <w14:textFill>
            <w14:solidFill>
              <w14:schemeClr w14:val="tx1"/>
            </w14:solidFill>
          </w14:textFill>
        </w:rPr>
      </w:pPr>
    </w:p>
    <w:bookmarkEnd w:id="0"/>
    <w:p w14:paraId="10742317">
      <w:pPr>
        <w:adjustRightInd w:val="0"/>
        <w:snapToGrid w:val="0"/>
        <w:jc w:val="center"/>
        <w:rPr>
          <w:rFonts w:hint="default" w:ascii="Times New Roman" w:hAnsi="Times New Roman" w:eastAsia="方正小标宋_GBK" w:cs="Times New Roman"/>
          <w:bCs/>
          <w:color w:val="000000" w:themeColor="text1"/>
          <w:sz w:val="56"/>
          <w:szCs w:val="56"/>
          <w14:textFill>
            <w14:solidFill>
              <w14:schemeClr w14:val="tx1"/>
            </w14:solidFill>
          </w14:textFill>
        </w:rPr>
      </w:pPr>
      <w:r>
        <w:rPr>
          <w:rFonts w:hint="default" w:ascii="Times New Roman" w:hAnsi="Times New Roman" w:eastAsia="方正小标宋_GBK" w:cs="Times New Roman"/>
          <w:bCs/>
          <w:color w:val="000000" w:themeColor="text1"/>
          <w:sz w:val="56"/>
          <w:szCs w:val="56"/>
          <w14:textFill>
            <w14:solidFill>
              <w14:schemeClr w14:val="tx1"/>
            </w14:solidFill>
          </w14:textFill>
        </w:rPr>
        <w:t>建设项目环境影响报告表</w:t>
      </w:r>
    </w:p>
    <w:p w14:paraId="2279542E">
      <w:pPr>
        <w:adjustRightInd w:val="0"/>
        <w:snapToGrid w:val="0"/>
        <w:spacing w:before="192" w:beforeLines="80"/>
        <w:jc w:val="center"/>
        <w:rPr>
          <w:rFonts w:hint="default" w:ascii="Times New Roman" w:hAnsi="Times New Roman" w:eastAsia="楷体_GB2312" w:cs="Times New Roman"/>
          <w:bCs/>
          <w:color w:val="000000" w:themeColor="text1"/>
          <w:sz w:val="44"/>
          <w:szCs w:val="44"/>
          <w14:textFill>
            <w14:solidFill>
              <w14:schemeClr w14:val="tx1"/>
            </w14:solidFill>
          </w14:textFill>
        </w:rPr>
      </w:pPr>
      <w:r>
        <w:rPr>
          <w:rFonts w:hint="default" w:ascii="Times New Roman" w:hAnsi="Times New Roman" w:eastAsia="楷体_GB2312" w:cs="Times New Roman"/>
          <w:bCs/>
          <w:color w:val="000000" w:themeColor="text1"/>
          <w:sz w:val="44"/>
          <w:szCs w:val="44"/>
          <w14:textFill>
            <w14:solidFill>
              <w14:schemeClr w14:val="tx1"/>
            </w14:solidFill>
          </w14:textFill>
        </w:rPr>
        <w:t>（生态影响类）</w:t>
      </w:r>
    </w:p>
    <w:p w14:paraId="5272DD48">
      <w:pPr>
        <w:adjustRightInd w:val="0"/>
        <w:snapToGrid w:val="0"/>
        <w:spacing w:before="192" w:beforeLines="80"/>
        <w:jc w:val="center"/>
        <w:rPr>
          <w:rFonts w:hint="eastAsia" w:ascii="Times New Roman" w:hAnsi="Times New Roman" w:eastAsia="楷体_GB2312" w:cs="Times New Roman"/>
          <w:bCs/>
          <w:color w:val="000000" w:themeColor="text1"/>
          <w:sz w:val="40"/>
          <w:szCs w:val="40"/>
          <w:lang w:eastAsia="zh-CN"/>
          <w14:textFill>
            <w14:solidFill>
              <w14:schemeClr w14:val="tx1"/>
            </w14:solidFill>
          </w14:textFill>
        </w:rPr>
      </w:pPr>
      <w:r>
        <w:rPr>
          <w:rFonts w:hint="eastAsia" w:eastAsia="楷体_GB2312" w:cs="Times New Roman"/>
          <w:bCs/>
          <w:color w:val="000000" w:themeColor="text1"/>
          <w:sz w:val="36"/>
          <w:szCs w:val="36"/>
          <w:lang w:eastAsia="zh-CN"/>
          <w14:textFill>
            <w14:solidFill>
              <w14:schemeClr w14:val="tx1"/>
            </w14:solidFill>
          </w14:textFill>
        </w:rPr>
        <w:t>（</w:t>
      </w:r>
      <w:r>
        <w:rPr>
          <w:rFonts w:hint="eastAsia" w:eastAsia="楷体_GB2312" w:cs="Times New Roman"/>
          <w:bCs/>
          <w:color w:val="000000" w:themeColor="text1"/>
          <w:sz w:val="36"/>
          <w:szCs w:val="36"/>
          <w:lang w:val="en-US" w:eastAsia="zh-CN"/>
          <w14:textFill>
            <w14:solidFill>
              <w14:schemeClr w14:val="tx1"/>
            </w14:solidFill>
          </w14:textFill>
        </w:rPr>
        <w:t>报批稿</w:t>
      </w:r>
      <w:r>
        <w:rPr>
          <w:rFonts w:hint="eastAsia" w:eastAsia="楷体_GB2312" w:cs="Times New Roman"/>
          <w:bCs/>
          <w:color w:val="000000" w:themeColor="text1"/>
          <w:sz w:val="36"/>
          <w:szCs w:val="36"/>
          <w:lang w:eastAsia="zh-CN"/>
          <w14:textFill>
            <w14:solidFill>
              <w14:schemeClr w14:val="tx1"/>
            </w14:solidFill>
          </w14:textFill>
        </w:rPr>
        <w:t>）</w:t>
      </w:r>
    </w:p>
    <w:p w14:paraId="609EAC74">
      <w:pPr>
        <w:jc w:val="center"/>
        <w:rPr>
          <w:rFonts w:hint="default" w:ascii="Times New Roman" w:hAnsi="Times New Roman" w:eastAsia="仿宋" w:cs="Times New Roman"/>
          <w:color w:val="000000" w:themeColor="text1"/>
          <w:sz w:val="52"/>
          <w:szCs w:val="52"/>
          <w14:textFill>
            <w14:solidFill>
              <w14:schemeClr w14:val="tx1"/>
            </w14:solidFill>
          </w14:textFill>
        </w:rPr>
      </w:pPr>
      <w:bookmarkStart w:id="1" w:name="_Hlk57883728"/>
    </w:p>
    <w:p w14:paraId="7B2D80AC">
      <w:pPr>
        <w:jc w:val="center"/>
        <w:rPr>
          <w:rFonts w:hint="default" w:ascii="Times New Roman" w:hAnsi="Times New Roman" w:eastAsia="仿宋" w:cs="Times New Roman"/>
          <w:color w:val="000000" w:themeColor="text1"/>
          <w:sz w:val="52"/>
          <w:szCs w:val="52"/>
          <w14:textFill>
            <w14:solidFill>
              <w14:schemeClr w14:val="tx1"/>
            </w14:solidFill>
          </w14:textFill>
        </w:rPr>
      </w:pPr>
    </w:p>
    <w:p w14:paraId="424AD4FA">
      <w:pPr>
        <w:ind w:firstLine="1040"/>
        <w:rPr>
          <w:rFonts w:hint="default" w:ascii="Times New Roman" w:hAnsi="Times New Roman" w:eastAsia="仿宋" w:cs="Times New Roman"/>
          <w:color w:val="000000" w:themeColor="text1"/>
          <w:sz w:val="44"/>
          <w:szCs w:val="44"/>
          <w14:textFill>
            <w14:solidFill>
              <w14:schemeClr w14:val="tx1"/>
            </w14:solidFill>
          </w14:textFill>
        </w:rPr>
      </w:pPr>
    </w:p>
    <w:p w14:paraId="4BD957CE">
      <w:pPr>
        <w:ind w:firstLine="1040"/>
        <w:rPr>
          <w:rFonts w:hint="default" w:ascii="Times New Roman" w:hAnsi="Times New Roman" w:eastAsia="仿宋" w:cs="Times New Roman"/>
          <w:color w:val="000000" w:themeColor="text1"/>
          <w:sz w:val="44"/>
          <w:szCs w:val="44"/>
          <w14:textFill>
            <w14:solidFill>
              <w14:schemeClr w14:val="tx1"/>
            </w14:solidFill>
          </w14:textFill>
        </w:rPr>
      </w:pPr>
    </w:p>
    <w:p w14:paraId="6C0A63A2">
      <w:pPr>
        <w:ind w:firstLine="1040"/>
        <w:rPr>
          <w:rFonts w:hint="default" w:ascii="Times New Roman" w:hAnsi="Times New Roman" w:eastAsia="仿宋" w:cs="Times New Roman"/>
          <w:color w:val="000000" w:themeColor="text1"/>
          <w:sz w:val="44"/>
          <w:szCs w:val="44"/>
          <w14:textFill>
            <w14:solidFill>
              <w14:schemeClr w14:val="tx1"/>
            </w14:solidFill>
          </w14:textFill>
        </w:rPr>
      </w:pPr>
    </w:p>
    <w:p w14:paraId="659D29F9">
      <w:pPr>
        <w:ind w:firstLine="1040"/>
        <w:rPr>
          <w:rFonts w:hint="default" w:ascii="Times New Roman" w:hAnsi="Times New Roman" w:eastAsia="仿宋" w:cs="Times New Roman"/>
          <w:color w:val="000000" w:themeColor="text1"/>
          <w:sz w:val="44"/>
          <w:szCs w:val="44"/>
          <w14:textFill>
            <w14:solidFill>
              <w14:schemeClr w14:val="tx1"/>
            </w14:solidFill>
          </w14:textFill>
        </w:rPr>
      </w:pPr>
    </w:p>
    <w:p w14:paraId="5960137E">
      <w:pPr>
        <w:ind w:firstLine="1040"/>
        <w:rPr>
          <w:rFonts w:hint="default" w:ascii="Times New Roman" w:hAnsi="Times New Roman" w:eastAsia="仿宋" w:cs="Times New Roman"/>
          <w:color w:val="000000" w:themeColor="text1"/>
          <w:sz w:val="44"/>
          <w:szCs w:val="44"/>
          <w14:textFill>
            <w14:solidFill>
              <w14:schemeClr w14:val="tx1"/>
            </w14:solidFill>
          </w14:textFill>
        </w:rPr>
      </w:pPr>
    </w:p>
    <w:bookmarkEnd w:id="1"/>
    <w:p w14:paraId="55D8A10A">
      <w:pPr>
        <w:adjustRightInd w:val="0"/>
        <w:snapToGrid w:val="0"/>
        <w:spacing w:line="360" w:lineRule="auto"/>
        <w:ind w:left="2800" w:leftChars="200" w:hanging="2380" w:hangingChars="850"/>
        <w:jc w:val="left"/>
        <w:rPr>
          <w:rFonts w:hint="default" w:ascii="Times New Roman" w:hAnsi="Times New Roman" w:eastAsia="仿宋_GB2312" w:cs="Times New Roman"/>
          <w:color w:val="000000" w:themeColor="text1"/>
          <w:sz w:val="28"/>
          <w:szCs w:val="28"/>
          <w:u w:val="single"/>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项   目  名   称：</w:t>
      </w:r>
      <w:r>
        <w:rPr>
          <w:rFonts w:hint="default" w:ascii="Times New Roman" w:hAnsi="Times New Roman" w:eastAsia="仿宋_GB2312" w:cs="Times New Roman"/>
          <w:color w:val="000000" w:themeColor="text1"/>
          <w:sz w:val="28"/>
          <w:szCs w:val="28"/>
          <w:u w:val="single"/>
          <w:lang w:eastAsia="zh-CN"/>
          <w14:textFill>
            <w14:solidFill>
              <w14:schemeClr w14:val="tx1"/>
            </w14:solidFill>
          </w14:textFill>
        </w:rPr>
        <w:t>奇台县三个庄子镇CS07建筑用砂场建设项目（重大变动）</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p>
    <w:p w14:paraId="72A6D56C">
      <w:pPr>
        <w:adjustRightInd w:val="0"/>
        <w:snapToGrid w:val="0"/>
        <w:spacing w:line="360" w:lineRule="auto"/>
        <w:ind w:left="2660" w:leftChars="200" w:hanging="2240" w:hangingChars="800"/>
        <w:rPr>
          <w:rFonts w:hint="default" w:ascii="Times New Roman" w:hAnsi="Times New Roman" w:eastAsia="仿宋_GB2312" w:cs="Times New Roman"/>
          <w:color w:val="000000" w:themeColor="text1"/>
          <w:sz w:val="28"/>
          <w:szCs w:val="28"/>
          <w:u w:val="single"/>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建设单位（盖章）：</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奇台县金奇瀚宇矿业有限责任公司                     </w:t>
      </w:r>
    </w:p>
    <w:p w14:paraId="05567371">
      <w:pPr>
        <w:adjustRightInd w:val="0"/>
        <w:snapToGrid w:val="0"/>
        <w:spacing w:line="360" w:lineRule="auto"/>
        <w:ind w:left="420" w:leftChars="200"/>
        <w:rPr>
          <w:rFonts w:hint="default" w:ascii="Times New Roman" w:hAnsi="Times New Roman" w:eastAsia="仿宋_GB2312" w:cs="Times New Roman"/>
          <w:color w:val="000000" w:themeColor="text1"/>
          <w:sz w:val="28"/>
          <w:szCs w:val="28"/>
          <w:u w:val="single"/>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编   制  日   期：</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202</w:t>
      </w:r>
      <w:r>
        <w:rPr>
          <w:rFonts w:hint="eastAsia" w:eastAsia="仿宋_GB2312" w:cs="Times New Roman"/>
          <w:color w:val="000000" w:themeColor="text1"/>
          <w:sz w:val="28"/>
          <w:szCs w:val="28"/>
          <w:u w:val="single"/>
          <w:lang w:val="en-US" w:eastAsia="zh-CN"/>
          <w14:textFill>
            <w14:solidFill>
              <w14:schemeClr w14:val="tx1"/>
            </w14:solidFill>
          </w14:textFill>
        </w:rPr>
        <w:t>6</w:t>
      </w:r>
      <w:r>
        <w:rPr>
          <w:rFonts w:hint="default" w:ascii="Times New Roman" w:hAnsi="Times New Roman" w:eastAsia="仿宋_GB2312" w:cs="Times New Roman"/>
          <w:color w:val="000000" w:themeColor="text1"/>
          <w:sz w:val="28"/>
          <w:szCs w:val="28"/>
          <w:u w:val="single"/>
          <w14:textFill>
            <w14:solidFill>
              <w14:schemeClr w14:val="tx1"/>
            </w14:solidFill>
          </w14:textFill>
        </w:rPr>
        <w:t>年</w:t>
      </w:r>
      <w:r>
        <w:rPr>
          <w:rFonts w:hint="eastAsia" w:eastAsia="仿宋_GB2312" w:cs="Times New Roman"/>
          <w:color w:val="000000" w:themeColor="text1"/>
          <w:sz w:val="28"/>
          <w:szCs w:val="28"/>
          <w:u w:val="single"/>
          <w:lang w:val="en-US" w:eastAsia="zh-CN"/>
          <w14:textFill>
            <w14:solidFill>
              <w14:schemeClr w14:val="tx1"/>
            </w14:solidFill>
          </w14:textFill>
        </w:rPr>
        <w:t>2</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月                         </w:t>
      </w:r>
    </w:p>
    <w:p w14:paraId="60977C68">
      <w:pPr>
        <w:adjustRightInd w:val="0"/>
        <w:snapToGrid w:val="0"/>
        <w:spacing w:line="288" w:lineRule="auto"/>
        <w:ind w:firstLine="1040"/>
        <w:rPr>
          <w:rFonts w:hint="default" w:ascii="Times New Roman" w:hAnsi="Times New Roman" w:eastAsia="仿宋_GB2312" w:cs="Times New Roman"/>
          <w:color w:val="000000" w:themeColor="text1"/>
          <w:sz w:val="36"/>
          <w:szCs w:val="36"/>
          <w:u w:val="single"/>
          <w14:textFill>
            <w14:solidFill>
              <w14:schemeClr w14:val="tx1"/>
            </w14:solidFill>
          </w14:textFill>
        </w:rPr>
      </w:pPr>
    </w:p>
    <w:p w14:paraId="2E8C9120">
      <w:pPr>
        <w:adjustRightInd w:val="0"/>
        <w:snapToGrid w:val="0"/>
        <w:spacing w:line="288" w:lineRule="auto"/>
        <w:ind w:firstLine="1040"/>
        <w:rPr>
          <w:rFonts w:hint="default" w:ascii="Times New Roman" w:hAnsi="Times New Roman" w:eastAsia="仿宋_GB2312" w:cs="Times New Roman"/>
          <w:color w:val="000000" w:themeColor="text1"/>
          <w:sz w:val="36"/>
          <w:szCs w:val="36"/>
          <w14:textFill>
            <w14:solidFill>
              <w14:schemeClr w14:val="tx1"/>
            </w14:solidFill>
          </w14:textFill>
        </w:rPr>
      </w:pPr>
    </w:p>
    <w:p w14:paraId="61A84F51">
      <w:pPr>
        <w:adjustRightInd w:val="0"/>
        <w:snapToGrid w:val="0"/>
        <w:spacing w:line="288" w:lineRule="auto"/>
        <w:ind w:firstLine="1040"/>
        <w:rPr>
          <w:rFonts w:hint="default" w:ascii="Times New Roman" w:hAnsi="Times New Roman" w:eastAsia="仿宋_GB2312" w:cs="Times New Roman"/>
          <w:color w:val="000000" w:themeColor="text1"/>
          <w:sz w:val="36"/>
          <w:szCs w:val="36"/>
          <w14:textFill>
            <w14:solidFill>
              <w14:schemeClr w14:val="tx1"/>
            </w14:solidFill>
          </w14:textFill>
        </w:rPr>
      </w:pPr>
    </w:p>
    <w:p w14:paraId="0A1AC7E7">
      <w:pPr>
        <w:adjustRightInd w:val="0"/>
        <w:snapToGrid w:val="0"/>
        <w:spacing w:line="288" w:lineRule="auto"/>
        <w:rPr>
          <w:rFonts w:hint="default" w:ascii="Times New Roman" w:hAnsi="Times New Roman" w:eastAsia="仿宋_GB2312" w:cs="Times New Roman"/>
          <w:color w:val="000000" w:themeColor="text1"/>
          <w:sz w:val="36"/>
          <w:szCs w:val="36"/>
          <w14:textFill>
            <w14:solidFill>
              <w14:schemeClr w14:val="tx1"/>
            </w14:solidFill>
          </w14:textFill>
        </w:rPr>
      </w:pPr>
    </w:p>
    <w:p w14:paraId="2FEA2D5B">
      <w:pPr>
        <w:adjustRightInd w:val="0"/>
        <w:snapToGrid w:val="0"/>
        <w:spacing w:line="288" w:lineRule="auto"/>
        <w:ind w:firstLine="1040"/>
        <w:rPr>
          <w:rFonts w:hint="default" w:ascii="Times New Roman" w:hAnsi="Times New Roman" w:eastAsia="仿宋_GB2312" w:cs="Times New Roman"/>
          <w:color w:val="000000" w:themeColor="text1"/>
          <w:sz w:val="36"/>
          <w:szCs w:val="36"/>
          <w14:textFill>
            <w14:solidFill>
              <w14:schemeClr w14:val="tx1"/>
            </w14:solidFill>
          </w14:textFill>
        </w:rPr>
      </w:pPr>
    </w:p>
    <w:p w14:paraId="7E08A754">
      <w:pPr>
        <w:adjustRightInd w:val="0"/>
        <w:snapToGrid w:val="0"/>
        <w:spacing w:line="288" w:lineRule="auto"/>
        <w:jc w:val="center"/>
        <w:rPr>
          <w:rFonts w:hint="default" w:ascii="Times New Roman" w:hAnsi="Times New Roman" w:eastAsia="楷体_GB2312" w:cs="Times New Roman"/>
          <w:color w:val="000000" w:themeColor="text1"/>
          <w:sz w:val="36"/>
          <w:szCs w:val="36"/>
          <w14:textFill>
            <w14:solidFill>
              <w14:schemeClr w14:val="tx1"/>
            </w14:solidFill>
          </w14:textFill>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r>
        <w:rPr>
          <w:rFonts w:hint="default" w:ascii="Times New Roman" w:hAnsi="Times New Roman" w:eastAsia="楷体_GB2312" w:cs="Times New Roman"/>
          <w:color w:val="000000" w:themeColor="text1"/>
          <w:sz w:val="36"/>
          <w:szCs w:val="36"/>
          <w14:textFill>
            <w14:solidFill>
              <w14:schemeClr w14:val="tx1"/>
            </w14:solidFill>
          </w14:textFill>
        </w:rPr>
        <w:t>中华人民共和国生态环境部制</w:t>
      </w:r>
    </w:p>
    <w:sdt>
      <w:sdtPr>
        <w:rPr>
          <w:rFonts w:hint="default" w:ascii="Times New Roman" w:hAnsi="Times New Roman" w:cs="Times New Roman"/>
          <w:b/>
          <w:bCs/>
          <w:color w:val="000000" w:themeColor="text1"/>
          <w:kern w:val="0"/>
          <w:sz w:val="32"/>
          <w:szCs w:val="32"/>
          <w14:textFill>
            <w14:solidFill>
              <w14:schemeClr w14:val="tx1"/>
            </w14:solidFill>
          </w14:textFill>
        </w:rPr>
        <w:id w:val="147473720"/>
        <w15:color w:val="DBDBDB"/>
        <w:docPartObj>
          <w:docPartGallery w:val="Table of Contents"/>
          <w:docPartUnique/>
        </w:docPartObj>
      </w:sdtPr>
      <w:sdtEndPr>
        <w:rPr>
          <w:rFonts w:hint="default" w:ascii="Times New Roman" w:hAnsi="Times New Roman" w:cs="Times New Roman"/>
          <w:b/>
          <w:bCs/>
          <w:color w:val="000000" w:themeColor="text1"/>
          <w:kern w:val="0"/>
          <w:sz w:val="18"/>
          <w:szCs w:val="18"/>
          <w14:textFill>
            <w14:solidFill>
              <w14:schemeClr w14:val="tx1"/>
            </w14:solidFill>
          </w14:textFill>
        </w:rPr>
      </w:sdtEndPr>
      <w:sdtContent>
        <w:p w14:paraId="72AF3F60">
          <w:pPr>
            <w:jc w:val="center"/>
            <w:rPr>
              <w:rFonts w:hint="default" w:ascii="Times New Roman" w:hAnsi="Times New Roman" w:cs="Times New Roman"/>
              <w:b/>
              <w:bCs/>
              <w:color w:val="000000" w:themeColor="text1"/>
              <w:sz w:val="32"/>
              <w:szCs w:val="32"/>
              <w14:textFill>
                <w14:solidFill>
                  <w14:schemeClr w14:val="tx1"/>
                </w14:solidFill>
              </w14:textFill>
            </w:rPr>
          </w:pPr>
          <w:r>
            <w:rPr>
              <w:rFonts w:hint="default" w:ascii="Times New Roman" w:hAnsi="Times New Roman" w:cs="Times New Roman"/>
              <w:b/>
              <w:bCs/>
              <w:color w:val="000000" w:themeColor="text1"/>
              <w:sz w:val="32"/>
              <w:szCs w:val="32"/>
              <w14:textFill>
                <w14:solidFill>
                  <w14:schemeClr w14:val="tx1"/>
                </w14:solidFill>
              </w14:textFill>
            </w:rPr>
            <w:t>目  录</w:t>
          </w:r>
        </w:p>
        <w:p w14:paraId="481F4B66">
          <w:pPr>
            <w:pStyle w:val="24"/>
            <w:tabs>
              <w:tab w:val="right" w:leader="dot" w:pos="8844"/>
            </w:tabs>
            <w:spacing w:line="360" w:lineRule="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fldChar w:fldCharType="begin"/>
          </w:r>
          <w:r>
            <w:rPr>
              <w:rFonts w:hint="default" w:ascii="Times New Roman" w:hAnsi="Times New Roman" w:cs="Times New Roman"/>
              <w:color w:val="000000" w:themeColor="text1"/>
              <w:sz w:val="24"/>
              <w14:textFill>
                <w14:solidFill>
                  <w14:schemeClr w14:val="tx1"/>
                </w14:solidFill>
              </w14:textFill>
            </w:rPr>
            <w:instrText xml:space="preserve">TOC \o "1-1" \h \u </w:instrText>
          </w:r>
          <w:r>
            <w:rPr>
              <w:rFonts w:hint="default" w:ascii="Times New Roman" w:hAnsi="Times New Roman" w:cs="Times New Roman"/>
              <w:color w:val="000000" w:themeColor="text1"/>
              <w:sz w:val="24"/>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"_Toc14874"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黑体" w:cs="Times New Roman"/>
              <w:snapToGrid w:val="0"/>
              <w:color w:val="000000" w:themeColor="text1"/>
              <w:sz w:val="24"/>
              <w14:textFill>
                <w14:solidFill>
                  <w14:schemeClr w14:val="tx1"/>
                </w14:solidFill>
              </w14:textFill>
            </w:rPr>
            <w:t>一、建设项目基本情况</w:t>
          </w:r>
          <w:r>
            <w:rPr>
              <w:rFonts w:hint="default" w:ascii="Times New Roman" w:hAnsi="Times New Roman" w:cs="Times New Roman"/>
              <w:color w:val="000000" w:themeColor="text1"/>
              <w:sz w:val="24"/>
              <w14:textFill>
                <w14:solidFill>
                  <w14:schemeClr w14:val="tx1"/>
                </w14:solidFill>
              </w14:textFill>
            </w:rPr>
            <w:tab/>
          </w:r>
          <w:r>
            <w:rPr>
              <w:rFonts w:hint="default" w:ascii="Times New Roman" w:hAnsi="Times New Roman" w:cs="Times New Roman"/>
              <w:color w:val="000000" w:themeColor="text1"/>
              <w:sz w:val="24"/>
              <w14:textFill>
                <w14:solidFill>
                  <w14:schemeClr w14:val="tx1"/>
                </w14:solidFill>
              </w14:textFill>
            </w:rPr>
            <w:fldChar w:fldCharType="begin"/>
          </w:r>
          <w:r>
            <w:rPr>
              <w:rFonts w:hint="default" w:ascii="Times New Roman" w:hAnsi="Times New Roman" w:cs="Times New Roman"/>
              <w:color w:val="000000" w:themeColor="text1"/>
              <w:sz w:val="24"/>
              <w14:textFill>
                <w14:solidFill>
                  <w14:schemeClr w14:val="tx1"/>
                </w14:solidFill>
              </w14:textFill>
            </w:rPr>
            <w:instrText xml:space="preserve"> PAGEREF _Toc14874 \h </w:instrText>
          </w:r>
          <w:r>
            <w:rPr>
              <w:rFonts w:hint="default" w:ascii="Times New Roman" w:hAnsi="Times New Roman" w:cs="Times New Roman"/>
              <w:color w:val="000000" w:themeColor="text1"/>
              <w:sz w:val="24"/>
              <w14:textFill>
                <w14:solidFill>
                  <w14:schemeClr w14:val="tx1"/>
                </w14:solidFill>
              </w14:textFill>
            </w:rPr>
            <w:fldChar w:fldCharType="separate"/>
          </w:r>
          <w:r>
            <w:rPr>
              <w:rFonts w:hint="default" w:ascii="Times New Roman" w:hAnsi="Times New Roman" w:cs="Times New Roman"/>
              <w:color w:val="000000" w:themeColor="text1"/>
              <w:sz w:val="24"/>
              <w14:textFill>
                <w14:solidFill>
                  <w14:schemeClr w14:val="tx1"/>
                </w14:solidFill>
              </w14:textFill>
            </w:rPr>
            <w:t>1</w:t>
          </w:r>
          <w:r>
            <w:rPr>
              <w:rFonts w:hint="default" w:ascii="Times New Roman" w:hAnsi="Times New Roman" w:cs="Times New Roman"/>
              <w:color w:val="000000" w:themeColor="text1"/>
              <w:sz w:val="24"/>
              <w14:textFill>
                <w14:solidFill>
                  <w14:schemeClr w14:val="tx1"/>
                </w14:solidFill>
              </w14:textFill>
            </w:rPr>
            <w:fldChar w:fldCharType="end"/>
          </w:r>
          <w:r>
            <w:rPr>
              <w:rFonts w:hint="default" w:ascii="Times New Roman" w:hAnsi="Times New Roman" w:cs="Times New Roman"/>
              <w:color w:val="000000" w:themeColor="text1"/>
              <w:sz w:val="24"/>
              <w14:textFill>
                <w14:solidFill>
                  <w14:schemeClr w14:val="tx1"/>
                </w14:solidFill>
              </w14:textFill>
            </w:rPr>
            <w:fldChar w:fldCharType="end"/>
          </w:r>
        </w:p>
        <w:p w14:paraId="739C55E7">
          <w:pPr>
            <w:pStyle w:val="24"/>
            <w:tabs>
              <w:tab w:val="right" w:leader="dot" w:pos="8844"/>
            </w:tabs>
            <w:spacing w:line="360" w:lineRule="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"_Toc22030"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黑体" w:cs="Times New Roman"/>
              <w:snapToGrid w:val="0"/>
              <w:color w:val="000000" w:themeColor="text1"/>
              <w:sz w:val="24"/>
              <w14:textFill>
                <w14:solidFill>
                  <w14:schemeClr w14:val="tx1"/>
                </w14:solidFill>
              </w14:textFill>
            </w:rPr>
            <w:t>二、建设内容</w:t>
          </w:r>
          <w:r>
            <w:rPr>
              <w:rFonts w:hint="default" w:ascii="Times New Roman" w:hAnsi="Times New Roman" w:cs="Times New Roman"/>
              <w:color w:val="000000" w:themeColor="text1"/>
              <w:sz w:val="24"/>
              <w14:textFill>
                <w14:solidFill>
                  <w14:schemeClr w14:val="tx1"/>
                </w14:solidFill>
              </w14:textFill>
            </w:rPr>
            <w:tab/>
          </w:r>
          <w:r>
            <w:rPr>
              <w:rFonts w:hint="default" w:ascii="Times New Roman" w:hAnsi="Times New Roman" w:cs="Times New Roman"/>
              <w:color w:val="000000" w:themeColor="text1"/>
              <w:sz w:val="24"/>
              <w14:textFill>
                <w14:solidFill>
                  <w14:schemeClr w14:val="tx1"/>
                </w14:solidFill>
              </w14:textFill>
            </w:rPr>
            <w:fldChar w:fldCharType="begin"/>
          </w:r>
          <w:r>
            <w:rPr>
              <w:rFonts w:hint="default" w:ascii="Times New Roman" w:hAnsi="Times New Roman" w:cs="Times New Roman"/>
              <w:color w:val="000000" w:themeColor="text1"/>
              <w:sz w:val="24"/>
              <w14:textFill>
                <w14:solidFill>
                  <w14:schemeClr w14:val="tx1"/>
                </w14:solidFill>
              </w14:textFill>
            </w:rPr>
            <w:instrText xml:space="preserve"> PAGEREF _Toc22030 \h </w:instrText>
          </w:r>
          <w:r>
            <w:rPr>
              <w:rFonts w:hint="default" w:ascii="Times New Roman" w:hAnsi="Times New Roman" w:cs="Times New Roman"/>
              <w:color w:val="000000" w:themeColor="text1"/>
              <w:sz w:val="24"/>
              <w14:textFill>
                <w14:solidFill>
                  <w14:schemeClr w14:val="tx1"/>
                </w14:solidFill>
              </w14:textFill>
            </w:rPr>
            <w:fldChar w:fldCharType="separate"/>
          </w:r>
          <w:r>
            <w:rPr>
              <w:rFonts w:hint="default" w:ascii="Times New Roman" w:hAnsi="Times New Roman" w:cs="Times New Roman"/>
              <w:color w:val="000000" w:themeColor="text1"/>
              <w:sz w:val="24"/>
              <w14:textFill>
                <w14:solidFill>
                  <w14:schemeClr w14:val="tx1"/>
                </w14:solidFill>
              </w14:textFill>
            </w:rPr>
            <w:t>36</w:t>
          </w:r>
          <w:r>
            <w:rPr>
              <w:rFonts w:hint="default" w:ascii="Times New Roman" w:hAnsi="Times New Roman" w:cs="Times New Roman"/>
              <w:color w:val="000000" w:themeColor="text1"/>
              <w:sz w:val="24"/>
              <w14:textFill>
                <w14:solidFill>
                  <w14:schemeClr w14:val="tx1"/>
                </w14:solidFill>
              </w14:textFill>
            </w:rPr>
            <w:fldChar w:fldCharType="end"/>
          </w:r>
          <w:r>
            <w:rPr>
              <w:rFonts w:hint="default" w:ascii="Times New Roman" w:hAnsi="Times New Roman" w:cs="Times New Roman"/>
              <w:color w:val="000000" w:themeColor="text1"/>
              <w:sz w:val="24"/>
              <w14:textFill>
                <w14:solidFill>
                  <w14:schemeClr w14:val="tx1"/>
                </w14:solidFill>
              </w14:textFill>
            </w:rPr>
            <w:fldChar w:fldCharType="end"/>
          </w:r>
        </w:p>
        <w:p w14:paraId="4F98748E">
          <w:pPr>
            <w:pStyle w:val="24"/>
            <w:tabs>
              <w:tab w:val="right" w:leader="dot" w:pos="8844"/>
            </w:tabs>
            <w:spacing w:line="360" w:lineRule="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"_Toc18583"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黑体" w:cs="Times New Roman"/>
              <w:snapToGrid w:val="0"/>
              <w:color w:val="000000" w:themeColor="text1"/>
              <w:sz w:val="24"/>
              <w14:textFill>
                <w14:solidFill>
                  <w14:schemeClr w14:val="tx1"/>
                </w14:solidFill>
              </w14:textFill>
            </w:rPr>
            <w:t>三、生态环境现状、保护目标及评价标准</w:t>
          </w:r>
          <w:r>
            <w:rPr>
              <w:rFonts w:hint="default" w:ascii="Times New Roman" w:hAnsi="Times New Roman" w:cs="Times New Roman"/>
              <w:color w:val="000000" w:themeColor="text1"/>
              <w:sz w:val="24"/>
              <w14:textFill>
                <w14:solidFill>
                  <w14:schemeClr w14:val="tx1"/>
                </w14:solidFill>
              </w14:textFill>
            </w:rPr>
            <w:tab/>
          </w:r>
          <w:r>
            <w:rPr>
              <w:rFonts w:hint="default" w:ascii="Times New Roman" w:hAnsi="Times New Roman" w:cs="Times New Roman"/>
              <w:color w:val="000000" w:themeColor="text1"/>
              <w:sz w:val="24"/>
              <w14:textFill>
                <w14:solidFill>
                  <w14:schemeClr w14:val="tx1"/>
                </w14:solidFill>
              </w14:textFill>
            </w:rPr>
            <w:fldChar w:fldCharType="begin"/>
          </w:r>
          <w:r>
            <w:rPr>
              <w:rFonts w:hint="default" w:ascii="Times New Roman" w:hAnsi="Times New Roman" w:cs="Times New Roman"/>
              <w:color w:val="000000" w:themeColor="text1"/>
              <w:sz w:val="24"/>
              <w14:textFill>
                <w14:solidFill>
                  <w14:schemeClr w14:val="tx1"/>
                </w14:solidFill>
              </w14:textFill>
            </w:rPr>
            <w:instrText xml:space="preserve"> PAGEREF _Toc18583 \h </w:instrText>
          </w:r>
          <w:r>
            <w:rPr>
              <w:rFonts w:hint="default" w:ascii="Times New Roman" w:hAnsi="Times New Roman" w:cs="Times New Roman"/>
              <w:color w:val="000000" w:themeColor="text1"/>
              <w:sz w:val="24"/>
              <w14:textFill>
                <w14:solidFill>
                  <w14:schemeClr w14:val="tx1"/>
                </w14:solidFill>
              </w14:textFill>
            </w:rPr>
            <w:fldChar w:fldCharType="separate"/>
          </w:r>
          <w:r>
            <w:rPr>
              <w:rFonts w:hint="default" w:ascii="Times New Roman" w:hAnsi="Times New Roman" w:cs="Times New Roman"/>
              <w:color w:val="000000" w:themeColor="text1"/>
              <w:sz w:val="24"/>
              <w14:textFill>
                <w14:solidFill>
                  <w14:schemeClr w14:val="tx1"/>
                </w14:solidFill>
              </w14:textFill>
            </w:rPr>
            <w:t>55</w:t>
          </w:r>
          <w:r>
            <w:rPr>
              <w:rFonts w:hint="default" w:ascii="Times New Roman" w:hAnsi="Times New Roman" w:cs="Times New Roman"/>
              <w:color w:val="000000" w:themeColor="text1"/>
              <w:sz w:val="24"/>
              <w14:textFill>
                <w14:solidFill>
                  <w14:schemeClr w14:val="tx1"/>
                </w14:solidFill>
              </w14:textFill>
            </w:rPr>
            <w:fldChar w:fldCharType="end"/>
          </w:r>
          <w:r>
            <w:rPr>
              <w:rFonts w:hint="default" w:ascii="Times New Roman" w:hAnsi="Times New Roman" w:cs="Times New Roman"/>
              <w:color w:val="000000" w:themeColor="text1"/>
              <w:sz w:val="24"/>
              <w14:textFill>
                <w14:solidFill>
                  <w14:schemeClr w14:val="tx1"/>
                </w14:solidFill>
              </w14:textFill>
            </w:rPr>
            <w:fldChar w:fldCharType="end"/>
          </w:r>
        </w:p>
        <w:p w14:paraId="26BC4C52">
          <w:pPr>
            <w:pStyle w:val="24"/>
            <w:tabs>
              <w:tab w:val="right" w:leader="dot" w:pos="8844"/>
            </w:tabs>
            <w:spacing w:line="360" w:lineRule="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"_Toc25789"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黑体" w:cs="Times New Roman"/>
              <w:snapToGrid w:val="0"/>
              <w:color w:val="000000" w:themeColor="text1"/>
              <w:sz w:val="24"/>
              <w14:textFill>
                <w14:solidFill>
                  <w14:schemeClr w14:val="tx1"/>
                </w14:solidFill>
              </w14:textFill>
            </w:rPr>
            <w:t>四、生态环境影响分析</w:t>
          </w:r>
          <w:r>
            <w:rPr>
              <w:rFonts w:hint="default" w:ascii="Times New Roman" w:hAnsi="Times New Roman" w:cs="Times New Roman"/>
              <w:color w:val="000000" w:themeColor="text1"/>
              <w:sz w:val="24"/>
              <w14:textFill>
                <w14:solidFill>
                  <w14:schemeClr w14:val="tx1"/>
                </w14:solidFill>
              </w14:textFill>
            </w:rPr>
            <w:tab/>
          </w:r>
          <w:r>
            <w:rPr>
              <w:rFonts w:hint="default" w:ascii="Times New Roman" w:hAnsi="Times New Roman" w:cs="Times New Roman"/>
              <w:color w:val="000000" w:themeColor="text1"/>
              <w:sz w:val="24"/>
              <w14:textFill>
                <w14:solidFill>
                  <w14:schemeClr w14:val="tx1"/>
                </w14:solidFill>
              </w14:textFill>
            </w:rPr>
            <w:fldChar w:fldCharType="begin"/>
          </w:r>
          <w:r>
            <w:rPr>
              <w:rFonts w:hint="default" w:ascii="Times New Roman" w:hAnsi="Times New Roman" w:cs="Times New Roman"/>
              <w:color w:val="000000" w:themeColor="text1"/>
              <w:sz w:val="24"/>
              <w14:textFill>
                <w14:solidFill>
                  <w14:schemeClr w14:val="tx1"/>
                </w14:solidFill>
              </w14:textFill>
            </w:rPr>
            <w:instrText xml:space="preserve"> PAGEREF _Toc25789 \h </w:instrText>
          </w:r>
          <w:r>
            <w:rPr>
              <w:rFonts w:hint="default" w:ascii="Times New Roman" w:hAnsi="Times New Roman" w:cs="Times New Roman"/>
              <w:color w:val="000000" w:themeColor="text1"/>
              <w:sz w:val="24"/>
              <w14:textFill>
                <w14:solidFill>
                  <w14:schemeClr w14:val="tx1"/>
                </w14:solidFill>
              </w14:textFill>
            </w:rPr>
            <w:fldChar w:fldCharType="separate"/>
          </w:r>
          <w:r>
            <w:rPr>
              <w:rFonts w:hint="default" w:ascii="Times New Roman" w:hAnsi="Times New Roman" w:cs="Times New Roman"/>
              <w:color w:val="000000" w:themeColor="text1"/>
              <w:sz w:val="24"/>
              <w14:textFill>
                <w14:solidFill>
                  <w14:schemeClr w14:val="tx1"/>
                </w14:solidFill>
              </w14:textFill>
            </w:rPr>
            <w:t>65</w:t>
          </w:r>
          <w:r>
            <w:rPr>
              <w:rFonts w:hint="default" w:ascii="Times New Roman" w:hAnsi="Times New Roman" w:cs="Times New Roman"/>
              <w:color w:val="000000" w:themeColor="text1"/>
              <w:sz w:val="24"/>
              <w14:textFill>
                <w14:solidFill>
                  <w14:schemeClr w14:val="tx1"/>
                </w14:solidFill>
              </w14:textFill>
            </w:rPr>
            <w:fldChar w:fldCharType="end"/>
          </w:r>
          <w:r>
            <w:rPr>
              <w:rFonts w:hint="default" w:ascii="Times New Roman" w:hAnsi="Times New Roman" w:cs="Times New Roman"/>
              <w:color w:val="000000" w:themeColor="text1"/>
              <w:sz w:val="24"/>
              <w14:textFill>
                <w14:solidFill>
                  <w14:schemeClr w14:val="tx1"/>
                </w14:solidFill>
              </w14:textFill>
            </w:rPr>
            <w:fldChar w:fldCharType="end"/>
          </w:r>
        </w:p>
        <w:p w14:paraId="20C8AC60">
          <w:pPr>
            <w:pStyle w:val="24"/>
            <w:tabs>
              <w:tab w:val="right" w:leader="dot" w:pos="8844"/>
            </w:tabs>
            <w:spacing w:line="360" w:lineRule="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"_Toc8248"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黑体" w:cs="Times New Roman"/>
              <w:snapToGrid w:val="0"/>
              <w:color w:val="000000" w:themeColor="text1"/>
              <w:sz w:val="24"/>
              <w14:textFill>
                <w14:solidFill>
                  <w14:schemeClr w14:val="tx1"/>
                </w14:solidFill>
              </w14:textFill>
            </w:rPr>
            <w:t>五、主要生态环境保护措施</w:t>
          </w:r>
          <w:r>
            <w:rPr>
              <w:rFonts w:hint="default" w:ascii="Times New Roman" w:hAnsi="Times New Roman" w:cs="Times New Roman"/>
              <w:color w:val="000000" w:themeColor="text1"/>
              <w:sz w:val="24"/>
              <w14:textFill>
                <w14:solidFill>
                  <w14:schemeClr w14:val="tx1"/>
                </w14:solidFill>
              </w14:textFill>
            </w:rPr>
            <w:tab/>
          </w:r>
          <w:r>
            <w:rPr>
              <w:rFonts w:hint="default" w:ascii="Times New Roman" w:hAnsi="Times New Roman" w:cs="Times New Roman"/>
              <w:color w:val="000000" w:themeColor="text1"/>
              <w:sz w:val="24"/>
              <w14:textFill>
                <w14:solidFill>
                  <w14:schemeClr w14:val="tx1"/>
                </w14:solidFill>
              </w14:textFill>
            </w:rPr>
            <w:fldChar w:fldCharType="begin"/>
          </w:r>
          <w:r>
            <w:rPr>
              <w:rFonts w:hint="default" w:ascii="Times New Roman" w:hAnsi="Times New Roman" w:cs="Times New Roman"/>
              <w:color w:val="000000" w:themeColor="text1"/>
              <w:sz w:val="24"/>
              <w14:textFill>
                <w14:solidFill>
                  <w14:schemeClr w14:val="tx1"/>
                </w14:solidFill>
              </w14:textFill>
            </w:rPr>
            <w:instrText xml:space="preserve"> PAGEREF _Toc8248 \h </w:instrText>
          </w:r>
          <w:r>
            <w:rPr>
              <w:rFonts w:hint="default" w:ascii="Times New Roman" w:hAnsi="Times New Roman" w:cs="Times New Roman"/>
              <w:color w:val="000000" w:themeColor="text1"/>
              <w:sz w:val="24"/>
              <w14:textFill>
                <w14:solidFill>
                  <w14:schemeClr w14:val="tx1"/>
                </w14:solidFill>
              </w14:textFill>
            </w:rPr>
            <w:fldChar w:fldCharType="separate"/>
          </w:r>
          <w:r>
            <w:rPr>
              <w:rFonts w:hint="default" w:ascii="Times New Roman" w:hAnsi="Times New Roman" w:cs="Times New Roman"/>
              <w:color w:val="000000" w:themeColor="text1"/>
              <w:sz w:val="24"/>
              <w14:textFill>
                <w14:solidFill>
                  <w14:schemeClr w14:val="tx1"/>
                </w14:solidFill>
              </w14:textFill>
            </w:rPr>
            <w:t>103</w:t>
          </w:r>
          <w:r>
            <w:rPr>
              <w:rFonts w:hint="default" w:ascii="Times New Roman" w:hAnsi="Times New Roman" w:cs="Times New Roman"/>
              <w:color w:val="000000" w:themeColor="text1"/>
              <w:sz w:val="24"/>
              <w14:textFill>
                <w14:solidFill>
                  <w14:schemeClr w14:val="tx1"/>
                </w14:solidFill>
              </w14:textFill>
            </w:rPr>
            <w:fldChar w:fldCharType="end"/>
          </w:r>
          <w:r>
            <w:rPr>
              <w:rFonts w:hint="default" w:ascii="Times New Roman" w:hAnsi="Times New Roman" w:cs="Times New Roman"/>
              <w:color w:val="000000" w:themeColor="text1"/>
              <w:sz w:val="24"/>
              <w14:textFill>
                <w14:solidFill>
                  <w14:schemeClr w14:val="tx1"/>
                </w14:solidFill>
              </w14:textFill>
            </w:rPr>
            <w:fldChar w:fldCharType="end"/>
          </w:r>
        </w:p>
        <w:p w14:paraId="4D899665">
          <w:pPr>
            <w:pStyle w:val="24"/>
            <w:tabs>
              <w:tab w:val="right" w:leader="dot" w:pos="8844"/>
            </w:tabs>
            <w:spacing w:line="360" w:lineRule="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"_Toc15473"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黑体" w:cs="Times New Roman"/>
              <w:snapToGrid w:val="0"/>
              <w:color w:val="000000" w:themeColor="text1"/>
              <w:sz w:val="24"/>
              <w14:textFill>
                <w14:solidFill>
                  <w14:schemeClr w14:val="tx1"/>
                </w14:solidFill>
              </w14:textFill>
            </w:rPr>
            <w:t>六、生态环境保护措施监督检查清单</w:t>
          </w:r>
          <w:r>
            <w:rPr>
              <w:rFonts w:hint="default" w:ascii="Times New Roman" w:hAnsi="Times New Roman" w:cs="Times New Roman"/>
              <w:color w:val="000000" w:themeColor="text1"/>
              <w:sz w:val="24"/>
              <w14:textFill>
                <w14:solidFill>
                  <w14:schemeClr w14:val="tx1"/>
                </w14:solidFill>
              </w14:textFill>
            </w:rPr>
            <w:tab/>
          </w:r>
          <w:r>
            <w:rPr>
              <w:rFonts w:hint="default" w:ascii="Times New Roman" w:hAnsi="Times New Roman" w:cs="Times New Roman"/>
              <w:color w:val="000000" w:themeColor="text1"/>
              <w:sz w:val="24"/>
              <w14:textFill>
                <w14:solidFill>
                  <w14:schemeClr w14:val="tx1"/>
                </w14:solidFill>
              </w14:textFill>
            </w:rPr>
            <w:fldChar w:fldCharType="begin"/>
          </w:r>
          <w:r>
            <w:rPr>
              <w:rFonts w:hint="default" w:ascii="Times New Roman" w:hAnsi="Times New Roman" w:cs="Times New Roman"/>
              <w:color w:val="000000" w:themeColor="text1"/>
              <w:sz w:val="24"/>
              <w14:textFill>
                <w14:solidFill>
                  <w14:schemeClr w14:val="tx1"/>
                </w14:solidFill>
              </w14:textFill>
            </w:rPr>
            <w:instrText xml:space="preserve"> PAGEREF _Toc15473 \h </w:instrText>
          </w:r>
          <w:r>
            <w:rPr>
              <w:rFonts w:hint="default" w:ascii="Times New Roman" w:hAnsi="Times New Roman" w:cs="Times New Roman"/>
              <w:color w:val="000000" w:themeColor="text1"/>
              <w:sz w:val="24"/>
              <w14:textFill>
                <w14:solidFill>
                  <w14:schemeClr w14:val="tx1"/>
                </w14:solidFill>
              </w14:textFill>
            </w:rPr>
            <w:fldChar w:fldCharType="separate"/>
          </w:r>
          <w:r>
            <w:rPr>
              <w:rFonts w:hint="default" w:ascii="Times New Roman" w:hAnsi="Times New Roman" w:cs="Times New Roman"/>
              <w:color w:val="000000" w:themeColor="text1"/>
              <w:sz w:val="24"/>
              <w14:textFill>
                <w14:solidFill>
                  <w14:schemeClr w14:val="tx1"/>
                </w14:solidFill>
              </w14:textFill>
            </w:rPr>
            <w:t>127</w:t>
          </w:r>
          <w:r>
            <w:rPr>
              <w:rFonts w:hint="default" w:ascii="Times New Roman" w:hAnsi="Times New Roman" w:cs="Times New Roman"/>
              <w:color w:val="000000" w:themeColor="text1"/>
              <w:sz w:val="24"/>
              <w14:textFill>
                <w14:solidFill>
                  <w14:schemeClr w14:val="tx1"/>
                </w14:solidFill>
              </w14:textFill>
            </w:rPr>
            <w:fldChar w:fldCharType="end"/>
          </w:r>
          <w:r>
            <w:rPr>
              <w:rFonts w:hint="default" w:ascii="Times New Roman" w:hAnsi="Times New Roman" w:cs="Times New Roman"/>
              <w:color w:val="000000" w:themeColor="text1"/>
              <w:sz w:val="24"/>
              <w14:textFill>
                <w14:solidFill>
                  <w14:schemeClr w14:val="tx1"/>
                </w14:solidFill>
              </w14:textFill>
            </w:rPr>
            <w:fldChar w:fldCharType="end"/>
          </w:r>
        </w:p>
        <w:p w14:paraId="325B9162">
          <w:pPr>
            <w:pStyle w:val="24"/>
            <w:tabs>
              <w:tab w:val="right" w:leader="dot" w:pos="8844"/>
            </w:tabs>
            <w:spacing w:line="360" w:lineRule="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"_Toc16506"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黑体" w:cs="Times New Roman"/>
              <w:snapToGrid w:val="0"/>
              <w:color w:val="000000" w:themeColor="text1"/>
              <w:sz w:val="24"/>
              <w14:textFill>
                <w14:solidFill>
                  <w14:schemeClr w14:val="tx1"/>
                </w14:solidFill>
              </w14:textFill>
            </w:rPr>
            <w:t>七、结论</w:t>
          </w:r>
          <w:r>
            <w:rPr>
              <w:rFonts w:hint="default" w:ascii="Times New Roman" w:hAnsi="Times New Roman" w:cs="Times New Roman"/>
              <w:color w:val="000000" w:themeColor="text1"/>
              <w:sz w:val="24"/>
              <w14:textFill>
                <w14:solidFill>
                  <w14:schemeClr w14:val="tx1"/>
                </w14:solidFill>
              </w14:textFill>
            </w:rPr>
            <w:tab/>
          </w:r>
          <w:r>
            <w:rPr>
              <w:rFonts w:hint="default" w:ascii="Times New Roman" w:hAnsi="Times New Roman" w:cs="Times New Roman"/>
              <w:color w:val="000000" w:themeColor="text1"/>
              <w:sz w:val="24"/>
              <w14:textFill>
                <w14:solidFill>
                  <w14:schemeClr w14:val="tx1"/>
                </w14:solidFill>
              </w14:textFill>
            </w:rPr>
            <w:fldChar w:fldCharType="begin"/>
          </w:r>
          <w:r>
            <w:rPr>
              <w:rFonts w:hint="default" w:ascii="Times New Roman" w:hAnsi="Times New Roman" w:cs="Times New Roman"/>
              <w:color w:val="000000" w:themeColor="text1"/>
              <w:sz w:val="24"/>
              <w14:textFill>
                <w14:solidFill>
                  <w14:schemeClr w14:val="tx1"/>
                </w14:solidFill>
              </w14:textFill>
            </w:rPr>
            <w:instrText xml:space="preserve"> PAGEREF _Toc16506 \h </w:instrText>
          </w:r>
          <w:r>
            <w:rPr>
              <w:rFonts w:hint="default" w:ascii="Times New Roman" w:hAnsi="Times New Roman" w:cs="Times New Roman"/>
              <w:color w:val="000000" w:themeColor="text1"/>
              <w:sz w:val="24"/>
              <w14:textFill>
                <w14:solidFill>
                  <w14:schemeClr w14:val="tx1"/>
                </w14:solidFill>
              </w14:textFill>
            </w:rPr>
            <w:fldChar w:fldCharType="separate"/>
          </w:r>
          <w:r>
            <w:rPr>
              <w:rFonts w:hint="default" w:ascii="Times New Roman" w:hAnsi="Times New Roman" w:cs="Times New Roman"/>
              <w:color w:val="000000" w:themeColor="text1"/>
              <w:sz w:val="24"/>
              <w14:textFill>
                <w14:solidFill>
                  <w14:schemeClr w14:val="tx1"/>
                </w14:solidFill>
              </w14:textFill>
            </w:rPr>
            <w:t>131</w:t>
          </w:r>
          <w:r>
            <w:rPr>
              <w:rFonts w:hint="default" w:ascii="Times New Roman" w:hAnsi="Times New Roman" w:cs="Times New Roman"/>
              <w:color w:val="000000" w:themeColor="text1"/>
              <w:sz w:val="24"/>
              <w14:textFill>
                <w14:solidFill>
                  <w14:schemeClr w14:val="tx1"/>
                </w14:solidFill>
              </w14:textFill>
            </w:rPr>
            <w:fldChar w:fldCharType="end"/>
          </w:r>
          <w:r>
            <w:rPr>
              <w:rFonts w:hint="default" w:ascii="Times New Roman" w:hAnsi="Times New Roman" w:cs="Times New Roman"/>
              <w:color w:val="000000" w:themeColor="text1"/>
              <w:sz w:val="24"/>
              <w14:textFill>
                <w14:solidFill>
                  <w14:schemeClr w14:val="tx1"/>
                </w14:solidFill>
              </w14:textFill>
            </w:rPr>
            <w:fldChar w:fldCharType="end"/>
          </w:r>
        </w:p>
        <w:p w14:paraId="7DE53DA1">
          <w:pPr>
            <w:pStyle w:val="12"/>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fldChar w:fldCharType="end"/>
          </w:r>
        </w:p>
      </w:sdtContent>
    </w:sdt>
    <w:p w14:paraId="5E7A524E">
      <w:pPr>
        <w:spacing w:line="360" w:lineRule="auto"/>
        <w:jc w:val="left"/>
        <w:outlineLvl w:val="0"/>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附图：</w:t>
      </w:r>
    </w:p>
    <w:p w14:paraId="15B46E41">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附图1-1  昌吉回族自治州环境管控单元图</w:t>
      </w:r>
    </w:p>
    <w:p w14:paraId="45F66704">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附图2-1  项目所在区域地理位置图</w:t>
      </w:r>
    </w:p>
    <w:p w14:paraId="18DACF29">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附图2-2  项目区周边关系图</w:t>
      </w:r>
    </w:p>
    <w:p w14:paraId="1D4A0F0B">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附图2-3  本项目平面布置图及开采境界图</w:t>
      </w:r>
    </w:p>
    <w:p w14:paraId="3D2FE6D9">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附图3-1  新疆主体功能区划图</w:t>
      </w:r>
    </w:p>
    <w:p w14:paraId="71B7E21A">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附图3-2  本项目与新疆生态功能区划位置关系图</w:t>
      </w:r>
    </w:p>
    <w:p w14:paraId="366A0664">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附图3-3  土地利用现状图</w:t>
      </w:r>
    </w:p>
    <w:p w14:paraId="35D7FC65">
      <w:pPr>
        <w:spacing w:line="360" w:lineRule="auto"/>
        <w:ind w:firstLine="480" w:firstLineChars="200"/>
        <w:rPr>
          <w:rFonts w:hint="default" w:ascii="Times New Roman" w:hAnsi="Times New Roman"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附图3-4  植被类型图</w:t>
      </w:r>
    </w:p>
    <w:p w14:paraId="1C84096A">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附图3-</w:t>
      </w:r>
      <w:r>
        <w:rPr>
          <w:rFonts w:hint="default" w:ascii="Times New Roman" w:hAnsi="Times New Roman" w:cs="Times New Roman"/>
          <w:color w:val="000000" w:themeColor="text1"/>
          <w:sz w:val="24"/>
          <w:lang w:val="en-US" w:eastAsia="zh-CN"/>
          <w14:textFill>
            <w14:solidFill>
              <w14:schemeClr w14:val="tx1"/>
            </w14:solidFill>
          </w14:textFill>
        </w:rPr>
        <w:t>5</w:t>
      </w:r>
      <w:r>
        <w:rPr>
          <w:rFonts w:hint="default" w:ascii="Times New Roman" w:hAnsi="Times New Roman" w:cs="Times New Roman"/>
          <w:color w:val="000000" w:themeColor="text1"/>
          <w:sz w:val="24"/>
          <w14:textFill>
            <w14:solidFill>
              <w14:schemeClr w14:val="tx1"/>
            </w14:solidFill>
          </w14:textFill>
        </w:rPr>
        <w:t xml:space="preserve">  项目监测布点图</w:t>
      </w:r>
    </w:p>
    <w:p w14:paraId="1069EE3E">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附图3-</w:t>
      </w:r>
      <w:r>
        <w:rPr>
          <w:rFonts w:hint="default" w:ascii="Times New Roman" w:hAnsi="Times New Roman" w:cs="Times New Roman"/>
          <w:color w:val="000000" w:themeColor="text1"/>
          <w:sz w:val="24"/>
          <w:lang w:val="en-US" w:eastAsia="zh-CN"/>
          <w14:textFill>
            <w14:solidFill>
              <w14:schemeClr w14:val="tx1"/>
            </w14:solidFill>
          </w14:textFill>
        </w:rPr>
        <w:t>6</w:t>
      </w:r>
      <w:r>
        <w:rPr>
          <w:rFonts w:hint="default" w:ascii="Times New Roman" w:hAnsi="Times New Roman" w:cs="Times New Roman"/>
          <w:color w:val="000000" w:themeColor="text1"/>
          <w:sz w:val="24"/>
          <w14:textFill>
            <w14:solidFill>
              <w14:schemeClr w14:val="tx1"/>
            </w14:solidFill>
          </w14:textFill>
        </w:rPr>
        <w:t xml:space="preserve">  本项目保护目标分布图</w:t>
      </w:r>
    </w:p>
    <w:p w14:paraId="4AE585FB">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附图5-1  本项目主要生态环境保护措施设计图</w:t>
      </w:r>
    </w:p>
    <w:p w14:paraId="6251D6A2">
      <w:pPr>
        <w:spacing w:line="360" w:lineRule="auto"/>
        <w:jc w:val="left"/>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附件：</w:t>
      </w:r>
    </w:p>
    <w:p w14:paraId="78A3E6A1">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附件1  委托书</w:t>
      </w:r>
    </w:p>
    <w:p w14:paraId="42D3B044">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附件2  备案证</w:t>
      </w:r>
    </w:p>
    <w:p w14:paraId="4E1DEB42">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附件3  《奇台县三个庄子乡CS07号建筑用砂矿普查报告》评审意见书</w:t>
      </w:r>
    </w:p>
    <w:p w14:paraId="6CD7128C">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附件4  采矿权出让合同</w:t>
      </w:r>
    </w:p>
    <w:p w14:paraId="11EF8152">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附件5   矿区土地开发利用规划证明及权属证明</w:t>
      </w:r>
    </w:p>
    <w:p w14:paraId="2C40CF07">
      <w:pPr>
        <w:spacing w:line="360" w:lineRule="auto"/>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附件6  《奇台县金奇瀚宇矿业有限责任公司奇台县三个庄子乡CS07号建筑用砂矿矿产资源开发利用与生态保护修复方案》奇台县三个庄子乡CS07号建筑用砂矿评审意见书</w:t>
      </w:r>
    </w:p>
    <w:p w14:paraId="4D5307C6">
      <w:pPr>
        <w:pStyle w:val="40"/>
        <w:ind w:firstLine="480" w:firstLineChars="20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附件7  草原等级鉴定书</w:t>
      </w:r>
    </w:p>
    <w:p w14:paraId="055E14AB">
      <w:pPr>
        <w:pStyle w:val="40"/>
        <w:ind w:firstLine="480" w:firstLineChars="20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附件8  </w:t>
      </w:r>
      <w:bookmarkStart w:id="2" w:name="_Hlk101257451"/>
      <w:bookmarkEnd w:id="2"/>
      <w:r>
        <w:rPr>
          <w:rFonts w:hint="default" w:ascii="Times New Roman" w:hAnsi="Times New Roman" w:cs="Times New Roman"/>
          <w:color w:val="000000" w:themeColor="text1"/>
          <w14:textFill>
            <w14:solidFill>
              <w14:schemeClr w14:val="tx1"/>
            </w14:solidFill>
          </w14:textFill>
        </w:rPr>
        <w:t>奇台县三个庄子镇CS07、CS08建筑用砂矿采矿权公开挂牌出让交易公告</w:t>
      </w:r>
    </w:p>
    <w:p w14:paraId="6CB3C880">
      <w:pPr>
        <w:pStyle w:val="40"/>
        <w:ind w:firstLine="480" w:firstLineChars="20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附件9  采矿证</w:t>
      </w:r>
    </w:p>
    <w:p w14:paraId="054BA084">
      <w:pPr>
        <w:pStyle w:val="40"/>
        <w:ind w:firstLine="480" w:firstLineChars="200"/>
        <w:jc w:val="left"/>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附件10  </w:t>
      </w:r>
      <w:r>
        <w:rPr>
          <w:rFonts w:hint="default" w:ascii="Times New Roman" w:hAnsi="Times New Roman" w:cs="Times New Roman"/>
          <w:color w:val="000000" w:themeColor="text1"/>
          <w:lang w:eastAsia="zh-CN"/>
          <w14:textFill>
            <w14:solidFill>
              <w14:schemeClr w14:val="tx1"/>
            </w14:solidFill>
          </w14:textFill>
        </w:rPr>
        <w:t>原环评批复</w:t>
      </w:r>
    </w:p>
    <w:p w14:paraId="052E274D">
      <w:pPr>
        <w:pStyle w:val="40"/>
        <w:ind w:firstLine="480" w:firstLineChars="20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附件1</w:t>
      </w:r>
      <w:r>
        <w:rPr>
          <w:rFonts w:hint="default" w:ascii="Times New Roman" w:hAnsi="Times New Roman" w:cs="Times New Roman"/>
          <w:color w:val="000000" w:themeColor="text1"/>
          <w:lang w:val="en-US" w:eastAsia="zh-CN"/>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t xml:space="preserve">  监测报告</w:t>
      </w:r>
    </w:p>
    <w:p w14:paraId="6B24C785">
      <w:pPr>
        <w:rPr>
          <w:rFonts w:hint="default" w:ascii="Times New Roman" w:hAnsi="Times New Roman" w:cs="Times New Roman"/>
          <w:color w:val="000000" w:themeColor="text1"/>
          <w14:textFill>
            <w14:solidFill>
              <w14:schemeClr w14:val="tx1"/>
            </w14:solidFill>
          </w14:textFill>
        </w:rPr>
        <w:sectPr>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27FCC1FE">
      <w:pPr>
        <w:pStyle w:val="28"/>
        <w:jc w:val="center"/>
        <w:outlineLvl w:val="0"/>
        <w:rPr>
          <w:rFonts w:hint="default" w:ascii="Times New Roman" w:hAnsi="Times New Roman" w:eastAsia="黑体" w:cs="Times New Roman"/>
          <w:snapToGrid w:val="0"/>
          <w:color w:val="000000" w:themeColor="text1"/>
          <w:sz w:val="30"/>
          <w:szCs w:val="30"/>
          <w14:textFill>
            <w14:solidFill>
              <w14:schemeClr w14:val="tx1"/>
            </w14:solidFill>
          </w14:textFill>
        </w:rPr>
      </w:pPr>
      <w:bookmarkStart w:id="3" w:name="_Toc14874"/>
      <w:r>
        <w:rPr>
          <w:rFonts w:hint="default" w:ascii="Times New Roman" w:hAnsi="Times New Roman" w:eastAsia="黑体" w:cs="Times New Roman"/>
          <w:snapToGrid w:val="0"/>
          <w:color w:val="000000" w:themeColor="text1"/>
          <w:sz w:val="30"/>
          <w:szCs w:val="30"/>
          <w14:textFill>
            <w14:solidFill>
              <w14:schemeClr w14:val="tx1"/>
            </w14:solidFill>
          </w14:textFill>
        </w:rPr>
        <w:t>一、建设项目基本情况</w:t>
      </w:r>
      <w:bookmarkEnd w:id="3"/>
    </w:p>
    <w:tbl>
      <w:tblPr>
        <w:tblStyle w:val="31"/>
        <w:tblW w:w="9039" w:type="dxa"/>
        <w:tblInd w:w="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642"/>
        <w:gridCol w:w="2627"/>
        <w:gridCol w:w="2159"/>
        <w:gridCol w:w="59"/>
        <w:gridCol w:w="2552"/>
      </w:tblGrid>
      <w:tr w14:paraId="5232C3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642" w:type="dxa"/>
            <w:tcMar>
              <w:top w:w="16" w:type="dxa"/>
              <w:left w:w="16" w:type="dxa"/>
              <w:right w:w="16" w:type="dxa"/>
            </w:tcMar>
            <w:vAlign w:val="center"/>
          </w:tcPr>
          <w:p w14:paraId="26AB01B8">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建设项目名称</w:t>
            </w:r>
          </w:p>
        </w:tc>
        <w:tc>
          <w:tcPr>
            <w:tcW w:w="7397" w:type="dxa"/>
            <w:gridSpan w:val="4"/>
            <w:vAlign w:val="center"/>
          </w:tcPr>
          <w:p w14:paraId="096DBE86">
            <w:pPr>
              <w:adjustRightInd w:val="0"/>
              <w:snapToGrid w:val="0"/>
              <w:jc w:val="center"/>
              <w:rPr>
                <w:rFonts w:hint="default" w:ascii="Times New Roman" w:hAnsi="Times New Roman" w:eastAsia="宋体"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奇台县三个庄子镇CS07建筑用砂场建设项目（重大变动）</w:t>
            </w:r>
          </w:p>
        </w:tc>
      </w:tr>
      <w:tr w14:paraId="18DE05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642" w:type="dxa"/>
            <w:tcMar>
              <w:top w:w="16" w:type="dxa"/>
              <w:left w:w="16" w:type="dxa"/>
              <w:right w:w="16" w:type="dxa"/>
            </w:tcMar>
            <w:vAlign w:val="center"/>
          </w:tcPr>
          <w:p w14:paraId="00837892">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项目代码</w:t>
            </w:r>
          </w:p>
        </w:tc>
        <w:tc>
          <w:tcPr>
            <w:tcW w:w="7397" w:type="dxa"/>
            <w:gridSpan w:val="4"/>
            <w:vAlign w:val="center"/>
          </w:tcPr>
          <w:p w14:paraId="4EB535CE">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2410-652325-07-01-652502</w:t>
            </w:r>
          </w:p>
        </w:tc>
      </w:tr>
      <w:tr w14:paraId="74716B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642" w:type="dxa"/>
            <w:tcMar>
              <w:top w:w="16" w:type="dxa"/>
              <w:left w:w="16" w:type="dxa"/>
              <w:right w:w="16" w:type="dxa"/>
            </w:tcMar>
            <w:vAlign w:val="center"/>
          </w:tcPr>
          <w:p w14:paraId="18894A6C">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建设单位联系人</w:t>
            </w:r>
          </w:p>
        </w:tc>
        <w:tc>
          <w:tcPr>
            <w:tcW w:w="2627" w:type="dxa"/>
            <w:vAlign w:val="center"/>
          </w:tcPr>
          <w:p w14:paraId="65F8DF88">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金裕人</w:t>
            </w:r>
          </w:p>
        </w:tc>
        <w:tc>
          <w:tcPr>
            <w:tcW w:w="2159" w:type="dxa"/>
            <w:vAlign w:val="center"/>
          </w:tcPr>
          <w:p w14:paraId="17A45D7E">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联系方式</w:t>
            </w:r>
          </w:p>
        </w:tc>
        <w:tc>
          <w:tcPr>
            <w:tcW w:w="2611" w:type="dxa"/>
            <w:gridSpan w:val="2"/>
            <w:vAlign w:val="center"/>
          </w:tcPr>
          <w:p w14:paraId="17A372A2">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18699406486</w:t>
            </w:r>
          </w:p>
        </w:tc>
      </w:tr>
      <w:tr w14:paraId="1A87B5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642" w:type="dxa"/>
            <w:tcMar>
              <w:top w:w="16" w:type="dxa"/>
              <w:left w:w="16" w:type="dxa"/>
              <w:right w:w="16" w:type="dxa"/>
            </w:tcMar>
            <w:vAlign w:val="center"/>
          </w:tcPr>
          <w:p w14:paraId="3E3F4F62">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建设地点</w:t>
            </w:r>
          </w:p>
        </w:tc>
        <w:tc>
          <w:tcPr>
            <w:tcW w:w="7397" w:type="dxa"/>
            <w:gridSpan w:val="4"/>
            <w:vAlign w:val="center"/>
          </w:tcPr>
          <w:p w14:paraId="1DD54A14">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新疆维吾尔自治区昌吉回族自治州奇台县三个庄子镇青年村</w:t>
            </w:r>
          </w:p>
        </w:tc>
      </w:tr>
      <w:tr w14:paraId="5BB53B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642" w:type="dxa"/>
            <w:tcMar>
              <w:top w:w="16" w:type="dxa"/>
              <w:left w:w="16" w:type="dxa"/>
              <w:right w:w="16" w:type="dxa"/>
            </w:tcMar>
            <w:vAlign w:val="center"/>
          </w:tcPr>
          <w:p w14:paraId="633EB6B2">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地理坐标</w:t>
            </w:r>
          </w:p>
        </w:tc>
        <w:tc>
          <w:tcPr>
            <w:tcW w:w="7397" w:type="dxa"/>
            <w:gridSpan w:val="4"/>
            <w:vAlign w:val="center"/>
          </w:tcPr>
          <w:p w14:paraId="77F3B6B5">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E89°57′3.263″，N43°59′30.281″</w:t>
            </w:r>
          </w:p>
        </w:tc>
      </w:tr>
      <w:tr w14:paraId="5277E2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5" w:hRule="atLeast"/>
        </w:trPr>
        <w:tc>
          <w:tcPr>
            <w:tcW w:w="1642" w:type="dxa"/>
            <w:tcMar>
              <w:top w:w="16" w:type="dxa"/>
              <w:left w:w="16" w:type="dxa"/>
              <w:right w:w="16" w:type="dxa"/>
            </w:tcMar>
            <w:vAlign w:val="center"/>
          </w:tcPr>
          <w:p w14:paraId="52A976AA">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建设项目</w:t>
            </w:r>
          </w:p>
          <w:p w14:paraId="4A3A3B43">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行业类别</w:t>
            </w:r>
          </w:p>
        </w:tc>
        <w:tc>
          <w:tcPr>
            <w:tcW w:w="2627" w:type="dxa"/>
            <w:vAlign w:val="center"/>
          </w:tcPr>
          <w:p w14:paraId="37005B92">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八 非金属矿采选业-土砂石开采101（不含河道采砂项目）-其他</w:t>
            </w:r>
          </w:p>
        </w:tc>
        <w:tc>
          <w:tcPr>
            <w:tcW w:w="2218" w:type="dxa"/>
            <w:gridSpan w:val="2"/>
            <w:vAlign w:val="center"/>
          </w:tcPr>
          <w:p w14:paraId="23C5CEE6">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用地（用海）面积（m</w:t>
            </w:r>
            <w:r>
              <w:rPr>
                <w:rFonts w:hint="default" w:ascii="Times New Roman" w:hAnsi="Times New Roman" w:cs="Times New Roman"/>
                <w:color w:val="000000" w:themeColor="text1"/>
                <w:sz w:val="24"/>
                <w:vertAlign w:val="super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w:t>
            </w:r>
          </w:p>
        </w:tc>
        <w:tc>
          <w:tcPr>
            <w:tcW w:w="2552" w:type="dxa"/>
            <w:vAlign w:val="center"/>
          </w:tcPr>
          <w:p w14:paraId="769F25BE">
            <w:pPr>
              <w:adjustRightInd w:val="0"/>
              <w:snapToGrid w:val="0"/>
              <w:jc w:val="center"/>
              <w:rPr>
                <w:rFonts w:hint="default" w:ascii="Times New Roman" w:hAnsi="Times New Roman" w:eastAsia="宋体" w:cs="Times New Roman"/>
                <w:color w:val="000000" w:themeColor="text1"/>
                <w:sz w:val="24"/>
                <w:lang w:eastAsia="zh-CN"/>
                <w14:textFill>
                  <w14:solidFill>
                    <w14:schemeClr w14:val="tx1"/>
                  </w14:solidFill>
                </w14:textFill>
              </w:rPr>
            </w:pPr>
            <w:r>
              <w:rPr>
                <w:rFonts w:hint="default" w:ascii="Times New Roman" w:hAnsi="Times New Roman" w:eastAsia="宋体" w:cs="Times New Roman"/>
                <w:color w:val="000000" w:themeColor="text1"/>
                <w:sz w:val="24"/>
                <w:lang w:eastAsia="zh-CN"/>
                <w14:textFill>
                  <w14:solidFill>
                    <w14:schemeClr w14:val="tx1"/>
                  </w14:solidFill>
                </w14:textFill>
              </w:rPr>
              <w:t>301800</w:t>
            </w:r>
          </w:p>
        </w:tc>
      </w:tr>
      <w:tr w14:paraId="1312EA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 w:hRule="atLeast"/>
        </w:trPr>
        <w:tc>
          <w:tcPr>
            <w:tcW w:w="1642" w:type="dxa"/>
            <w:tcMar>
              <w:top w:w="16" w:type="dxa"/>
              <w:left w:w="16" w:type="dxa"/>
              <w:right w:w="16" w:type="dxa"/>
            </w:tcMar>
            <w:vAlign w:val="center"/>
          </w:tcPr>
          <w:p w14:paraId="5C2DF294">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建设性质</w:t>
            </w:r>
          </w:p>
        </w:tc>
        <w:tc>
          <w:tcPr>
            <w:tcW w:w="2627" w:type="dxa"/>
            <w:vAlign w:val="center"/>
          </w:tcPr>
          <w:p w14:paraId="69C0041C">
            <w:pPr>
              <w:adjustRightInd w:val="0"/>
              <w:snapToGrid w:val="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sym w:font="Wingdings 2" w:char="0052"/>
            </w:r>
            <w:r>
              <w:rPr>
                <w:rFonts w:hint="default" w:ascii="Times New Roman" w:hAnsi="Times New Roman" w:cs="Times New Roman"/>
                <w:color w:val="000000" w:themeColor="text1"/>
                <w:sz w:val="24"/>
                <w14:textFill>
                  <w14:solidFill>
                    <w14:schemeClr w14:val="tx1"/>
                  </w14:solidFill>
                </w14:textFill>
              </w:rPr>
              <w:t>新建（迁建）</w:t>
            </w:r>
          </w:p>
          <w:p w14:paraId="066A990A">
            <w:pPr>
              <w:adjustRightInd w:val="0"/>
              <w:snapToGrid w:val="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□改建</w:t>
            </w:r>
          </w:p>
          <w:p w14:paraId="427DD991">
            <w:pPr>
              <w:adjustRightInd w:val="0"/>
              <w:snapToGrid w:val="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□扩建</w:t>
            </w:r>
          </w:p>
          <w:p w14:paraId="71106DB5">
            <w:pPr>
              <w:adjustRightInd w:val="0"/>
              <w:snapToGrid w:val="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□技术改造</w:t>
            </w:r>
          </w:p>
        </w:tc>
        <w:tc>
          <w:tcPr>
            <w:tcW w:w="2218" w:type="dxa"/>
            <w:gridSpan w:val="2"/>
            <w:vAlign w:val="center"/>
          </w:tcPr>
          <w:p w14:paraId="1E4DB763">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建设项目</w:t>
            </w:r>
          </w:p>
          <w:p w14:paraId="2681038B">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申报情形</w:t>
            </w:r>
          </w:p>
        </w:tc>
        <w:tc>
          <w:tcPr>
            <w:tcW w:w="2552" w:type="dxa"/>
            <w:vAlign w:val="center"/>
          </w:tcPr>
          <w:p w14:paraId="3E71B646">
            <w:pPr>
              <w:adjustRightInd w:val="0"/>
              <w:snapToGrid w:val="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sym w:font="Wingdings 2" w:char="00A3"/>
            </w:r>
            <w:r>
              <w:rPr>
                <w:rFonts w:hint="default" w:ascii="Times New Roman" w:hAnsi="Times New Roman" w:cs="Times New Roman"/>
                <w:color w:val="000000" w:themeColor="text1"/>
                <w:sz w:val="24"/>
                <w14:textFill>
                  <w14:solidFill>
                    <w14:schemeClr w14:val="tx1"/>
                  </w14:solidFill>
                </w14:textFill>
              </w:rPr>
              <w:t>首次申报项目</w:t>
            </w:r>
          </w:p>
          <w:p w14:paraId="2B6A7FE9">
            <w:pPr>
              <w:adjustRightInd w:val="0"/>
              <w:snapToGrid w:val="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□不予批准后再次申报项目</w:t>
            </w:r>
          </w:p>
          <w:p w14:paraId="2FB9D760">
            <w:pPr>
              <w:adjustRightInd w:val="0"/>
              <w:snapToGrid w:val="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□超五年重新审核项目</w:t>
            </w:r>
          </w:p>
          <w:p w14:paraId="07884D87">
            <w:pPr>
              <w:adjustRightInd w:val="0"/>
              <w:snapToGrid w:val="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重大变动重新报批项目</w:t>
            </w:r>
          </w:p>
        </w:tc>
      </w:tr>
      <w:tr w14:paraId="555CFA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62" w:hRule="atLeast"/>
        </w:trPr>
        <w:tc>
          <w:tcPr>
            <w:tcW w:w="1642" w:type="dxa"/>
            <w:tcMar>
              <w:top w:w="16" w:type="dxa"/>
              <w:left w:w="16" w:type="dxa"/>
              <w:right w:w="16" w:type="dxa"/>
            </w:tcMar>
            <w:vAlign w:val="center"/>
          </w:tcPr>
          <w:p w14:paraId="57C4456D">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项目审批（核准/备案）部门</w:t>
            </w:r>
          </w:p>
        </w:tc>
        <w:tc>
          <w:tcPr>
            <w:tcW w:w="2627" w:type="dxa"/>
            <w:vAlign w:val="center"/>
          </w:tcPr>
          <w:p w14:paraId="1FA84E9A">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奇台县发展和改革委员会</w:t>
            </w:r>
          </w:p>
        </w:tc>
        <w:tc>
          <w:tcPr>
            <w:tcW w:w="2218" w:type="dxa"/>
            <w:gridSpan w:val="2"/>
            <w:vAlign w:val="center"/>
          </w:tcPr>
          <w:p w14:paraId="16DC21EB">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项目审批（核准/</w:t>
            </w:r>
          </w:p>
          <w:p w14:paraId="160E0226">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备案）文号（选填）</w:t>
            </w:r>
          </w:p>
        </w:tc>
        <w:tc>
          <w:tcPr>
            <w:tcW w:w="2552" w:type="dxa"/>
            <w:vAlign w:val="center"/>
          </w:tcPr>
          <w:p w14:paraId="3275341D">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2410311547652300000198</w:t>
            </w:r>
          </w:p>
        </w:tc>
      </w:tr>
      <w:tr w14:paraId="682B15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642" w:type="dxa"/>
            <w:tcMar>
              <w:top w:w="16" w:type="dxa"/>
              <w:left w:w="16" w:type="dxa"/>
              <w:right w:w="16" w:type="dxa"/>
            </w:tcMar>
            <w:vAlign w:val="center"/>
          </w:tcPr>
          <w:p w14:paraId="6B114202">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总投资（万元）</w:t>
            </w:r>
          </w:p>
        </w:tc>
        <w:tc>
          <w:tcPr>
            <w:tcW w:w="2627" w:type="dxa"/>
            <w:vAlign w:val="center"/>
          </w:tcPr>
          <w:p w14:paraId="101E3061">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2000</w:t>
            </w:r>
          </w:p>
        </w:tc>
        <w:tc>
          <w:tcPr>
            <w:tcW w:w="2218" w:type="dxa"/>
            <w:gridSpan w:val="2"/>
            <w:tcMar>
              <w:top w:w="16" w:type="dxa"/>
              <w:left w:w="16" w:type="dxa"/>
              <w:right w:w="16" w:type="dxa"/>
            </w:tcMar>
            <w:vAlign w:val="center"/>
          </w:tcPr>
          <w:p w14:paraId="7132B135">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环保投资（万元）</w:t>
            </w:r>
          </w:p>
        </w:tc>
        <w:tc>
          <w:tcPr>
            <w:tcW w:w="2552" w:type="dxa"/>
            <w:vAlign w:val="center"/>
          </w:tcPr>
          <w:p w14:paraId="40C53265">
            <w:pPr>
              <w:adjustRightInd w:val="0"/>
              <w:snapToGrid w:val="0"/>
              <w:jc w:val="center"/>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175.6</w:t>
            </w:r>
          </w:p>
        </w:tc>
      </w:tr>
      <w:tr w14:paraId="195DDE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642" w:type="dxa"/>
            <w:tcMar>
              <w:top w:w="16" w:type="dxa"/>
              <w:left w:w="16" w:type="dxa"/>
              <w:right w:w="16" w:type="dxa"/>
            </w:tcMar>
            <w:vAlign w:val="center"/>
          </w:tcPr>
          <w:p w14:paraId="57D71F15">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环保投资占比（%）</w:t>
            </w:r>
          </w:p>
        </w:tc>
        <w:tc>
          <w:tcPr>
            <w:tcW w:w="2627" w:type="dxa"/>
            <w:vAlign w:val="center"/>
          </w:tcPr>
          <w:p w14:paraId="72D03F05">
            <w:pPr>
              <w:adjustRightInd w:val="0"/>
              <w:snapToGrid w:val="0"/>
              <w:jc w:val="center"/>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8.78</w:t>
            </w:r>
          </w:p>
        </w:tc>
        <w:tc>
          <w:tcPr>
            <w:tcW w:w="2218" w:type="dxa"/>
            <w:gridSpan w:val="2"/>
            <w:tcMar>
              <w:top w:w="16" w:type="dxa"/>
              <w:left w:w="16" w:type="dxa"/>
              <w:right w:w="16" w:type="dxa"/>
            </w:tcMar>
            <w:vAlign w:val="center"/>
          </w:tcPr>
          <w:p w14:paraId="3A0E8D37">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施工工期</w:t>
            </w:r>
          </w:p>
        </w:tc>
        <w:tc>
          <w:tcPr>
            <w:tcW w:w="2552" w:type="dxa"/>
            <w:vAlign w:val="center"/>
          </w:tcPr>
          <w:p w14:paraId="5B4C4E1F">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30</w:t>
            </w:r>
            <w:r>
              <w:rPr>
                <w:rFonts w:hint="eastAsia" w:cs="Times New Roman"/>
                <w:color w:val="000000" w:themeColor="text1"/>
                <w:sz w:val="24"/>
                <w:lang w:val="en-US" w:eastAsia="zh-CN"/>
                <w14:textFill>
                  <w14:solidFill>
                    <w14:schemeClr w14:val="tx1"/>
                  </w14:solidFill>
                </w14:textFill>
              </w:rPr>
              <w:t xml:space="preserve"> </w:t>
            </w:r>
            <w:bookmarkStart w:id="23" w:name="_GoBack"/>
            <w:bookmarkEnd w:id="23"/>
            <w:r>
              <w:rPr>
                <w:rFonts w:hint="default" w:ascii="Times New Roman" w:hAnsi="Times New Roman" w:cs="Times New Roman"/>
                <w:color w:val="000000" w:themeColor="text1"/>
                <w:sz w:val="24"/>
                <w14:textFill>
                  <w14:solidFill>
                    <w14:schemeClr w14:val="tx1"/>
                  </w14:solidFill>
                </w14:textFill>
              </w:rPr>
              <w:t>天</w:t>
            </w:r>
          </w:p>
        </w:tc>
      </w:tr>
      <w:tr w14:paraId="00B796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642" w:type="dxa"/>
            <w:tcMar>
              <w:top w:w="16" w:type="dxa"/>
              <w:left w:w="16" w:type="dxa"/>
              <w:right w:w="16" w:type="dxa"/>
            </w:tcMar>
            <w:vAlign w:val="center"/>
          </w:tcPr>
          <w:p w14:paraId="413227B1">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是否开工建设</w:t>
            </w:r>
          </w:p>
        </w:tc>
        <w:tc>
          <w:tcPr>
            <w:tcW w:w="7397" w:type="dxa"/>
            <w:gridSpan w:val="4"/>
            <w:vAlign w:val="center"/>
          </w:tcPr>
          <w:p w14:paraId="3C299867">
            <w:pPr>
              <w:adjustRightInd w:val="0"/>
              <w:snapToGrid w:val="0"/>
              <w:ind w:firstLine="105"/>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sym w:font="Wingdings 2" w:char="0052"/>
            </w:r>
            <w:r>
              <w:rPr>
                <w:rFonts w:hint="default" w:ascii="Times New Roman" w:hAnsi="Times New Roman" w:cs="Times New Roman"/>
                <w:color w:val="000000" w:themeColor="text1"/>
                <w:sz w:val="24"/>
                <w14:textFill>
                  <w14:solidFill>
                    <w14:schemeClr w14:val="tx1"/>
                  </w14:solidFill>
                </w14:textFill>
              </w:rPr>
              <w:t>否</w:t>
            </w:r>
          </w:p>
          <w:p w14:paraId="22C87EDD">
            <w:pPr>
              <w:adjustRightInd w:val="0"/>
              <w:snapToGrid w:val="0"/>
              <w:ind w:firstLine="92"/>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□是：</w:t>
            </w:r>
            <w:r>
              <w:rPr>
                <w:rFonts w:hint="default" w:ascii="Times New Roman" w:hAnsi="Times New Roman" w:cs="Times New Roman"/>
                <w:color w:val="000000" w:themeColor="text1"/>
                <w:sz w:val="24"/>
                <w:u w:val="single"/>
                <w14:textFill>
                  <w14:solidFill>
                    <w14:schemeClr w14:val="tx1"/>
                  </w14:solidFill>
                </w14:textFill>
              </w:rPr>
              <w:t xml:space="preserve">                             </w:t>
            </w:r>
          </w:p>
        </w:tc>
      </w:tr>
      <w:tr w14:paraId="765930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1642" w:type="dxa"/>
            <w:tcMar>
              <w:top w:w="16" w:type="dxa"/>
              <w:left w:w="16" w:type="dxa"/>
              <w:right w:w="16" w:type="dxa"/>
            </w:tcMar>
            <w:vAlign w:val="center"/>
          </w:tcPr>
          <w:p w14:paraId="1E208732">
            <w:pPr>
              <w:autoSpaceDE w:val="0"/>
              <w:autoSpaceDN w:val="0"/>
              <w:adjustRightInd w:val="0"/>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专项评价设置情况</w:t>
            </w:r>
          </w:p>
        </w:tc>
        <w:tc>
          <w:tcPr>
            <w:tcW w:w="7397" w:type="dxa"/>
            <w:gridSpan w:val="4"/>
            <w:tcMar>
              <w:top w:w="16" w:type="dxa"/>
              <w:left w:w="16" w:type="dxa"/>
              <w:right w:w="16" w:type="dxa"/>
            </w:tcMar>
            <w:vAlign w:val="center"/>
          </w:tcPr>
          <w:p w14:paraId="60EF4B66">
            <w:pPr>
              <w:autoSpaceDE w:val="0"/>
              <w:autoSpaceDN w:val="0"/>
              <w:adjustRightInd w:val="0"/>
              <w:snapToGrid w:val="0"/>
              <w:jc w:val="center"/>
              <w:rPr>
                <w:rFonts w:hint="default" w:ascii="Times New Roman" w:hAnsi="Times New Roman" w:cs="Times New Roman"/>
                <w:color w:val="000000" w:themeColor="text1"/>
                <w:kern w:val="0"/>
                <w:sz w:val="24"/>
                <w14:textFill>
                  <w14:solidFill>
                    <w14:schemeClr w14:val="tx1"/>
                  </w14:solidFill>
                </w14:textFill>
              </w:rPr>
            </w:pPr>
          </w:p>
          <w:p w14:paraId="572C8346">
            <w:pPr>
              <w:autoSpaceDE w:val="0"/>
              <w:autoSpaceDN w:val="0"/>
              <w:adjustRightInd w:val="0"/>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无</w:t>
            </w:r>
          </w:p>
          <w:p w14:paraId="61B4F649">
            <w:pPr>
              <w:autoSpaceDE w:val="0"/>
              <w:autoSpaceDN w:val="0"/>
              <w:adjustRightInd w:val="0"/>
              <w:snapToGrid w:val="0"/>
              <w:jc w:val="center"/>
              <w:rPr>
                <w:rFonts w:hint="default" w:ascii="Times New Roman" w:hAnsi="Times New Roman" w:cs="Times New Roman"/>
                <w:color w:val="000000" w:themeColor="text1"/>
                <w:kern w:val="0"/>
                <w:sz w:val="24"/>
                <w14:textFill>
                  <w14:solidFill>
                    <w14:schemeClr w14:val="tx1"/>
                  </w14:solidFill>
                </w14:textFill>
              </w:rPr>
            </w:pPr>
          </w:p>
        </w:tc>
      </w:tr>
      <w:tr w14:paraId="6F9BAD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967" w:hRule="atLeast"/>
        </w:trPr>
        <w:tc>
          <w:tcPr>
            <w:tcW w:w="1642" w:type="dxa"/>
            <w:tcMar>
              <w:top w:w="16" w:type="dxa"/>
              <w:left w:w="16" w:type="dxa"/>
              <w:right w:w="16" w:type="dxa"/>
            </w:tcMar>
            <w:vAlign w:val="center"/>
          </w:tcPr>
          <w:p w14:paraId="56B5D459">
            <w:pPr>
              <w:autoSpaceDE w:val="0"/>
              <w:autoSpaceDN w:val="0"/>
              <w:adjustRightInd w:val="0"/>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规划情况</w:t>
            </w:r>
          </w:p>
        </w:tc>
        <w:tc>
          <w:tcPr>
            <w:tcW w:w="7397" w:type="dxa"/>
            <w:gridSpan w:val="4"/>
            <w:tcMar>
              <w:top w:w="16" w:type="dxa"/>
              <w:left w:w="16" w:type="dxa"/>
              <w:right w:w="16" w:type="dxa"/>
            </w:tcMar>
            <w:vAlign w:val="center"/>
          </w:tcPr>
          <w:p w14:paraId="18A050A6">
            <w:pPr>
              <w:autoSpaceDE w:val="0"/>
              <w:autoSpaceDN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《新疆维吾尔自治区矿产资源总体规划》（2021-2025年）</w:t>
            </w:r>
          </w:p>
          <w:p w14:paraId="59429C83">
            <w:pPr>
              <w:autoSpaceDE w:val="0"/>
              <w:autoSpaceDN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《新疆维吾尔自治区昌吉回族自治州矿产资源总体规划》（2021-2025年）</w:t>
            </w:r>
          </w:p>
          <w:p w14:paraId="6B7B2DDF">
            <w:pPr>
              <w:autoSpaceDE w:val="0"/>
              <w:autoSpaceDN w:val="0"/>
              <w:spacing w:line="360" w:lineRule="auto"/>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《奇台县矿产资源总体规划（2021-2025）》</w:t>
            </w:r>
          </w:p>
        </w:tc>
      </w:tr>
      <w:tr w14:paraId="4AB921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642" w:type="dxa"/>
            <w:tcMar>
              <w:top w:w="16" w:type="dxa"/>
              <w:left w:w="16" w:type="dxa"/>
              <w:right w:w="16" w:type="dxa"/>
            </w:tcMar>
            <w:vAlign w:val="center"/>
          </w:tcPr>
          <w:p w14:paraId="425C4AD7">
            <w:pPr>
              <w:autoSpaceDE w:val="0"/>
              <w:autoSpaceDN w:val="0"/>
              <w:adjustRightInd w:val="0"/>
              <w:snapToGrid w:val="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规划环境影响</w:t>
            </w:r>
          </w:p>
          <w:p w14:paraId="69AFE242">
            <w:pPr>
              <w:autoSpaceDE w:val="0"/>
              <w:autoSpaceDN w:val="0"/>
              <w:adjustRightInd w:val="0"/>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评价情况</w:t>
            </w:r>
          </w:p>
        </w:tc>
        <w:tc>
          <w:tcPr>
            <w:tcW w:w="7397" w:type="dxa"/>
            <w:gridSpan w:val="4"/>
            <w:tcMar>
              <w:top w:w="16" w:type="dxa"/>
              <w:left w:w="16" w:type="dxa"/>
              <w:right w:w="16" w:type="dxa"/>
            </w:tcMar>
            <w:vAlign w:val="center"/>
          </w:tcPr>
          <w:p w14:paraId="1B87FB1C">
            <w:pPr>
              <w:autoSpaceDE w:val="0"/>
              <w:autoSpaceDN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《关于〈新疆维吾尔自治区矿产资源总体规划（2021-2025）环境影响报告书〉的审查意见》环审〔2022〕124号，2022年8月12日，生态环境部</w:t>
            </w:r>
          </w:p>
        </w:tc>
      </w:tr>
      <w:tr w14:paraId="51882C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59" w:hRule="atLeast"/>
        </w:trPr>
        <w:tc>
          <w:tcPr>
            <w:tcW w:w="1642" w:type="dxa"/>
            <w:tcMar>
              <w:top w:w="16" w:type="dxa"/>
              <w:left w:w="16" w:type="dxa"/>
              <w:right w:w="16" w:type="dxa"/>
            </w:tcMar>
            <w:vAlign w:val="center"/>
          </w:tcPr>
          <w:p w14:paraId="3B4E1F79">
            <w:pPr>
              <w:autoSpaceDE w:val="0"/>
              <w:autoSpaceDN w:val="0"/>
              <w:adjustRightInd w:val="0"/>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规划及</w:t>
            </w:r>
            <w:r>
              <w:rPr>
                <w:rFonts w:hint="default" w:ascii="Times New Roman" w:hAnsi="Times New Roman" w:cs="Times New Roman"/>
                <w:color w:val="000000" w:themeColor="text1"/>
                <w:sz w:val="24"/>
                <w14:textFill>
                  <w14:solidFill>
                    <w14:schemeClr w14:val="tx1"/>
                  </w14:solidFill>
                </w14:textFill>
              </w:rPr>
              <w:t>规划环境影响评价</w:t>
            </w:r>
            <w:r>
              <w:rPr>
                <w:rFonts w:hint="default" w:ascii="Times New Roman" w:hAnsi="Times New Roman" w:cs="Times New Roman"/>
                <w:color w:val="000000" w:themeColor="text1"/>
                <w:kern w:val="0"/>
                <w:sz w:val="24"/>
                <w14:textFill>
                  <w14:solidFill>
                    <w14:schemeClr w14:val="tx1"/>
                  </w14:solidFill>
                </w14:textFill>
              </w:rPr>
              <w:t>符合性分析</w:t>
            </w:r>
          </w:p>
        </w:tc>
        <w:tc>
          <w:tcPr>
            <w:tcW w:w="7397" w:type="dxa"/>
            <w:gridSpan w:val="4"/>
            <w:tcMar>
              <w:top w:w="16" w:type="dxa"/>
              <w:left w:w="16" w:type="dxa"/>
              <w:right w:w="16" w:type="dxa"/>
            </w:tcMar>
            <w:vAlign w:val="center"/>
          </w:tcPr>
          <w:p w14:paraId="3F1A4A2F">
            <w:pPr>
              <w:autoSpaceDE w:val="0"/>
              <w:autoSpaceDN w:val="0"/>
              <w:spacing w:line="360"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1、本项目与《新疆维吾尔自治区矿产资源总体规划（2021－2025年）》的符合性分析</w:t>
            </w:r>
          </w:p>
          <w:p w14:paraId="50B6B8CB">
            <w:pPr>
              <w:spacing w:line="360" w:lineRule="auto"/>
              <w:ind w:firstLine="480" w:firstLineChars="200"/>
              <w:rPr>
                <w:rFonts w:hint="default" w:ascii="Times New Roman" w:hAnsi="Times New Roman" w:cs="Times New Roman"/>
                <w:color w:val="000000" w:themeColor="text1"/>
                <w:sz w:val="24"/>
                <w:szCs w:val="32"/>
                <w14:textFill>
                  <w14:solidFill>
                    <w14:schemeClr w14:val="tx1"/>
                  </w14:solidFill>
                </w14:textFill>
              </w:rPr>
            </w:pPr>
            <w:r>
              <w:rPr>
                <w:rFonts w:hint="default" w:ascii="Times New Roman" w:hAnsi="Times New Roman" w:cs="Times New Roman"/>
                <w:color w:val="000000" w:themeColor="text1"/>
                <w:sz w:val="24"/>
                <w:szCs w:val="32"/>
                <w14:textFill>
                  <w14:solidFill>
                    <w14:schemeClr w14:val="tx1"/>
                  </w14:solidFill>
                </w14:textFill>
              </w:rPr>
              <w:t>规划指出：矿业绿色转型取得新成效。矿山规模结构更加合理，2025年固体矿产大中型矿山比例达到40%以上。先进适用技术全面推广应用，资源利用效率达到新水平，严格执行“三率”考核，共伴生矿产资源、固体废弃物综合利用水平进一步提升。绿色勘查、绿色矿山建设和矿山智能化水平不断提高，矿山生态环境明显好转，基本实现矿山生产与自然生态和谐共生。建筑用砂矿最低开采规模为年开采6万立方米砂石料。</w:t>
            </w:r>
          </w:p>
          <w:p w14:paraId="65CD3C16">
            <w:pPr>
              <w:spacing w:line="360" w:lineRule="auto"/>
              <w:ind w:firstLine="480" w:firstLineChars="200"/>
              <w:rPr>
                <w:rFonts w:hint="default" w:ascii="Times New Roman" w:hAnsi="Times New Roman" w:cs="Times New Roman"/>
                <w:color w:val="000000" w:themeColor="text1"/>
                <w:sz w:val="24"/>
                <w:szCs w:val="32"/>
                <w14:textFill>
                  <w14:solidFill>
                    <w14:schemeClr w14:val="tx1"/>
                  </w14:solidFill>
                </w14:textFill>
              </w:rPr>
            </w:pPr>
            <w:r>
              <w:rPr>
                <w:rFonts w:hint="default" w:ascii="Times New Roman" w:hAnsi="Times New Roman" w:cs="Times New Roman"/>
                <w:color w:val="000000" w:themeColor="text1"/>
                <w:sz w:val="24"/>
                <w:szCs w:val="32"/>
                <w14:textFill>
                  <w14:solidFill>
                    <w14:schemeClr w14:val="tx1"/>
                  </w14:solidFill>
                </w14:textFill>
              </w:rPr>
              <w:t>本项目属于新建非金属矿，开采建筑用砂50万m</w:t>
            </w:r>
            <w:r>
              <w:rPr>
                <w:rFonts w:hint="default" w:ascii="Times New Roman" w:hAnsi="Times New Roman" w:cs="Times New Roman"/>
                <w:color w:val="000000" w:themeColor="text1"/>
                <w:sz w:val="24"/>
                <w:szCs w:val="32"/>
                <w:vertAlign w:val="superscript"/>
                <w14:textFill>
                  <w14:solidFill>
                    <w14:schemeClr w14:val="tx1"/>
                  </w14:solidFill>
                </w14:textFill>
              </w:rPr>
              <w:t>3</w:t>
            </w:r>
            <w:r>
              <w:rPr>
                <w:rFonts w:hint="default" w:ascii="Times New Roman" w:hAnsi="Times New Roman" w:cs="Times New Roman"/>
                <w:color w:val="000000" w:themeColor="text1"/>
                <w:sz w:val="24"/>
                <w:szCs w:val="32"/>
                <w14:textFill>
                  <w14:solidFill>
                    <w14:schemeClr w14:val="tx1"/>
                  </w14:solidFill>
                </w14:textFill>
              </w:rPr>
              <w:t>/a，符合最低开采规模。根据《奇台县金奇瀚宇矿业有限责任公司奇台县三个庄子乡CS07号建筑用砂矿矿产资源开发利用与生态保护修复方案》，满足矿产资源开发“三率”指标，即：矿山回采率为97%、固体废物处置率可达到100%，不涉及选矿回收率、尾矿综合利用率以及未发现伴生资源利用。</w:t>
            </w:r>
            <w:r>
              <w:rPr>
                <w:rFonts w:hint="default" w:ascii="Times New Roman" w:hAnsi="Times New Roman" w:cs="Times New Roman"/>
                <w:color w:val="000000" w:themeColor="text1"/>
                <w:sz w:val="24"/>
                <w14:textFill>
                  <w14:solidFill>
                    <w14:schemeClr w14:val="tx1"/>
                  </w14:solidFill>
                </w14:textFill>
              </w:rPr>
              <w:t>矿山在生产期间及服务期满后，对矿山各个功能区进行生态保护和恢复治理，最大限度消除地质灾害隐患，结合矿山实际情况，对矿山进行因地制宜化的土地恢复，达到与周边自然环境、景观相协调。</w:t>
            </w:r>
          </w:p>
          <w:p w14:paraId="1FFCE927">
            <w:pPr>
              <w:autoSpaceDE w:val="0"/>
              <w:autoSpaceDN w:val="0"/>
              <w:spacing w:line="360" w:lineRule="auto"/>
              <w:ind w:firstLine="480" w:firstLineChars="200"/>
              <w:rPr>
                <w:rFonts w:hint="default" w:ascii="Times New Roman" w:hAnsi="Times New Roman" w:cs="Times New Roman"/>
                <w:color w:val="000000" w:themeColor="text1"/>
                <w:sz w:val="24"/>
                <w:szCs w:val="32"/>
                <w14:textFill>
                  <w14:solidFill>
                    <w14:schemeClr w14:val="tx1"/>
                  </w14:solidFill>
                </w14:textFill>
              </w:rPr>
            </w:pPr>
            <w:r>
              <w:rPr>
                <w:rFonts w:hint="default" w:ascii="Times New Roman" w:hAnsi="Times New Roman" w:cs="Times New Roman"/>
                <w:color w:val="000000" w:themeColor="text1"/>
                <w:sz w:val="24"/>
                <w:szCs w:val="32"/>
                <w14:textFill>
                  <w14:solidFill>
                    <w14:schemeClr w14:val="tx1"/>
                  </w14:solidFill>
                </w14:textFill>
              </w:rPr>
              <w:t>因此，本项目与《新疆维吾尔自治区矿产资源总体规划（2021-2025年）》相符</w:t>
            </w:r>
            <w:r>
              <w:rPr>
                <w:rFonts w:hint="default" w:ascii="Times New Roman" w:hAnsi="Times New Roman" w:cs="Times New Roman"/>
                <w:color w:val="000000" w:themeColor="text1"/>
                <w:szCs w:val="21"/>
                <w14:textFill>
                  <w14:solidFill>
                    <w14:schemeClr w14:val="tx1"/>
                  </w14:solidFill>
                </w14:textFill>
              </w:rPr>
              <w:t>。</w:t>
            </w:r>
          </w:p>
          <w:p w14:paraId="21ECEEB5">
            <w:pPr>
              <w:autoSpaceDE w:val="0"/>
              <w:autoSpaceDN w:val="0"/>
              <w:spacing w:line="360"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2、项目与《新疆维吾尔自治区矿产资源总体规划（2021-2025）环境影响报告书》及审查意见的符合性分析</w:t>
            </w:r>
          </w:p>
          <w:p w14:paraId="198E65C8">
            <w:pPr>
              <w:pStyle w:val="68"/>
              <w:outlineLvl w:val="9"/>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表1-1 本项目与《新疆维吾尔自治区矿产资源总体规划（2021-2025）环境影响报告书》及审查意见符合性分析一览表</w:t>
            </w:r>
          </w:p>
          <w:tbl>
            <w:tblPr>
              <w:tblStyle w:val="3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
              <w:gridCol w:w="4395"/>
              <w:gridCol w:w="1748"/>
              <w:gridCol w:w="800"/>
            </w:tblGrid>
            <w:tr w14:paraId="03C1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06E35CD6">
                  <w:pP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序号</w:t>
                  </w:r>
                </w:p>
              </w:tc>
              <w:tc>
                <w:tcPr>
                  <w:tcW w:w="2989" w:type="pct"/>
                  <w:vAlign w:val="center"/>
                </w:tcPr>
                <w:p w14:paraId="5B6D338A">
                  <w:pPr>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《关于〈新疆维吾尔自治区矿产资源总体规划（2021-2025）环境影响报告书〉的审查意见》</w:t>
                  </w:r>
                </w:p>
              </w:tc>
              <w:tc>
                <w:tcPr>
                  <w:tcW w:w="1189" w:type="pct"/>
                  <w:vAlign w:val="center"/>
                </w:tcPr>
                <w:p w14:paraId="075F1F03">
                  <w:pPr>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本项目实际建设情况</w:t>
                  </w:r>
                </w:p>
              </w:tc>
              <w:tc>
                <w:tcPr>
                  <w:tcW w:w="544" w:type="pct"/>
                  <w:vAlign w:val="center"/>
                </w:tcPr>
                <w:p w14:paraId="67355C73">
                  <w:pPr>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是否</w:t>
                  </w:r>
                </w:p>
                <w:p w14:paraId="0528A7FC">
                  <w:pPr>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符合</w:t>
                  </w:r>
                </w:p>
              </w:tc>
            </w:tr>
            <w:tr w14:paraId="7EB1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2209BFF3">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w:t>
                  </w:r>
                </w:p>
              </w:tc>
              <w:tc>
                <w:tcPr>
                  <w:tcW w:w="2989" w:type="pct"/>
                  <w:vAlign w:val="center"/>
                </w:tcPr>
                <w:p w14:paraId="6B159B80">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环境影响报告书中提出：大型建筑用砂最低开采规模为30万m</w:t>
                  </w:r>
                  <w:r>
                    <w:rPr>
                      <w:rFonts w:hint="default" w:ascii="Times New Roman" w:hAnsi="Times New Roman" w:cs="Times New Roman"/>
                      <w:color w:val="000000" w:themeColor="text1"/>
                      <w:szCs w:val="21"/>
                      <w:vertAlign w:val="superscript"/>
                      <w14:textFill>
                        <w14:solidFill>
                          <w14:schemeClr w14:val="tx1"/>
                        </w14:solidFill>
                      </w14:textFill>
                    </w:rPr>
                    <w:t>3</w:t>
                  </w:r>
                  <w:r>
                    <w:rPr>
                      <w:rFonts w:hint="default" w:ascii="Times New Roman" w:hAnsi="Times New Roman" w:cs="Times New Roman"/>
                      <w:color w:val="000000" w:themeColor="text1"/>
                      <w:szCs w:val="21"/>
                      <w14:textFill>
                        <w14:solidFill>
                          <w14:schemeClr w14:val="tx1"/>
                        </w14:solidFill>
                      </w14:textFill>
                    </w:rPr>
                    <w:t>/a，中型建筑用砂最低开采规模为10万m</w:t>
                  </w:r>
                  <w:r>
                    <w:rPr>
                      <w:rFonts w:hint="default" w:ascii="Times New Roman" w:hAnsi="Times New Roman" w:cs="Times New Roman"/>
                      <w:color w:val="000000" w:themeColor="text1"/>
                      <w:szCs w:val="21"/>
                      <w:vertAlign w:val="superscript"/>
                      <w14:textFill>
                        <w14:solidFill>
                          <w14:schemeClr w14:val="tx1"/>
                        </w14:solidFill>
                      </w14:textFill>
                    </w:rPr>
                    <w:t>3</w:t>
                  </w:r>
                  <w:r>
                    <w:rPr>
                      <w:rFonts w:hint="default" w:ascii="Times New Roman" w:hAnsi="Times New Roman" w:cs="Times New Roman"/>
                      <w:color w:val="000000" w:themeColor="text1"/>
                      <w:szCs w:val="21"/>
                      <w14:textFill>
                        <w14:solidFill>
                          <w14:schemeClr w14:val="tx1"/>
                        </w14:solidFill>
                      </w14:textFill>
                    </w:rPr>
                    <w:t>/a</w:t>
                  </w:r>
                </w:p>
              </w:tc>
              <w:tc>
                <w:tcPr>
                  <w:tcW w:w="1189" w:type="pct"/>
                  <w:vAlign w:val="center"/>
                </w:tcPr>
                <w:p w14:paraId="36FB6F9E">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本项目开采规模为50万m</w:t>
                  </w:r>
                  <w:r>
                    <w:rPr>
                      <w:rFonts w:hint="default" w:ascii="Times New Roman" w:hAnsi="Times New Roman" w:cs="Times New Roman"/>
                      <w:color w:val="000000" w:themeColor="text1"/>
                      <w:szCs w:val="21"/>
                      <w:vertAlign w:val="superscript"/>
                      <w14:textFill>
                        <w14:solidFill>
                          <w14:schemeClr w14:val="tx1"/>
                        </w14:solidFill>
                      </w14:textFill>
                    </w:rPr>
                    <w:t>3</w:t>
                  </w:r>
                  <w:r>
                    <w:rPr>
                      <w:rFonts w:hint="default" w:ascii="Times New Roman" w:hAnsi="Times New Roman" w:cs="Times New Roman"/>
                      <w:color w:val="000000" w:themeColor="text1"/>
                      <w:szCs w:val="21"/>
                      <w14:textFill>
                        <w14:solidFill>
                          <w14:schemeClr w14:val="tx1"/>
                        </w14:solidFill>
                      </w14:textFill>
                    </w:rPr>
                    <w:t>/a</w:t>
                  </w:r>
                  <w:r>
                    <w:rPr>
                      <w:rFonts w:hint="default" w:ascii="Times New Roman" w:hAnsi="Times New Roman"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属大型建筑用砂开采项目。</w:t>
                  </w:r>
                </w:p>
              </w:tc>
              <w:tc>
                <w:tcPr>
                  <w:tcW w:w="544" w:type="pct"/>
                  <w:vAlign w:val="center"/>
                </w:tcPr>
                <w:p w14:paraId="66F5CC73">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符合</w:t>
                  </w:r>
                </w:p>
              </w:tc>
            </w:tr>
            <w:tr w14:paraId="249C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70E2D3E2">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w:t>
                  </w:r>
                </w:p>
              </w:tc>
              <w:tc>
                <w:tcPr>
                  <w:tcW w:w="2989" w:type="pct"/>
                  <w:vAlign w:val="center"/>
                </w:tcPr>
                <w:p w14:paraId="48E7818F">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环境影响报告书对“建筑用砂开发利用”提出：砂石集中开采区并严格管理。依据环境保护和运输半径合理规划砂石开采布局，在“三区两线”可视范围内严禁设置开采建筑石料等露天矿山。引导砂石矿实现集中开采、规模开发、绿色利用。原则上砂石矿开采规划区块必须位于集中开采区内，明确区内开采规划区块数量、开采规模、生态保护修复治理措施等准</w:t>
                  </w:r>
                </w:p>
                <w:p w14:paraId="7462198C">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入要求。统筹各地州（市）、县市（区）砂石矿产的开发布局，促进资源优势互补，鼓励砂石资源的区域合理调配。</w:t>
                  </w:r>
                </w:p>
              </w:tc>
              <w:tc>
                <w:tcPr>
                  <w:tcW w:w="1189" w:type="pct"/>
                  <w:vAlign w:val="center"/>
                </w:tcPr>
                <w:p w14:paraId="727AFE73">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本项目已明确开采规模、已编制矿产资源开发与生态保护修复方案，开采区严格管理等</w:t>
                  </w:r>
                </w:p>
              </w:tc>
              <w:tc>
                <w:tcPr>
                  <w:tcW w:w="544" w:type="pct"/>
                  <w:vAlign w:val="center"/>
                </w:tcPr>
                <w:p w14:paraId="738085E0">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符合</w:t>
                  </w:r>
                </w:p>
              </w:tc>
            </w:tr>
            <w:tr w14:paraId="1D07D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2D464C36">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w:t>
                  </w:r>
                </w:p>
              </w:tc>
              <w:tc>
                <w:tcPr>
                  <w:tcW w:w="2989" w:type="pct"/>
                  <w:vAlign w:val="center"/>
                </w:tcPr>
                <w:p w14:paraId="7CE671CE">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环境影响报告书中提出：水环境功能区划目标水质为Ⅰ、Ⅱ类水体岸边1公里范围内，禁止新（改、扩）建“高污染、高风险”的非金属矿采选、涉重金属等工业污染项目；现有“高污染、高风险”工业项目要强化治理、削减污染物排放量，对存在严重环境问题的依法关停</w:t>
                  </w:r>
                </w:p>
                <w:p w14:paraId="2FA8E2E6">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整改或取缔。禁止未经法定许可在河流两岸进行采石、取土、采砂等活动。</w:t>
                  </w:r>
                </w:p>
              </w:tc>
              <w:tc>
                <w:tcPr>
                  <w:tcW w:w="1189" w:type="pct"/>
                  <w:vAlign w:val="center"/>
                </w:tcPr>
                <w:p w14:paraId="7D155D27">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本项目不属于河道采砂，本项目不涉及“高污染、高风险”的非金属矿采选。本项目1km范围内无地表水。</w:t>
                  </w:r>
                </w:p>
              </w:tc>
              <w:tc>
                <w:tcPr>
                  <w:tcW w:w="544" w:type="pct"/>
                  <w:vAlign w:val="center"/>
                </w:tcPr>
                <w:p w14:paraId="37A3ABF0">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符合</w:t>
                  </w:r>
                </w:p>
              </w:tc>
            </w:tr>
            <w:tr w14:paraId="62B3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511AB60C">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w:t>
                  </w:r>
                </w:p>
              </w:tc>
              <w:tc>
                <w:tcPr>
                  <w:tcW w:w="2989" w:type="pct"/>
                  <w:vAlign w:val="center"/>
                </w:tcPr>
                <w:p w14:paraId="08C6C70D">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一）坚持生态优先，绿色发展。坚持以习近平生态文明思想为指导，严格落实绿水青山就是金山银山理念，立足于生态系统稳定和生态环境质量改善，处理好生态环境保护与矿产资源开发的关系，合理控制矿产资源开发规模与强度，不得占用依法应当禁止开发的区域，优先避让生态环境敏感区域。进一步强化《规划》的生态环境保护总体要求，将细化后的绿色开发、生态修复等相关目标、指标作为《规划》实施的硬约束。《规划》应严格执行国家矿产资源合理开发利用“三率”（即开采回采率、选矿回收率、综合利用率）相关要求，确保全区矿山整体“三率”水平达标率达到85%以上。优化并落实绿色矿山建设标准体系，到规划期末，全区大中型固体生产矿山基本达到绿色矿山建设水平。应进一步合理确定布局、规模、结构和开发时序，采取严格的生态保护和修复措施，确保优化后的《规划》符合绿色发展要求，推动生态环境保护与矿产资源开发目标同步实现。</w:t>
                  </w:r>
                </w:p>
              </w:tc>
              <w:tc>
                <w:tcPr>
                  <w:tcW w:w="1189" w:type="pct"/>
                  <w:vAlign w:val="center"/>
                </w:tcPr>
                <w:p w14:paraId="4CCEE549">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本项目不占用禁止开发的区域，矿区范围内无保护区等环境敏感目标；本项目开采规模为50万m</w:t>
                  </w:r>
                  <w:r>
                    <w:rPr>
                      <w:rFonts w:hint="default" w:ascii="Times New Roman" w:hAnsi="Times New Roman" w:cs="Times New Roman"/>
                      <w:color w:val="000000" w:themeColor="text1"/>
                      <w:szCs w:val="21"/>
                      <w:vertAlign w:val="superscript"/>
                      <w14:textFill>
                        <w14:solidFill>
                          <w14:schemeClr w14:val="tx1"/>
                        </w14:solidFill>
                      </w14:textFill>
                    </w:rPr>
                    <w:t>3</w:t>
                  </w:r>
                  <w:r>
                    <w:rPr>
                      <w:rFonts w:hint="default" w:ascii="Times New Roman" w:hAnsi="Times New Roman" w:cs="Times New Roman"/>
                      <w:color w:val="000000" w:themeColor="text1"/>
                      <w:szCs w:val="21"/>
                      <w14:textFill>
                        <w14:solidFill>
                          <w14:schemeClr w14:val="tx1"/>
                        </w14:solidFill>
                      </w14:textFill>
                    </w:rPr>
                    <w:t>/a</w:t>
                  </w:r>
                  <w:r>
                    <w:rPr>
                      <w:rFonts w:hint="default" w:ascii="Times New Roman" w:hAnsi="Times New Roman"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属大型建筑用砂开采项目。</w:t>
                  </w:r>
                  <w:r>
                    <w:rPr>
                      <w:rFonts w:hint="default" w:ascii="Times New Roman" w:hAnsi="Times New Roman" w:cs="Times New Roman"/>
                      <w:color w:val="000000" w:themeColor="text1"/>
                      <w:szCs w:val="21"/>
                      <w14:textFill>
                        <w14:solidFill>
                          <w14:schemeClr w14:val="tx1"/>
                        </w14:solidFill>
                      </w14:textFill>
                    </w:rPr>
                    <w:t>环评中提出了生态保护和污染防治措施，确保矿山</w:t>
                  </w:r>
                  <w:r>
                    <w:rPr>
                      <w:rFonts w:hint="default" w:ascii="Times New Roman" w:hAnsi="Times New Roman" w:cs="Times New Roman"/>
                      <w:color w:val="000000" w:themeColor="text1"/>
                      <w:szCs w:val="21"/>
                      <w:lang w:val="en-US" w:eastAsia="zh-CN"/>
                      <w14:textFill>
                        <w14:solidFill>
                          <w14:schemeClr w14:val="tx1"/>
                        </w14:solidFill>
                      </w14:textFill>
                    </w:rPr>
                    <w:t>基本</w:t>
                  </w:r>
                  <w:r>
                    <w:rPr>
                      <w:rFonts w:hint="default" w:ascii="Times New Roman" w:hAnsi="Times New Roman" w:cs="Times New Roman"/>
                      <w:color w:val="000000" w:themeColor="text1"/>
                      <w:szCs w:val="21"/>
                      <w14:textFill>
                        <w14:solidFill>
                          <w14:schemeClr w14:val="tx1"/>
                        </w14:solidFill>
                      </w14:textFill>
                    </w:rPr>
                    <w:t>达到绿色矿山建设水平。</w:t>
                  </w:r>
                </w:p>
              </w:tc>
              <w:tc>
                <w:tcPr>
                  <w:tcW w:w="544" w:type="pct"/>
                  <w:vAlign w:val="center"/>
                </w:tcPr>
                <w:p w14:paraId="383EF7C3">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符合</w:t>
                  </w:r>
                </w:p>
              </w:tc>
            </w:tr>
            <w:tr w14:paraId="291C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274AF95C">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w:t>
                  </w:r>
                </w:p>
              </w:tc>
              <w:tc>
                <w:tcPr>
                  <w:tcW w:w="2989" w:type="pct"/>
                  <w:vAlign w:val="center"/>
                </w:tcPr>
                <w:p w14:paraId="024CFAAB">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二）严格保护生态空间，优化《规划》布局。将生态保护红线作为保障和维护区域生态安全的底线，应进一步优化矿业权设置和空间布局，依法依规对生态空间实施严格保护。与生态保护红线存在空间重叠的6个能源资源基地、24个国家规划矿区、22个重点勘查区、32个重点开采区等，后续设置矿业权时，应进一步优化布局，确保满足生态保护红线管控要求。与大气环境优先保护区（自然保护区、森林公园、世界遗产地等）存在空间重叠的90个勘查规划区块、25个开采规划区块，以及与水环境优先保护区存在空间重叠的462个勘查规划区块、153个开采规划区块和与农用地优先保护区存在空间重叠的28个勘查规划区块、8个开采规划区块等，后续设置矿业权时，应进一步优化布局、强化管控措施，确保满足生态环境分区管控及相关环境保护要求。</w:t>
                  </w:r>
                </w:p>
              </w:tc>
              <w:tc>
                <w:tcPr>
                  <w:tcW w:w="1189" w:type="pct"/>
                  <w:vAlign w:val="center"/>
                </w:tcPr>
                <w:p w14:paraId="5E392718">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本项目不涉及生态保护红线；属国家规划矿区；建筑用砂矿建设符合“三线一单”要求，符合生态环境分区管控及相关环境保护要求。</w:t>
                  </w:r>
                </w:p>
              </w:tc>
              <w:tc>
                <w:tcPr>
                  <w:tcW w:w="544" w:type="pct"/>
                  <w:vAlign w:val="center"/>
                </w:tcPr>
                <w:p w14:paraId="519DADAB">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符合</w:t>
                  </w:r>
                </w:p>
              </w:tc>
            </w:tr>
            <w:tr w14:paraId="34963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412E3BF1">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6</w:t>
                  </w:r>
                </w:p>
              </w:tc>
              <w:tc>
                <w:tcPr>
                  <w:tcW w:w="2989" w:type="pct"/>
                  <w:vAlign w:val="center"/>
                </w:tcPr>
                <w:p w14:paraId="25BE5F6C">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三）严格产业准入，合理控制矿山开采种类和规模。严格落实《规划》提出的重点矿种矿山最低开采规模准入要求；进一步控制矿山总数，提高大中型矿山比例，加大低效产能压减、无效产能腾退力度，逐步关闭退出安全隐患突出、生态环境问题明显、违法违规问题多的“小弱散”矿山和未达到最低生产规模的矿山。禁止开采砷和放射性等有毒有害物质超过规定标准的煤炭，以及砂铁、汞、可耕地砖瓦用黏土等矿产；限制开采硫铁矿、砖瓦用黏土等矿产；严格控制开采钨、稀土等特定保护性矿产。严格尾矿库的新建和管理，确保符合相关要求。</w:t>
                  </w:r>
                </w:p>
              </w:tc>
              <w:tc>
                <w:tcPr>
                  <w:tcW w:w="1189" w:type="pct"/>
                  <w:vAlign w:val="center"/>
                </w:tcPr>
                <w:p w14:paraId="135F8808">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本项目建设规模符合矿区总体规划要求和《产业结构调整指导目录（2024年）》；建设规模符合矿山最低开采规模准入要求。</w:t>
                  </w:r>
                </w:p>
              </w:tc>
              <w:tc>
                <w:tcPr>
                  <w:tcW w:w="544" w:type="pct"/>
                  <w:vAlign w:val="center"/>
                </w:tcPr>
                <w:p w14:paraId="52F24D8F">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符合</w:t>
                  </w:r>
                </w:p>
              </w:tc>
            </w:tr>
            <w:tr w14:paraId="2FA48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0209E507">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7</w:t>
                  </w:r>
                </w:p>
              </w:tc>
              <w:tc>
                <w:tcPr>
                  <w:tcW w:w="2989" w:type="pct"/>
                  <w:vAlign w:val="center"/>
                </w:tcPr>
                <w:p w14:paraId="50A3E148">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四）严格环境准入，保护区域生态功能。按照新疆维吾尔自治区生态环境分区管控方案、生态环境保护规划等新要求，与大气环境优先保护区、水环境优先保护区、农用地优先保护区等存在空间重叠的现有矿业权、勘查规划区块、开采规划区块，应严格执行相应管控要求，控制勘查、开采活动范围和强度，严格执行绿色勘查、开采及矿山环境生态保护修复相关要求，确保生态系统结构和主要功能不受破坏。严格控制涉及生物多样性保护优先区域、国家重点生态功能区、国家重要生态功能区、水源涵养区、水土流失重点防治区等区域矿产资源开发活动，并采取相应保护措施，防止加剧对重点生态功能区的不良环境影响。</w:t>
                  </w:r>
                </w:p>
              </w:tc>
              <w:tc>
                <w:tcPr>
                  <w:tcW w:w="1189" w:type="pct"/>
                  <w:vAlign w:val="center"/>
                </w:tcPr>
                <w:p w14:paraId="3A0679A6">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建筑用砂矿建设符合新疆维吾尔自治区生态环境分区管控方案；不涉及生态红线；矿山建设和运营过程中采取了污染防治措施和生态保护措施，减轻建筑用砂矿开采带来的不良环境影响。</w:t>
                  </w:r>
                </w:p>
              </w:tc>
              <w:tc>
                <w:tcPr>
                  <w:tcW w:w="544" w:type="pct"/>
                  <w:vAlign w:val="center"/>
                </w:tcPr>
                <w:p w14:paraId="2575B4C4">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符合</w:t>
                  </w:r>
                </w:p>
              </w:tc>
            </w:tr>
            <w:tr w14:paraId="7BEC7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55C567B9">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w:t>
                  </w:r>
                </w:p>
              </w:tc>
              <w:tc>
                <w:tcPr>
                  <w:tcW w:w="2989" w:type="pct"/>
                  <w:vAlign w:val="center"/>
                </w:tcPr>
                <w:p w14:paraId="11290E89">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五）加强矿山生态修复和环境治理。结合区域生态环境质量改善目标和主要生态环境问题，分区域、分矿种确定矿山生态修复和环境治理总体要求，将目标任务分解细化到具体矿区、矿山，确保“十四五”规划期矿山生态修复治理面积不低于11000公顷。重视关闭矿山及历史遗留矿山的生态环境问题，明确污染治理、生态修复的任务、要求和完成时限。对可能造成重金属污染等环境问题的矿区，进一步优化开发方式，推进结构调整，加大治理投入。</w:t>
                  </w:r>
                </w:p>
              </w:tc>
              <w:tc>
                <w:tcPr>
                  <w:tcW w:w="1189" w:type="pct"/>
                  <w:vAlign w:val="center"/>
                </w:tcPr>
                <w:p w14:paraId="6F1F4794">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已加强矿山生态恢复和环境治理；对运营过程中的废气、废水等提出污染防治措施。</w:t>
                  </w:r>
                </w:p>
              </w:tc>
              <w:tc>
                <w:tcPr>
                  <w:tcW w:w="544" w:type="pct"/>
                  <w:vAlign w:val="center"/>
                </w:tcPr>
                <w:p w14:paraId="1E09E03E">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符合</w:t>
                  </w:r>
                </w:p>
              </w:tc>
            </w:tr>
            <w:tr w14:paraId="4D946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3ABE7F8C">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9</w:t>
                  </w:r>
                </w:p>
              </w:tc>
              <w:tc>
                <w:tcPr>
                  <w:tcW w:w="2989" w:type="pct"/>
                  <w:vAlign w:val="center"/>
                </w:tcPr>
                <w:p w14:paraId="392FDF6C">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六）加强生态环境保护监测和预警。结合生态保护、饮用水水源保护区及水环境功能区水质保护及改善要求、土壤污染防治目标等，推进重点矿区建立生态、地表水、地下水、土壤等环境要素的长期监测监控体系，明确责任主体、强化资金保障，其中，在用尾矿库100%安装在线监测装置；组织开展主要矿种集中开采区域生态修复效果评估，并根据监测和评估结果增加和优化必要的保护措施。针对地表水环境及土壤环境累积影响、地下水环境质量下降、生态退化等情形，建立预警机制。</w:t>
                  </w:r>
                </w:p>
              </w:tc>
              <w:tc>
                <w:tcPr>
                  <w:tcW w:w="1189" w:type="pct"/>
                  <w:vAlign w:val="center"/>
                </w:tcPr>
                <w:p w14:paraId="7C9B0999">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环评要求建筑用砂矿建设生态、地下水、土壤等监控体系和预警机制；采取污染防治措施和生态保护措施，防止地下水、土壤环境质量下降。</w:t>
                  </w:r>
                </w:p>
              </w:tc>
              <w:tc>
                <w:tcPr>
                  <w:tcW w:w="544" w:type="pct"/>
                  <w:vAlign w:val="center"/>
                </w:tcPr>
                <w:p w14:paraId="62CC2AD7">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符合</w:t>
                  </w:r>
                </w:p>
              </w:tc>
            </w:tr>
          </w:tbl>
          <w:p w14:paraId="5178D926">
            <w:pPr>
              <w:autoSpaceDE w:val="0"/>
              <w:autoSpaceDN w:val="0"/>
              <w:spacing w:line="360" w:lineRule="auto"/>
              <w:ind w:firstLine="480" w:firstLineChars="200"/>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综上所述，本项目符合《新疆维吾尔自治区矿产资源总体规划（2021-2025）环境影响报告书》及审查意见要求。</w:t>
            </w:r>
          </w:p>
          <w:p w14:paraId="242F75ED">
            <w:pPr>
              <w:autoSpaceDE w:val="0"/>
              <w:autoSpaceDN w:val="0"/>
              <w:spacing w:line="360"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3、与《新疆维吾尔自治区昌吉回族自治州矿产资源总体规划（2021-2025）》</w:t>
            </w:r>
            <w:r>
              <w:rPr>
                <w:rFonts w:hint="default" w:ascii="Times New Roman" w:hAnsi="Times New Roman" w:cs="Times New Roman"/>
                <w:b/>
                <w:bCs/>
                <w:color w:val="000000" w:themeColor="text1"/>
                <w:sz w:val="24"/>
                <w:lang w:val="en-US" w:eastAsia="zh-CN"/>
                <w14:textFill>
                  <w14:solidFill>
                    <w14:schemeClr w14:val="tx1"/>
                  </w14:solidFill>
                </w14:textFill>
              </w:rPr>
              <w:t>及规划环评</w:t>
            </w:r>
            <w:r>
              <w:rPr>
                <w:rFonts w:hint="default" w:ascii="Times New Roman" w:hAnsi="Times New Roman" w:cs="Times New Roman"/>
                <w:b/>
                <w:bCs/>
                <w:color w:val="000000" w:themeColor="text1"/>
                <w:sz w:val="24"/>
                <w14:textFill>
                  <w14:solidFill>
                    <w14:schemeClr w14:val="tx1"/>
                  </w14:solidFill>
                </w14:textFill>
              </w:rPr>
              <w:t>符合性分析</w:t>
            </w:r>
          </w:p>
          <w:p w14:paraId="2240A70A">
            <w:pPr>
              <w:pStyle w:val="98"/>
              <w:pageBreakBefore w:val="0"/>
              <w:kinsoku/>
              <w:wordWrap/>
              <w:bidi w:val="0"/>
              <w:adjustRightInd/>
              <w:snapToGrid/>
              <w:spacing w:line="360" w:lineRule="auto"/>
              <w:outlineLvl w:val="9"/>
              <w:rPr>
                <w:rFonts w:hint="default" w:ascii="Times New Roman" w:hAnsi="Times New Roman" w:eastAsia="宋体" w:cs="Times New Roman"/>
                <w:b/>
                <w:bCs/>
                <w:color w:val="000000" w:themeColor="text1"/>
                <w:kern w:val="21"/>
                <w:lang w:eastAsia="zh-CN"/>
                <w14:textFill>
                  <w14:solidFill>
                    <w14:schemeClr w14:val="tx1"/>
                  </w14:solidFill>
                </w14:textFill>
              </w:rPr>
            </w:pPr>
            <w:r>
              <w:rPr>
                <w:rFonts w:hint="default" w:ascii="Times New Roman" w:hAnsi="Times New Roman" w:eastAsia="宋体" w:cs="Times New Roman"/>
                <w:b/>
                <w:bCs/>
                <w:color w:val="000000" w:themeColor="text1"/>
                <w:kern w:val="21"/>
                <w:lang w:val="en-US" w:eastAsia="zh-CN"/>
                <w14:textFill>
                  <w14:solidFill>
                    <w14:schemeClr w14:val="tx1"/>
                  </w14:solidFill>
                </w14:textFill>
              </w:rPr>
              <w:t>3.1</w:t>
            </w:r>
            <w:r>
              <w:rPr>
                <w:rFonts w:hint="default" w:ascii="Times New Roman" w:hAnsi="Times New Roman" w:eastAsia="宋体" w:cs="Times New Roman"/>
                <w:b/>
                <w:bCs/>
                <w:color w:val="000000" w:themeColor="text1"/>
                <w:kern w:val="21"/>
                <w:lang w:eastAsia="zh-CN"/>
                <w14:textFill>
                  <w14:solidFill>
                    <w14:schemeClr w14:val="tx1"/>
                  </w14:solidFill>
                </w14:textFill>
              </w:rPr>
              <w:t>与《新疆维吾尔自治区昌吉回族自治州矿产资源总体规划（2021-2025年）》的符合性</w:t>
            </w:r>
          </w:p>
          <w:p w14:paraId="5E72D520">
            <w:pPr>
              <w:pStyle w:val="98"/>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000000" w:themeColor="text1"/>
                <w:kern w:val="21"/>
                <w:lang w:eastAsia="zh-CN"/>
                <w14:textFill>
                  <w14:solidFill>
                    <w14:schemeClr w14:val="tx1"/>
                  </w14:solidFill>
                </w14:textFill>
              </w:rPr>
            </w:pPr>
            <w:r>
              <w:rPr>
                <w:rFonts w:hint="default" w:ascii="Times New Roman" w:hAnsi="Times New Roman" w:eastAsia="宋体" w:cs="Times New Roman"/>
                <w:color w:val="000000" w:themeColor="text1"/>
                <w:kern w:val="21"/>
                <w:lang w:eastAsia="zh-CN"/>
                <w14:textFill>
                  <w14:solidFill>
                    <w14:schemeClr w14:val="tx1"/>
                  </w14:solidFill>
                </w14:textFill>
              </w:rPr>
              <w:t>根据《新疆维吾尔自治区昌吉回族自治州矿产资源总体规划（2021-2025年）》：“</w:t>
            </w:r>
            <w:r>
              <w:rPr>
                <w:rFonts w:hint="default" w:ascii="Times New Roman" w:hAnsi="Times New Roman" w:eastAsia="宋体" w:cs="Times New Roman"/>
                <w:color w:val="000000" w:themeColor="text1"/>
                <w:kern w:val="21"/>
                <w:lang w:val="en-US" w:eastAsia="zh-CN"/>
                <w14:textFill>
                  <w14:solidFill>
                    <w14:schemeClr w14:val="tx1"/>
                  </w14:solidFill>
                </w14:textFill>
              </w:rPr>
              <w:t>优化矿产资源开发布局--非金属矿产--加强规模开采和产品深加工，延长产业链，提高附加值，建设一批特色非金属生产和深加工基地；昌吉州规划开采29个建筑用砂区块，规划面积4.45km</w:t>
            </w:r>
            <w:r>
              <w:rPr>
                <w:rFonts w:hint="default" w:ascii="Times New Roman" w:hAnsi="Times New Roman" w:eastAsia="宋体" w:cs="Times New Roman"/>
                <w:color w:val="000000" w:themeColor="text1"/>
                <w:kern w:val="21"/>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kern w:val="21"/>
                <w:lang w:eastAsia="zh-CN"/>
                <w14:textFill>
                  <w14:solidFill>
                    <w14:schemeClr w14:val="tx1"/>
                  </w14:solidFill>
                </w14:textFill>
              </w:rPr>
              <w:t>”</w:t>
            </w:r>
          </w:p>
          <w:p w14:paraId="6B8EAC93">
            <w:pPr>
              <w:pStyle w:val="98"/>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000000" w:themeColor="text1"/>
                <w:kern w:val="21"/>
                <w:lang w:val="en-US" w:eastAsia="zh-CN"/>
                <w14:textFill>
                  <w14:solidFill>
                    <w14:schemeClr w14:val="tx1"/>
                  </w14:solidFill>
                </w14:textFill>
              </w:rPr>
            </w:pPr>
            <w:r>
              <w:rPr>
                <w:rFonts w:hint="default" w:ascii="Times New Roman" w:hAnsi="Times New Roman" w:eastAsia="宋体" w:cs="Times New Roman"/>
                <w:color w:val="000000" w:themeColor="text1"/>
                <w:kern w:val="21"/>
                <w:lang w:val="en-US" w:eastAsia="zh-CN"/>
                <w14:textFill>
                  <w14:solidFill>
                    <w14:schemeClr w14:val="tx1"/>
                  </w14:solidFill>
                </w14:textFill>
              </w:rPr>
              <w:t>四、严格规范砂石土类矿产资源开发管理  2.合理规划集中开采区</w:t>
            </w:r>
          </w:p>
          <w:p w14:paraId="71A49652">
            <w:pPr>
              <w:pStyle w:val="98"/>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000000" w:themeColor="text1"/>
                <w:kern w:val="21"/>
                <w:lang w:val="en-US" w:eastAsia="zh-CN"/>
                <w14:textFill>
                  <w14:solidFill>
                    <w14:schemeClr w14:val="tx1"/>
                  </w14:solidFill>
                </w14:textFill>
              </w:rPr>
            </w:pPr>
            <w:r>
              <w:rPr>
                <w:rFonts w:hint="default" w:ascii="Times New Roman" w:hAnsi="Times New Roman" w:eastAsia="宋体" w:cs="Times New Roman"/>
                <w:color w:val="000000" w:themeColor="text1"/>
                <w:kern w:val="21"/>
                <w:lang w:val="en-US" w:eastAsia="zh-CN"/>
                <w14:textFill>
                  <w14:solidFill>
                    <w14:schemeClr w14:val="tx1"/>
                  </w14:solidFill>
                </w14:textFill>
              </w:rPr>
              <w:t>建筑用砂石料要合理调控开采总量，需严控设置数量，根据砂石土类矿的分布特点，结合运距、交通、矿体特征、资源储量、经济发展布局等因素，合理设立集中开采区。对建筑用砂石土类矿产实行严格的源头保护制度，有计划适度开发利用，砂石土类矿产的开采规划区块原则上应位于集中开采区内。坚持“集中开发、规模开采”原则，合理控制矿山数量，优化开发布局和结构。本规划全州共划分出76个集中开采区，总面积263.68平方千米。</w:t>
            </w:r>
          </w:p>
          <w:p w14:paraId="60442E8F">
            <w:pPr>
              <w:pStyle w:val="98"/>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000000" w:themeColor="text1"/>
                <w:kern w:val="21"/>
                <w:lang w:val="en-US" w:eastAsia="zh-CN"/>
                <w14:textFill>
                  <w14:solidFill>
                    <w14:schemeClr w14:val="tx1"/>
                  </w14:solidFill>
                </w14:textFill>
              </w:rPr>
            </w:pPr>
            <w:r>
              <w:rPr>
                <w:rFonts w:hint="default" w:ascii="Times New Roman" w:hAnsi="Times New Roman" w:eastAsia="宋体" w:cs="Times New Roman"/>
                <w:color w:val="000000" w:themeColor="text1"/>
                <w:kern w:val="21"/>
                <w:lang w:val="en-US" w:eastAsia="zh-CN"/>
                <w14:textFill>
                  <w14:solidFill>
                    <w14:schemeClr w14:val="tx1"/>
                  </w14:solidFill>
                </w14:textFill>
              </w:rPr>
              <w:t>第三节 严格规划准入管理 二、开采规模方面</w:t>
            </w:r>
          </w:p>
          <w:p w14:paraId="0BF0EECF">
            <w:pPr>
              <w:pStyle w:val="98"/>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000000" w:themeColor="text1"/>
                <w:kern w:val="21"/>
                <w:lang w:eastAsia="zh-CN"/>
                <w14:textFill>
                  <w14:solidFill>
                    <w14:schemeClr w14:val="tx1"/>
                  </w14:solidFill>
                </w14:textFill>
              </w:rPr>
            </w:pPr>
            <w:r>
              <w:rPr>
                <w:rFonts w:hint="default" w:ascii="Times New Roman" w:hAnsi="Times New Roman" w:eastAsia="宋体" w:cs="Times New Roman"/>
                <w:color w:val="000000" w:themeColor="text1"/>
                <w:kern w:val="21"/>
                <w:lang w:eastAsia="zh-CN"/>
                <w14:textFill>
                  <w14:solidFill>
                    <w14:schemeClr w14:val="tx1"/>
                  </w14:solidFill>
                </w14:textFill>
              </w:rPr>
              <w:t>严格新建矿山最低开采规模准入标准，坚持矿山开采规模与储量规模相匹配，引导矿山企业规模开采，严格矿山建设标准、环境准入标准和安全标准，鼓励老矿山通过整合、提升规模达到相应矿山最低开采规模要求。产业政策和行业准入条件高于本规划规模准入标准的，以产业政策和行业准入条件为准。</w:t>
            </w:r>
          </w:p>
          <w:p w14:paraId="57CD34FD">
            <w:pPr>
              <w:pStyle w:val="98"/>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000000" w:themeColor="text1"/>
                <w:kern w:val="21"/>
                <w:lang w:eastAsia="zh-CN"/>
                <w14:textFill>
                  <w14:solidFill>
                    <w14:schemeClr w14:val="tx1"/>
                  </w14:solidFill>
                </w14:textFill>
              </w:rPr>
            </w:pPr>
            <w:r>
              <w:rPr>
                <w:rFonts w:hint="default" w:ascii="Times New Roman" w:hAnsi="Times New Roman" w:eastAsia="宋体" w:cs="Times New Roman"/>
                <w:color w:val="000000" w:themeColor="text1"/>
                <w:kern w:val="21"/>
                <w:lang w:eastAsia="zh-CN"/>
                <w14:textFill>
                  <w14:solidFill>
                    <w14:schemeClr w14:val="tx1"/>
                  </w14:solidFill>
                </w14:textFill>
              </w:rPr>
              <w:t>新建矿山开采规模不得低于矿产资源规划确定的矿山最低开采规模，做到开采规模与储量规模相适应，编制有通过评审的《矿产资源开发利用与生态保护修复方案》。对于已经取得采矿权而开采规模与矿山相应的资源储量规模显著不协调的，即达不到规划所限定的最低开采规模的矿山，应该限期整改、联合，走规模化、集约化之路。</w:t>
            </w:r>
          </w:p>
          <w:p w14:paraId="50B5BEEF">
            <w:pPr>
              <w:pStyle w:val="98"/>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000000" w:themeColor="text1"/>
                <w:kern w:val="21"/>
                <w:lang w:eastAsia="zh-CN"/>
                <w14:textFill>
                  <w14:solidFill>
                    <w14:schemeClr w14:val="tx1"/>
                  </w14:solidFill>
                </w14:textFill>
              </w:rPr>
            </w:pPr>
            <w:r>
              <w:rPr>
                <w:rFonts w:hint="default" w:ascii="Times New Roman" w:hAnsi="Times New Roman" w:eastAsia="宋体" w:cs="Times New Roman"/>
                <w:color w:val="000000" w:themeColor="text1"/>
                <w:kern w:val="21"/>
                <w:lang w:eastAsia="zh-CN"/>
                <w14:textFill>
                  <w14:solidFill>
                    <w14:schemeClr w14:val="tx1"/>
                  </w14:solidFill>
                </w14:textFill>
              </w:rPr>
              <w:t>此外，市、县、区级自然资源主管部门应结合本地资源赋存项目建设实际积极组织论证用作普通建筑用砂石矿的开发布局、生产规模，原则上每个县（市、区）可设置1至3个集中开采区，区内拟投入开采规划区块个数和开采规模、服务年限应与资源储量相匹配，原则上最低开采规模不低于30万立方米/年。因资源禀赋和开发条件限制，确属保障交通等基础设施建设重点项目的，根据项目建设实际需求其最低开采规模可适当降低。</w:t>
            </w:r>
          </w:p>
          <w:p w14:paraId="70B54E76">
            <w:pPr>
              <w:pStyle w:val="98"/>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000000" w:themeColor="text1"/>
                <w:kern w:val="21"/>
                <w:sz w:val="24"/>
                <w:lang w:val="en-US" w:eastAsia="zh-CN"/>
                <w14:textFill>
                  <w14:solidFill>
                    <w14:schemeClr w14:val="tx1"/>
                  </w14:solidFill>
                </w14:textFill>
              </w:rPr>
            </w:pPr>
            <w:r>
              <w:rPr>
                <w:rFonts w:hint="default" w:ascii="Times New Roman" w:hAnsi="Times New Roman" w:eastAsia="宋体" w:cs="Times New Roman"/>
                <w:color w:val="000000" w:themeColor="text1"/>
                <w:kern w:val="21"/>
                <w:lang w:eastAsia="zh-CN"/>
                <w14:textFill>
                  <w14:solidFill>
                    <w14:schemeClr w14:val="tx1"/>
                  </w14:solidFill>
                </w14:textFill>
              </w:rPr>
              <w:t>本项目为</w:t>
            </w:r>
            <w:r>
              <w:rPr>
                <w:rFonts w:hint="default" w:ascii="Times New Roman" w:hAnsi="Times New Roman" w:eastAsia="宋体" w:cs="Times New Roman"/>
                <w:color w:val="000000" w:themeColor="text1"/>
                <w:kern w:val="21"/>
                <w:lang w:val="en-US" w:eastAsia="zh-CN"/>
                <w14:textFill>
                  <w14:solidFill>
                    <w14:schemeClr w14:val="tx1"/>
                  </w14:solidFill>
                </w14:textFill>
              </w:rPr>
              <w:t>建筑用砂</w:t>
            </w:r>
            <w:r>
              <w:rPr>
                <w:rFonts w:hint="default" w:ascii="Times New Roman" w:hAnsi="Times New Roman" w:eastAsia="宋体" w:cs="Times New Roman"/>
                <w:color w:val="000000" w:themeColor="text1"/>
                <w:kern w:val="21"/>
                <w:lang w:eastAsia="zh-CN"/>
                <w14:textFill>
                  <w14:solidFill>
                    <w14:schemeClr w14:val="tx1"/>
                  </w14:solidFill>
                </w14:textFill>
              </w:rPr>
              <w:t>开采项目，</w:t>
            </w:r>
            <w:r>
              <w:rPr>
                <w:rFonts w:hint="default" w:ascii="Times New Roman" w:hAnsi="Times New Roman" w:cs="Times New Roman"/>
                <w:color w:val="000000" w:themeColor="text1"/>
                <w:kern w:val="21"/>
                <w:lang w:val="en-US" w:eastAsia="zh-CN"/>
                <w14:textFill>
                  <w14:solidFill>
                    <w14:schemeClr w14:val="tx1"/>
                  </w14:solidFill>
                </w14:textFill>
              </w:rPr>
              <w:t>位于</w:t>
            </w:r>
            <w:r>
              <w:rPr>
                <w:rFonts w:hint="default" w:ascii="Times New Roman" w:hAnsi="Times New Roman" w:eastAsia="宋体" w:cs="Times New Roman"/>
                <w:color w:val="000000" w:themeColor="text1"/>
                <w:kern w:val="21"/>
                <w:lang w:val="en-US" w:eastAsia="zh-CN"/>
                <w14:textFill>
                  <w14:solidFill>
                    <w14:schemeClr w14:val="tx1"/>
                  </w14:solidFill>
                </w14:textFill>
              </w:rPr>
              <w:t>奇台县三个庄子乡砂石料矿规划区。建设单位已编制完成矿山地质环境保护与土地复垦方案，并完成专家评审。</w:t>
            </w:r>
            <w:r>
              <w:rPr>
                <w:rFonts w:hint="default" w:ascii="Times New Roman" w:hAnsi="Times New Roman" w:eastAsia="宋体" w:cs="Times New Roman"/>
                <w:color w:val="000000" w:themeColor="text1"/>
                <w:kern w:val="21"/>
                <w:sz w:val="24"/>
                <w14:textFill>
                  <w14:solidFill>
                    <w14:schemeClr w14:val="tx1"/>
                  </w14:solidFill>
                </w14:textFill>
              </w:rPr>
              <w:t>根据资源储量设计生产规模为开采建筑用</w:t>
            </w:r>
            <w:r>
              <w:rPr>
                <w:rFonts w:hint="default" w:ascii="Times New Roman" w:hAnsi="Times New Roman" w:eastAsia="宋体" w:cs="Times New Roman"/>
                <w:color w:val="000000" w:themeColor="text1"/>
                <w:kern w:val="21"/>
                <w:sz w:val="24"/>
                <w:lang w:val="en-US" w:eastAsia="zh-CN"/>
                <w14:textFill>
                  <w14:solidFill>
                    <w14:schemeClr w14:val="tx1"/>
                  </w14:solidFill>
                </w14:textFill>
              </w:rPr>
              <w:t>砂</w:t>
            </w:r>
            <w:r>
              <w:rPr>
                <w:rFonts w:hint="default" w:ascii="Times New Roman" w:hAnsi="Times New Roman" w:cs="Times New Roman"/>
                <w:color w:val="000000" w:themeColor="text1"/>
                <w:kern w:val="21"/>
                <w:sz w:val="24"/>
                <w:lang w:val="en-US" w:eastAsia="zh-CN"/>
                <w14:textFill>
                  <w14:solidFill>
                    <w14:schemeClr w14:val="tx1"/>
                  </w14:solidFill>
                </w14:textFill>
              </w:rPr>
              <w:t>5</w:t>
            </w:r>
            <w:r>
              <w:rPr>
                <w:rFonts w:hint="default" w:ascii="Times New Roman" w:hAnsi="Times New Roman" w:eastAsia="宋体" w:cs="Times New Roman"/>
                <w:color w:val="000000" w:themeColor="text1"/>
                <w:kern w:val="21"/>
                <w:sz w:val="24"/>
                <w:lang w:val="en-US" w:eastAsia="zh-CN"/>
                <w14:textFill>
                  <w14:solidFill>
                    <w14:schemeClr w14:val="tx1"/>
                  </w14:solidFill>
                </w14:textFill>
              </w:rPr>
              <w:t>0</w:t>
            </w:r>
            <w:r>
              <w:rPr>
                <w:rFonts w:hint="default" w:ascii="Times New Roman" w:hAnsi="Times New Roman" w:eastAsia="宋体" w:cs="Times New Roman"/>
                <w:color w:val="000000" w:themeColor="text1"/>
                <w:kern w:val="21"/>
                <w:sz w:val="24"/>
                <w14:textFill>
                  <w14:solidFill>
                    <w14:schemeClr w14:val="tx1"/>
                  </w14:solidFill>
                </w14:textFill>
              </w:rPr>
              <w:t>万m</w:t>
            </w:r>
            <w:r>
              <w:rPr>
                <w:rFonts w:hint="default" w:ascii="Times New Roman" w:hAnsi="Times New Roman" w:eastAsia="宋体" w:cs="Times New Roman"/>
                <w:color w:val="000000" w:themeColor="text1"/>
                <w:kern w:val="21"/>
                <w:sz w:val="24"/>
                <w:vertAlign w:val="superscript"/>
                <w14:textFill>
                  <w14:solidFill>
                    <w14:schemeClr w14:val="tx1"/>
                  </w14:solidFill>
                </w14:textFill>
              </w:rPr>
              <w:t>3</w:t>
            </w:r>
            <w:r>
              <w:rPr>
                <w:rFonts w:hint="default" w:ascii="Times New Roman" w:hAnsi="Times New Roman" w:eastAsia="宋体" w:cs="Times New Roman"/>
                <w:color w:val="000000" w:themeColor="text1"/>
                <w:kern w:val="21"/>
                <w:sz w:val="24"/>
                <w14:textFill>
                  <w14:solidFill>
                    <w14:schemeClr w14:val="tx1"/>
                  </w14:solidFill>
                </w14:textFill>
              </w:rPr>
              <w:t>/a，</w:t>
            </w:r>
            <w:r>
              <w:rPr>
                <w:rFonts w:hint="default" w:ascii="Times New Roman" w:hAnsi="Times New Roman" w:eastAsia="宋体" w:cs="Times New Roman"/>
                <w:color w:val="000000" w:themeColor="text1"/>
                <w:kern w:val="21"/>
                <w:sz w:val="24"/>
                <w:lang w:val="en-US" w:eastAsia="zh-CN"/>
                <w14:textFill>
                  <w14:solidFill>
                    <w14:schemeClr w14:val="tx1"/>
                  </w14:solidFill>
                </w14:textFill>
              </w:rPr>
              <w:t>符合</w:t>
            </w:r>
            <w:r>
              <w:rPr>
                <w:rFonts w:hint="default" w:ascii="Times New Roman" w:hAnsi="Times New Roman" w:eastAsia="宋体" w:cs="Times New Roman"/>
                <w:color w:val="000000" w:themeColor="text1"/>
                <w:kern w:val="21"/>
                <w:lang w:eastAsia="zh-CN"/>
                <w14:textFill>
                  <w14:solidFill>
                    <w14:schemeClr w14:val="tx1"/>
                  </w14:solidFill>
                </w14:textFill>
              </w:rPr>
              <w:t>最低开采规模不低于30万立方米/年</w:t>
            </w:r>
            <w:r>
              <w:rPr>
                <w:rFonts w:hint="default" w:ascii="Times New Roman" w:hAnsi="Times New Roman" w:eastAsia="宋体" w:cs="Times New Roman"/>
                <w:color w:val="000000" w:themeColor="text1"/>
                <w:kern w:val="21"/>
                <w:lang w:val="en-US" w:eastAsia="zh-CN"/>
                <w14:textFill>
                  <w14:solidFill>
                    <w14:schemeClr w14:val="tx1"/>
                  </w14:solidFill>
                </w14:textFill>
              </w:rPr>
              <w:t>要求。</w:t>
            </w:r>
          </w:p>
          <w:p w14:paraId="5D9A4218">
            <w:pPr>
              <w:pStyle w:val="98"/>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000000" w:themeColor="text1"/>
                <w:kern w:val="21"/>
                <w:lang w:eastAsia="zh-CN"/>
                <w14:textFill>
                  <w14:solidFill>
                    <w14:schemeClr w14:val="tx1"/>
                  </w14:solidFill>
                </w14:textFill>
              </w:rPr>
            </w:pPr>
            <w:r>
              <w:rPr>
                <w:rFonts w:hint="default" w:ascii="Times New Roman" w:hAnsi="Times New Roman" w:eastAsia="宋体" w:cs="Times New Roman"/>
                <w:color w:val="000000" w:themeColor="text1"/>
                <w:kern w:val="21"/>
                <w:sz w:val="24"/>
                <w:lang w:val="en-US" w:eastAsia="zh-CN"/>
                <w14:textFill>
                  <w14:solidFill>
                    <w14:schemeClr w14:val="tx1"/>
                  </w14:solidFill>
                </w14:textFill>
              </w:rPr>
              <w:t>本项目建设</w:t>
            </w:r>
            <w:r>
              <w:rPr>
                <w:rFonts w:hint="default" w:ascii="Times New Roman" w:hAnsi="Times New Roman" w:eastAsia="宋体" w:cs="Times New Roman"/>
                <w:color w:val="000000" w:themeColor="text1"/>
                <w:kern w:val="21"/>
                <w:lang w:eastAsia="zh-CN"/>
                <w14:textFill>
                  <w14:solidFill>
                    <w14:schemeClr w14:val="tx1"/>
                  </w14:solidFill>
                </w14:textFill>
              </w:rPr>
              <w:t>符合《新疆维吾尔自治区昌吉回族自治州矿产资源总体规划（2021-2025年）》。</w:t>
            </w:r>
          </w:p>
          <w:p w14:paraId="4302F841">
            <w:pPr>
              <w:pStyle w:val="98"/>
              <w:pageBreakBefore w:val="0"/>
              <w:kinsoku/>
              <w:wordWrap/>
              <w:bidi w:val="0"/>
              <w:adjustRightInd/>
              <w:snapToGrid/>
              <w:spacing w:line="360" w:lineRule="auto"/>
              <w:outlineLvl w:val="9"/>
              <w:rPr>
                <w:rFonts w:hint="default" w:ascii="Times New Roman" w:hAnsi="Times New Roman" w:eastAsia="宋体" w:cs="Times New Roman"/>
                <w:b/>
                <w:bCs/>
                <w:color w:val="000000" w:themeColor="text1"/>
                <w:kern w:val="21"/>
                <w:lang w:eastAsia="zh-CN"/>
                <w14:textFill>
                  <w14:solidFill>
                    <w14:schemeClr w14:val="tx1"/>
                  </w14:solidFill>
                </w14:textFill>
              </w:rPr>
            </w:pPr>
            <w:r>
              <w:rPr>
                <w:rFonts w:hint="default" w:ascii="Times New Roman" w:hAnsi="Times New Roman" w:eastAsia="宋体" w:cs="Times New Roman"/>
                <w:b/>
                <w:bCs/>
                <w:color w:val="000000" w:themeColor="text1"/>
                <w:kern w:val="21"/>
                <w:lang w:val="en-US" w:eastAsia="zh-CN"/>
                <w14:textFill>
                  <w14:solidFill>
                    <w14:schemeClr w14:val="tx1"/>
                  </w14:solidFill>
                </w14:textFill>
              </w:rPr>
              <w:t>3.2</w:t>
            </w:r>
            <w:r>
              <w:rPr>
                <w:rFonts w:hint="default" w:ascii="Times New Roman" w:hAnsi="Times New Roman" w:eastAsia="宋体" w:cs="Times New Roman"/>
                <w:b/>
                <w:bCs/>
                <w:color w:val="000000" w:themeColor="text1"/>
                <w:kern w:val="21"/>
                <w:lang w:eastAsia="zh-CN"/>
                <w14:textFill>
                  <w14:solidFill>
                    <w14:schemeClr w14:val="tx1"/>
                  </w14:solidFill>
                </w14:textFill>
              </w:rPr>
              <w:t>与《昌吉州矿产资源总体规划（2021-2025年）环境影响报告书》及审查意见符合性分析</w:t>
            </w:r>
          </w:p>
          <w:p w14:paraId="0A73F7F9">
            <w:pPr>
              <w:pStyle w:val="98"/>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000000" w:themeColor="text1"/>
                <w:kern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21"/>
                <w:highlight w:val="none"/>
                <w:lang w:val="en-US" w:eastAsia="zh-CN"/>
                <w14:textFill>
                  <w14:solidFill>
                    <w14:schemeClr w14:val="tx1"/>
                  </w14:solidFill>
                </w14:textFill>
              </w:rPr>
              <w:t>2023年7月27日，昌吉回族自治州生态环境局出具了</w:t>
            </w:r>
            <w:r>
              <w:rPr>
                <w:rFonts w:hint="default" w:ascii="Times New Roman" w:hAnsi="Times New Roman" w:eastAsia="宋体" w:cs="Times New Roman"/>
                <w:color w:val="000000" w:themeColor="text1"/>
                <w:kern w:val="21"/>
                <w:sz w:val="24"/>
                <w:highlight w:val="none"/>
                <w14:textFill>
                  <w14:solidFill>
                    <w14:schemeClr w14:val="tx1"/>
                  </w14:solidFill>
                </w14:textFill>
              </w:rPr>
              <w:t>《关于</w:t>
            </w:r>
            <w:r>
              <w:rPr>
                <w:rFonts w:hint="default" w:ascii="Times New Roman" w:hAnsi="Times New Roman" w:eastAsia="宋体" w:cs="Times New Roman"/>
                <w:color w:val="000000" w:themeColor="text1"/>
                <w:kern w:val="21"/>
                <w:sz w:val="24"/>
                <w:highlight w:val="none"/>
                <w:lang w:val="en-US" w:eastAsia="zh-CN"/>
                <w14:textFill>
                  <w14:solidFill>
                    <w14:schemeClr w14:val="tx1"/>
                  </w14:solidFill>
                </w14:textFill>
              </w:rPr>
              <w:t>&lt;</w:t>
            </w:r>
            <w:r>
              <w:rPr>
                <w:rFonts w:hint="default" w:ascii="Times New Roman" w:hAnsi="Times New Roman" w:eastAsia="宋体" w:cs="Times New Roman"/>
                <w:color w:val="000000" w:themeColor="text1"/>
                <w:kern w:val="21"/>
                <w:highlight w:val="none"/>
                <w:lang w:eastAsia="zh-CN"/>
                <w14:textFill>
                  <w14:solidFill>
                    <w14:schemeClr w14:val="tx1"/>
                  </w14:solidFill>
                </w14:textFill>
              </w:rPr>
              <w:t>昌吉州矿产资源总体规划（2021-2025年）环境影响报告书</w:t>
            </w:r>
            <w:r>
              <w:rPr>
                <w:rFonts w:hint="default" w:ascii="Times New Roman" w:hAnsi="Times New Roman" w:eastAsia="宋体" w:cs="Times New Roman"/>
                <w:color w:val="000000" w:themeColor="text1"/>
                <w:kern w:val="21"/>
                <w:sz w:val="24"/>
                <w:highlight w:val="none"/>
                <w:lang w:val="en-US" w:eastAsia="zh-CN"/>
                <w14:textFill>
                  <w14:solidFill>
                    <w14:schemeClr w14:val="tx1"/>
                  </w14:solidFill>
                </w14:textFill>
              </w:rPr>
              <w:t>&gt;</w:t>
            </w:r>
            <w:r>
              <w:rPr>
                <w:rFonts w:hint="default" w:ascii="Times New Roman" w:hAnsi="Times New Roman" w:eastAsia="宋体" w:cs="Times New Roman"/>
                <w:color w:val="000000" w:themeColor="text1"/>
                <w:kern w:val="21"/>
                <w:sz w:val="24"/>
                <w:highlight w:val="none"/>
                <w14:textFill>
                  <w14:solidFill>
                    <w14:schemeClr w14:val="tx1"/>
                  </w14:solidFill>
                </w14:textFill>
              </w:rPr>
              <w:t>的审查意见》</w:t>
            </w:r>
            <w:r>
              <w:rPr>
                <w:rFonts w:hint="default" w:ascii="Times New Roman" w:hAnsi="Times New Roman" w:eastAsia="宋体" w:cs="Times New Roman"/>
                <w:color w:val="000000" w:themeColor="text1"/>
                <w:kern w:val="21"/>
                <w:sz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21"/>
                <w:sz w:val="24"/>
                <w:highlight w:val="none"/>
                <w14:textFill>
                  <w14:solidFill>
                    <w14:schemeClr w14:val="tx1"/>
                  </w14:solidFill>
                </w14:textFill>
              </w:rPr>
              <w:t>昌州环函〔2023〕40号</w:t>
            </w:r>
            <w:r>
              <w:rPr>
                <w:rFonts w:hint="default" w:ascii="Times New Roman" w:hAnsi="Times New Roman" w:eastAsia="宋体" w:cs="Times New Roman"/>
                <w:color w:val="000000" w:themeColor="text1"/>
                <w:kern w:val="21"/>
                <w:sz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21"/>
                <w:sz w:val="24"/>
                <w:highlight w:val="none"/>
                <w:lang w:val="en-US" w:eastAsia="zh-CN"/>
                <w14:textFill>
                  <w14:solidFill>
                    <w14:schemeClr w14:val="tx1"/>
                  </w14:solidFill>
                </w14:textFill>
              </w:rPr>
              <w:t>本项目与其符合性分析详见表1-</w:t>
            </w:r>
            <w:r>
              <w:rPr>
                <w:rFonts w:hint="default" w:ascii="Times New Roman" w:hAnsi="Times New Roman" w:cs="Times New Roman"/>
                <w:color w:val="000000" w:themeColor="text1"/>
                <w:kern w:val="21"/>
                <w:sz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kern w:val="21"/>
                <w:highlight w:val="none"/>
                <w:lang w:eastAsia="zh-CN"/>
                <w14:textFill>
                  <w14:solidFill>
                    <w14:schemeClr w14:val="tx1"/>
                  </w14:solidFill>
                </w14:textFill>
              </w:rPr>
              <w:t>。</w:t>
            </w:r>
          </w:p>
          <w:p w14:paraId="6E542013">
            <w:pPr>
              <w:pStyle w:val="68"/>
              <w:outlineLvl w:val="9"/>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eastAsia="zh-CN"/>
                <w14:textFill>
                  <w14:solidFill>
                    <w14:schemeClr w14:val="tx1"/>
                  </w14:solidFill>
                </w14:textFill>
              </w:rPr>
              <w:t>表1-</w:t>
            </w:r>
            <w:r>
              <w:rPr>
                <w:rFonts w:hint="default" w:ascii="Times New Roman" w:hAnsi="Times New Roman" w:eastAsia="宋体" w:cs="Times New Roman"/>
                <w:b/>
                <w:bCs/>
                <w:color w:val="000000" w:themeColor="text1"/>
                <w:lang w:val="en-US" w:eastAsia="zh-CN"/>
                <w14:textFill>
                  <w14:solidFill>
                    <w14:schemeClr w14:val="tx1"/>
                  </w14:solidFill>
                </w14:textFill>
              </w:rPr>
              <w:t>2</w:t>
            </w:r>
            <w:r>
              <w:rPr>
                <w:rFonts w:hint="default" w:ascii="Times New Roman" w:hAnsi="Times New Roman" w:eastAsia="宋体" w:cs="Times New Roman"/>
                <w:b/>
                <w:bCs/>
                <w:color w:val="000000" w:themeColor="text1"/>
                <w:lang w:eastAsia="zh-CN"/>
                <w14:textFill>
                  <w14:solidFill>
                    <w14:schemeClr w14:val="tx1"/>
                  </w14:solidFill>
                </w14:textFill>
              </w:rPr>
              <w:t xml:space="preserve"> </w:t>
            </w:r>
            <w:r>
              <w:rPr>
                <w:rFonts w:hint="default" w:ascii="Times New Roman" w:hAnsi="Times New Roman" w:eastAsia="宋体" w:cs="Times New Roman"/>
                <w:b/>
                <w:bCs/>
                <w:color w:val="000000" w:themeColor="text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lang w:eastAsia="zh-CN"/>
                <w14:textFill>
                  <w14:solidFill>
                    <w14:schemeClr w14:val="tx1"/>
                  </w14:solidFill>
                </w14:textFill>
              </w:rPr>
              <w:t>项目与</w:t>
            </w:r>
            <w:r>
              <w:rPr>
                <w:rFonts w:hint="default" w:ascii="Times New Roman" w:hAnsi="Times New Roman" w:eastAsia="宋体" w:cs="Times New Roman"/>
                <w:b/>
                <w:bCs/>
                <w:color w:val="000000" w:themeColor="text1"/>
                <w:lang w:val="en-US" w:eastAsia="zh-CN"/>
                <w14:textFill>
                  <w14:solidFill>
                    <w14:schemeClr w14:val="tx1"/>
                  </w14:solidFill>
                </w14:textFill>
              </w:rPr>
              <w:t>《昌吉州矿产资源总体规划（2021-2025年）环境影响报告书》</w:t>
            </w:r>
          </w:p>
          <w:p w14:paraId="0A372878">
            <w:pPr>
              <w:pStyle w:val="68"/>
              <w:outlineLvl w:val="9"/>
              <w:rPr>
                <w:rFonts w:hint="default" w:ascii="Times New Roman" w:hAnsi="Times New Roman" w:eastAsia="宋体" w:cs="Times New Roman"/>
                <w:b/>
                <w:bCs/>
                <w:color w:val="000000" w:themeColor="text1"/>
                <w:lang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及审查意见</w:t>
            </w:r>
            <w:r>
              <w:rPr>
                <w:rFonts w:hint="default" w:ascii="Times New Roman" w:hAnsi="Times New Roman" w:eastAsia="宋体" w:cs="Times New Roman"/>
                <w:b/>
                <w:bCs/>
                <w:color w:val="000000" w:themeColor="text1"/>
                <w:lang w:eastAsia="zh-CN"/>
                <w14:textFill>
                  <w14:solidFill>
                    <w14:schemeClr w14:val="tx1"/>
                  </w14:solidFill>
                </w14:textFill>
              </w:rPr>
              <w:t>符合性分析</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2"/>
              <w:gridCol w:w="2444"/>
              <w:gridCol w:w="829"/>
            </w:tblGrid>
            <w:tr w14:paraId="38AB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74" w:type="pct"/>
                  <w:tcBorders>
                    <w:tl2br w:val="nil"/>
                    <w:tr2bl w:val="nil"/>
                  </w:tcBorders>
                  <w:vAlign w:val="center"/>
                </w:tcPr>
                <w:p w14:paraId="6E40E181">
                  <w:pPr>
                    <w:pStyle w:val="104"/>
                    <w:keepNext w:val="0"/>
                    <w:keepLines w:val="0"/>
                    <w:pageBreakBefore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000000" w:themeColor="text1"/>
                      <w:kern w:val="2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highlight w:val="none"/>
                      <w:lang w:eastAsia="zh-CN"/>
                      <w14:textFill>
                        <w14:solidFill>
                          <w14:schemeClr w14:val="tx1"/>
                        </w14:solidFill>
                      </w14:textFill>
                    </w:rPr>
                    <w:t>要求</w:t>
                  </w:r>
                </w:p>
              </w:tc>
              <w:tc>
                <w:tcPr>
                  <w:tcW w:w="1661" w:type="pct"/>
                  <w:tcBorders>
                    <w:tl2br w:val="nil"/>
                    <w:tr2bl w:val="nil"/>
                  </w:tcBorders>
                  <w:vAlign w:val="center"/>
                </w:tcPr>
                <w:p w14:paraId="349FC51C">
                  <w:pPr>
                    <w:pStyle w:val="104"/>
                    <w:keepNext w:val="0"/>
                    <w:keepLines w:val="0"/>
                    <w:pageBreakBefore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kern w:val="21"/>
                      <w:sz w:val="21"/>
                      <w:szCs w:val="21"/>
                      <w:highlight w:val="none"/>
                      <w14:textFill>
                        <w14:solidFill>
                          <w14:schemeClr w14:val="tx1"/>
                        </w14:solidFill>
                      </w14:textFill>
                    </w:rPr>
                    <w:t>本项目</w:t>
                  </w:r>
                </w:p>
              </w:tc>
              <w:tc>
                <w:tcPr>
                  <w:tcW w:w="563" w:type="pct"/>
                  <w:tcBorders>
                    <w:tl2br w:val="nil"/>
                    <w:tr2bl w:val="nil"/>
                  </w:tcBorders>
                  <w:vAlign w:val="center"/>
                </w:tcPr>
                <w:p w14:paraId="57767313">
                  <w:pPr>
                    <w:pStyle w:val="104"/>
                    <w:keepNext w:val="0"/>
                    <w:keepLines w:val="0"/>
                    <w:pageBreakBefore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kern w:val="21"/>
                      <w:sz w:val="21"/>
                      <w:szCs w:val="21"/>
                      <w:highlight w:val="none"/>
                      <w14:textFill>
                        <w14:solidFill>
                          <w14:schemeClr w14:val="tx1"/>
                        </w14:solidFill>
                      </w14:textFill>
                    </w:rPr>
                    <w:t>符合性</w:t>
                  </w:r>
                </w:p>
              </w:tc>
            </w:tr>
            <w:tr w14:paraId="1FB7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74" w:type="pct"/>
                  <w:tcBorders>
                    <w:tl2br w:val="nil"/>
                    <w:tr2bl w:val="nil"/>
                  </w:tcBorders>
                  <w:vAlign w:val="center"/>
                </w:tcPr>
                <w:p w14:paraId="620BD326">
                  <w:pPr>
                    <w:pStyle w:val="104"/>
                    <w:keepNext w:val="0"/>
                    <w:keepLines w:val="0"/>
                    <w:pageBreakBefore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default" w:ascii="Times New Roman" w:hAnsi="Times New Roman" w:eastAsia="宋体" w:cs="Times New Roman"/>
                      <w:color w:val="000000" w:themeColor="text1"/>
                      <w:kern w:val="2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lang w:eastAsia="zh-CN"/>
                      <w14:textFill>
                        <w14:solidFill>
                          <w14:schemeClr w14:val="tx1"/>
                        </w14:solidFill>
                      </w14:textFill>
                    </w:rPr>
                    <w:t>坚持生态优先，绿色发展。坚持以习近平生态文明思想为指导，严格落实绿水青山就是金山银山理念，立足于生态系统稳定和生态环境质量改善，处理好生态环境保护与矿产资源开发的关系，合理控制矿产资源开发规模与强度，不得占用依法应当禁止开发的区域，优先避让生态环境敏感区域。</w:t>
                  </w:r>
                </w:p>
              </w:tc>
              <w:tc>
                <w:tcPr>
                  <w:tcW w:w="1661" w:type="pct"/>
                  <w:tcBorders>
                    <w:tl2br w:val="nil"/>
                    <w:tr2bl w:val="nil"/>
                  </w:tcBorders>
                  <w:vAlign w:val="center"/>
                </w:tcPr>
                <w:p w14:paraId="6D437FCE">
                  <w:pPr>
                    <w:pStyle w:val="104"/>
                    <w:keepNext w:val="0"/>
                    <w:keepLines w:val="0"/>
                    <w:pageBreakBefore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项目位于奇台县三个庄子镇，项目未占用</w:t>
                  </w:r>
                  <w:r>
                    <w:rPr>
                      <w:rFonts w:hint="default" w:ascii="Times New Roman" w:hAnsi="Times New Roman" w:eastAsia="宋体" w:cs="Times New Roman"/>
                      <w:color w:val="000000" w:themeColor="text1"/>
                      <w:kern w:val="21"/>
                      <w:sz w:val="21"/>
                      <w:szCs w:val="21"/>
                      <w:highlight w:val="none"/>
                      <w:lang w:eastAsia="zh-CN"/>
                      <w14:textFill>
                        <w14:solidFill>
                          <w14:schemeClr w14:val="tx1"/>
                        </w14:solidFill>
                      </w14:textFill>
                    </w:rPr>
                    <w:t>禁止开发的区域</w:t>
                  </w:r>
                  <w:r>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和</w:t>
                  </w:r>
                  <w:r>
                    <w:rPr>
                      <w:rFonts w:hint="default" w:ascii="Times New Roman" w:hAnsi="Times New Roman" w:eastAsia="宋体" w:cs="Times New Roman"/>
                      <w:color w:val="000000" w:themeColor="text1"/>
                      <w:kern w:val="21"/>
                      <w:sz w:val="21"/>
                      <w:szCs w:val="21"/>
                      <w:highlight w:val="none"/>
                      <w:lang w:eastAsia="zh-CN"/>
                      <w14:textFill>
                        <w14:solidFill>
                          <w14:schemeClr w14:val="tx1"/>
                        </w14:solidFill>
                      </w14:textFill>
                    </w:rPr>
                    <w:t>生态环境敏感区域。</w:t>
                  </w:r>
                </w:p>
              </w:tc>
              <w:tc>
                <w:tcPr>
                  <w:tcW w:w="563" w:type="pct"/>
                  <w:tcBorders>
                    <w:tl2br w:val="nil"/>
                    <w:tr2bl w:val="nil"/>
                  </w:tcBorders>
                  <w:vAlign w:val="center"/>
                </w:tcPr>
                <w:p w14:paraId="54D2645E">
                  <w:pPr>
                    <w:pStyle w:val="104"/>
                    <w:keepNext w:val="0"/>
                    <w:keepLines w:val="0"/>
                    <w:pageBreakBefore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color w:val="000000" w:themeColor="text1"/>
                      <w:kern w:val="2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lang w:eastAsia="zh-CN"/>
                      <w14:textFill>
                        <w14:solidFill>
                          <w14:schemeClr w14:val="tx1"/>
                        </w14:solidFill>
                      </w14:textFill>
                    </w:rPr>
                    <w:t>符合</w:t>
                  </w:r>
                </w:p>
              </w:tc>
            </w:tr>
            <w:tr w14:paraId="6C7C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74" w:type="pct"/>
                  <w:tcBorders>
                    <w:tl2br w:val="nil"/>
                    <w:tr2bl w:val="nil"/>
                  </w:tcBorders>
                  <w:vAlign w:val="center"/>
                </w:tcPr>
                <w:p w14:paraId="29129EC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both"/>
                    <w:textAlignment w:val="auto"/>
                    <w:outlineLvl w:val="9"/>
                    <w:rPr>
                      <w:rFonts w:hint="default"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t>严格保护生态空间，优化《规划》布局。将生态保护红线作为保障和维护区域生态安全的底线，应进一步优化矿业权设置和空间布局，依法依规对生态空间实施严格保护。与基本农田、饮用水水源保护区、风景名胜区等禁止开发区域存在重叠的规划区块，后续设置矿业权时，应进一步优化布局，确保满足各类禁止开发区保护条例、管理规定要求。与一般耕地、公益林等生态敏感区存在重叠的规划区块，后续设置矿业权时，应优先考虑避让措施，必须占用的应严格按照《中华人民共和国土地管理法》《国家级公益林管理办法》办理征占地手续。与“三线一单”优先保护单元存在重叠的规划区块，应进一步优化布局、强化管控措施，确保满足生态环境分区管控及相关环境保护要求。与重要河流、交通干线存在重叠的规划区块，应按照《新疆维吾尔自治区重点行业环境准入条件》要求，进一步优化矿山企业场地布局，降低环境污染水平、控制环境风险。</w:t>
                  </w:r>
                </w:p>
              </w:tc>
              <w:tc>
                <w:tcPr>
                  <w:tcW w:w="1661" w:type="pct"/>
                  <w:tcBorders>
                    <w:tl2br w:val="nil"/>
                    <w:tr2bl w:val="nil"/>
                  </w:tcBorders>
                  <w:vAlign w:val="center"/>
                </w:tcPr>
                <w:p w14:paraId="51850D54">
                  <w:pPr>
                    <w:pStyle w:val="104"/>
                    <w:keepNext w:val="0"/>
                    <w:keepLines w:val="0"/>
                    <w:pageBreakBefore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default"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项目位于奇台县三个庄子镇，未占用生态保护红线，已取得奇台县自然资源局核发的采矿许可证（证号：C6523252025027150157970）</w:t>
                  </w:r>
                  <w:r>
                    <w:rPr>
                      <w:rFonts w:hint="default" w:ascii="Times New Roman" w:hAnsi="Times New Roman" w:eastAsia="宋体" w:cs="Times New Roman"/>
                      <w:color w:val="000000" w:themeColor="text1"/>
                      <w:kern w:val="21"/>
                      <w:sz w:val="21"/>
                      <w:szCs w:val="21"/>
                      <w:highlight w:val="none"/>
                      <w:lang w:eastAsia="zh-CN"/>
                      <w14:textFill>
                        <w14:solidFill>
                          <w14:schemeClr w14:val="tx1"/>
                        </w14:solidFill>
                      </w14:textFill>
                    </w:rPr>
                    <w:t>。</w:t>
                  </w:r>
                </w:p>
              </w:tc>
              <w:tc>
                <w:tcPr>
                  <w:tcW w:w="563" w:type="pct"/>
                  <w:tcBorders>
                    <w:tl2br w:val="nil"/>
                    <w:tr2bl w:val="nil"/>
                  </w:tcBorders>
                  <w:vAlign w:val="center"/>
                </w:tcPr>
                <w:p w14:paraId="3C4440FF">
                  <w:pPr>
                    <w:pStyle w:val="104"/>
                    <w:keepNext w:val="0"/>
                    <w:keepLines w:val="0"/>
                    <w:pageBreakBefore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color w:val="000000" w:themeColor="text1"/>
                      <w:kern w:val="2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lang w:eastAsia="zh-CN"/>
                      <w14:textFill>
                        <w14:solidFill>
                          <w14:schemeClr w14:val="tx1"/>
                        </w14:solidFill>
                      </w14:textFill>
                    </w:rPr>
                    <w:t>符合</w:t>
                  </w:r>
                </w:p>
              </w:tc>
            </w:tr>
            <w:tr w14:paraId="19ED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74" w:type="pct"/>
                  <w:tcBorders>
                    <w:tl2br w:val="nil"/>
                    <w:tr2bl w:val="nil"/>
                  </w:tcBorders>
                  <w:vAlign w:val="center"/>
                </w:tcPr>
                <w:p w14:paraId="34D126B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both"/>
                    <w:textAlignment w:val="auto"/>
                    <w:outlineLvl w:val="9"/>
                    <w:rPr>
                      <w:rFonts w:hint="default"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t>严格产业准入，合理控制矿山开采种类和规模。严格落实《规划》提出的重点矿种矿山最低开采规模准入要求；进一步控制矿山总数，提高大中型矿山比例，加大低效产能压减、无效产能腾退力度，逐步关闭退出安全隐患突出、生态环境问题明显、违法违规问题多的“小弱散”矿山和未达到最低生产规模的矿山。禁止开采砷和放射性等有毒有害物质超过规定标准的煤炭，以及砂铁、汞、可耕地砖瓦用粘土等矿产；限制开采高硫煤、硫铁矿、砖瓦用粘土等矿产。严格尾矿库的新建和管理，确保符合相关要求。</w:t>
                  </w:r>
                </w:p>
              </w:tc>
              <w:tc>
                <w:tcPr>
                  <w:tcW w:w="1661" w:type="pct"/>
                  <w:tcBorders>
                    <w:tl2br w:val="nil"/>
                    <w:tr2bl w:val="nil"/>
                  </w:tcBorders>
                  <w:vAlign w:val="center"/>
                </w:tcPr>
                <w:p w14:paraId="74EFCBC5">
                  <w:pPr>
                    <w:pStyle w:val="104"/>
                    <w:keepNext w:val="0"/>
                    <w:keepLines w:val="0"/>
                    <w:pageBreakBefore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default"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项目开采</w:t>
                  </w:r>
                  <w:r>
                    <w:rPr>
                      <w:rFonts w:hint="default" w:ascii="Times New Roman" w:hAnsi="Times New Roman" w:eastAsia="宋体" w:cs="Times New Roman"/>
                      <w:color w:val="000000" w:themeColor="text1"/>
                      <w:kern w:val="21"/>
                      <w:sz w:val="21"/>
                      <w:szCs w:val="21"/>
                      <w:highlight w:val="none"/>
                      <w:lang w:eastAsia="zh-CN"/>
                      <w14:textFill>
                        <w14:solidFill>
                          <w14:schemeClr w14:val="tx1"/>
                        </w14:solidFill>
                      </w14:textFill>
                    </w:rPr>
                    <w:t>规模</w:t>
                  </w:r>
                  <w:r>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为</w:t>
                  </w:r>
                  <w:r>
                    <w:rPr>
                      <w:rFonts w:hint="default" w:ascii="Times New Roman" w:hAnsi="Times New Roman" w:cs="Times New Roman"/>
                      <w:color w:val="000000" w:themeColor="text1"/>
                      <w:kern w:val="21"/>
                      <w:sz w:val="21"/>
                      <w:szCs w:val="21"/>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0</w:t>
                  </w:r>
                  <w:r>
                    <w:rPr>
                      <w:rFonts w:hint="default" w:ascii="Times New Roman" w:hAnsi="Times New Roman" w:eastAsia="宋体" w:cs="Times New Roman"/>
                      <w:color w:val="000000" w:themeColor="text1"/>
                      <w:kern w:val="21"/>
                      <w:sz w:val="21"/>
                      <w:szCs w:val="21"/>
                      <w:highlight w:val="none"/>
                      <w:lang w:eastAsia="zh-CN"/>
                      <w14:textFill>
                        <w14:solidFill>
                          <w14:schemeClr w14:val="tx1"/>
                        </w14:solidFill>
                      </w14:textFill>
                    </w:rPr>
                    <w:t>万m</w:t>
                  </w:r>
                  <w:r>
                    <w:rPr>
                      <w:rFonts w:hint="default" w:ascii="Times New Roman" w:hAnsi="Times New Roman" w:eastAsia="宋体" w:cs="Times New Roman"/>
                      <w:color w:val="000000" w:themeColor="text1"/>
                      <w:kern w:val="21"/>
                      <w:sz w:val="21"/>
                      <w:szCs w:val="21"/>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kern w:val="21"/>
                      <w:sz w:val="21"/>
                      <w:szCs w:val="21"/>
                      <w:highlight w:val="none"/>
                      <w:lang w:eastAsia="zh-CN"/>
                      <w14:textFill>
                        <w14:solidFill>
                          <w14:schemeClr w14:val="tx1"/>
                        </w14:solidFill>
                      </w14:textFill>
                    </w:rPr>
                    <w:t>/a，</w:t>
                  </w:r>
                  <w:r>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服务年限为6.47年。满足新建矿山最低开采规模要求。项目属于建筑用砂开采，不属于禁止和限制开采类矿产。</w:t>
                  </w:r>
                </w:p>
              </w:tc>
              <w:tc>
                <w:tcPr>
                  <w:tcW w:w="563" w:type="pct"/>
                  <w:tcBorders>
                    <w:tl2br w:val="nil"/>
                    <w:tr2bl w:val="nil"/>
                  </w:tcBorders>
                  <w:vAlign w:val="center"/>
                </w:tcPr>
                <w:p w14:paraId="5A62C353">
                  <w:pPr>
                    <w:pStyle w:val="104"/>
                    <w:keepNext w:val="0"/>
                    <w:keepLines w:val="0"/>
                    <w:pageBreakBefore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color w:val="000000" w:themeColor="text1"/>
                      <w:kern w:val="2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符合</w:t>
                  </w:r>
                </w:p>
              </w:tc>
            </w:tr>
            <w:tr w14:paraId="60A5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74" w:type="pct"/>
                  <w:tcBorders>
                    <w:tl2br w:val="nil"/>
                    <w:tr2bl w:val="nil"/>
                  </w:tcBorders>
                  <w:vAlign w:val="center"/>
                </w:tcPr>
                <w:p w14:paraId="09C8969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both"/>
                    <w:textAlignment w:val="auto"/>
                    <w:outlineLvl w:val="9"/>
                    <w:rPr>
                      <w:rFonts w:hint="default"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t>严格环境准入，保护区域生态功能。按照昌吉州“三线一单”生态环境分区管控方案、生态环境保护规划等新要求，与“三线一单”优先保护单元存在空间重叠的现有矿业权、勘查规划区块、开采规划区块，应严格执行相应管控要求，控制勘查、开采活动范围和强度，严格执行绿色勘查、开采及矿山环境生态保护修复相关要求，确保生态系统结构和主要功能不受破坏。严格控制涉及生物多样性保护优先区域、国家重点生态功能区、国家重要生态功能区、水源涵养区、水土流失重点防治区等区域矿产资源开发活动，并采取相应保护措施，防止加剧对重点生态功能区的不良环境影响。</w:t>
                  </w:r>
                </w:p>
              </w:tc>
              <w:tc>
                <w:tcPr>
                  <w:tcW w:w="1661" w:type="pct"/>
                  <w:tcBorders>
                    <w:tl2br w:val="nil"/>
                    <w:tr2bl w:val="nil"/>
                  </w:tcBorders>
                  <w:vAlign w:val="center"/>
                </w:tcPr>
                <w:p w14:paraId="484A2144">
                  <w:pPr>
                    <w:pStyle w:val="104"/>
                    <w:keepNext w:val="0"/>
                    <w:keepLines w:val="0"/>
                    <w:pageBreakBefore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default"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项目位于奇台县三个庄子镇，未占用</w:t>
                  </w:r>
                  <w:r>
                    <w:rPr>
                      <w:rFonts w:hint="default"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t>大气环境优先保护区、水环境优先保护区、农用地优先保护区；未涉及生物多样性保护优先区域、国家重点生态功能区、国家重要生态功能区、水源涵养区、水土流失重点防治区等区域。</w:t>
                  </w:r>
                </w:p>
              </w:tc>
              <w:tc>
                <w:tcPr>
                  <w:tcW w:w="563" w:type="pct"/>
                  <w:tcBorders>
                    <w:tl2br w:val="nil"/>
                    <w:tr2bl w:val="nil"/>
                  </w:tcBorders>
                  <w:vAlign w:val="center"/>
                </w:tcPr>
                <w:p w14:paraId="497BED35">
                  <w:pPr>
                    <w:pStyle w:val="104"/>
                    <w:keepNext w:val="0"/>
                    <w:keepLines w:val="0"/>
                    <w:pageBreakBefore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color w:val="000000" w:themeColor="text1"/>
                      <w:kern w:val="2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符合</w:t>
                  </w:r>
                </w:p>
              </w:tc>
            </w:tr>
            <w:tr w14:paraId="2700F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74" w:type="pct"/>
                  <w:tcBorders>
                    <w:tl2br w:val="nil"/>
                    <w:tr2bl w:val="nil"/>
                  </w:tcBorders>
                  <w:vAlign w:val="center"/>
                </w:tcPr>
                <w:p w14:paraId="67227D3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both"/>
                    <w:textAlignment w:val="auto"/>
                    <w:outlineLvl w:val="9"/>
                    <w:rPr>
                      <w:rFonts w:hint="default"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t>加强矿山生态修复和环境治理。结合区域生态环境质量改善目标和主要生态环境问题，分区域、分矿种确定矿山生态修复和环境治理总体要求，将目标任务分解细化到具体矿区、矿山，确保“十四五”规划期矿山生态修复治理面积不低于980公顷。重视关闭矿山及历史遗留矿山的生态环境问题，明确污染治理、生态修复的任务、要求和完成时限。对可能造成重金属污染等环境问题的矿区，进一步优化开发方式，推进结构调整，加大治理投入。</w:t>
                  </w:r>
                </w:p>
              </w:tc>
              <w:tc>
                <w:tcPr>
                  <w:tcW w:w="1661" w:type="pct"/>
                  <w:tcBorders>
                    <w:tl2br w:val="nil"/>
                    <w:tr2bl w:val="nil"/>
                  </w:tcBorders>
                  <w:vAlign w:val="center"/>
                </w:tcPr>
                <w:p w14:paraId="0EA6D0DE">
                  <w:pPr>
                    <w:pStyle w:val="104"/>
                    <w:keepNext w:val="0"/>
                    <w:keepLines w:val="0"/>
                    <w:pageBreakBefore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default"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t>项目已编制《奇台县金奇瀚宇矿业有限责任公司奇台县三个庄子乡CS07号建筑用砂矿矿产资源开发利用与生态保护修复方案》，闭矿后严格按照方案要求进行土地复垦。</w:t>
                  </w:r>
                </w:p>
              </w:tc>
              <w:tc>
                <w:tcPr>
                  <w:tcW w:w="563" w:type="pct"/>
                  <w:tcBorders>
                    <w:tl2br w:val="nil"/>
                    <w:tr2bl w:val="nil"/>
                  </w:tcBorders>
                  <w:vAlign w:val="center"/>
                </w:tcPr>
                <w:p w14:paraId="317AC6E6">
                  <w:pPr>
                    <w:pStyle w:val="104"/>
                    <w:keepNext w:val="0"/>
                    <w:keepLines w:val="0"/>
                    <w:pageBreakBefore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符合</w:t>
                  </w:r>
                </w:p>
              </w:tc>
            </w:tr>
          </w:tbl>
          <w:p w14:paraId="270411ED">
            <w:pPr>
              <w:autoSpaceDE w:val="0"/>
              <w:autoSpaceDN w:val="0"/>
              <w:spacing w:line="360" w:lineRule="auto"/>
              <w:ind w:firstLine="480" w:firstLineChars="200"/>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lang w:val="en-US" w:eastAsia="zh-CN"/>
                <w14:textFill>
                  <w14:solidFill>
                    <w14:schemeClr w14:val="tx1"/>
                  </w14:solidFill>
                </w14:textFill>
              </w:rPr>
              <w:t>综上，项目符合《</w:t>
            </w:r>
            <w:r>
              <w:rPr>
                <w:rFonts w:hint="default" w:ascii="Times New Roman" w:hAnsi="Times New Roman" w:eastAsia="宋体" w:cs="Times New Roman"/>
                <w:color w:val="000000" w:themeColor="text1"/>
                <w:kern w:val="0"/>
                <w:sz w:val="24"/>
                <w:lang w:eastAsia="zh-CN"/>
                <w14:textFill>
                  <w14:solidFill>
                    <w14:schemeClr w14:val="tx1"/>
                  </w14:solidFill>
                </w14:textFill>
              </w:rPr>
              <w:t>昌吉州矿产资源总体规划（2021-2025年）环境影响报告书》及审查意见</w:t>
            </w:r>
            <w:r>
              <w:rPr>
                <w:rFonts w:hint="default" w:ascii="Times New Roman" w:hAnsi="Times New Roman" w:eastAsia="宋体" w:cs="Times New Roman"/>
                <w:color w:val="000000" w:themeColor="text1"/>
                <w:kern w:val="0"/>
                <w:sz w:val="24"/>
                <w:lang w:val="en-US" w:eastAsia="zh-CN"/>
                <w14:textFill>
                  <w14:solidFill>
                    <w14:schemeClr w14:val="tx1"/>
                  </w14:solidFill>
                </w14:textFill>
              </w:rPr>
              <w:t>相关要求。</w:t>
            </w:r>
          </w:p>
          <w:p w14:paraId="2C67C5EA">
            <w:pPr>
              <w:numPr>
                <w:ilvl w:val="0"/>
                <w:numId w:val="3"/>
              </w:numPr>
              <w:autoSpaceDE w:val="0"/>
              <w:autoSpaceDN w:val="0"/>
              <w:spacing w:line="360"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与《奇台县矿产资源总体规划（2021-2025）》符合性分析</w:t>
            </w:r>
          </w:p>
          <w:p w14:paraId="24206585">
            <w:pPr>
              <w:pStyle w:val="68"/>
              <w:outlineLvl w:val="9"/>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表1-3    与《奇台县矿产资源总体规划（2021-2025）》符合性分析</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6"/>
              <w:gridCol w:w="1784"/>
              <w:gridCol w:w="925"/>
            </w:tblGrid>
            <w:tr w14:paraId="3913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3" w:type="dxa"/>
                </w:tcPr>
                <w:p w14:paraId="09E36C0C">
                  <w:pPr>
                    <w:autoSpaceDE w:val="0"/>
                    <w:autoSpaceDN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《奇台县矿产资源总体规划（2021-2025）》要求</w:t>
                  </w:r>
                </w:p>
              </w:tc>
              <w:tc>
                <w:tcPr>
                  <w:tcW w:w="1786" w:type="dxa"/>
                </w:tcPr>
                <w:p w14:paraId="74B4BBD5">
                  <w:pPr>
                    <w:autoSpaceDE w:val="0"/>
                    <w:autoSpaceDN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本项目</w:t>
                  </w:r>
                </w:p>
              </w:tc>
              <w:tc>
                <w:tcPr>
                  <w:tcW w:w="926" w:type="dxa"/>
                </w:tcPr>
                <w:p w14:paraId="5496D26A">
                  <w:pPr>
                    <w:autoSpaceDE w:val="0"/>
                    <w:autoSpaceDN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符合性</w:t>
                  </w:r>
                </w:p>
              </w:tc>
            </w:tr>
            <w:tr w14:paraId="7487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3" w:type="dxa"/>
                </w:tcPr>
                <w:p w14:paraId="29DBD686">
                  <w:pPr>
                    <w:numPr>
                      <w:ilvl w:val="0"/>
                      <w:numId w:val="4"/>
                    </w:numPr>
                    <w:autoSpaceDE w:val="0"/>
                    <w:autoSpaceDN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矿业经济转型升级和提质增效的方向和目标</w:t>
                  </w:r>
                </w:p>
                <w:p w14:paraId="71C19630">
                  <w:pPr>
                    <w:autoSpaceDE w:val="0"/>
                    <w:autoSpaceDN w:val="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建筑用砂石：加大砂石矿产资源综合利用力度，推动砂石企业对砂石生产工艺进行优化，充分利用加工副产品，提高资源综合利用率。</w:t>
                  </w:r>
                </w:p>
              </w:tc>
              <w:tc>
                <w:tcPr>
                  <w:tcW w:w="1786" w:type="dxa"/>
                </w:tcPr>
                <w:p w14:paraId="2AABA287">
                  <w:pPr>
                    <w:autoSpaceDE w:val="0"/>
                    <w:autoSpaceDN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本项目</w:t>
                  </w:r>
                  <w:r>
                    <w:rPr>
                      <w:rFonts w:hint="default" w:ascii="Times New Roman" w:hAnsi="Times New Roman" w:cs="Times New Roman"/>
                      <w:color w:val="000000" w:themeColor="text1"/>
                      <w:szCs w:val="21"/>
                      <w:lang w:val="en-US" w:eastAsia="zh-CN"/>
                      <w14:textFill>
                        <w14:solidFill>
                          <w14:schemeClr w14:val="tx1"/>
                        </w14:solidFill>
                      </w14:textFill>
                    </w:rPr>
                    <w:t>为</w:t>
                  </w:r>
                  <w:r>
                    <w:rPr>
                      <w:rFonts w:hint="default" w:ascii="Times New Roman" w:hAnsi="Times New Roman" w:cs="Times New Roman"/>
                      <w:color w:val="000000" w:themeColor="text1"/>
                      <w:szCs w:val="21"/>
                      <w14:textFill>
                        <w14:solidFill>
                          <w14:schemeClr w14:val="tx1"/>
                        </w14:solidFill>
                      </w14:textFill>
                    </w:rPr>
                    <w:t>建筑用砂矿开采</w:t>
                  </w:r>
                  <w:r>
                    <w:rPr>
                      <w:rFonts w:hint="default" w:ascii="Times New Roman" w:hAnsi="Times New Roman" w:cs="Times New Roman"/>
                      <w:color w:val="000000" w:themeColor="text1"/>
                      <w:szCs w:val="21"/>
                      <w:lang w:val="en-US" w:eastAsia="zh-CN"/>
                      <w14:textFill>
                        <w14:solidFill>
                          <w14:schemeClr w14:val="tx1"/>
                        </w14:solidFill>
                      </w14:textFill>
                    </w:rPr>
                    <w:t>项目</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并对砂石料进行筛分、破碎、水洗，可提高</w:t>
                  </w:r>
                  <w:r>
                    <w:rPr>
                      <w:rFonts w:hint="default" w:ascii="Times New Roman" w:hAnsi="Times New Roman" w:cs="Times New Roman"/>
                      <w:color w:val="000000" w:themeColor="text1"/>
                      <w:szCs w:val="21"/>
                      <w14:textFill>
                        <w14:solidFill>
                          <w14:schemeClr w14:val="tx1"/>
                        </w14:solidFill>
                      </w14:textFill>
                    </w:rPr>
                    <w:t>资源综合利用率。</w:t>
                  </w:r>
                </w:p>
              </w:tc>
              <w:tc>
                <w:tcPr>
                  <w:tcW w:w="926" w:type="dxa"/>
                </w:tcPr>
                <w:p w14:paraId="1586EEE3">
                  <w:pPr>
                    <w:autoSpaceDE w:val="0"/>
                    <w:autoSpaceDN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符合</w:t>
                  </w:r>
                </w:p>
              </w:tc>
            </w:tr>
            <w:tr w14:paraId="175F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3" w:type="dxa"/>
                </w:tcPr>
                <w:p w14:paraId="71018F4C">
                  <w:pPr>
                    <w:autoSpaceDE w:val="0"/>
                    <w:autoSpaceDN w:val="0"/>
                    <w:rPr>
                      <w:rFonts w:hint="default" w:ascii="Times New Roman" w:hAnsi="Times New Roman" w:eastAsia="宋体" w:cs="Times New Roman"/>
                      <w:color w:val="000000" w:themeColor="text1"/>
                      <w:szCs w:val="21"/>
                      <w14:textFill>
                        <w14:solidFill>
                          <w14:schemeClr w14:val="tx1"/>
                        </w14:solidFill>
                      </w14:textFill>
                    </w:rPr>
                  </w:pPr>
                  <w:bookmarkStart w:id="4" w:name="_Toc109504851"/>
                  <w:bookmarkStart w:id="5" w:name="_Toc83472795"/>
                  <w:r>
                    <w:rPr>
                      <w:rFonts w:hint="default" w:ascii="Times New Roman" w:hAnsi="Times New Roman" w:eastAsia="宋体" w:cs="Times New Roman"/>
                      <w:color w:val="000000" w:themeColor="text1"/>
                      <w:szCs w:val="21"/>
                      <w14:textFill>
                        <w14:solidFill>
                          <w14:schemeClr w14:val="tx1"/>
                        </w14:solidFill>
                      </w14:textFill>
                    </w:rPr>
                    <w:t>三、严格规范砂石土类矿产资源开发管理</w:t>
                  </w:r>
                  <w:bookmarkEnd w:id="4"/>
                  <w:bookmarkEnd w:id="5"/>
                </w:p>
                <w:p w14:paraId="2F56E5EF">
                  <w:pPr>
                    <w:autoSpaceDE w:val="0"/>
                    <w:autoSpaceDN w:val="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1、合理规划集中开采区</w:t>
                  </w:r>
                </w:p>
                <w:p w14:paraId="4973935A">
                  <w:pPr>
                    <w:autoSpaceDE w:val="0"/>
                    <w:autoSpaceDN w:val="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建筑用砂石料要合理调控开采总量，需严控设置数量，根据砂石土类矿的分布特点，结合运距、交通、矿体特征、资源储量、经济发展布局等因素，合理设立集中开采区，对面积较小的区块可直接设置开采区块。对建筑用砂石土类矿产实行严格的源头保护制度，有计划适度开发利用。坚持“集中开发、规模开采”原则，合理控制矿山数量，优化开发布局和结构。在全县辖区内规划砂石土类矿产资源集中开采区或开采区块11个，总面积4.8388平方千米，全部为建筑用砂。</w:t>
                  </w:r>
                </w:p>
              </w:tc>
              <w:tc>
                <w:tcPr>
                  <w:tcW w:w="1786" w:type="dxa"/>
                </w:tcPr>
                <w:p w14:paraId="2F1EC101">
                  <w:pPr>
                    <w:autoSpaceDE w:val="0"/>
                    <w:autoSpaceDN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kern w:val="21"/>
                      <w:lang w:eastAsia="zh-CN"/>
                      <w14:textFill>
                        <w14:solidFill>
                          <w14:schemeClr w14:val="tx1"/>
                        </w14:solidFill>
                      </w14:textFill>
                    </w:rPr>
                    <w:t>本项目为</w:t>
                  </w:r>
                  <w:r>
                    <w:rPr>
                      <w:rFonts w:hint="default" w:ascii="Times New Roman" w:hAnsi="Times New Roman" w:eastAsia="宋体" w:cs="Times New Roman"/>
                      <w:color w:val="000000" w:themeColor="text1"/>
                      <w:kern w:val="21"/>
                      <w:lang w:val="en-US" w:eastAsia="zh-CN"/>
                      <w14:textFill>
                        <w14:solidFill>
                          <w14:schemeClr w14:val="tx1"/>
                        </w14:solidFill>
                      </w14:textFill>
                    </w:rPr>
                    <w:t>建筑用砂</w:t>
                  </w:r>
                  <w:r>
                    <w:rPr>
                      <w:rFonts w:hint="default" w:ascii="Times New Roman" w:hAnsi="Times New Roman" w:eastAsia="宋体" w:cs="Times New Roman"/>
                      <w:color w:val="000000" w:themeColor="text1"/>
                      <w:kern w:val="21"/>
                      <w:lang w:eastAsia="zh-CN"/>
                      <w14:textFill>
                        <w14:solidFill>
                          <w14:schemeClr w14:val="tx1"/>
                        </w14:solidFill>
                      </w14:textFill>
                    </w:rPr>
                    <w:t>开采项目，</w:t>
                  </w:r>
                  <w:r>
                    <w:rPr>
                      <w:rFonts w:hint="default" w:ascii="Times New Roman" w:hAnsi="Times New Roman" w:cs="Times New Roman"/>
                      <w:color w:val="000000" w:themeColor="text1"/>
                      <w:kern w:val="21"/>
                      <w:lang w:val="en-US" w:eastAsia="zh-CN"/>
                      <w14:textFill>
                        <w14:solidFill>
                          <w14:schemeClr w14:val="tx1"/>
                        </w14:solidFill>
                      </w14:textFill>
                    </w:rPr>
                    <w:t>位于</w:t>
                  </w:r>
                  <w:r>
                    <w:rPr>
                      <w:rFonts w:hint="default" w:ascii="Times New Roman" w:hAnsi="Times New Roman" w:eastAsia="宋体" w:cs="Times New Roman"/>
                      <w:color w:val="000000" w:themeColor="text1"/>
                      <w:kern w:val="21"/>
                      <w:lang w:val="en-US" w:eastAsia="zh-CN"/>
                      <w14:textFill>
                        <w14:solidFill>
                          <w14:schemeClr w14:val="tx1"/>
                        </w14:solidFill>
                      </w14:textFill>
                    </w:rPr>
                    <w:t>奇台县三个庄子乡砂石料矿规划区。</w:t>
                  </w:r>
                </w:p>
              </w:tc>
              <w:tc>
                <w:tcPr>
                  <w:tcW w:w="926" w:type="dxa"/>
                </w:tcPr>
                <w:p w14:paraId="0523D223">
                  <w:pPr>
                    <w:autoSpaceDE w:val="0"/>
                    <w:autoSpaceDN w:val="0"/>
                    <w:jc w:val="center"/>
                    <w:rPr>
                      <w:rFonts w:hint="default" w:ascii="Times New Roman" w:hAnsi="Times New Roman" w:cs="Times New Roman"/>
                      <w:color w:val="000000" w:themeColor="text1"/>
                      <w:szCs w:val="21"/>
                      <w14:textFill>
                        <w14:solidFill>
                          <w14:schemeClr w14:val="tx1"/>
                        </w14:solidFill>
                      </w14:textFill>
                    </w:rPr>
                  </w:pPr>
                </w:p>
              </w:tc>
            </w:tr>
            <w:tr w14:paraId="6EA6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3" w:type="dxa"/>
                </w:tcPr>
                <w:p w14:paraId="602B1412">
                  <w:pPr>
                    <w:numPr>
                      <w:ilvl w:val="0"/>
                      <w:numId w:val="5"/>
                    </w:numPr>
                    <w:autoSpaceDE w:val="0"/>
                    <w:autoSpaceDN w:val="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 xml:space="preserve"> 严格规划准入管理</w:t>
                  </w:r>
                </w:p>
                <w:p w14:paraId="6E538AEC">
                  <w:pPr>
                    <w:autoSpaceDE w:val="0"/>
                    <w:autoSpaceDN w:val="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二、新建矿山准入条件</w:t>
                  </w:r>
                </w:p>
                <w:p w14:paraId="1F5CF2A1">
                  <w:pPr>
                    <w:autoSpaceDE w:val="0"/>
                    <w:autoSpaceDN w:val="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为有效保护和合理利用矿产资源，优化矿业结构，设立新建矿山企业除应符合国家有关</w:t>
                  </w:r>
                  <w:r>
                    <w:rPr>
                      <w:rFonts w:hint="default" w:ascii="Times New Roman" w:hAnsi="Times New Roman" w:eastAsia="宋体" w:cs="Times New Roman"/>
                      <w:color w:val="000000" w:themeColor="text1"/>
                      <w:szCs w:val="21"/>
                      <w:lang w:eastAsia="zh-CN"/>
                      <w14:textFill>
                        <w14:solidFill>
                          <w14:schemeClr w14:val="tx1"/>
                        </w14:solidFill>
                      </w14:textFill>
                    </w:rPr>
                    <w:t>法律法规</w:t>
                  </w:r>
                  <w:r>
                    <w:rPr>
                      <w:rFonts w:hint="default" w:ascii="Times New Roman" w:hAnsi="Times New Roman" w:eastAsia="宋体" w:cs="Times New Roman"/>
                      <w:color w:val="000000" w:themeColor="text1"/>
                      <w:szCs w:val="21"/>
                      <w14:textFill>
                        <w14:solidFill>
                          <w14:schemeClr w14:val="tx1"/>
                        </w14:solidFill>
                      </w14:textFill>
                    </w:rPr>
                    <w:t>外，还必须具备下列准入条件：</w:t>
                  </w:r>
                </w:p>
                <w:p w14:paraId="1907130F">
                  <w:pPr>
                    <w:autoSpaceDE w:val="0"/>
                    <w:autoSpaceDN w:val="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资质条件：具备与所建矿山规模相适应的资金、技术、人才及其它有关规定的条件。禁止不具备相应资质条件的企业进入规划区矿产地开采矿产资源。</w:t>
                  </w:r>
                </w:p>
                <w:p w14:paraId="3FE1F04C">
                  <w:pPr>
                    <w:autoSpaceDE w:val="0"/>
                    <w:autoSpaceDN w:val="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资源条件：有经储量管理部门认定的相应类型和规模的矿产资源勘查报告和资源储量，矿山开采规模应与矿区（床）资源储量规模相适应。</w:t>
                  </w:r>
                </w:p>
                <w:p w14:paraId="7ADD2326">
                  <w:pPr>
                    <w:autoSpaceDE w:val="0"/>
                    <w:autoSpaceDN w:val="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开采规模：矿山建设须符合规模开采、集约经营的原则，严格执行本规划规定的新立采矿权最低开采规模标准，除因涉及到公路、铁路、水利等重点项目建设、乡村振兴、废弃矿山生态修复需要等，可按实际需求设定准入目标外，新建、改扩建矿山开采规模不低于本规划确定的最低开采规模。鼓励老矿山通过整合、提升规模达到相应矿山最低开采规模要求。产业政策和行业准入条件高于规模准入标准的，以产业政策和行业准入条件为准。对于已经取得采矿权而开采规模与矿山相应的资源储量规模显著不协调的，即达不到规划所限定的经济开采规模的矿山，应该限期整改、联合，走规模化、集约化之路。</w:t>
                  </w:r>
                </w:p>
              </w:tc>
              <w:tc>
                <w:tcPr>
                  <w:tcW w:w="1786" w:type="dxa"/>
                </w:tcPr>
                <w:p w14:paraId="42D1EEA5">
                  <w:pPr>
                    <w:autoSpaceDE w:val="0"/>
                    <w:autoSpaceDN w:val="0"/>
                    <w:jc w:val="center"/>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本项目已取得奇台县自然资源局核发的采矿许可证（证号：C6523252025027150157970）</w:t>
                  </w:r>
                  <w:r>
                    <w:rPr>
                      <w:rFonts w:hint="default" w:ascii="Times New Roman" w:hAnsi="Times New Roman" w:eastAsia="宋体" w:cs="Times New Roman"/>
                      <w:color w:val="000000" w:themeColor="text1"/>
                      <w:kern w:val="2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项目开采</w:t>
                  </w:r>
                  <w:r>
                    <w:rPr>
                      <w:rFonts w:hint="default" w:ascii="Times New Roman" w:hAnsi="Times New Roman" w:eastAsia="宋体" w:cs="Times New Roman"/>
                      <w:color w:val="000000" w:themeColor="text1"/>
                      <w:kern w:val="21"/>
                      <w:sz w:val="21"/>
                      <w:szCs w:val="21"/>
                      <w:highlight w:val="none"/>
                      <w:lang w:eastAsia="zh-CN"/>
                      <w14:textFill>
                        <w14:solidFill>
                          <w14:schemeClr w14:val="tx1"/>
                        </w14:solidFill>
                      </w14:textFill>
                    </w:rPr>
                    <w:t>规模</w:t>
                  </w:r>
                  <w:r>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为</w:t>
                  </w:r>
                  <w:r>
                    <w:rPr>
                      <w:rFonts w:hint="default" w:ascii="Times New Roman" w:hAnsi="Times New Roman" w:cs="Times New Roman"/>
                      <w:color w:val="000000" w:themeColor="text1"/>
                      <w:kern w:val="21"/>
                      <w:sz w:val="21"/>
                      <w:szCs w:val="21"/>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0</w:t>
                  </w:r>
                  <w:r>
                    <w:rPr>
                      <w:rFonts w:hint="default" w:ascii="Times New Roman" w:hAnsi="Times New Roman" w:eastAsia="宋体" w:cs="Times New Roman"/>
                      <w:color w:val="000000" w:themeColor="text1"/>
                      <w:kern w:val="21"/>
                      <w:sz w:val="21"/>
                      <w:szCs w:val="21"/>
                      <w:highlight w:val="none"/>
                      <w:lang w:eastAsia="zh-CN"/>
                      <w14:textFill>
                        <w14:solidFill>
                          <w14:schemeClr w14:val="tx1"/>
                        </w14:solidFill>
                      </w14:textFill>
                    </w:rPr>
                    <w:t>万m</w:t>
                  </w:r>
                  <w:r>
                    <w:rPr>
                      <w:rFonts w:hint="default" w:ascii="Times New Roman" w:hAnsi="Times New Roman" w:eastAsia="宋体" w:cs="Times New Roman"/>
                      <w:color w:val="000000" w:themeColor="text1"/>
                      <w:kern w:val="21"/>
                      <w:sz w:val="21"/>
                      <w:szCs w:val="21"/>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kern w:val="21"/>
                      <w:sz w:val="21"/>
                      <w:szCs w:val="21"/>
                      <w:highlight w:val="none"/>
                      <w:lang w:eastAsia="zh-CN"/>
                      <w14:textFill>
                        <w14:solidFill>
                          <w14:schemeClr w14:val="tx1"/>
                        </w14:solidFill>
                      </w14:textFill>
                    </w:rPr>
                    <w:t>/a</w:t>
                  </w:r>
                  <w:r>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。满足建筑用砂新建矿山最低开采规模30万m</w:t>
                  </w:r>
                  <w:r>
                    <w:rPr>
                      <w:rFonts w:hint="default" w:ascii="Times New Roman" w:hAnsi="Times New Roman" w:eastAsia="宋体" w:cs="Times New Roman"/>
                      <w:color w:val="000000" w:themeColor="text1"/>
                      <w:kern w:val="21"/>
                      <w:sz w:val="21"/>
                      <w:szCs w:val="21"/>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/a要求。</w:t>
                  </w:r>
                </w:p>
                <w:p w14:paraId="109A5DFF">
                  <w:pPr>
                    <w:autoSpaceDE w:val="0"/>
                    <w:autoSpaceDN w:val="0"/>
                    <w:jc w:val="center"/>
                    <w:rPr>
                      <w:rFonts w:hint="default" w:ascii="Times New Roman" w:hAnsi="Times New Roman" w:cs="Times New Roman"/>
                      <w:color w:val="000000" w:themeColor="text1"/>
                      <w:szCs w:val="21"/>
                      <w14:textFill>
                        <w14:solidFill>
                          <w14:schemeClr w14:val="tx1"/>
                        </w14:solidFill>
                      </w14:textFill>
                    </w:rPr>
                  </w:pPr>
                </w:p>
              </w:tc>
              <w:tc>
                <w:tcPr>
                  <w:tcW w:w="926" w:type="dxa"/>
                </w:tcPr>
                <w:p w14:paraId="0D14B66A">
                  <w:pPr>
                    <w:autoSpaceDE w:val="0"/>
                    <w:autoSpaceDN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符合</w:t>
                  </w:r>
                </w:p>
              </w:tc>
            </w:tr>
          </w:tbl>
          <w:p w14:paraId="0B0ECAD6">
            <w:pPr>
              <w:autoSpaceDE w:val="0"/>
              <w:autoSpaceDN w:val="0"/>
              <w:spacing w:line="360" w:lineRule="auto"/>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综上所述，本项目</w:t>
            </w:r>
            <w:r>
              <w:rPr>
                <w:rFonts w:hint="default" w:ascii="Times New Roman" w:hAnsi="Times New Roman" w:cs="Times New Roman"/>
                <w:color w:val="000000" w:themeColor="text1"/>
                <w:kern w:val="0"/>
                <w:sz w:val="24"/>
                <w:lang w:val="en-US" w:eastAsia="zh-CN"/>
                <w14:textFill>
                  <w14:solidFill>
                    <w14:schemeClr w14:val="tx1"/>
                  </w14:solidFill>
                </w14:textFill>
              </w:rPr>
              <w:t>建设</w:t>
            </w:r>
            <w:r>
              <w:rPr>
                <w:rFonts w:hint="default" w:ascii="Times New Roman" w:hAnsi="Times New Roman" w:cs="Times New Roman"/>
                <w:color w:val="000000" w:themeColor="text1"/>
                <w:kern w:val="0"/>
                <w:sz w:val="24"/>
                <w14:textFill>
                  <w14:solidFill>
                    <w14:schemeClr w14:val="tx1"/>
                  </w14:solidFill>
                </w14:textFill>
              </w:rPr>
              <w:t>符合《奇台县矿产资源总体规划（2021-2025）》中相关要求。</w:t>
            </w:r>
          </w:p>
        </w:tc>
      </w:tr>
    </w:tbl>
    <w:p w14:paraId="085BFEA4">
      <w:pPr>
        <w:autoSpaceDE w:val="0"/>
        <w:autoSpaceDN w:val="0"/>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bookmarkStart w:id="6" w:name="_Hlk56690880"/>
    </w:p>
    <w:tbl>
      <w:tblPr>
        <w:tblStyle w:val="31"/>
        <w:tblW w:w="9039" w:type="dxa"/>
        <w:tblInd w:w="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682"/>
        <w:gridCol w:w="7357"/>
      </w:tblGrid>
      <w:tr w14:paraId="5F07FA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418" w:hRule="atLeast"/>
        </w:trPr>
        <w:tc>
          <w:tcPr>
            <w:tcW w:w="1682" w:type="dxa"/>
            <w:tcMar>
              <w:top w:w="16" w:type="dxa"/>
              <w:left w:w="16" w:type="dxa"/>
              <w:right w:w="16" w:type="dxa"/>
            </w:tcMar>
            <w:vAlign w:val="center"/>
          </w:tcPr>
          <w:p w14:paraId="279EFCA1">
            <w:pPr>
              <w:autoSpaceDE w:val="0"/>
              <w:autoSpaceDN w:val="0"/>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其他符合性分析</w:t>
            </w:r>
            <w:bookmarkEnd w:id="6"/>
          </w:p>
        </w:tc>
        <w:tc>
          <w:tcPr>
            <w:tcW w:w="7357" w:type="dxa"/>
            <w:tcMar>
              <w:top w:w="16" w:type="dxa"/>
              <w:left w:w="16" w:type="dxa"/>
              <w:right w:w="16" w:type="dxa"/>
            </w:tcMar>
            <w:vAlign w:val="center"/>
          </w:tcPr>
          <w:p w14:paraId="194E6D27">
            <w:pPr>
              <w:autoSpaceDE w:val="0"/>
              <w:autoSpaceDN w:val="0"/>
              <w:spacing w:line="360"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1、产业政策符合性</w:t>
            </w:r>
          </w:p>
          <w:p w14:paraId="70BE41A3">
            <w:pPr>
              <w:autoSpaceDE w:val="0"/>
              <w:autoSpaceDN w:val="0"/>
              <w:spacing w:line="360" w:lineRule="auto"/>
              <w:ind w:firstLine="480" w:firstLineChars="200"/>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本项目开采矿种为建筑用砂，根据《产业结构调整指导目录（2024年本）》，本项目不属于鼓励类，限制类，为允许建设的项目。本项目已取得投资项目登记备案，编号：2410311547652300000198，项目编码：2410-652325-07-01-652502，因此，本项目符合国家产业政策要求。</w:t>
            </w:r>
          </w:p>
          <w:p w14:paraId="4DE90D90">
            <w:pPr>
              <w:autoSpaceDE w:val="0"/>
              <w:autoSpaceDN w:val="0"/>
              <w:spacing w:line="360" w:lineRule="auto"/>
              <w:rPr>
                <w:rFonts w:hint="default" w:ascii="Times New Roman" w:hAnsi="Times New Roman" w:cs="Times New Roman"/>
                <w:b/>
                <w:bCs/>
                <w:color w:val="000000" w:themeColor="text1"/>
                <w:kern w:val="0"/>
                <w:sz w:val="24"/>
                <w14:textFill>
                  <w14:solidFill>
                    <w14:schemeClr w14:val="tx1"/>
                  </w14:solidFill>
                </w14:textFill>
              </w:rPr>
            </w:pPr>
            <w:r>
              <w:rPr>
                <w:rFonts w:hint="default" w:ascii="Times New Roman" w:hAnsi="Times New Roman" w:cs="Times New Roman"/>
                <w:b/>
                <w:bCs/>
                <w:color w:val="000000" w:themeColor="text1"/>
                <w:kern w:val="0"/>
                <w:sz w:val="24"/>
                <w14:textFill>
                  <w14:solidFill>
                    <w14:schemeClr w14:val="tx1"/>
                  </w14:solidFill>
                </w14:textFill>
              </w:rPr>
              <w:t>2、“三线一单”符合性分析</w:t>
            </w:r>
          </w:p>
          <w:p w14:paraId="00BA3731">
            <w:pPr>
              <w:autoSpaceDE w:val="0"/>
              <w:autoSpaceDN w:val="0"/>
              <w:spacing w:line="360"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2.1与《新疆维吾尔自治区生态环境分区管控动态更新成果》（新环环评发〔2024〕157号）符合性分析</w:t>
            </w:r>
          </w:p>
          <w:p w14:paraId="02E3F92B">
            <w:pPr>
              <w:autoSpaceDE w:val="0"/>
              <w:autoSpaceDN w:val="0"/>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根据《关于印发＜新疆维吾尔自治区生态环境分区管控动态更新成果＞的通知》（新环环评发〔2024〕157号）可知，新疆维吾尔自治区共划定1777个环境管控单元，分为优先保护单元、重点管控单元和一般管控单元三类，实施分类管控。其中优先保护单元925个（主要包括生态保护红线区和生态保护红线区以外的饮用水水源保护区、水源涵养区、防风固沙区、土地沙化防控区、水土流失防控区等一般生态空间管控区）、重点管控单元713、一般管控单元139个。本项目位于奇台县三个庄子镇，不涉及国家公园、自然保护区、风景名胜区、世界文化和自然遗产地、海洋特别保护区等环境敏感区，不涉及生态保护红线。</w:t>
            </w:r>
          </w:p>
          <w:p w14:paraId="7EDA9A18">
            <w:pPr>
              <w:autoSpaceDE w:val="0"/>
              <w:autoSpaceDN w:val="0"/>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本项目与新疆维吾尔自治区生态环境分区管控总体要求符合性见表1-4。</w:t>
            </w:r>
          </w:p>
          <w:p w14:paraId="23568E41">
            <w:pPr>
              <w:pStyle w:val="68"/>
              <w:outlineLvl w:val="9"/>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表1-4    本项目与新疆维吾尔自治区生态环境分区管控总体要求符合性一览表</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612"/>
              <w:gridCol w:w="3528"/>
              <w:gridCol w:w="1863"/>
              <w:gridCol w:w="643"/>
            </w:tblGrid>
            <w:tr w14:paraId="2BD4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tcPr>
                <w:p w14:paraId="4A9C24C3">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管控维度</w:t>
                  </w:r>
                </w:p>
              </w:tc>
              <w:tc>
                <w:tcPr>
                  <w:tcW w:w="733" w:type="dxa"/>
                </w:tcPr>
                <w:p w14:paraId="633B1BD0">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管控要求</w:t>
                  </w:r>
                </w:p>
              </w:tc>
              <w:tc>
                <w:tcPr>
                  <w:tcW w:w="4587" w:type="dxa"/>
                </w:tcPr>
                <w:p w14:paraId="6DA6E5A2">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管控要求</w:t>
                  </w:r>
                </w:p>
              </w:tc>
              <w:tc>
                <w:tcPr>
                  <w:tcW w:w="2386" w:type="dxa"/>
                </w:tcPr>
                <w:p w14:paraId="36C46759">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本项目</w:t>
                  </w:r>
                </w:p>
              </w:tc>
              <w:tc>
                <w:tcPr>
                  <w:tcW w:w="774" w:type="dxa"/>
                </w:tcPr>
                <w:p w14:paraId="27BD7F99">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符合性</w:t>
                  </w:r>
                </w:p>
              </w:tc>
            </w:tr>
            <w:tr w14:paraId="4921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restart"/>
                </w:tcPr>
                <w:p w14:paraId="21DEA6A9">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A1空间布局约束</w:t>
                  </w:r>
                </w:p>
              </w:tc>
              <w:tc>
                <w:tcPr>
                  <w:tcW w:w="733" w:type="dxa"/>
                  <w:vMerge w:val="restart"/>
                </w:tcPr>
                <w:p w14:paraId="75AC58D7">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A1.1禁止开发建设的活动</w:t>
                  </w:r>
                </w:p>
              </w:tc>
              <w:tc>
                <w:tcPr>
                  <w:tcW w:w="4587" w:type="dxa"/>
                </w:tcPr>
                <w:p w14:paraId="6FD919D4">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〔A1.1-1〕禁止新建、扩建《产业结构调整指导目录（2024年本）》中淘汰类项目。禁止引入《市场准入负面清单（2022年版）》禁止准入类事项。</w:t>
                  </w:r>
                </w:p>
              </w:tc>
              <w:tc>
                <w:tcPr>
                  <w:tcW w:w="2386" w:type="dxa"/>
                </w:tcPr>
                <w:p w14:paraId="76C0BF3E">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根据《产业结构调整指导目录》（2024 年本），本项目属于允许类，符合国家产业政策要求。</w:t>
                  </w:r>
                </w:p>
              </w:tc>
              <w:tc>
                <w:tcPr>
                  <w:tcW w:w="774" w:type="dxa"/>
                </w:tcPr>
                <w:p w14:paraId="5B7596A6">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符合</w:t>
                  </w:r>
                </w:p>
              </w:tc>
            </w:tr>
            <w:tr w14:paraId="7E6C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tcPr>
                <w:p w14:paraId="198DBF76">
                  <w:pPr>
                    <w:jc w:val="center"/>
                    <w:rPr>
                      <w:rFonts w:hint="default" w:ascii="Times New Roman" w:hAnsi="Times New Roman" w:cs="Times New Roman"/>
                      <w:color w:val="000000" w:themeColor="text1"/>
                      <w:szCs w:val="21"/>
                      <w14:textFill>
                        <w14:solidFill>
                          <w14:schemeClr w14:val="tx1"/>
                        </w14:solidFill>
                      </w14:textFill>
                    </w:rPr>
                  </w:pPr>
                </w:p>
              </w:tc>
              <w:tc>
                <w:tcPr>
                  <w:tcW w:w="733" w:type="dxa"/>
                  <w:vMerge w:val="continue"/>
                </w:tcPr>
                <w:p w14:paraId="6DF6DBAB">
                  <w:pPr>
                    <w:jc w:val="center"/>
                    <w:rPr>
                      <w:rFonts w:hint="default" w:ascii="Times New Roman" w:hAnsi="Times New Roman" w:cs="Times New Roman"/>
                      <w:color w:val="000000" w:themeColor="text1"/>
                      <w:szCs w:val="21"/>
                      <w14:textFill>
                        <w14:solidFill>
                          <w14:schemeClr w14:val="tx1"/>
                        </w14:solidFill>
                      </w14:textFill>
                    </w:rPr>
                  </w:pPr>
                </w:p>
              </w:tc>
              <w:tc>
                <w:tcPr>
                  <w:tcW w:w="4587" w:type="dxa"/>
                </w:tcPr>
                <w:p w14:paraId="32562C1A">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〔A1.1-2〕禁止建设不符合国家和自治区环境保护标准的项目。</w:t>
                  </w:r>
                </w:p>
              </w:tc>
              <w:tc>
                <w:tcPr>
                  <w:tcW w:w="2386" w:type="dxa"/>
                </w:tcPr>
                <w:p w14:paraId="2EE6BA63">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不涉及</w:t>
                  </w:r>
                </w:p>
              </w:tc>
              <w:tc>
                <w:tcPr>
                  <w:tcW w:w="774" w:type="dxa"/>
                </w:tcPr>
                <w:p w14:paraId="648932BE">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符合</w:t>
                  </w:r>
                </w:p>
              </w:tc>
            </w:tr>
            <w:tr w14:paraId="6A32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tcPr>
                <w:p w14:paraId="24972998">
                  <w:pPr>
                    <w:jc w:val="center"/>
                    <w:rPr>
                      <w:rFonts w:hint="default" w:ascii="Times New Roman" w:hAnsi="Times New Roman" w:cs="Times New Roman"/>
                      <w:color w:val="000000" w:themeColor="text1"/>
                      <w:szCs w:val="21"/>
                      <w14:textFill>
                        <w14:solidFill>
                          <w14:schemeClr w14:val="tx1"/>
                        </w14:solidFill>
                      </w14:textFill>
                    </w:rPr>
                  </w:pPr>
                </w:p>
              </w:tc>
              <w:tc>
                <w:tcPr>
                  <w:tcW w:w="733" w:type="dxa"/>
                  <w:vMerge w:val="continue"/>
                </w:tcPr>
                <w:p w14:paraId="56237BDE">
                  <w:pPr>
                    <w:jc w:val="center"/>
                    <w:rPr>
                      <w:rFonts w:hint="default" w:ascii="Times New Roman" w:hAnsi="Times New Roman" w:cs="Times New Roman"/>
                      <w:color w:val="000000" w:themeColor="text1"/>
                      <w:szCs w:val="21"/>
                      <w14:textFill>
                        <w14:solidFill>
                          <w14:schemeClr w14:val="tx1"/>
                        </w14:solidFill>
                      </w14:textFill>
                    </w:rPr>
                  </w:pPr>
                </w:p>
              </w:tc>
              <w:tc>
                <w:tcPr>
                  <w:tcW w:w="4587" w:type="dxa"/>
                </w:tcPr>
                <w:p w14:paraId="2A53D0B6">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〔A1.1-3〕禁止在饮用水水源保护区、风景名胜区、自然保护区的核心区和缓冲区、城镇居民区、文化教育科学研究区等人口集中区域以及法律法规规定的其他禁止养殖区域建设畜禽养殖场、养殖小区。</w:t>
                  </w:r>
                </w:p>
              </w:tc>
              <w:tc>
                <w:tcPr>
                  <w:tcW w:w="2386" w:type="dxa"/>
                </w:tcPr>
                <w:p w14:paraId="6C7AA085">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不涉及</w:t>
                  </w:r>
                </w:p>
              </w:tc>
              <w:tc>
                <w:tcPr>
                  <w:tcW w:w="774" w:type="dxa"/>
                </w:tcPr>
                <w:p w14:paraId="376CF651">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符合</w:t>
                  </w:r>
                </w:p>
              </w:tc>
            </w:tr>
            <w:tr w14:paraId="6819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tcPr>
                <w:p w14:paraId="2990899E">
                  <w:pPr>
                    <w:jc w:val="center"/>
                    <w:rPr>
                      <w:rFonts w:hint="default" w:ascii="Times New Roman" w:hAnsi="Times New Roman" w:cs="Times New Roman"/>
                      <w:color w:val="000000" w:themeColor="text1"/>
                      <w:szCs w:val="21"/>
                      <w14:textFill>
                        <w14:solidFill>
                          <w14:schemeClr w14:val="tx1"/>
                        </w14:solidFill>
                      </w14:textFill>
                    </w:rPr>
                  </w:pPr>
                </w:p>
              </w:tc>
              <w:tc>
                <w:tcPr>
                  <w:tcW w:w="733" w:type="dxa"/>
                  <w:vMerge w:val="continue"/>
                </w:tcPr>
                <w:p w14:paraId="28FC3AB5">
                  <w:pPr>
                    <w:jc w:val="center"/>
                    <w:rPr>
                      <w:rFonts w:hint="default" w:ascii="Times New Roman" w:hAnsi="Times New Roman" w:cs="Times New Roman"/>
                      <w:color w:val="000000" w:themeColor="text1"/>
                      <w:szCs w:val="21"/>
                      <w14:textFill>
                        <w14:solidFill>
                          <w14:schemeClr w14:val="tx1"/>
                        </w14:solidFill>
                      </w14:textFill>
                    </w:rPr>
                  </w:pPr>
                </w:p>
              </w:tc>
              <w:tc>
                <w:tcPr>
                  <w:tcW w:w="4587" w:type="dxa"/>
                </w:tcPr>
                <w:p w14:paraId="6F64F017">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〔A1.1-4〕禁止在水源涵养区、地下水源、饮用水源、自然保护区风景名胜区、森林公园、重要湿地及人群密集区等生态敏感区域内进行煤炭、石油、天然气开发。</w:t>
                  </w:r>
                </w:p>
              </w:tc>
              <w:tc>
                <w:tcPr>
                  <w:tcW w:w="2386" w:type="dxa"/>
                </w:tcPr>
                <w:p w14:paraId="0E5BA75B">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不涉及</w:t>
                  </w:r>
                </w:p>
              </w:tc>
              <w:tc>
                <w:tcPr>
                  <w:tcW w:w="774" w:type="dxa"/>
                </w:tcPr>
                <w:p w14:paraId="6D30116B">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符合</w:t>
                  </w:r>
                </w:p>
              </w:tc>
            </w:tr>
            <w:tr w14:paraId="4ECE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tcPr>
                <w:p w14:paraId="262E976A">
                  <w:pPr>
                    <w:jc w:val="center"/>
                    <w:rPr>
                      <w:rFonts w:hint="default" w:ascii="Times New Roman" w:hAnsi="Times New Roman" w:cs="Times New Roman"/>
                      <w:color w:val="000000" w:themeColor="text1"/>
                      <w:szCs w:val="21"/>
                      <w14:textFill>
                        <w14:solidFill>
                          <w14:schemeClr w14:val="tx1"/>
                        </w14:solidFill>
                      </w14:textFill>
                    </w:rPr>
                  </w:pPr>
                </w:p>
              </w:tc>
              <w:tc>
                <w:tcPr>
                  <w:tcW w:w="733" w:type="dxa"/>
                  <w:vMerge w:val="continue"/>
                </w:tcPr>
                <w:p w14:paraId="64737600">
                  <w:pPr>
                    <w:jc w:val="center"/>
                    <w:rPr>
                      <w:rFonts w:hint="default" w:ascii="Times New Roman" w:hAnsi="Times New Roman" w:cs="Times New Roman"/>
                      <w:color w:val="000000" w:themeColor="text1"/>
                      <w:szCs w:val="21"/>
                      <w14:textFill>
                        <w14:solidFill>
                          <w14:schemeClr w14:val="tx1"/>
                        </w14:solidFill>
                      </w14:textFill>
                    </w:rPr>
                  </w:pPr>
                </w:p>
              </w:tc>
              <w:tc>
                <w:tcPr>
                  <w:tcW w:w="4587" w:type="dxa"/>
                </w:tcPr>
                <w:p w14:paraId="3C82DC8E">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〔A1.1-5〕禁止下列破坏湿地及其生态功能的行为：</w:t>
                  </w:r>
                </w:p>
                <w:p w14:paraId="03540569">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（一）开（围）垦、排干自然湿地，永久性截断自然湿地水源；</w:t>
                  </w:r>
                </w:p>
                <w:p w14:paraId="49604E1B">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（二）擅自填埋自然湿地，擅自采砂、采矿、取土；</w:t>
                  </w:r>
                </w:p>
                <w:p w14:paraId="0EA14E29">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（三）排放不符合水污染物排放标准的工业废水、生活污水及其他污染湿地的废水、污水，倾倒、堆放、丢弃、遗撒固体废物；</w:t>
                  </w:r>
                </w:p>
                <w:p w14:paraId="5D403809">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（四）过度放牧或者滥采野生植物，过度捕捞或者灭绝式捕捞，过度施肥、投药、投放饵料等污染湿地的种植养殖行为；</w:t>
                  </w:r>
                </w:p>
                <w:p w14:paraId="03B29381">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（五）其他破坏湿地及其生态功能的行为。</w:t>
                  </w:r>
                </w:p>
              </w:tc>
              <w:tc>
                <w:tcPr>
                  <w:tcW w:w="2386" w:type="dxa"/>
                </w:tcPr>
                <w:p w14:paraId="74D1745B">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不涉及</w:t>
                  </w:r>
                </w:p>
              </w:tc>
              <w:tc>
                <w:tcPr>
                  <w:tcW w:w="774" w:type="dxa"/>
                </w:tcPr>
                <w:p w14:paraId="2269C59D">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符合</w:t>
                  </w:r>
                </w:p>
              </w:tc>
            </w:tr>
            <w:tr w14:paraId="38A3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tcPr>
                <w:p w14:paraId="72F13DC1">
                  <w:pPr>
                    <w:jc w:val="center"/>
                    <w:rPr>
                      <w:rFonts w:hint="default" w:ascii="Times New Roman" w:hAnsi="Times New Roman" w:cs="Times New Roman"/>
                      <w:color w:val="000000" w:themeColor="text1"/>
                      <w:szCs w:val="21"/>
                      <w14:textFill>
                        <w14:solidFill>
                          <w14:schemeClr w14:val="tx1"/>
                        </w14:solidFill>
                      </w14:textFill>
                    </w:rPr>
                  </w:pPr>
                </w:p>
              </w:tc>
              <w:tc>
                <w:tcPr>
                  <w:tcW w:w="733" w:type="dxa"/>
                  <w:vMerge w:val="continue"/>
                </w:tcPr>
                <w:p w14:paraId="2BDAFD57">
                  <w:pPr>
                    <w:jc w:val="center"/>
                    <w:rPr>
                      <w:rFonts w:hint="default" w:ascii="Times New Roman" w:hAnsi="Times New Roman" w:cs="Times New Roman"/>
                      <w:color w:val="000000" w:themeColor="text1"/>
                      <w:szCs w:val="21"/>
                      <w14:textFill>
                        <w14:solidFill>
                          <w14:schemeClr w14:val="tx1"/>
                        </w14:solidFill>
                      </w14:textFill>
                    </w:rPr>
                  </w:pPr>
                </w:p>
              </w:tc>
              <w:tc>
                <w:tcPr>
                  <w:tcW w:w="4587" w:type="dxa"/>
                </w:tcPr>
                <w:p w14:paraId="0B35BF8F">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1.1-6〕禁止在自治区行政区域内引进能（水）耗不符合相关国家标准中准入值要求且污染物排放和环境风险防控不符合国家（地方）标准及有关产业准入条件的高污染（排放）、高能（水）耗、高环境风险的工业项目。</w:t>
                  </w:r>
                </w:p>
              </w:tc>
              <w:tc>
                <w:tcPr>
                  <w:tcW w:w="2386" w:type="dxa"/>
                </w:tcPr>
                <w:p w14:paraId="28029955">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不涉及</w:t>
                  </w:r>
                </w:p>
              </w:tc>
              <w:tc>
                <w:tcPr>
                  <w:tcW w:w="774" w:type="dxa"/>
                </w:tcPr>
                <w:p w14:paraId="06C11731">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符合</w:t>
                  </w:r>
                </w:p>
              </w:tc>
            </w:tr>
            <w:tr w14:paraId="0B8A8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tcPr>
                <w:p w14:paraId="6FB1624C">
                  <w:pPr>
                    <w:jc w:val="center"/>
                    <w:rPr>
                      <w:rFonts w:hint="default" w:ascii="Times New Roman" w:hAnsi="Times New Roman" w:cs="Times New Roman"/>
                      <w:color w:val="000000" w:themeColor="text1"/>
                      <w:szCs w:val="21"/>
                      <w14:textFill>
                        <w14:solidFill>
                          <w14:schemeClr w14:val="tx1"/>
                        </w14:solidFill>
                      </w14:textFill>
                    </w:rPr>
                  </w:pPr>
                </w:p>
              </w:tc>
              <w:tc>
                <w:tcPr>
                  <w:tcW w:w="733" w:type="dxa"/>
                  <w:vMerge w:val="continue"/>
                </w:tcPr>
                <w:p w14:paraId="0314FEA4">
                  <w:pPr>
                    <w:jc w:val="center"/>
                    <w:rPr>
                      <w:rFonts w:hint="default" w:ascii="Times New Roman" w:hAnsi="Times New Roman" w:cs="Times New Roman"/>
                      <w:color w:val="000000" w:themeColor="text1"/>
                      <w:szCs w:val="21"/>
                      <w14:textFill>
                        <w14:solidFill>
                          <w14:schemeClr w14:val="tx1"/>
                        </w14:solidFill>
                      </w14:textFill>
                    </w:rPr>
                  </w:pPr>
                </w:p>
              </w:tc>
              <w:tc>
                <w:tcPr>
                  <w:tcW w:w="4587" w:type="dxa"/>
                </w:tcPr>
                <w:p w14:paraId="577984F6">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1.1-7〕①坚决遏制高耗能高排放低水平项目盲目发展。严把高耗能高排放低水平项目准入关口，严格落实污染物排放区域削减要求，对不符合规定的项目坚决停批停建。依法依规淘汰落后产能和化解过剩产能。②重点行业企业纳入重污染天气绩效分级，制定“一一策”应急减排清单，实现应纳尽纳；引导重点企业在秋冬季安排停产检修计划，减少冬季和采暖期排放。推进重点行业深度治理实施全工况脱硫脱硝提标改造，加大无组织排放治理力度，深度开展工业炉窑综合整治，全面提升电解铝、活性炭、硅冶炼、纯碱、电石、聚氯乙烯、石化等行业污染治理水平。</w:t>
                  </w:r>
                </w:p>
              </w:tc>
              <w:tc>
                <w:tcPr>
                  <w:tcW w:w="2386" w:type="dxa"/>
                </w:tcPr>
                <w:p w14:paraId="6BEEB1BA">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不涉及</w:t>
                  </w:r>
                </w:p>
              </w:tc>
              <w:tc>
                <w:tcPr>
                  <w:tcW w:w="774" w:type="dxa"/>
                </w:tcPr>
                <w:p w14:paraId="3F250DAE">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符合</w:t>
                  </w:r>
                </w:p>
              </w:tc>
            </w:tr>
            <w:tr w14:paraId="3574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tcPr>
                <w:p w14:paraId="5DA739B5">
                  <w:pPr>
                    <w:jc w:val="center"/>
                    <w:rPr>
                      <w:rFonts w:hint="default" w:ascii="Times New Roman" w:hAnsi="Times New Roman" w:cs="Times New Roman"/>
                      <w:color w:val="000000" w:themeColor="text1"/>
                      <w:szCs w:val="21"/>
                      <w14:textFill>
                        <w14:solidFill>
                          <w14:schemeClr w14:val="tx1"/>
                        </w14:solidFill>
                      </w14:textFill>
                    </w:rPr>
                  </w:pPr>
                </w:p>
              </w:tc>
              <w:tc>
                <w:tcPr>
                  <w:tcW w:w="733" w:type="dxa"/>
                </w:tcPr>
                <w:p w14:paraId="735DC751">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A1.2限制开发建设的活动</w:t>
                  </w:r>
                </w:p>
              </w:tc>
              <w:tc>
                <w:tcPr>
                  <w:tcW w:w="4587" w:type="dxa"/>
                </w:tcPr>
                <w:p w14:paraId="6FB46436">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〔A1.2-1〕严格控制缺水地区、水污染严重区域和敏感区域高耗水、高污染行业发展。</w:t>
                  </w:r>
                </w:p>
                <w:p w14:paraId="76755A22">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1.2-2〕建设项目用地原则上不得占用永久基本农田，确需占用永久基本农田的建设项目须符合《中华人民共和国基本农田保护条例》中相关要求，占用耕地、林地或草地的建设项目须按照国家、自治区相关补偿要求进行补偿。</w:t>
                  </w:r>
                </w:p>
                <w:p w14:paraId="0F0FC78F">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〔A1.2-3〕以用途变更为住宅、公共管理与公共服务用地的地块为重点，严格建设用地准入管理和风险管控，未依法完成土壤污染状况调查或风险评估的地块，不得开工建设与风险管控和修复无关的项目。</w:t>
                  </w:r>
                </w:p>
                <w:p w14:paraId="6B678081">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〔A1.2-4〕严格控制建设项目占用湿地。因国家和自治区重点建设工程、基础设施建设，以及重点公益性项目建设，确需占用湿地的，应当按照有关法律法规规定的权限和程序办理批准手续。</w:t>
                  </w:r>
                </w:p>
                <w:p w14:paraId="7CB9C09B">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〔A1.2-5〕严格管控自然保护地范围内非生态活动，稳妥推进核心区内居民、耕地有序退出，矿权依法依规退出。</w:t>
                  </w:r>
                </w:p>
              </w:tc>
              <w:tc>
                <w:tcPr>
                  <w:tcW w:w="2386" w:type="dxa"/>
                </w:tcPr>
                <w:p w14:paraId="7D1F024D">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本项目不涉及永久基本农田，根据奇台县自然资源局出具的建筑用砂矿土地利用现状类型、开发利用规划及权属证明可知，项目地类为其他草地，权属均为国有。</w:t>
                  </w:r>
                </w:p>
              </w:tc>
              <w:tc>
                <w:tcPr>
                  <w:tcW w:w="774" w:type="dxa"/>
                </w:tcPr>
                <w:p w14:paraId="29A837E3">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符合</w:t>
                  </w:r>
                </w:p>
              </w:tc>
            </w:tr>
            <w:tr w14:paraId="5EAD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tcPr>
                <w:p w14:paraId="5EC15702">
                  <w:pPr>
                    <w:jc w:val="center"/>
                    <w:rPr>
                      <w:rFonts w:hint="default" w:ascii="Times New Roman" w:hAnsi="Times New Roman" w:cs="Times New Roman"/>
                      <w:color w:val="000000" w:themeColor="text1"/>
                      <w:szCs w:val="21"/>
                      <w14:textFill>
                        <w14:solidFill>
                          <w14:schemeClr w14:val="tx1"/>
                        </w14:solidFill>
                      </w14:textFill>
                    </w:rPr>
                  </w:pPr>
                </w:p>
              </w:tc>
              <w:tc>
                <w:tcPr>
                  <w:tcW w:w="733" w:type="dxa"/>
                </w:tcPr>
                <w:p w14:paraId="3A33C11E">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A1.3不符合空间布局要求活动的退出要求</w:t>
                  </w:r>
                </w:p>
              </w:tc>
              <w:tc>
                <w:tcPr>
                  <w:tcW w:w="4587" w:type="dxa"/>
                </w:tcPr>
                <w:p w14:paraId="6E846A1F">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〔A1.3-1〕任何单位和个人不得在水源涵养区、饮用水水源保护区内和河流、湖泊、水库周围建设重化工、涉重金属等工业污染项目对已建成的工业污染项目，当地人民政府应当组织限期搬迁。</w:t>
                  </w:r>
                </w:p>
                <w:p w14:paraId="68E81960">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〔A1.3-2〕对不符合国家产业政策、严重污染水环境的生产项目全部予以取缔。</w:t>
                  </w:r>
                </w:p>
                <w:p w14:paraId="2B226A4B">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1.3-3〕根据《产业结构调整指导目录》《限期淘汰产生严重污染环境的工业固体废物的落后生产工艺设备名录》等要求，配合有关部门依法淘汰烧结-鼓风炉5炼铅工艺炼铅等涉重金属落后产能和化解过剩产能。严格执行生态环境保护等相关法规标准，推动经整改仍达不到要求的产能依法依规关闭退出。</w:t>
                  </w:r>
                </w:p>
                <w:p w14:paraId="625480BB">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〔A1.3-4〕城市建成区、重点流域内已建成投产化工企业和危险化学品生产企业应加快退城入园，搬入化工园区前企业不应实施改扩建工程扩大生产规模。</w:t>
                  </w:r>
                </w:p>
              </w:tc>
              <w:tc>
                <w:tcPr>
                  <w:tcW w:w="2386" w:type="dxa"/>
                </w:tcPr>
                <w:p w14:paraId="5EDB7CB2">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不涉及</w:t>
                  </w:r>
                </w:p>
              </w:tc>
              <w:tc>
                <w:tcPr>
                  <w:tcW w:w="774" w:type="dxa"/>
                </w:tcPr>
                <w:p w14:paraId="254B8EAF">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符合</w:t>
                  </w:r>
                </w:p>
              </w:tc>
            </w:tr>
            <w:tr w14:paraId="0382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tcPr>
                <w:p w14:paraId="448BB8BC">
                  <w:pPr>
                    <w:jc w:val="center"/>
                    <w:rPr>
                      <w:rFonts w:hint="default" w:ascii="Times New Roman" w:hAnsi="Times New Roman" w:cs="Times New Roman"/>
                      <w:color w:val="000000" w:themeColor="text1"/>
                      <w:szCs w:val="21"/>
                      <w14:textFill>
                        <w14:solidFill>
                          <w14:schemeClr w14:val="tx1"/>
                        </w14:solidFill>
                      </w14:textFill>
                    </w:rPr>
                  </w:pPr>
                </w:p>
              </w:tc>
              <w:tc>
                <w:tcPr>
                  <w:tcW w:w="733" w:type="dxa"/>
                </w:tcPr>
                <w:p w14:paraId="3F3AE5C7">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A1.4其他布局要求</w:t>
                  </w:r>
                </w:p>
              </w:tc>
              <w:tc>
                <w:tcPr>
                  <w:tcW w:w="4587" w:type="dxa"/>
                </w:tcPr>
                <w:p w14:paraId="518DE932">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1.4-1〕一切开发建设活动应符合国家、自治区主体功能区规划、自治区和各地颁布实施的生态环境功能区划、国民经济发展规划、产业发展规划、国土空间规划等相关规划及重点生态功能区负面清单要求，符合区域或产业规划环评要求。</w:t>
                  </w:r>
                </w:p>
                <w:p w14:paraId="4C37FE34">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〔A1.4-2〕新建、扩建石化、化工、焦化、有色金属冶炼、平板玻璃项目应布设在依法合规设立并经规划环评的产业园区。</w:t>
                  </w:r>
                </w:p>
                <w:p w14:paraId="1B1FDEF8">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1.4-3〕危险化学品生产企业搬迁改造及新建化工项目必须进入国家及自治区各级人民政府正式批准设立，规划环评通过审查，规划通过审批且环保基础设施完善的工业园区，并符合国土空间规划产业发展规划和生态红线管控要求。</w:t>
                  </w:r>
                </w:p>
              </w:tc>
              <w:tc>
                <w:tcPr>
                  <w:tcW w:w="2386" w:type="dxa"/>
                </w:tcPr>
                <w:p w14:paraId="30B98DE9">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本项目为建筑用砂开采项目，项目建设符合《新疆维吾尔自治区主体功能区规划》。</w:t>
                  </w:r>
                </w:p>
              </w:tc>
              <w:tc>
                <w:tcPr>
                  <w:tcW w:w="774" w:type="dxa"/>
                </w:tcPr>
                <w:p w14:paraId="5985F7DD">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符合</w:t>
                  </w:r>
                </w:p>
              </w:tc>
            </w:tr>
            <w:tr w14:paraId="07F1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tcPr>
                <w:p w14:paraId="4910196F">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A2污染物排放管控</w:t>
                  </w:r>
                </w:p>
              </w:tc>
              <w:tc>
                <w:tcPr>
                  <w:tcW w:w="733" w:type="dxa"/>
                </w:tcPr>
                <w:p w14:paraId="09AC8FD1">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A22污染物控制措施要求</w:t>
                  </w:r>
                </w:p>
              </w:tc>
              <w:tc>
                <w:tcPr>
                  <w:tcW w:w="4587" w:type="dxa"/>
                </w:tcPr>
                <w:p w14:paraId="3C160C42">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2.2-1〕推动能源、钢铁、建材、有色、电力、化工等重点领域技术升级，控制工业过程温室气体排放，推动工业领域绿色低碳发展。积极鼓励发展二氧化碳捕集利用与封存等低碳技术。促进大气污染物与温室气体协同控制。实施污染物和温室气体协同控制，实现减污降碳协同效应。强化污水、垃圾等集中处置设施环境管理，协同控制氢氟碳化物、甲烷、氧化亚氮等温室气体。加强节约能源与大气污染防治协同有效衔接，促进大气污染防治协同增效。</w:t>
                  </w:r>
                </w:p>
                <w:p w14:paraId="34E116D2">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2.2-2〕实施重点行业氮氧化物等污染物深度治理。持续推进钢铁、水泥、焦化行业超低排放改造。推进玻璃、陶瓷、铸造、铁合金、有色、煤化和石化等行业采取清洁生产、提标改造、深度治理等综合措施。加强自备燃煤机组污染治理设施运行管控，确保按照超低排放标准运行。针对铸造、铁合金、焦化、水泥、砖瓦、石灰耐火材料、金属冶炼以及煤化工、石油化工等行业，严格控制物料储存、输送及生产工艺过程无组织排放。重点涉气排放企业逐步取消烟气旁路，因安全生产无法取消的，安装在线监控系统。</w:t>
                  </w:r>
                </w:p>
                <w:p w14:paraId="3A353DC5">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2.2-3〕强化重点区域大气污染联防联控，合理确定产业布局，推动区域内统一产业准入和排放标准。实施水泥行业错峰生产，推进散煤整治、挥发性有机污染物综合治理、钢铁、水泥、焦化和燃煤工业锅炉行业超低排放改造、燃气锅炉低氮燃烧改造、工业园区内轨道运输（大宗货物“公转铁”）、柴油货车治理、锅炉炉窑综合治理等工程项目。全面推行绿色施工，持续推动城市建成区重污染企业搬迁或关闭退出。</w:t>
                  </w:r>
                </w:p>
                <w:p w14:paraId="278F9359">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〔A2.2-4〕强化用水定额管理。推进地下水超采综合治理。开展河湖生态流量（水量）确定工作，强化生态用水保障。</w:t>
                  </w:r>
                </w:p>
                <w:p w14:paraId="4A147C92">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2.2-5〕持续推进伊犁河、额尔齐斯河、额敏河、玛纳斯河、乌伦古湖、博斯腾湖等流域生态治理，加强生态修复。推动重点行业重点企业绿色发展，严格落实水污染物排放标准。加强农副食品加工、化工、印染、棉浆粕、粘胶纤维等企业综合治理和清洁化改造。</w:t>
                  </w:r>
                </w:p>
                <w:p w14:paraId="0EFBD292">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2.2-6〕推进地表水与地下水协同防治。以傍河型地下水饮用水水源为重点，防范受污染河段侧渗和垂直补给对地下水污染。加强化学品生产企业、工业聚集区、矿山开采区等污染源的地表、地下协同防治与环境风险管控。加强工业污染防治。推动重点行业、重点企业绿色发展，严格落实水污染物排放标准和排污许可制度。加强农副食品加工、化工、印染、棉浆粕、粘胶纤维、制糖等企业综合治理和清洁化改造。支持企业积极实施节水技术改造，加强工业园区污水集中处理设施运行管理，加快再生水回用设施建设，提升</w:t>
                  </w:r>
                </w:p>
                <w:p w14:paraId="6DC9E33C">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园区水资源循环利用水平。</w:t>
                  </w:r>
                </w:p>
                <w:p w14:paraId="751F5779">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〔A2.2-7〕强化重点区域地下水环境风险管控，对化学品生产企业工业集聚区、尾矿库、矿山开采区、危险废物处置场、垃圾填埋场等地下水污染源及周边区域，逐步开展地下水环境状况调查评估加强风险管控。</w:t>
                  </w:r>
                </w:p>
                <w:p w14:paraId="4E6BC5B3">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〔A2.2-8〕严控土壤重金属污染，加强油（气）田开发土壤污染防治，以历史遗留工业企业污染场地为重点，开展土壤污染风险管控与修复工程。</w:t>
                  </w:r>
                </w:p>
                <w:p w14:paraId="178C50E7">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2.2-9〕加强种植业污染防治。深入推进化肥农药减量增效，全面推广测土配方施肥，引导推动有机肥、绿肥替代化肥，集成推广化肥减量增效技术模式，加强农药包装废弃物管理。实施农膜回收行动，健全农田废旧地膜回收利用体系，提高废旧地膜回收率。推进农作物秸秆综合利用，不断完善秸秆收储运用体系，形成布局合理、多元利用的秸秆综合利用格局。</w:t>
                  </w:r>
                </w:p>
              </w:tc>
              <w:tc>
                <w:tcPr>
                  <w:tcW w:w="2386" w:type="dxa"/>
                </w:tcPr>
                <w:p w14:paraId="7D085E78">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不涉及。</w:t>
                  </w:r>
                </w:p>
              </w:tc>
              <w:tc>
                <w:tcPr>
                  <w:tcW w:w="774" w:type="dxa"/>
                </w:tcPr>
                <w:p w14:paraId="451D1668">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符合</w:t>
                  </w:r>
                </w:p>
              </w:tc>
            </w:tr>
            <w:tr w14:paraId="4008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tcPr>
                <w:p w14:paraId="550FB289">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A3环境风险防控</w:t>
                  </w:r>
                </w:p>
              </w:tc>
              <w:tc>
                <w:tcPr>
                  <w:tcW w:w="733" w:type="dxa"/>
                </w:tcPr>
                <w:p w14:paraId="56410FA7">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A3.1人居环境要求</w:t>
                  </w:r>
                </w:p>
              </w:tc>
              <w:tc>
                <w:tcPr>
                  <w:tcW w:w="4587" w:type="dxa"/>
                </w:tcPr>
                <w:p w14:paraId="19026A5D">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〔A3.1-1〕建立和完善重污染天气兵地联合应急预案、预报预警应急机制和会商联动机制。“乌一昌一石”区域内可能影响相邻行政区域大气环境的项目，兵地间、城市间必须相互征求意见。</w:t>
                  </w:r>
                </w:p>
                <w:p w14:paraId="0CB72C75">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3.1-2〕对跨国境河流、涉及县级及以上集中式饮用水水源地的河流、其他重要环境敏感目标的河流，建立健全流域上下游突发水污染事件联防联动机制，建立流域环境应急基础信息动态更新长效机制，绘制全流域“一河一策一图”。建立健全跨部门、跨区域的环境应急协调联动处置机制，强化流域上下游、兵地各部门协调，实施联合监测、联合执法、应急联动、信息共享，形成“政府引导、多元联动、社会参与、专业救援”的环境应急处置机制，持续开展应急综合演练，实现从被动应对到主动防控的重大转变。加强流域突发水环境事件应急能力建设，提升应急响应水平，加强监测预警拦污控污、信息通报、协同处置、基础保障等工作，防范重大生态环境风险，坚决守住生态环境安全底线。</w:t>
                  </w:r>
                </w:p>
                <w:p w14:paraId="6A314098">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〔A3.1-3〕强化重污染天气监测预报预警能力，建立和完善重污染天气兵地联合应急预案、预警应急机制和会商联动机制，加强轻、中度污染天气管控。</w:t>
                  </w:r>
                </w:p>
              </w:tc>
              <w:tc>
                <w:tcPr>
                  <w:tcW w:w="2386" w:type="dxa"/>
                </w:tcPr>
                <w:p w14:paraId="7E87FAFB">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本项目为建筑用砂开采项目，不涉及。</w:t>
                  </w:r>
                </w:p>
              </w:tc>
              <w:tc>
                <w:tcPr>
                  <w:tcW w:w="774" w:type="dxa"/>
                </w:tcPr>
                <w:p w14:paraId="41B46160">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符合</w:t>
                  </w:r>
                </w:p>
              </w:tc>
            </w:tr>
            <w:tr w14:paraId="637A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restart"/>
                </w:tcPr>
                <w:p w14:paraId="1F29BF0D">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A4资源利用要求</w:t>
                  </w:r>
                </w:p>
              </w:tc>
              <w:tc>
                <w:tcPr>
                  <w:tcW w:w="733" w:type="dxa"/>
                </w:tcPr>
                <w:p w14:paraId="1F932A9E">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A4.1水资源</w:t>
                  </w:r>
                </w:p>
                <w:p w14:paraId="6BD6C184">
                  <w:pPr>
                    <w:jc w:val="center"/>
                    <w:rPr>
                      <w:rFonts w:hint="default" w:ascii="Times New Roman" w:hAnsi="Times New Roman" w:cs="Times New Roman"/>
                      <w:color w:val="000000" w:themeColor="text1"/>
                      <w:szCs w:val="21"/>
                      <w14:textFill>
                        <w14:solidFill>
                          <w14:schemeClr w14:val="tx1"/>
                        </w14:solidFill>
                      </w14:textFill>
                    </w:rPr>
                  </w:pPr>
                </w:p>
              </w:tc>
              <w:tc>
                <w:tcPr>
                  <w:tcW w:w="4587" w:type="dxa"/>
                </w:tcPr>
                <w:p w14:paraId="28CAE828">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〔A4.1-1〕自治区用水总量2025年、2030年控制在国家下达的指标内。</w:t>
                  </w:r>
                </w:p>
                <w:p w14:paraId="0B38FC1C">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〔A4.1-2〕加大城镇污水再生利用工程建设力度，推进区域再生水循环利用，到2025年，城市生活污水再生利用率力争达到60%。</w:t>
                  </w:r>
                </w:p>
                <w:p w14:paraId="242C6CC8">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〔A4.1-3〕加强农村水利基础设施建设，推进农村供水保障工程农村自来水普及率、集中供水率分别达到99.3%、99.7%。</w:t>
                  </w:r>
                </w:p>
                <w:p w14:paraId="5755E762">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〔A4.1-4〕地下水资源利用实行总量控制和水位控制。取用地下水资源，应当按照国家和自治区有关规定申请取水许可。地下水利用应当以浅层地下水为主。</w:t>
                  </w:r>
                </w:p>
              </w:tc>
              <w:tc>
                <w:tcPr>
                  <w:tcW w:w="2386" w:type="dxa"/>
                </w:tcPr>
                <w:p w14:paraId="159A7352">
                  <w:pPr>
                    <w:jc w:val="center"/>
                    <w:rPr>
                      <w:rFonts w:hint="default" w:ascii="Times New Roman" w:hAnsi="Times New Roman" w:cs="Times New Roman"/>
                      <w:color w:val="000000" w:themeColor="text1"/>
                      <w:szCs w:val="21"/>
                      <w:lang w:bidi="ar"/>
                      <w14:textFill>
                        <w14:solidFill>
                          <w14:schemeClr w14:val="tx1"/>
                        </w14:solidFill>
                      </w14:textFill>
                    </w:rPr>
                  </w:pPr>
                  <w:r>
                    <w:rPr>
                      <w:rFonts w:hint="default" w:ascii="Times New Roman" w:hAnsi="Times New Roman" w:cs="Times New Roman"/>
                      <w:color w:val="000000" w:themeColor="text1"/>
                      <w:szCs w:val="21"/>
                      <w:lang w:bidi="ar"/>
                      <w14:textFill>
                        <w14:solidFill>
                          <w14:schemeClr w14:val="tx1"/>
                        </w14:solidFill>
                      </w14:textFill>
                    </w:rPr>
                    <w:t>本项目主要为建筑用砂开采，矿区服务年限为6.47年，开采完毕后</w:t>
                  </w:r>
                </w:p>
                <w:p w14:paraId="6146C6A9">
                  <w:pPr>
                    <w:jc w:val="center"/>
                    <w:rPr>
                      <w:rFonts w:hint="default" w:ascii="Times New Roman" w:hAnsi="Times New Roman" w:cs="Times New Roman"/>
                      <w:color w:val="000000" w:themeColor="text1"/>
                      <w:szCs w:val="21"/>
                      <w:lang w:bidi="ar"/>
                      <w14:textFill>
                        <w14:solidFill>
                          <w14:schemeClr w14:val="tx1"/>
                        </w14:solidFill>
                      </w14:textFill>
                    </w:rPr>
                  </w:pPr>
                  <w:r>
                    <w:rPr>
                      <w:rFonts w:hint="default" w:ascii="Times New Roman" w:hAnsi="Times New Roman" w:cs="Times New Roman"/>
                      <w:color w:val="000000" w:themeColor="text1"/>
                      <w:szCs w:val="21"/>
                      <w:lang w:bidi="ar"/>
                      <w14:textFill>
                        <w14:solidFill>
                          <w14:schemeClr w14:val="tx1"/>
                        </w14:solidFill>
                      </w14:textFill>
                    </w:rPr>
                    <w:t>进行生态恢复，项目资源消耗在区域资源消耗总量中占比较小，符合资源利用上线要求。</w:t>
                  </w:r>
                </w:p>
                <w:p w14:paraId="7340323C">
                  <w:pPr>
                    <w:jc w:val="center"/>
                    <w:rPr>
                      <w:rFonts w:hint="default" w:ascii="Times New Roman" w:hAnsi="Times New Roman" w:cs="Times New Roman"/>
                      <w:color w:val="000000" w:themeColor="text1"/>
                      <w:szCs w:val="21"/>
                      <w14:textFill>
                        <w14:solidFill>
                          <w14:schemeClr w14:val="tx1"/>
                        </w14:solidFill>
                      </w14:textFill>
                    </w:rPr>
                  </w:pPr>
                </w:p>
              </w:tc>
              <w:tc>
                <w:tcPr>
                  <w:tcW w:w="774" w:type="dxa"/>
                </w:tcPr>
                <w:p w14:paraId="00D416C5">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符合</w:t>
                  </w:r>
                </w:p>
              </w:tc>
            </w:tr>
            <w:tr w14:paraId="09EF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tcPr>
                <w:p w14:paraId="62AFB1E4">
                  <w:pPr>
                    <w:jc w:val="center"/>
                    <w:rPr>
                      <w:rFonts w:hint="default" w:ascii="Times New Roman" w:hAnsi="Times New Roman" w:cs="Times New Roman"/>
                      <w:color w:val="000000" w:themeColor="text1"/>
                      <w:szCs w:val="21"/>
                      <w14:textFill>
                        <w14:solidFill>
                          <w14:schemeClr w14:val="tx1"/>
                        </w14:solidFill>
                      </w14:textFill>
                    </w:rPr>
                  </w:pPr>
                </w:p>
              </w:tc>
              <w:tc>
                <w:tcPr>
                  <w:tcW w:w="733" w:type="dxa"/>
                </w:tcPr>
                <w:p w14:paraId="09486A52">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A4.2 土地资源</w:t>
                  </w:r>
                </w:p>
              </w:tc>
              <w:tc>
                <w:tcPr>
                  <w:tcW w:w="4587" w:type="dxa"/>
                </w:tcPr>
                <w:p w14:paraId="3A23943F">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〔A4.2-1〕土地资源上线指标控制在最终批复的国土空间规划控制指标内。</w:t>
                  </w:r>
                </w:p>
                <w:p w14:paraId="01FB012B">
                  <w:pPr>
                    <w:jc w:val="center"/>
                    <w:rPr>
                      <w:rFonts w:hint="default" w:ascii="Times New Roman" w:hAnsi="Times New Roman" w:cs="Times New Roman"/>
                      <w:color w:val="000000" w:themeColor="text1"/>
                      <w:szCs w:val="21"/>
                      <w14:textFill>
                        <w14:solidFill>
                          <w14:schemeClr w14:val="tx1"/>
                        </w14:solidFill>
                      </w14:textFill>
                    </w:rPr>
                  </w:pPr>
                </w:p>
              </w:tc>
              <w:tc>
                <w:tcPr>
                  <w:tcW w:w="2386" w:type="dxa"/>
                </w:tcPr>
                <w:p w14:paraId="15687EA7">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本项目占地面积较小，符合土地资源上线指标</w:t>
                  </w:r>
                </w:p>
              </w:tc>
              <w:tc>
                <w:tcPr>
                  <w:tcW w:w="774" w:type="dxa"/>
                </w:tcPr>
                <w:p w14:paraId="64CF90B4">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符合</w:t>
                  </w:r>
                </w:p>
              </w:tc>
            </w:tr>
            <w:tr w14:paraId="6894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tcPr>
                <w:p w14:paraId="39325D0F">
                  <w:pPr>
                    <w:jc w:val="center"/>
                    <w:rPr>
                      <w:rFonts w:hint="default" w:ascii="Times New Roman" w:hAnsi="Times New Roman" w:cs="Times New Roman"/>
                      <w:color w:val="000000" w:themeColor="text1"/>
                      <w:szCs w:val="21"/>
                      <w14:textFill>
                        <w14:solidFill>
                          <w14:schemeClr w14:val="tx1"/>
                        </w14:solidFill>
                      </w14:textFill>
                    </w:rPr>
                  </w:pPr>
                </w:p>
              </w:tc>
              <w:tc>
                <w:tcPr>
                  <w:tcW w:w="733" w:type="dxa"/>
                </w:tcPr>
                <w:p w14:paraId="5C28DD91">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A4.3 能源利用</w:t>
                  </w:r>
                </w:p>
              </w:tc>
              <w:tc>
                <w:tcPr>
                  <w:tcW w:w="4587" w:type="dxa"/>
                </w:tcPr>
                <w:p w14:paraId="26C8EAB4">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〔A4.3-1〕单位地区生产总值二氧化碳排放降低水平完成国家下达指标。</w:t>
                  </w:r>
                </w:p>
                <w:p w14:paraId="04E0CBDE">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〔A4.3-2〕到2025年，自治区万元国内生产总值能耗比2020年下降 14.5%。</w:t>
                  </w:r>
                </w:p>
                <w:p w14:paraId="3EF9BA46">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〔A4.3-3〕到2025年，非化石能源占一次能源消费比重达18%以上。</w:t>
                  </w:r>
                </w:p>
                <w:p w14:paraId="0D6BD2DE">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〔A4.3-4〕鼓励使用清洁能源或电厂热力、工业余热等替代锅炉炉窑燃料用煤。</w:t>
                  </w:r>
                </w:p>
                <w:p w14:paraId="7C855467">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〔A4.3-5〕以碳达峰碳中和工作为引领，着力提高能源资源利用效率。引导重点行业深入实施清洁生产改造，钢铁、建材、石油化工等重点行业以及其他行业重点用能单位持续开展节能降耗。</w:t>
                  </w:r>
                </w:p>
                <w:p w14:paraId="2203F7BE">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〔A4.3-6〕深入推进碳达峰碳中和行动。推动能源清洁低碳转型加强能耗“双控”管理，优化能源消费结构。新增原料用能不纳入能源消费总量控制。持续推进散煤整治。</w:t>
                  </w:r>
                </w:p>
              </w:tc>
              <w:tc>
                <w:tcPr>
                  <w:tcW w:w="2386" w:type="dxa"/>
                </w:tcPr>
                <w:p w14:paraId="0D440579">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不涉及</w:t>
                  </w:r>
                </w:p>
              </w:tc>
              <w:tc>
                <w:tcPr>
                  <w:tcW w:w="774" w:type="dxa"/>
                </w:tcPr>
                <w:p w14:paraId="0592B772">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符合</w:t>
                  </w:r>
                </w:p>
              </w:tc>
            </w:tr>
            <w:tr w14:paraId="01F04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tcPr>
                <w:p w14:paraId="1B1A1236">
                  <w:pPr>
                    <w:jc w:val="center"/>
                    <w:rPr>
                      <w:rFonts w:hint="default" w:ascii="Times New Roman" w:hAnsi="Times New Roman" w:cs="Times New Roman"/>
                      <w:color w:val="000000" w:themeColor="text1"/>
                      <w:szCs w:val="21"/>
                      <w14:textFill>
                        <w14:solidFill>
                          <w14:schemeClr w14:val="tx1"/>
                        </w14:solidFill>
                      </w14:textFill>
                    </w:rPr>
                  </w:pPr>
                </w:p>
              </w:tc>
              <w:tc>
                <w:tcPr>
                  <w:tcW w:w="733" w:type="dxa"/>
                </w:tcPr>
                <w:p w14:paraId="523951CC">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A4.4禁燃区要</w:t>
                  </w:r>
                </w:p>
                <w:p w14:paraId="7C03D114">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求</w:t>
                  </w:r>
                </w:p>
              </w:tc>
              <w:tc>
                <w:tcPr>
                  <w:tcW w:w="4587" w:type="dxa"/>
                </w:tcPr>
                <w:p w14:paraId="3978E187">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〔A4.4-1〕在禁燃区内，禁止销售、燃用高污染燃料，禁止新建、扩建燃用高污染燃料的设施。已建成的，应当在规定期限内改用清洁能源。</w:t>
                  </w:r>
                </w:p>
              </w:tc>
              <w:tc>
                <w:tcPr>
                  <w:tcW w:w="2386" w:type="dxa"/>
                </w:tcPr>
                <w:p w14:paraId="6D70DC38">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不涉及</w:t>
                  </w:r>
                </w:p>
              </w:tc>
              <w:tc>
                <w:tcPr>
                  <w:tcW w:w="774" w:type="dxa"/>
                </w:tcPr>
                <w:p w14:paraId="1DBD4AEE">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符合</w:t>
                  </w:r>
                </w:p>
              </w:tc>
            </w:tr>
          </w:tbl>
          <w:p w14:paraId="79C320FE">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综上，本项目建设符合《新疆维吾尔自治区生态环境分区管控动态更新成果》（新环环评发〔2024〕157号）的相关要求。</w:t>
            </w:r>
          </w:p>
          <w:p w14:paraId="4DD5AF21">
            <w:pPr>
              <w:autoSpaceDE w:val="0"/>
              <w:autoSpaceDN w:val="0"/>
              <w:spacing w:line="360"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 xml:space="preserve">2.2与《新疆维吾尔自治区七大片区“三线一单”生态环境分区管控要求（2021年版）》的符合性分析 </w:t>
            </w:r>
          </w:p>
          <w:p w14:paraId="19AC6353">
            <w:pPr>
              <w:pStyle w:val="27"/>
              <w:widowControl w:val="0"/>
              <w:spacing w:line="360" w:lineRule="auto"/>
              <w:ind w:firstLine="480" w:firstLineChars="200"/>
              <w:jc w:val="both"/>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本项目位于奇台县，其属于乌昌石片区，根据《新疆维吾尔自治区七大片区“三线一单”生态环境分区管控要求（2021年版）》可知，乌昌石片区管控要求主要如下： </w:t>
            </w:r>
          </w:p>
          <w:p w14:paraId="056B34EF">
            <w:pPr>
              <w:pStyle w:val="27"/>
              <w:widowControl w:val="0"/>
              <w:spacing w:line="360" w:lineRule="auto"/>
              <w:ind w:firstLine="480" w:firstLineChars="200"/>
              <w:jc w:val="both"/>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乌昌石片区包括乌鲁木齐市、昌吉回族自治州和沙湾市。除国家规划项目外，乌鲁木齐市七区一县、昌吉市、阜康市、玛纳斯县、呼图壁县、沙湾市建成区及周边敏感区域内不再布局建设煤化工、电解铝、燃煤纯发电机组、金属硅、碳化硅、聚氨乙烯（电石法）、焦炭（含半焦）等新增产能项目。具备风光电清洁供暖建设条件的区域原则上不新批热电联产项目。坚持属地负责与区域大气污染联防联控相结合，以明显降低细颗粒物浓度为重点，协同推进“乌-昌-石”同防同治区域大气环境治理。强化与生产建设兵团第六师、第八师、第十一师、第十二师的同防同治，所有新建、改建、扩建工业项目执行最严格的大气污染物排放标准，强化氮氧化物深度治理，确保区域环境空气质量持续改善。强化企业清洁生产改造，推进节水型企业、节水型工业园区建设，提高资源集约节约利用水平。积极推进地下水超采治理，逐步压减地下水超采量，实现地下水采补平衡。</w:t>
            </w:r>
          </w:p>
          <w:p w14:paraId="7CDA56C3">
            <w:pPr>
              <w:pStyle w:val="27"/>
              <w:widowControl w:val="0"/>
              <w:spacing w:line="360" w:lineRule="auto"/>
              <w:ind w:firstLine="480" w:firstLineChars="200"/>
              <w:jc w:val="both"/>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本项目为建筑用砂开采业，开采作业面及建筑用砂装卸过程中采用雾炮机水雾增湿除尘方式降尘，</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运输道路洒水降尘，</w:t>
            </w:r>
            <w:r>
              <w:rPr>
                <w:rFonts w:hint="default" w:ascii="Times New Roman" w:hAnsi="Times New Roman" w:eastAsia="宋体" w:cs="Times New Roman"/>
                <w:color w:val="000000" w:themeColor="text1"/>
                <w:sz w:val="24"/>
                <w:szCs w:val="24"/>
                <w14:textFill>
                  <w14:solidFill>
                    <w14:schemeClr w14:val="tx1"/>
                  </w14:solidFill>
                </w14:textFill>
              </w:rPr>
              <w:t>堆场采用防风抑尘网、编织覆盖和洒水降尘等措施防治无组织粉尘排放，</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对车辆进行清洗，降低扬尘产生；项目砂石矿运输车辆采用篷布遮盖，控制运输车辆行驶速度及装载量，减少物料转运环节，缩短物料运输距离，严禁在大风及暴雨天气进行物料采装、运输等，颗粒物排放可满足《大气污染物综合排放标准》（GB16297-1996）中表2中颗粒物排放标准，对外环境影响较小</w:t>
            </w:r>
            <w:r>
              <w:rPr>
                <w:rFonts w:hint="default" w:ascii="Times New Roman" w:hAnsi="Times New Roman" w:eastAsia="宋体" w:cs="Times New Roman"/>
                <w:color w:val="000000" w:themeColor="text1"/>
                <w:sz w:val="24"/>
                <w:szCs w:val="24"/>
                <w14:textFill>
                  <w14:solidFill>
                    <w14:schemeClr w14:val="tx1"/>
                  </w14:solidFill>
                </w14:textFill>
              </w:rPr>
              <w:t>。综上，项目符合《新疆维吾尔自治区七大片区“三线一单”生态环境分区管控要求（2021年版）》中管控要求。</w:t>
            </w:r>
          </w:p>
          <w:p w14:paraId="5F3F81E8">
            <w:pPr>
              <w:autoSpaceDE w:val="0"/>
              <w:autoSpaceDN w:val="0"/>
              <w:spacing w:line="360"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2.3与《昌吉回族自治州生态环境分区管控动态更新成果》的相符性分析</w:t>
            </w:r>
          </w:p>
          <w:p w14:paraId="22677FEB">
            <w:pPr>
              <w:pStyle w:val="27"/>
              <w:widowControl w:val="0"/>
              <w:spacing w:line="360" w:lineRule="auto"/>
              <w:ind w:firstLine="480" w:firstLineChars="200"/>
              <w:jc w:val="both"/>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根据《昌吉回族自治州生态环境分区管控动态更新成果》，昌吉回族自治州共划定193个环境管控单元，分为优先保护单元、重点管控单元、一般管控单元三类，实施分类管控。根据《昌吉回族自治州生态环境分区管控动态更新成果》可知，本项目所在地环境管控单元名称为奇台县城镇村，环境管控单元分类为重点管控单元，单元编码 ZH65232520026。昌吉回族自治州环境管控单元图见图1-1。</w:t>
            </w:r>
          </w:p>
          <w:p w14:paraId="77A31DA7">
            <w:pPr>
              <w:pStyle w:val="68"/>
              <w:outlineLvl w:val="9"/>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表1-5项目与奇台县环境管控单元生态环境准入清单动态更新成果符合性分析</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487"/>
              <w:gridCol w:w="498"/>
              <w:gridCol w:w="385"/>
              <w:gridCol w:w="2327"/>
              <w:gridCol w:w="2182"/>
              <w:gridCol w:w="780"/>
            </w:tblGrid>
            <w:tr w14:paraId="4F68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6" w:type="dxa"/>
                </w:tcPr>
                <w:p w14:paraId="47B59437">
                  <w:pPr>
                    <w:pStyle w:val="68"/>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环境管控单元编码</w:t>
                  </w:r>
                </w:p>
              </w:tc>
              <w:tc>
                <w:tcPr>
                  <w:tcW w:w="487" w:type="dxa"/>
                </w:tcPr>
                <w:p w14:paraId="1C03E843">
                  <w:pPr>
                    <w:pStyle w:val="68"/>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环境管控单元名称</w:t>
                  </w:r>
                </w:p>
              </w:tc>
              <w:tc>
                <w:tcPr>
                  <w:tcW w:w="498" w:type="dxa"/>
                </w:tcPr>
                <w:p w14:paraId="5CF2037E">
                  <w:pPr>
                    <w:pStyle w:val="68"/>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环境管控单元分类</w:t>
                  </w:r>
                </w:p>
              </w:tc>
              <w:tc>
                <w:tcPr>
                  <w:tcW w:w="2712" w:type="dxa"/>
                  <w:gridSpan w:val="2"/>
                </w:tcPr>
                <w:p w14:paraId="4B7CD89B">
                  <w:pPr>
                    <w:pStyle w:val="68"/>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管控要求</w:t>
                  </w:r>
                </w:p>
              </w:tc>
              <w:tc>
                <w:tcPr>
                  <w:tcW w:w="2182" w:type="dxa"/>
                </w:tcPr>
                <w:p w14:paraId="0F8E985D">
                  <w:pPr>
                    <w:pStyle w:val="68"/>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项目情况</w:t>
                  </w:r>
                </w:p>
              </w:tc>
              <w:tc>
                <w:tcPr>
                  <w:tcW w:w="780" w:type="dxa"/>
                </w:tcPr>
                <w:p w14:paraId="6C77EA65">
                  <w:pPr>
                    <w:pStyle w:val="68"/>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符合性</w:t>
                  </w:r>
                </w:p>
              </w:tc>
            </w:tr>
            <w:tr w14:paraId="2585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6" w:type="dxa"/>
                  <w:vMerge w:val="restart"/>
                </w:tcPr>
                <w:p w14:paraId="0B9F73C8">
                  <w:pPr>
                    <w:pStyle w:val="68"/>
                    <w:outlineLvl w:val="9"/>
                    <w:rPr>
                      <w:rFonts w:hint="default" w:ascii="Times New Roman" w:hAnsi="Times New Roman" w:cs="Times New Roman"/>
                      <w:color w:val="000000" w:themeColor="text1"/>
                      <w14:textFill>
                        <w14:solidFill>
                          <w14:schemeClr w14:val="tx1"/>
                        </w14:solidFill>
                      </w14:textFill>
                    </w:rPr>
                  </w:pPr>
                </w:p>
                <w:p w14:paraId="742B0D2F">
                  <w:pPr>
                    <w:pStyle w:val="68"/>
                    <w:outlineLvl w:val="9"/>
                    <w:rPr>
                      <w:rFonts w:hint="default" w:ascii="Times New Roman" w:hAnsi="Times New Roman" w:cs="Times New Roman"/>
                      <w:color w:val="000000" w:themeColor="text1"/>
                      <w14:textFill>
                        <w14:solidFill>
                          <w14:schemeClr w14:val="tx1"/>
                        </w14:solidFill>
                      </w14:textFill>
                    </w:rPr>
                  </w:pPr>
                </w:p>
                <w:p w14:paraId="537B44E7">
                  <w:pPr>
                    <w:pStyle w:val="68"/>
                    <w:outlineLvl w:val="9"/>
                    <w:rPr>
                      <w:rFonts w:hint="default" w:ascii="Times New Roman" w:hAnsi="Times New Roman" w:cs="Times New Roman"/>
                      <w:color w:val="000000" w:themeColor="text1"/>
                      <w14:textFill>
                        <w14:solidFill>
                          <w14:schemeClr w14:val="tx1"/>
                        </w14:solidFill>
                      </w14:textFill>
                    </w:rPr>
                  </w:pPr>
                </w:p>
                <w:p w14:paraId="1E1C1EE4">
                  <w:pPr>
                    <w:pStyle w:val="68"/>
                    <w:outlineLvl w:val="9"/>
                    <w:rPr>
                      <w:rFonts w:hint="default" w:ascii="Times New Roman" w:hAnsi="Times New Roman" w:cs="Times New Roman"/>
                      <w:color w:val="000000" w:themeColor="text1"/>
                      <w14:textFill>
                        <w14:solidFill>
                          <w14:schemeClr w14:val="tx1"/>
                        </w14:solidFill>
                      </w14:textFill>
                    </w:rPr>
                  </w:pPr>
                </w:p>
                <w:p w14:paraId="66B98D8D">
                  <w:pPr>
                    <w:pStyle w:val="68"/>
                    <w:outlineLvl w:val="9"/>
                    <w:rPr>
                      <w:rFonts w:hint="default" w:ascii="Times New Roman" w:hAnsi="Times New Roman" w:cs="Times New Roman"/>
                      <w:color w:val="000000" w:themeColor="text1"/>
                      <w14:textFill>
                        <w14:solidFill>
                          <w14:schemeClr w14:val="tx1"/>
                        </w14:solidFill>
                      </w14:textFill>
                    </w:rPr>
                  </w:pPr>
                </w:p>
                <w:p w14:paraId="3D85C219">
                  <w:pPr>
                    <w:pStyle w:val="68"/>
                    <w:outlineLvl w:val="9"/>
                    <w:rPr>
                      <w:rFonts w:hint="default" w:ascii="Times New Roman" w:hAnsi="Times New Roman" w:cs="Times New Roman"/>
                      <w:color w:val="000000" w:themeColor="text1"/>
                      <w14:textFill>
                        <w14:solidFill>
                          <w14:schemeClr w14:val="tx1"/>
                        </w14:solidFill>
                      </w14:textFill>
                    </w:rPr>
                  </w:pPr>
                </w:p>
                <w:p w14:paraId="1376BEC2">
                  <w:pPr>
                    <w:pStyle w:val="68"/>
                    <w:outlineLvl w:val="9"/>
                    <w:rPr>
                      <w:rFonts w:hint="default" w:ascii="Times New Roman" w:hAnsi="Times New Roman" w:cs="Times New Roman"/>
                      <w:color w:val="000000" w:themeColor="text1"/>
                      <w14:textFill>
                        <w14:solidFill>
                          <w14:schemeClr w14:val="tx1"/>
                        </w14:solidFill>
                      </w14:textFill>
                    </w:rPr>
                  </w:pPr>
                </w:p>
                <w:p w14:paraId="46940731">
                  <w:pPr>
                    <w:pStyle w:val="68"/>
                    <w:outlineLvl w:val="9"/>
                    <w:rPr>
                      <w:rFonts w:hint="default" w:ascii="Times New Roman" w:hAnsi="Times New Roman" w:cs="Times New Roman"/>
                      <w:color w:val="000000" w:themeColor="text1"/>
                      <w14:textFill>
                        <w14:solidFill>
                          <w14:schemeClr w14:val="tx1"/>
                        </w14:solidFill>
                      </w14:textFill>
                    </w:rPr>
                  </w:pPr>
                </w:p>
                <w:p w14:paraId="577F5E15">
                  <w:pPr>
                    <w:pStyle w:val="68"/>
                    <w:outlineLvl w:val="9"/>
                    <w:rPr>
                      <w:rFonts w:hint="default" w:ascii="Times New Roman" w:hAnsi="Times New Roman" w:cs="Times New Roman"/>
                      <w:color w:val="000000" w:themeColor="text1"/>
                      <w14:textFill>
                        <w14:solidFill>
                          <w14:schemeClr w14:val="tx1"/>
                        </w14:solidFill>
                      </w14:textFill>
                    </w:rPr>
                  </w:pPr>
                </w:p>
                <w:p w14:paraId="65C6A01E">
                  <w:pPr>
                    <w:pStyle w:val="68"/>
                    <w:outlineLvl w:val="9"/>
                    <w:rPr>
                      <w:rFonts w:hint="default" w:ascii="Times New Roman" w:hAnsi="Times New Roman" w:cs="Times New Roman"/>
                      <w:color w:val="000000" w:themeColor="text1"/>
                      <w14:textFill>
                        <w14:solidFill>
                          <w14:schemeClr w14:val="tx1"/>
                        </w14:solidFill>
                      </w14:textFill>
                    </w:rPr>
                  </w:pPr>
                </w:p>
                <w:p w14:paraId="0F23DE95">
                  <w:pPr>
                    <w:pStyle w:val="68"/>
                    <w:outlineLvl w:val="9"/>
                    <w:rPr>
                      <w:rFonts w:hint="default" w:ascii="Times New Roman" w:hAnsi="Times New Roman" w:cs="Times New Roman"/>
                      <w:color w:val="000000" w:themeColor="text1"/>
                      <w14:textFill>
                        <w14:solidFill>
                          <w14:schemeClr w14:val="tx1"/>
                        </w14:solidFill>
                      </w14:textFill>
                    </w:rPr>
                  </w:pPr>
                </w:p>
                <w:p w14:paraId="2274C6A6">
                  <w:pPr>
                    <w:rPr>
                      <w:rFonts w:hint="default" w:ascii="Times New Roman" w:hAnsi="Times New Roman" w:cs="Times New Roman"/>
                      <w:color w:val="000000" w:themeColor="text1"/>
                      <w14:textFill>
                        <w14:solidFill>
                          <w14:schemeClr w14:val="tx1"/>
                        </w14:solidFill>
                      </w14:textFill>
                    </w:rPr>
                  </w:pPr>
                </w:p>
                <w:p w14:paraId="6B0FA9CA">
                  <w:pPr>
                    <w:pStyle w:val="68"/>
                    <w:outlineLvl w:val="9"/>
                    <w:rPr>
                      <w:rFonts w:hint="default" w:ascii="Times New Roman" w:hAnsi="Times New Roman" w:cs="Times New Roman"/>
                      <w:color w:val="000000" w:themeColor="text1"/>
                      <w14:textFill>
                        <w14:solidFill>
                          <w14:schemeClr w14:val="tx1"/>
                        </w14:solidFill>
                      </w14:textFill>
                    </w:rPr>
                  </w:pPr>
                </w:p>
                <w:p w14:paraId="665CB964">
                  <w:pPr>
                    <w:pStyle w:val="68"/>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ZH65232520026</w:t>
                  </w:r>
                </w:p>
              </w:tc>
              <w:tc>
                <w:tcPr>
                  <w:tcW w:w="487" w:type="dxa"/>
                  <w:vMerge w:val="restart"/>
                </w:tcPr>
                <w:p w14:paraId="57A290EE">
                  <w:pPr>
                    <w:pStyle w:val="68"/>
                    <w:outlineLvl w:val="9"/>
                    <w:rPr>
                      <w:rFonts w:hint="default" w:ascii="Times New Roman" w:hAnsi="Times New Roman" w:cs="Times New Roman"/>
                      <w:color w:val="000000" w:themeColor="text1"/>
                      <w14:textFill>
                        <w14:solidFill>
                          <w14:schemeClr w14:val="tx1"/>
                        </w14:solidFill>
                      </w14:textFill>
                    </w:rPr>
                  </w:pPr>
                </w:p>
                <w:p w14:paraId="290ED2FB">
                  <w:pPr>
                    <w:pStyle w:val="68"/>
                    <w:outlineLvl w:val="9"/>
                    <w:rPr>
                      <w:rFonts w:hint="default" w:ascii="Times New Roman" w:hAnsi="Times New Roman" w:cs="Times New Roman"/>
                      <w:color w:val="000000" w:themeColor="text1"/>
                      <w14:textFill>
                        <w14:solidFill>
                          <w14:schemeClr w14:val="tx1"/>
                        </w14:solidFill>
                      </w14:textFill>
                    </w:rPr>
                  </w:pPr>
                </w:p>
                <w:p w14:paraId="14D9AFD2">
                  <w:pPr>
                    <w:pStyle w:val="68"/>
                    <w:outlineLvl w:val="9"/>
                    <w:rPr>
                      <w:rFonts w:hint="default" w:ascii="Times New Roman" w:hAnsi="Times New Roman" w:cs="Times New Roman"/>
                      <w:color w:val="000000" w:themeColor="text1"/>
                      <w14:textFill>
                        <w14:solidFill>
                          <w14:schemeClr w14:val="tx1"/>
                        </w14:solidFill>
                      </w14:textFill>
                    </w:rPr>
                  </w:pPr>
                </w:p>
                <w:p w14:paraId="6AA3371A">
                  <w:pPr>
                    <w:pStyle w:val="68"/>
                    <w:outlineLvl w:val="9"/>
                    <w:rPr>
                      <w:rFonts w:hint="default" w:ascii="Times New Roman" w:hAnsi="Times New Roman" w:cs="Times New Roman"/>
                      <w:color w:val="000000" w:themeColor="text1"/>
                      <w14:textFill>
                        <w14:solidFill>
                          <w14:schemeClr w14:val="tx1"/>
                        </w14:solidFill>
                      </w14:textFill>
                    </w:rPr>
                  </w:pPr>
                </w:p>
                <w:p w14:paraId="136542B8">
                  <w:pPr>
                    <w:pStyle w:val="68"/>
                    <w:outlineLvl w:val="9"/>
                    <w:rPr>
                      <w:rFonts w:hint="default" w:ascii="Times New Roman" w:hAnsi="Times New Roman" w:cs="Times New Roman"/>
                      <w:color w:val="000000" w:themeColor="text1"/>
                      <w14:textFill>
                        <w14:solidFill>
                          <w14:schemeClr w14:val="tx1"/>
                        </w14:solidFill>
                      </w14:textFill>
                    </w:rPr>
                  </w:pPr>
                </w:p>
                <w:p w14:paraId="6127A3C1">
                  <w:pPr>
                    <w:pStyle w:val="68"/>
                    <w:outlineLvl w:val="9"/>
                    <w:rPr>
                      <w:rFonts w:hint="default" w:ascii="Times New Roman" w:hAnsi="Times New Roman" w:cs="Times New Roman"/>
                      <w:color w:val="000000" w:themeColor="text1"/>
                      <w14:textFill>
                        <w14:solidFill>
                          <w14:schemeClr w14:val="tx1"/>
                        </w14:solidFill>
                      </w14:textFill>
                    </w:rPr>
                  </w:pPr>
                </w:p>
                <w:p w14:paraId="44543637">
                  <w:pPr>
                    <w:pStyle w:val="68"/>
                    <w:outlineLvl w:val="9"/>
                    <w:rPr>
                      <w:rFonts w:hint="default" w:ascii="Times New Roman" w:hAnsi="Times New Roman" w:cs="Times New Roman"/>
                      <w:color w:val="000000" w:themeColor="text1"/>
                      <w14:textFill>
                        <w14:solidFill>
                          <w14:schemeClr w14:val="tx1"/>
                        </w14:solidFill>
                      </w14:textFill>
                    </w:rPr>
                  </w:pPr>
                </w:p>
                <w:p w14:paraId="183004F5">
                  <w:pPr>
                    <w:pStyle w:val="68"/>
                    <w:outlineLvl w:val="9"/>
                    <w:rPr>
                      <w:rFonts w:hint="default" w:ascii="Times New Roman" w:hAnsi="Times New Roman" w:cs="Times New Roman"/>
                      <w:color w:val="000000" w:themeColor="text1"/>
                      <w14:textFill>
                        <w14:solidFill>
                          <w14:schemeClr w14:val="tx1"/>
                        </w14:solidFill>
                      </w14:textFill>
                    </w:rPr>
                  </w:pPr>
                </w:p>
                <w:p w14:paraId="3D9A7CFC">
                  <w:pPr>
                    <w:pStyle w:val="68"/>
                    <w:outlineLvl w:val="9"/>
                    <w:rPr>
                      <w:rFonts w:hint="default" w:ascii="Times New Roman" w:hAnsi="Times New Roman" w:cs="Times New Roman"/>
                      <w:color w:val="000000" w:themeColor="text1"/>
                      <w14:textFill>
                        <w14:solidFill>
                          <w14:schemeClr w14:val="tx1"/>
                        </w14:solidFill>
                      </w14:textFill>
                    </w:rPr>
                  </w:pPr>
                </w:p>
                <w:p w14:paraId="524796B6">
                  <w:pPr>
                    <w:pStyle w:val="68"/>
                    <w:outlineLvl w:val="9"/>
                    <w:rPr>
                      <w:rFonts w:hint="default" w:ascii="Times New Roman" w:hAnsi="Times New Roman" w:cs="Times New Roman"/>
                      <w:color w:val="000000" w:themeColor="text1"/>
                      <w14:textFill>
                        <w14:solidFill>
                          <w14:schemeClr w14:val="tx1"/>
                        </w14:solidFill>
                      </w14:textFill>
                    </w:rPr>
                  </w:pPr>
                </w:p>
                <w:p w14:paraId="642AD0ED">
                  <w:pPr>
                    <w:rPr>
                      <w:rFonts w:hint="default" w:ascii="Times New Roman" w:hAnsi="Times New Roman" w:cs="Times New Roman"/>
                      <w:color w:val="000000" w:themeColor="text1"/>
                      <w14:textFill>
                        <w14:solidFill>
                          <w14:schemeClr w14:val="tx1"/>
                        </w14:solidFill>
                      </w14:textFill>
                    </w:rPr>
                  </w:pPr>
                </w:p>
                <w:p w14:paraId="06B08CA1">
                  <w:pPr>
                    <w:pStyle w:val="68"/>
                    <w:outlineLvl w:val="9"/>
                    <w:rPr>
                      <w:rFonts w:hint="default" w:ascii="Times New Roman" w:hAnsi="Times New Roman" w:cs="Times New Roman"/>
                      <w:color w:val="000000" w:themeColor="text1"/>
                      <w14:textFill>
                        <w14:solidFill>
                          <w14:schemeClr w14:val="tx1"/>
                        </w14:solidFill>
                      </w14:textFill>
                    </w:rPr>
                  </w:pPr>
                </w:p>
                <w:p w14:paraId="0E4124DF">
                  <w:pPr>
                    <w:pStyle w:val="68"/>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奇台县城镇村</w:t>
                  </w:r>
                </w:p>
              </w:tc>
              <w:tc>
                <w:tcPr>
                  <w:tcW w:w="498" w:type="dxa"/>
                  <w:vMerge w:val="restart"/>
                </w:tcPr>
                <w:p w14:paraId="5E147567">
                  <w:pPr>
                    <w:pStyle w:val="68"/>
                    <w:outlineLvl w:val="9"/>
                    <w:rPr>
                      <w:rFonts w:hint="default" w:ascii="Times New Roman" w:hAnsi="Times New Roman" w:cs="Times New Roman"/>
                      <w:color w:val="000000" w:themeColor="text1"/>
                      <w14:textFill>
                        <w14:solidFill>
                          <w14:schemeClr w14:val="tx1"/>
                        </w14:solidFill>
                      </w14:textFill>
                    </w:rPr>
                  </w:pPr>
                </w:p>
                <w:p w14:paraId="4B154406">
                  <w:pPr>
                    <w:pStyle w:val="68"/>
                    <w:outlineLvl w:val="9"/>
                    <w:rPr>
                      <w:rFonts w:hint="default" w:ascii="Times New Roman" w:hAnsi="Times New Roman" w:cs="Times New Roman"/>
                      <w:color w:val="000000" w:themeColor="text1"/>
                      <w14:textFill>
                        <w14:solidFill>
                          <w14:schemeClr w14:val="tx1"/>
                        </w14:solidFill>
                      </w14:textFill>
                    </w:rPr>
                  </w:pPr>
                </w:p>
                <w:p w14:paraId="5C48E012">
                  <w:pPr>
                    <w:pStyle w:val="68"/>
                    <w:outlineLvl w:val="9"/>
                    <w:rPr>
                      <w:rFonts w:hint="default" w:ascii="Times New Roman" w:hAnsi="Times New Roman" w:cs="Times New Roman"/>
                      <w:color w:val="000000" w:themeColor="text1"/>
                      <w14:textFill>
                        <w14:solidFill>
                          <w14:schemeClr w14:val="tx1"/>
                        </w14:solidFill>
                      </w14:textFill>
                    </w:rPr>
                  </w:pPr>
                </w:p>
                <w:p w14:paraId="5C9AA55D">
                  <w:pPr>
                    <w:pStyle w:val="68"/>
                    <w:outlineLvl w:val="9"/>
                    <w:rPr>
                      <w:rFonts w:hint="default" w:ascii="Times New Roman" w:hAnsi="Times New Roman" w:cs="Times New Roman"/>
                      <w:color w:val="000000" w:themeColor="text1"/>
                      <w14:textFill>
                        <w14:solidFill>
                          <w14:schemeClr w14:val="tx1"/>
                        </w14:solidFill>
                      </w14:textFill>
                    </w:rPr>
                  </w:pPr>
                </w:p>
                <w:p w14:paraId="50F7F870">
                  <w:pPr>
                    <w:pStyle w:val="68"/>
                    <w:outlineLvl w:val="9"/>
                    <w:rPr>
                      <w:rFonts w:hint="default" w:ascii="Times New Roman" w:hAnsi="Times New Roman" w:cs="Times New Roman"/>
                      <w:color w:val="000000" w:themeColor="text1"/>
                      <w14:textFill>
                        <w14:solidFill>
                          <w14:schemeClr w14:val="tx1"/>
                        </w14:solidFill>
                      </w14:textFill>
                    </w:rPr>
                  </w:pPr>
                </w:p>
                <w:p w14:paraId="1A07C0AA">
                  <w:pPr>
                    <w:pStyle w:val="68"/>
                    <w:outlineLvl w:val="9"/>
                    <w:rPr>
                      <w:rFonts w:hint="default" w:ascii="Times New Roman" w:hAnsi="Times New Roman" w:cs="Times New Roman"/>
                      <w:color w:val="000000" w:themeColor="text1"/>
                      <w14:textFill>
                        <w14:solidFill>
                          <w14:schemeClr w14:val="tx1"/>
                        </w14:solidFill>
                      </w14:textFill>
                    </w:rPr>
                  </w:pPr>
                </w:p>
                <w:p w14:paraId="2E7B690C">
                  <w:pPr>
                    <w:pStyle w:val="68"/>
                    <w:outlineLvl w:val="9"/>
                    <w:rPr>
                      <w:rFonts w:hint="default" w:ascii="Times New Roman" w:hAnsi="Times New Roman" w:cs="Times New Roman"/>
                      <w:color w:val="000000" w:themeColor="text1"/>
                      <w14:textFill>
                        <w14:solidFill>
                          <w14:schemeClr w14:val="tx1"/>
                        </w14:solidFill>
                      </w14:textFill>
                    </w:rPr>
                  </w:pPr>
                </w:p>
                <w:p w14:paraId="674F4EBA">
                  <w:pPr>
                    <w:pStyle w:val="68"/>
                    <w:outlineLvl w:val="9"/>
                    <w:rPr>
                      <w:rFonts w:hint="default" w:ascii="Times New Roman" w:hAnsi="Times New Roman" w:cs="Times New Roman"/>
                      <w:color w:val="000000" w:themeColor="text1"/>
                      <w14:textFill>
                        <w14:solidFill>
                          <w14:schemeClr w14:val="tx1"/>
                        </w14:solidFill>
                      </w14:textFill>
                    </w:rPr>
                  </w:pPr>
                </w:p>
                <w:p w14:paraId="7CC5A57C">
                  <w:pPr>
                    <w:pStyle w:val="68"/>
                    <w:outlineLvl w:val="9"/>
                    <w:rPr>
                      <w:rFonts w:hint="default" w:ascii="Times New Roman" w:hAnsi="Times New Roman" w:cs="Times New Roman"/>
                      <w:color w:val="000000" w:themeColor="text1"/>
                      <w14:textFill>
                        <w14:solidFill>
                          <w14:schemeClr w14:val="tx1"/>
                        </w14:solidFill>
                      </w14:textFill>
                    </w:rPr>
                  </w:pPr>
                </w:p>
                <w:p w14:paraId="4520068D">
                  <w:pPr>
                    <w:pStyle w:val="68"/>
                    <w:outlineLvl w:val="9"/>
                    <w:rPr>
                      <w:rFonts w:hint="default" w:ascii="Times New Roman" w:hAnsi="Times New Roman" w:cs="Times New Roman"/>
                      <w:color w:val="000000" w:themeColor="text1"/>
                      <w14:textFill>
                        <w14:solidFill>
                          <w14:schemeClr w14:val="tx1"/>
                        </w14:solidFill>
                      </w14:textFill>
                    </w:rPr>
                  </w:pPr>
                </w:p>
                <w:p w14:paraId="05C6DAFF">
                  <w:pPr>
                    <w:pStyle w:val="68"/>
                    <w:outlineLvl w:val="9"/>
                    <w:rPr>
                      <w:rFonts w:hint="default" w:ascii="Times New Roman" w:hAnsi="Times New Roman" w:cs="Times New Roman"/>
                      <w:color w:val="000000" w:themeColor="text1"/>
                      <w14:textFill>
                        <w14:solidFill>
                          <w14:schemeClr w14:val="tx1"/>
                        </w14:solidFill>
                      </w14:textFill>
                    </w:rPr>
                  </w:pPr>
                </w:p>
                <w:p w14:paraId="450DA980">
                  <w:pPr>
                    <w:pStyle w:val="68"/>
                    <w:outlineLvl w:val="9"/>
                    <w:rPr>
                      <w:rFonts w:hint="default" w:ascii="Times New Roman" w:hAnsi="Times New Roman" w:cs="Times New Roman"/>
                      <w:color w:val="000000" w:themeColor="text1"/>
                      <w14:textFill>
                        <w14:solidFill>
                          <w14:schemeClr w14:val="tx1"/>
                        </w14:solidFill>
                      </w14:textFill>
                    </w:rPr>
                  </w:pPr>
                </w:p>
                <w:p w14:paraId="743035EE">
                  <w:pPr>
                    <w:pStyle w:val="68"/>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重点管控</w:t>
                  </w:r>
                </w:p>
                <w:p w14:paraId="7891F121">
                  <w:pPr>
                    <w:pStyle w:val="68"/>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单元</w:t>
                  </w:r>
                </w:p>
              </w:tc>
              <w:tc>
                <w:tcPr>
                  <w:tcW w:w="385" w:type="dxa"/>
                  <w:shd w:val="clear" w:color="auto" w:fill="auto"/>
                </w:tcPr>
                <w:p w14:paraId="11DC80FE">
                  <w:pPr>
                    <w:pStyle w:val="68"/>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空间布局约束</w:t>
                  </w:r>
                </w:p>
              </w:tc>
              <w:tc>
                <w:tcPr>
                  <w:tcW w:w="2327" w:type="dxa"/>
                </w:tcPr>
                <w:p w14:paraId="534D4971">
                  <w:pPr>
                    <w:pStyle w:val="68"/>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城镇村开发应符合国土空间规划要求，不得影响区域主导生态功能</w:t>
                  </w:r>
                </w:p>
              </w:tc>
              <w:tc>
                <w:tcPr>
                  <w:tcW w:w="2182" w:type="dxa"/>
                </w:tcPr>
                <w:p w14:paraId="57076498">
                  <w:pPr>
                    <w:pStyle w:val="68"/>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本项目为建筑用砂开采项目，矿区不涉及农产品主产区及重点生态功能区，本工程符合《新疆维吾尔自治区主体功能区规划》相关要求。</w:t>
                  </w:r>
                </w:p>
              </w:tc>
              <w:tc>
                <w:tcPr>
                  <w:tcW w:w="780" w:type="dxa"/>
                </w:tcPr>
                <w:p w14:paraId="51AAEE50">
                  <w:pPr>
                    <w:pStyle w:val="68"/>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符合</w:t>
                  </w:r>
                </w:p>
              </w:tc>
            </w:tr>
            <w:tr w14:paraId="0CFE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6" w:type="dxa"/>
                  <w:vMerge w:val="continue"/>
                </w:tcPr>
                <w:p w14:paraId="086ACE7F">
                  <w:pPr>
                    <w:pStyle w:val="68"/>
                    <w:outlineLvl w:val="9"/>
                    <w:rPr>
                      <w:rFonts w:hint="default" w:ascii="Times New Roman" w:hAnsi="Times New Roman" w:cs="Times New Roman"/>
                      <w:color w:val="000000" w:themeColor="text1"/>
                      <w14:textFill>
                        <w14:solidFill>
                          <w14:schemeClr w14:val="tx1"/>
                        </w14:solidFill>
                      </w14:textFill>
                    </w:rPr>
                  </w:pPr>
                </w:p>
              </w:tc>
              <w:tc>
                <w:tcPr>
                  <w:tcW w:w="487" w:type="dxa"/>
                  <w:vMerge w:val="continue"/>
                </w:tcPr>
                <w:p w14:paraId="04808AA6">
                  <w:pPr>
                    <w:pStyle w:val="68"/>
                    <w:outlineLvl w:val="9"/>
                    <w:rPr>
                      <w:rFonts w:hint="default" w:ascii="Times New Roman" w:hAnsi="Times New Roman" w:cs="Times New Roman"/>
                      <w:color w:val="000000" w:themeColor="text1"/>
                      <w14:textFill>
                        <w14:solidFill>
                          <w14:schemeClr w14:val="tx1"/>
                        </w14:solidFill>
                      </w14:textFill>
                    </w:rPr>
                  </w:pPr>
                </w:p>
              </w:tc>
              <w:tc>
                <w:tcPr>
                  <w:tcW w:w="498" w:type="dxa"/>
                  <w:vMerge w:val="continue"/>
                </w:tcPr>
                <w:p w14:paraId="5253B1BC">
                  <w:pPr>
                    <w:pStyle w:val="68"/>
                    <w:outlineLvl w:val="9"/>
                    <w:rPr>
                      <w:rFonts w:hint="default" w:ascii="Times New Roman" w:hAnsi="Times New Roman" w:cs="Times New Roman"/>
                      <w:color w:val="000000" w:themeColor="text1"/>
                      <w14:textFill>
                        <w14:solidFill>
                          <w14:schemeClr w14:val="tx1"/>
                        </w14:solidFill>
                      </w14:textFill>
                    </w:rPr>
                  </w:pPr>
                </w:p>
              </w:tc>
              <w:tc>
                <w:tcPr>
                  <w:tcW w:w="385" w:type="dxa"/>
                  <w:shd w:val="clear" w:color="auto" w:fill="auto"/>
                </w:tcPr>
                <w:p w14:paraId="6FD6524F">
                  <w:pPr>
                    <w:pStyle w:val="68"/>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污染物排放管控</w:t>
                  </w:r>
                </w:p>
              </w:tc>
              <w:tc>
                <w:tcPr>
                  <w:tcW w:w="2327" w:type="dxa"/>
                </w:tcPr>
                <w:p w14:paraId="0C2098D0">
                  <w:pPr>
                    <w:pStyle w:val="68"/>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依法开展环境影响评价，执行最严格的污染物排放标准，确保区域环境质量不降低</w:t>
                  </w:r>
                </w:p>
              </w:tc>
              <w:tc>
                <w:tcPr>
                  <w:tcW w:w="2182" w:type="dxa"/>
                </w:tcPr>
                <w:p w14:paraId="59931DA1">
                  <w:pPr>
                    <w:pStyle w:val="68"/>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已根据环评法依法开展环境影响评价工作。矿区产生的颗粒物执行</w:t>
                  </w:r>
                  <w:r>
                    <w:rPr>
                      <w:rFonts w:hint="default" w:ascii="Times New Roman" w:hAnsi="Times New Roman" w:cs="Times New Roman"/>
                      <w:color w:val="000000" w:themeColor="text1"/>
                      <w:szCs w:val="21"/>
                      <w14:textFill>
                        <w14:solidFill>
                          <w14:schemeClr w14:val="tx1"/>
                        </w14:solidFill>
                      </w14:textFill>
                    </w:rPr>
                    <w:t>《大气污染物综合排放标准》（GB16297-1996）中</w:t>
                  </w:r>
                  <w:r>
                    <w:rPr>
                      <w:rFonts w:hint="default" w:ascii="Times New Roman" w:hAnsi="Times New Roman" w:cs="Times New Roman"/>
                      <w:color w:val="000000" w:themeColor="text1"/>
                      <w:sz w:val="21"/>
                      <w:szCs w:val="21"/>
                      <w:lang w:val="en-US" w:eastAsia="zh-CN"/>
                      <w14:textFill>
                        <w14:solidFill>
                          <w14:schemeClr w14:val="tx1"/>
                        </w14:solidFill>
                      </w14:textFill>
                    </w:rPr>
                    <w:t>相关</w:t>
                  </w:r>
                  <w:r>
                    <w:rPr>
                      <w:rFonts w:hint="default" w:ascii="Times New Roman" w:hAnsi="Times New Roman" w:cs="Times New Roman"/>
                      <w:color w:val="000000" w:themeColor="text1"/>
                      <w:sz w:val="21"/>
                      <w:szCs w:val="21"/>
                      <w14:textFill>
                        <w14:solidFill>
                          <w14:schemeClr w14:val="tx1"/>
                        </w14:solidFill>
                      </w14:textFill>
                    </w:rPr>
                    <w:t>排放浓度限值</w:t>
                  </w:r>
                  <w:r>
                    <w:rPr>
                      <w:rFonts w:hint="default" w:ascii="Times New Roman" w:hAnsi="Times New Roman" w:cs="Times New Roman"/>
                      <w:color w:val="000000" w:themeColor="text1"/>
                      <w:szCs w:val="21"/>
                      <w14:textFill>
                        <w14:solidFill>
                          <w14:schemeClr w14:val="tx1"/>
                        </w14:solidFill>
                      </w14:textFill>
                    </w:rPr>
                    <w:t>。</w:t>
                  </w:r>
                </w:p>
              </w:tc>
              <w:tc>
                <w:tcPr>
                  <w:tcW w:w="780" w:type="dxa"/>
                </w:tcPr>
                <w:p w14:paraId="7BE4A0EC">
                  <w:pPr>
                    <w:pStyle w:val="68"/>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符合</w:t>
                  </w:r>
                </w:p>
              </w:tc>
            </w:tr>
            <w:tr w14:paraId="517C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6" w:type="dxa"/>
                  <w:vMerge w:val="continue"/>
                </w:tcPr>
                <w:p w14:paraId="178610B7">
                  <w:pPr>
                    <w:pStyle w:val="68"/>
                    <w:outlineLvl w:val="9"/>
                    <w:rPr>
                      <w:rFonts w:hint="default" w:ascii="Times New Roman" w:hAnsi="Times New Roman" w:cs="Times New Roman"/>
                      <w:color w:val="000000" w:themeColor="text1"/>
                      <w14:textFill>
                        <w14:solidFill>
                          <w14:schemeClr w14:val="tx1"/>
                        </w14:solidFill>
                      </w14:textFill>
                    </w:rPr>
                  </w:pPr>
                </w:p>
              </w:tc>
              <w:tc>
                <w:tcPr>
                  <w:tcW w:w="487" w:type="dxa"/>
                  <w:vMerge w:val="continue"/>
                </w:tcPr>
                <w:p w14:paraId="0D3C0C35">
                  <w:pPr>
                    <w:pStyle w:val="68"/>
                    <w:outlineLvl w:val="9"/>
                    <w:rPr>
                      <w:rFonts w:hint="default" w:ascii="Times New Roman" w:hAnsi="Times New Roman" w:cs="Times New Roman"/>
                      <w:color w:val="000000" w:themeColor="text1"/>
                      <w14:textFill>
                        <w14:solidFill>
                          <w14:schemeClr w14:val="tx1"/>
                        </w14:solidFill>
                      </w14:textFill>
                    </w:rPr>
                  </w:pPr>
                </w:p>
              </w:tc>
              <w:tc>
                <w:tcPr>
                  <w:tcW w:w="498" w:type="dxa"/>
                  <w:vMerge w:val="continue"/>
                </w:tcPr>
                <w:p w14:paraId="53AD0AEB">
                  <w:pPr>
                    <w:pStyle w:val="68"/>
                    <w:outlineLvl w:val="9"/>
                    <w:rPr>
                      <w:rFonts w:hint="default" w:ascii="Times New Roman" w:hAnsi="Times New Roman" w:cs="Times New Roman"/>
                      <w:color w:val="000000" w:themeColor="text1"/>
                      <w14:textFill>
                        <w14:solidFill>
                          <w14:schemeClr w14:val="tx1"/>
                        </w14:solidFill>
                      </w14:textFill>
                    </w:rPr>
                  </w:pPr>
                </w:p>
              </w:tc>
              <w:tc>
                <w:tcPr>
                  <w:tcW w:w="385" w:type="dxa"/>
                  <w:shd w:val="clear" w:color="auto" w:fill="auto"/>
                </w:tcPr>
                <w:p w14:paraId="3088C605">
                  <w:pPr>
                    <w:pStyle w:val="68"/>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环境风险防控</w:t>
                  </w:r>
                </w:p>
              </w:tc>
              <w:tc>
                <w:tcPr>
                  <w:tcW w:w="2327" w:type="dxa"/>
                </w:tcPr>
                <w:p w14:paraId="0A216FD5">
                  <w:pPr>
                    <w:pStyle w:val="68"/>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提升饮用水安全保障水平。以县级及以上集中式饮用水水源地为重点，推进饮用水水源保护区规范化建设，统筹推进备用水源或应急水源建设。强化饮用水水源保护区环境应急管理，完善重大突发环境事件的物资和技术储备。针对汇水区、补给区存在兵地跨界的，建立统一的饮用水水源应急和执法机制，共享应急物资。</w:t>
                  </w:r>
                </w:p>
              </w:tc>
              <w:tc>
                <w:tcPr>
                  <w:tcW w:w="2182" w:type="dxa"/>
                </w:tcPr>
                <w:p w14:paraId="3FCBF2D4">
                  <w:pPr>
                    <w:pStyle w:val="68"/>
                    <w:outlineLvl w:val="9"/>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本项目为建筑用砂开采项目。运营期开采作业面及建筑用砂装卸过程中采用雾炮机水雾增湿除尘方式降尘，道路进行洒水降尘</w:t>
                  </w:r>
                  <w:r>
                    <w:rPr>
                      <w:rFonts w:hint="default" w:ascii="Times New Roman" w:hAnsi="Times New Roman" w:cs="Times New Roman"/>
                      <w:color w:val="000000" w:themeColor="text1"/>
                      <w:lang w:eastAsia="zh-CN"/>
                      <w14:textFill>
                        <w14:solidFill>
                          <w14:schemeClr w14:val="tx1"/>
                        </w14:solidFill>
                      </w14:textFill>
                    </w:rPr>
                    <w:t>，堆场采用防风抑尘网、编织覆盖和洒水降尘等措施。</w:t>
                  </w:r>
                </w:p>
              </w:tc>
              <w:tc>
                <w:tcPr>
                  <w:tcW w:w="780" w:type="dxa"/>
                </w:tcPr>
                <w:p w14:paraId="0E2F8E8D">
                  <w:pPr>
                    <w:pStyle w:val="68"/>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符合</w:t>
                  </w:r>
                </w:p>
              </w:tc>
            </w:tr>
          </w:tbl>
          <w:p w14:paraId="307D1F84">
            <w:pPr>
              <w:autoSpaceDE w:val="0"/>
              <w:autoSpaceDN w:val="0"/>
              <w:adjustRightInd w:val="0"/>
              <w:snapToGrid w:val="0"/>
              <w:spacing w:before="120" w:beforeLines="50" w:line="360" w:lineRule="auto"/>
              <w:ind w:firstLine="480" w:firstLineChars="200"/>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综上所述，本项目符合《昌吉回族自治州生态环境分区管控动态更新成果》中相关要求。</w:t>
            </w:r>
          </w:p>
          <w:p w14:paraId="4B2ECF4A">
            <w:pPr>
              <w:spacing w:line="360"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3、与相关政策的符合性</w:t>
            </w:r>
          </w:p>
          <w:p w14:paraId="5DD31688">
            <w:pPr>
              <w:autoSpaceDE w:val="0"/>
              <w:autoSpaceDN w:val="0"/>
              <w:adjustRightInd w:val="0"/>
              <w:spacing w:line="360" w:lineRule="auto"/>
              <w:jc w:val="left"/>
              <w:rPr>
                <w:rFonts w:hint="default" w:ascii="Times New Roman" w:hAnsi="Times New Roman" w:cs="Times New Roman"/>
                <w:b/>
                <w:bCs/>
                <w:color w:val="000000" w:themeColor="text1"/>
                <w:kern w:val="0"/>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3.1与《中华人民共和国矿产资源法》符合性</w:t>
            </w:r>
          </w:p>
          <w:p w14:paraId="061458A5">
            <w:pPr>
              <w:autoSpaceDE w:val="0"/>
              <w:autoSpaceDN w:val="0"/>
              <w:spacing w:line="360" w:lineRule="auto"/>
              <w:ind w:firstLine="480" w:firstLineChars="200"/>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《中华人民共和国矿产资源法》第二十条规定：“</w:t>
            </w:r>
            <w:r>
              <w:rPr>
                <w:rFonts w:hint="default" w:ascii="Times New Roman" w:hAnsi="Times New Roman" w:cs="Times New Roman"/>
                <w:color w:val="000000" w:themeColor="text1"/>
                <w:sz w:val="24"/>
                <w14:textFill>
                  <w14:solidFill>
                    <w14:schemeClr w14:val="tx1"/>
                  </w14:solidFill>
                </w14:textFill>
              </w:rPr>
              <w:t>非经国务院授权的有关主管部门同意，不得在下列地区开采矿产资源：（一）港口、机场、国防工程设施圈定地区以内；（二）重要工业区、大型水利工程设施、城镇市政工程设施附近一定距离以内；（三）铁路、重要公路两侧一定距离以内；（四）重要河流、堤坝两侧一定距离以内；（五）国家划定的自然保护区、重要风景区，国家重点保护的不能移动的历史文物和名胜古迹所在地；（六）国家规定不得开采矿产资源的其他地区。”本项目不属于上述区域，符合《中华人民共和国矿产资源法》中相关要求。</w:t>
            </w:r>
          </w:p>
          <w:p w14:paraId="5599615F">
            <w:pPr>
              <w:pStyle w:val="40"/>
              <w:tabs>
                <w:tab w:val="left" w:pos="4584"/>
              </w:tabs>
              <w:ind w:firstLine="0" w:firstLineChars="0"/>
              <w:rPr>
                <w:rFonts w:hint="default" w:ascii="Times New Roman" w:hAnsi="Times New Roman" w:cs="Times New Roman"/>
                <w:b/>
                <w:bCs/>
                <w:snapToGrid/>
                <w:color w:val="000000" w:themeColor="text1"/>
                <w:kern w:val="2"/>
                <w14:textFill>
                  <w14:solidFill>
                    <w14:schemeClr w14:val="tx1"/>
                  </w14:solidFill>
                </w14:textFill>
              </w:rPr>
            </w:pPr>
            <w:r>
              <w:rPr>
                <w:rFonts w:hint="default" w:ascii="Times New Roman" w:hAnsi="Times New Roman" w:cs="Times New Roman"/>
                <w:b/>
                <w:bCs/>
                <w:snapToGrid/>
                <w:color w:val="000000" w:themeColor="text1"/>
                <w:kern w:val="2"/>
                <w14:textFill>
                  <w14:solidFill>
                    <w14:schemeClr w14:val="tx1"/>
                  </w14:solidFill>
                </w14:textFill>
              </w:rPr>
              <w:t>3.2与《矿山生态环境保护与恢复治理技术规范（试行）》符合性分析</w:t>
            </w:r>
          </w:p>
          <w:p w14:paraId="78395286">
            <w:pPr>
              <w:pStyle w:val="40"/>
              <w:tabs>
                <w:tab w:val="left" w:pos="4584"/>
              </w:tabs>
              <w:ind w:firstLine="480" w:firstLineChars="200"/>
              <w:rPr>
                <w:rFonts w:hint="default" w:ascii="Times New Roman" w:hAnsi="Times New Roman" w:cs="Times New Roman"/>
                <w:snapToGrid/>
                <w:color w:val="000000" w:themeColor="text1"/>
                <w:kern w:val="2"/>
                <w14:textFill>
                  <w14:solidFill>
                    <w14:schemeClr w14:val="tx1"/>
                  </w14:solidFill>
                </w14:textFill>
              </w:rPr>
            </w:pPr>
            <w:r>
              <w:rPr>
                <w:rFonts w:hint="default" w:ascii="Times New Roman" w:hAnsi="Times New Roman" w:cs="Times New Roman"/>
                <w:snapToGrid/>
                <w:color w:val="000000" w:themeColor="text1"/>
                <w:kern w:val="2"/>
                <w14:textFill>
                  <w14:solidFill>
                    <w14:schemeClr w14:val="tx1"/>
                  </w14:solidFill>
                </w14:textFill>
              </w:rPr>
              <w:t>本项目与《矿山生态环境保护与恢复治理技术规范（试行）》 （HJ651-2013）符合性分析详见表1-6。</w:t>
            </w:r>
          </w:p>
          <w:p w14:paraId="4A1FD6CA">
            <w:pPr>
              <w:pStyle w:val="68"/>
              <w:outlineLvl w:val="9"/>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表1-6 与《矿山生态环境保护与恢复治理技术规范（试行）》符合性分析一览表</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6"/>
              <w:gridCol w:w="2903"/>
              <w:gridCol w:w="986"/>
            </w:tblGrid>
            <w:tr w14:paraId="2BB7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vAlign w:val="center"/>
                </w:tcPr>
                <w:p w14:paraId="427FE3D1">
                  <w:pPr>
                    <w:adjustRightInd w:val="0"/>
                    <w:snapToGrid w:val="0"/>
                    <w:jc w:val="center"/>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文件要求</w:t>
                  </w:r>
                </w:p>
              </w:tc>
              <w:tc>
                <w:tcPr>
                  <w:tcW w:w="1984" w:type="pct"/>
                  <w:vAlign w:val="center"/>
                </w:tcPr>
                <w:p w14:paraId="3F539A00">
                  <w:pPr>
                    <w:adjustRightInd w:val="0"/>
                    <w:snapToGrid w:val="0"/>
                    <w:jc w:val="center"/>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本项目情况</w:t>
                  </w:r>
                </w:p>
              </w:tc>
              <w:tc>
                <w:tcPr>
                  <w:tcW w:w="674" w:type="pct"/>
                  <w:vAlign w:val="center"/>
                </w:tcPr>
                <w:p w14:paraId="0547BA03">
                  <w:pPr>
                    <w:adjustRightInd w:val="0"/>
                    <w:snapToGrid w:val="0"/>
                    <w:jc w:val="center"/>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符合性</w:t>
                  </w:r>
                </w:p>
              </w:tc>
            </w:tr>
            <w:tr w14:paraId="4E95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vAlign w:val="center"/>
                </w:tcPr>
                <w:p w14:paraId="3FA3E1B4">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禁止在依法划定的自然保护区、风景名胜区、森林公园、饮用水水源保护区、文物古迹所在地、地质遗迹保护区、基本农田保护区等重要生态保护地以及其他法律法规规定的禁采区域内采矿。禁止在重要道路、航道两侧及重要生态环境敏感目标可视范围内进行对景观破坏明显的露天开采</w:t>
                  </w:r>
                </w:p>
              </w:tc>
              <w:tc>
                <w:tcPr>
                  <w:tcW w:w="1984" w:type="pct"/>
                  <w:vAlign w:val="center"/>
                </w:tcPr>
                <w:p w14:paraId="0D169E8B">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本项目不在依法划定的自然保护区、风景名胜区、森林公园、饮用水水源保护区、文物古迹所在地、地质遗迹保护区、基本农田保护区等重要生态保护地以及其他法律法规规定的禁采区域内；本项目不在铁路、国道、省道、航道两侧的直观可视范围内</w:t>
                  </w:r>
                </w:p>
              </w:tc>
              <w:tc>
                <w:tcPr>
                  <w:tcW w:w="674" w:type="pct"/>
                  <w:vAlign w:val="center"/>
                </w:tcPr>
                <w:p w14:paraId="37CD0068">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符合</w:t>
                  </w:r>
                </w:p>
              </w:tc>
            </w:tr>
            <w:tr w14:paraId="0F596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vAlign w:val="center"/>
                </w:tcPr>
                <w:p w14:paraId="52DCFB7B">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矿产资源开发活动应符合国家和区域主体功能区规划、生态功能区划、生态环境保护规划的要求，采取有效预防和保护措施，避免或减轻矿产资源开发活动造成的生态破坏和环境污染</w:t>
                  </w:r>
                </w:p>
              </w:tc>
              <w:tc>
                <w:tcPr>
                  <w:tcW w:w="1984" w:type="pct"/>
                  <w:vAlign w:val="center"/>
                </w:tcPr>
                <w:p w14:paraId="02A87B59">
                  <w:pPr>
                    <w:adjustRightInd w:val="0"/>
                    <w:snapToGrid w:val="0"/>
                    <w:jc w:val="center"/>
                    <w:rPr>
                      <w:rFonts w:hint="default" w:ascii="Times New Roman" w:hAnsi="Times New Roman" w:eastAsia="宋体" w:cs="Times New Roman"/>
                      <w:color w:val="000000" w:themeColor="text1"/>
                      <w:kern w:val="0"/>
                      <w:szCs w:val="21"/>
                      <w:lang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建设项目符合国家和自治区主体功能区划、生态功能区划，建设项目建设严格按照《矿山生态环境保护与污染防治技术政策》《矿山生态环境保护与恢复治理技术规范》《砂石行业绿色矿山建设规范》等文件要求建设。开采过程中采取了各项生态保护措施及其他污染防治措施</w:t>
                  </w:r>
                  <w:r>
                    <w:rPr>
                      <w:rFonts w:hint="default" w:ascii="Times New Roman" w:hAnsi="Times New Roman" w:cs="Times New Roman"/>
                      <w:color w:val="000000" w:themeColor="text1"/>
                      <w:kern w:val="0"/>
                      <w:szCs w:val="21"/>
                      <w:lang w:eastAsia="zh-CN"/>
                      <w14:textFill>
                        <w14:solidFill>
                          <w14:schemeClr w14:val="tx1"/>
                        </w14:solidFill>
                      </w14:textFill>
                    </w:rPr>
                    <w:t>。</w:t>
                  </w:r>
                </w:p>
              </w:tc>
              <w:tc>
                <w:tcPr>
                  <w:tcW w:w="674" w:type="pct"/>
                  <w:vAlign w:val="center"/>
                </w:tcPr>
                <w:p w14:paraId="1490BAC2">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符合</w:t>
                  </w:r>
                </w:p>
              </w:tc>
            </w:tr>
            <w:tr w14:paraId="29AA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vAlign w:val="center"/>
                </w:tcPr>
                <w:p w14:paraId="747E528F">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坚持“预防为主、防治结合、过程控制”的原则，将矿山生态环境保护与恢复治理贯穿矿产资源开采全过程。根据矿山生态环境保护与恢复治理重点任务，合理确定矿山生态保护与恢复治理分区，优化矿区生产与生活空间格局。采用新技术、新方法、新工艺提高矿山生态环境保护和恢复治理水平</w:t>
                  </w:r>
                </w:p>
              </w:tc>
              <w:tc>
                <w:tcPr>
                  <w:tcW w:w="1984" w:type="pct"/>
                  <w:vAlign w:val="center"/>
                </w:tcPr>
                <w:p w14:paraId="2D322D37">
                  <w:pPr>
                    <w:adjustRightInd w:val="0"/>
                    <w:snapToGrid w:val="0"/>
                    <w:jc w:val="center"/>
                    <w:rPr>
                      <w:rFonts w:hint="default" w:ascii="Times New Roman" w:hAnsi="Times New Roman" w:eastAsia="宋体" w:cs="Times New Roman"/>
                      <w:color w:val="000000" w:themeColor="text1"/>
                      <w:kern w:val="0"/>
                      <w:szCs w:val="21"/>
                      <w:lang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本项目采取边开采边治理的生态恢复措施，矿山服务期满后按矿山地质环境保护与土地复垦方案要求进行生态恢复</w:t>
                  </w:r>
                  <w:r>
                    <w:rPr>
                      <w:rFonts w:hint="default" w:ascii="Times New Roman" w:hAnsi="Times New Roman" w:cs="Times New Roman"/>
                      <w:color w:val="000000" w:themeColor="text1"/>
                      <w:kern w:val="0"/>
                      <w:szCs w:val="21"/>
                      <w:lang w:eastAsia="zh-CN"/>
                      <w14:textFill>
                        <w14:solidFill>
                          <w14:schemeClr w14:val="tx1"/>
                        </w14:solidFill>
                      </w14:textFill>
                    </w:rPr>
                    <w:t>。</w:t>
                  </w:r>
                </w:p>
              </w:tc>
              <w:tc>
                <w:tcPr>
                  <w:tcW w:w="674" w:type="pct"/>
                  <w:vAlign w:val="center"/>
                </w:tcPr>
                <w:p w14:paraId="78FD54CB">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符合</w:t>
                  </w:r>
                </w:p>
              </w:tc>
            </w:tr>
            <w:tr w14:paraId="3A2DE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vAlign w:val="center"/>
                </w:tcPr>
                <w:p w14:paraId="1CEC78A7">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所有矿山企业均应对照本标准各项要求，编制实施矿山生态环境保护与恢复治理方案</w:t>
                  </w:r>
                </w:p>
              </w:tc>
              <w:tc>
                <w:tcPr>
                  <w:tcW w:w="1984" w:type="pct"/>
                  <w:vAlign w:val="center"/>
                </w:tcPr>
                <w:p w14:paraId="36DD53DE">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建设单位已编制完成矿山地质环境保护与土地复垦方案，并完成专家评审。</w:t>
                  </w:r>
                </w:p>
              </w:tc>
              <w:tc>
                <w:tcPr>
                  <w:tcW w:w="674" w:type="pct"/>
                  <w:vAlign w:val="center"/>
                </w:tcPr>
                <w:p w14:paraId="63E74423">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符合</w:t>
                  </w:r>
                </w:p>
              </w:tc>
            </w:tr>
            <w:tr w14:paraId="12446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vAlign w:val="center"/>
                </w:tcPr>
                <w:p w14:paraId="0D06F2FD">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恢复治理后的各类场地应该安全稳定，不对人类和动植物造成威胁；对周围环境不产生污染；与周边自然环境和景观相协调；恢复土地的基本功能；因地制宜实现土地可持续利用；区域整体生态功能得到保护和恢复</w:t>
                  </w:r>
                </w:p>
              </w:tc>
              <w:tc>
                <w:tcPr>
                  <w:tcW w:w="1984" w:type="pct"/>
                  <w:vAlign w:val="center"/>
                </w:tcPr>
                <w:p w14:paraId="5EA49B64">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本项目严格按矿山地质环境保护与土地复垦方案进行生态恢复。</w:t>
                  </w:r>
                </w:p>
              </w:tc>
              <w:tc>
                <w:tcPr>
                  <w:tcW w:w="674" w:type="pct"/>
                  <w:vAlign w:val="center"/>
                </w:tcPr>
                <w:p w14:paraId="6BEA301B">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符合</w:t>
                  </w:r>
                </w:p>
              </w:tc>
            </w:tr>
          </w:tbl>
          <w:p w14:paraId="66C04B0B">
            <w:pPr>
              <w:pStyle w:val="40"/>
              <w:tabs>
                <w:tab w:val="left" w:pos="4584"/>
              </w:tabs>
              <w:ind w:firstLine="480" w:firstLineChars="200"/>
              <w:rPr>
                <w:rFonts w:hint="default" w:ascii="Times New Roman" w:hAnsi="Times New Roman" w:cs="Times New Roman"/>
                <w:snapToGrid/>
                <w:color w:val="000000" w:themeColor="text1"/>
                <w:kern w:val="2"/>
                <w14:textFill>
                  <w14:solidFill>
                    <w14:schemeClr w14:val="tx1"/>
                  </w14:solidFill>
                </w14:textFill>
              </w:rPr>
            </w:pPr>
            <w:r>
              <w:rPr>
                <w:rFonts w:hint="default" w:ascii="Times New Roman" w:hAnsi="Times New Roman" w:cs="Times New Roman"/>
                <w:snapToGrid/>
                <w:color w:val="000000" w:themeColor="text1"/>
                <w:kern w:val="2"/>
                <w14:textFill>
                  <w14:solidFill>
                    <w14:schemeClr w14:val="tx1"/>
                  </w14:solidFill>
                </w14:textFill>
              </w:rPr>
              <w:t>综上所述，本项目建设符合《矿山生态环境保护与恢复治理技术规范（试行）》中的相关要求。</w:t>
            </w:r>
          </w:p>
          <w:p w14:paraId="7A0BC7AC">
            <w:pPr>
              <w:pStyle w:val="40"/>
              <w:tabs>
                <w:tab w:val="left" w:pos="4584"/>
              </w:tabs>
              <w:ind w:firstLine="0" w:firstLineChars="0"/>
              <w:rPr>
                <w:rFonts w:hint="default" w:ascii="Times New Roman" w:hAnsi="Times New Roman" w:cs="Times New Roman"/>
                <w:b/>
                <w:bCs/>
                <w:color w:val="000000" w:themeColor="text1"/>
                <w:kern w:val="2"/>
                <w14:textFill>
                  <w14:solidFill>
                    <w14:schemeClr w14:val="tx1"/>
                  </w14:solidFill>
                </w14:textFill>
              </w:rPr>
            </w:pPr>
            <w:r>
              <w:rPr>
                <w:rFonts w:hint="default" w:ascii="Times New Roman" w:hAnsi="Times New Roman" w:cs="Times New Roman"/>
                <w:b/>
                <w:bCs/>
                <w:color w:val="000000" w:themeColor="text1"/>
                <w:kern w:val="2"/>
                <w14:textFill>
                  <w14:solidFill>
                    <w14:schemeClr w14:val="tx1"/>
                  </w14:solidFill>
                </w14:textFill>
              </w:rPr>
              <w:t xml:space="preserve">3.3与《矿山生态环境保护与污染防治技术政策》相符性分析 </w:t>
            </w:r>
          </w:p>
          <w:p w14:paraId="30F81A28">
            <w:pPr>
              <w:pStyle w:val="40"/>
              <w:tabs>
                <w:tab w:val="left" w:pos="4584"/>
              </w:tabs>
              <w:ind w:firstLine="480" w:firstLineChars="200"/>
              <w:rPr>
                <w:rFonts w:hint="default" w:ascii="Times New Roman" w:hAnsi="Times New Roman" w:cs="Times New Roman"/>
                <w:snapToGrid/>
                <w:color w:val="000000" w:themeColor="text1"/>
                <w:kern w:val="2"/>
                <w14:textFill>
                  <w14:solidFill>
                    <w14:schemeClr w14:val="tx1"/>
                  </w14:solidFill>
                </w14:textFill>
              </w:rPr>
            </w:pPr>
            <w:r>
              <w:rPr>
                <w:rFonts w:hint="default" w:ascii="Times New Roman" w:hAnsi="Times New Roman" w:cs="Times New Roman"/>
                <w:snapToGrid/>
                <w:color w:val="000000" w:themeColor="text1"/>
                <w:kern w:val="2"/>
                <w14:textFill>
                  <w14:solidFill>
                    <w14:schemeClr w14:val="tx1"/>
                  </w14:solidFill>
                </w14:textFill>
              </w:rPr>
              <w:t>本项目与《矿山生态环境保护与污染防治技术政策》（环发〔2005〕109号）符合性分析见表1-7。</w:t>
            </w:r>
          </w:p>
          <w:p w14:paraId="39102FFF">
            <w:pPr>
              <w:pStyle w:val="68"/>
              <w:outlineLvl w:val="9"/>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表1-7   与《矿山生态环境保护与污染防治技术政策》符合性分析一览表</w:t>
            </w:r>
          </w:p>
          <w:tbl>
            <w:tblPr>
              <w:tblStyle w:val="32"/>
              <w:tblW w:w="7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9"/>
              <w:gridCol w:w="2450"/>
              <w:gridCol w:w="806"/>
            </w:tblGrid>
            <w:tr w14:paraId="0AC5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tcPr>
                <w:p w14:paraId="3D0E1DB5">
                  <w:pPr>
                    <w:pStyle w:val="68"/>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相关规定</w:t>
                  </w:r>
                </w:p>
              </w:tc>
              <w:tc>
                <w:tcPr>
                  <w:tcW w:w="2450" w:type="dxa"/>
                </w:tcPr>
                <w:p w14:paraId="61967AF3">
                  <w:pPr>
                    <w:pStyle w:val="68"/>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w:t>
                  </w:r>
                </w:p>
              </w:tc>
              <w:tc>
                <w:tcPr>
                  <w:tcW w:w="806" w:type="dxa"/>
                </w:tcPr>
                <w:p w14:paraId="64F7A014">
                  <w:pPr>
                    <w:pStyle w:val="68"/>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符合性</w:t>
                  </w:r>
                </w:p>
              </w:tc>
            </w:tr>
            <w:tr w14:paraId="0956E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tcPr>
                <w:p w14:paraId="470493E3">
                  <w:pPr>
                    <w:pStyle w:val="68"/>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禁止在依法划定的自然保护区（核心区、缓冲区）、风景名胜区、森林公园、饮用水水源保护区、重要湖泊周边、文物古迹所在地、地质遗迹保护区、基本农田保护</w:t>
                  </w:r>
                </w:p>
                <w:p w14:paraId="15AA4528">
                  <w:pPr>
                    <w:pStyle w:val="68"/>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区等区域内采矿。</w:t>
                  </w:r>
                </w:p>
              </w:tc>
              <w:tc>
                <w:tcPr>
                  <w:tcW w:w="2450" w:type="dxa"/>
                </w:tcPr>
                <w:p w14:paraId="402BD344">
                  <w:pPr>
                    <w:pStyle w:val="68"/>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本项目不在自然保护区（核心区、缓冲区）、风景名胜区、森林公园、饮用水水源保护区、重要湖泊、文物古迹所在地、地质遗迹保护区、基本农田保护区等区域内采矿。</w:t>
                  </w:r>
                </w:p>
              </w:tc>
              <w:tc>
                <w:tcPr>
                  <w:tcW w:w="806" w:type="dxa"/>
                </w:tcPr>
                <w:p w14:paraId="6C54B955">
                  <w:pPr>
                    <w:pStyle w:val="68"/>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符合</w:t>
                  </w:r>
                </w:p>
              </w:tc>
            </w:tr>
            <w:tr w14:paraId="41C4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tcPr>
                <w:p w14:paraId="65B796CA">
                  <w:pPr>
                    <w:pStyle w:val="68"/>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禁止在铁路、国道、省道两侧的直观可视范围内进行露天开采</w:t>
                  </w:r>
                </w:p>
              </w:tc>
              <w:tc>
                <w:tcPr>
                  <w:tcW w:w="2450" w:type="dxa"/>
                </w:tcPr>
                <w:p w14:paraId="4F20A025">
                  <w:pPr>
                    <w:pStyle w:val="68"/>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本项目周边无铁路，距离本项目最近的省道303位于项目区南侧，直线最近距离为3km，不在道路可视范围内。</w:t>
                  </w:r>
                </w:p>
              </w:tc>
              <w:tc>
                <w:tcPr>
                  <w:tcW w:w="806" w:type="dxa"/>
                </w:tcPr>
                <w:p w14:paraId="31AC8056">
                  <w:pPr>
                    <w:keepNext/>
                    <w:keepLines/>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符合</w:t>
                  </w:r>
                </w:p>
              </w:tc>
            </w:tr>
            <w:tr w14:paraId="4086F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tcPr>
                <w:p w14:paraId="1F400DA0">
                  <w:pPr>
                    <w:pStyle w:val="68"/>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禁止在地质灾害危险区开采矿产资源</w:t>
                  </w:r>
                </w:p>
              </w:tc>
              <w:tc>
                <w:tcPr>
                  <w:tcW w:w="2450" w:type="dxa"/>
                </w:tcPr>
                <w:p w14:paraId="7757689F">
                  <w:pPr>
                    <w:pStyle w:val="68"/>
                    <w:outlineLvl w:val="9"/>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本项目不属于地质灾害危险区</w:t>
                  </w:r>
                  <w:r>
                    <w:rPr>
                      <w:rFonts w:hint="default" w:ascii="Times New Roman" w:hAnsi="Times New Roman" w:cs="Times New Roman"/>
                      <w:color w:val="000000" w:themeColor="text1"/>
                      <w:lang w:eastAsia="zh-CN"/>
                      <w14:textFill>
                        <w14:solidFill>
                          <w14:schemeClr w14:val="tx1"/>
                        </w14:solidFill>
                      </w14:textFill>
                    </w:rPr>
                    <w:t>。</w:t>
                  </w:r>
                </w:p>
              </w:tc>
              <w:tc>
                <w:tcPr>
                  <w:tcW w:w="806" w:type="dxa"/>
                </w:tcPr>
                <w:p w14:paraId="6F55901F">
                  <w:pPr>
                    <w:keepNext/>
                    <w:keepLines/>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符合</w:t>
                  </w:r>
                </w:p>
              </w:tc>
            </w:tr>
            <w:tr w14:paraId="61D89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tcPr>
                <w:p w14:paraId="1507E208">
                  <w:pPr>
                    <w:pStyle w:val="68"/>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禁止土法采、选冶金矿和土法冶炼汞、砷、铅、锌、焦、硫、钒等矿产资源开发活动</w:t>
                  </w:r>
                </w:p>
              </w:tc>
              <w:tc>
                <w:tcPr>
                  <w:tcW w:w="2450" w:type="dxa"/>
                </w:tcPr>
                <w:p w14:paraId="6A770925">
                  <w:pPr>
                    <w:pStyle w:val="68"/>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本项目属于建筑用砂开采，不涉及土法采、选冶金矿和土法冶炼汞、砷、铅、锌、焦、硫、钒等矿产资源开发活动。 </w:t>
                  </w:r>
                </w:p>
              </w:tc>
              <w:tc>
                <w:tcPr>
                  <w:tcW w:w="806" w:type="dxa"/>
                </w:tcPr>
                <w:p w14:paraId="73A6D224">
                  <w:pPr>
                    <w:keepNext/>
                    <w:keepLines/>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符合</w:t>
                  </w:r>
                </w:p>
              </w:tc>
            </w:tr>
            <w:tr w14:paraId="53C02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tcPr>
                <w:p w14:paraId="4D737563">
                  <w:pPr>
                    <w:pStyle w:val="68"/>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禁止新建对生态环境产生不可恢复利用的、产生破坏性影响的矿产资源开发项目</w:t>
                  </w:r>
                </w:p>
              </w:tc>
              <w:tc>
                <w:tcPr>
                  <w:tcW w:w="2450" w:type="dxa"/>
                </w:tcPr>
                <w:p w14:paraId="616B3A9E">
                  <w:pPr>
                    <w:pStyle w:val="68"/>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本次评价要求在表土堆场堆存，阶段性开采结束后，将地表覆盖砂全部有序清运至露天采坑回填覆盖，以恢复当地生态环境。</w:t>
                  </w:r>
                </w:p>
              </w:tc>
              <w:tc>
                <w:tcPr>
                  <w:tcW w:w="806" w:type="dxa"/>
                </w:tcPr>
                <w:p w14:paraId="69B4AF90">
                  <w:pPr>
                    <w:keepNext/>
                    <w:keepLines/>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符合</w:t>
                  </w:r>
                </w:p>
              </w:tc>
            </w:tr>
            <w:tr w14:paraId="45968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exact"/>
              </w:trPr>
              <w:tc>
                <w:tcPr>
                  <w:tcW w:w="4069" w:type="dxa"/>
                </w:tcPr>
                <w:p w14:paraId="0D3D2A30">
                  <w:pPr>
                    <w:pStyle w:val="68"/>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限制在生态功能保护区和自然保护区（过渡区）内开采矿产资源</w:t>
                  </w:r>
                </w:p>
              </w:tc>
              <w:tc>
                <w:tcPr>
                  <w:tcW w:w="2450" w:type="dxa"/>
                </w:tcPr>
                <w:p w14:paraId="7E883E36">
                  <w:pPr>
                    <w:pStyle w:val="68"/>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本项目不在自然保护区（过渡区）和生态功能保护区内开采。</w:t>
                  </w:r>
                </w:p>
              </w:tc>
              <w:tc>
                <w:tcPr>
                  <w:tcW w:w="806" w:type="dxa"/>
                </w:tcPr>
                <w:p w14:paraId="4BC7A875">
                  <w:pPr>
                    <w:keepNext/>
                    <w:keepLines/>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符合</w:t>
                  </w:r>
                </w:p>
              </w:tc>
            </w:tr>
            <w:tr w14:paraId="6325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tcPr>
                <w:p w14:paraId="39D31D1A">
                  <w:pPr>
                    <w:pStyle w:val="68"/>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限制在地质灾害易发区、水土流失严重区域等生态脆弱区内开采矿产资源</w:t>
                  </w:r>
                </w:p>
              </w:tc>
              <w:tc>
                <w:tcPr>
                  <w:tcW w:w="2450" w:type="dxa"/>
                </w:tcPr>
                <w:p w14:paraId="73104762">
                  <w:pPr>
                    <w:pStyle w:val="68"/>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本项目不涉及在地质灾害易发区、水土流失严重区域等生态脆弱区内开采。</w:t>
                  </w:r>
                </w:p>
              </w:tc>
              <w:tc>
                <w:tcPr>
                  <w:tcW w:w="806" w:type="dxa"/>
                </w:tcPr>
                <w:p w14:paraId="528F6BBE">
                  <w:pPr>
                    <w:keepNext/>
                    <w:keepLines/>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符合</w:t>
                  </w:r>
                </w:p>
              </w:tc>
            </w:tr>
            <w:tr w14:paraId="255B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tcPr>
                <w:p w14:paraId="2694AA56">
                  <w:pPr>
                    <w:pStyle w:val="68"/>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矿产资源开发应符合国家产业政策要求，选址、布局应符合所在地的区域发展规划</w:t>
                  </w:r>
                </w:p>
              </w:tc>
              <w:tc>
                <w:tcPr>
                  <w:tcW w:w="2450" w:type="dxa"/>
                </w:tcPr>
                <w:p w14:paraId="30576CA6">
                  <w:pPr>
                    <w:pStyle w:val="68"/>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本项目符合国家产业政策及区域规划要求</w:t>
                  </w:r>
                </w:p>
              </w:tc>
              <w:tc>
                <w:tcPr>
                  <w:tcW w:w="806" w:type="dxa"/>
                </w:tcPr>
                <w:p w14:paraId="24EFFA1E">
                  <w:pPr>
                    <w:keepNext/>
                    <w:keepLines/>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符合</w:t>
                  </w:r>
                </w:p>
              </w:tc>
            </w:tr>
            <w:tr w14:paraId="7797D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vAlign w:val="center"/>
                </w:tcPr>
                <w:p w14:paraId="32250D22">
                  <w:pPr>
                    <w:adjustRightInd w:val="0"/>
                    <w:snapToGrid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矿产资源开发企业应制定矿产资源综合开发规划，并应进行环境影响评价，规划内容包括资源开发利用、生态环境保护、地质灾害防治、水土保持、废弃地复垦等</w:t>
                  </w:r>
                </w:p>
              </w:tc>
              <w:tc>
                <w:tcPr>
                  <w:tcW w:w="2450" w:type="dxa"/>
                  <w:vAlign w:val="center"/>
                </w:tcPr>
                <w:p w14:paraId="52758D12">
                  <w:pPr>
                    <w:adjustRightInd w:val="0"/>
                    <w:snapToGrid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本项目已经委托编制完成矿产资源开发利用方案、已编制矿山地质环境保护与土地复垦方案，并完成专家评审；水土保持目前正在编制中。</w:t>
                  </w:r>
                </w:p>
              </w:tc>
              <w:tc>
                <w:tcPr>
                  <w:tcW w:w="806" w:type="dxa"/>
                </w:tcPr>
                <w:p w14:paraId="02B1BC77">
                  <w:pPr>
                    <w:keepNext/>
                    <w:keepLines/>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符合</w:t>
                  </w:r>
                </w:p>
              </w:tc>
            </w:tr>
            <w:tr w14:paraId="36FF3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69" w:type="dxa"/>
                  <w:vAlign w:val="center"/>
                </w:tcPr>
                <w:p w14:paraId="17C4EA0D">
                  <w:pPr>
                    <w:adjustRightInd w:val="0"/>
                    <w:snapToGrid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矿井水、选矿水和矿山其他外排水应统筹规划、分类管理、综合利用</w:t>
                  </w:r>
                </w:p>
              </w:tc>
              <w:tc>
                <w:tcPr>
                  <w:tcW w:w="2450" w:type="dxa"/>
                  <w:vAlign w:val="center"/>
                </w:tcPr>
                <w:p w14:paraId="7853AD71">
                  <w:pPr>
                    <w:adjustRightInd w:val="0"/>
                    <w:snapToGrid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本项目无矿井水产生，无选矿废水产生；</w:t>
                  </w:r>
                  <w:r>
                    <w:rPr>
                      <w:rFonts w:hint="default" w:ascii="Times New Roman" w:hAnsi="Times New Roman" w:cs="Times New Roman"/>
                      <w:color w:val="000000" w:themeColor="text1"/>
                      <w:spacing w:val="-2"/>
                      <w:szCs w:val="21"/>
                      <w14:textFill>
                        <w14:solidFill>
                          <w14:schemeClr w14:val="tx1"/>
                        </w14:solidFill>
                      </w14:textFill>
                    </w:rPr>
                    <w:t>生活污水经地埋式一体化污水处理设施处理后，用于矿区及周边荒漠灌溉</w:t>
                  </w:r>
                  <w:r>
                    <w:rPr>
                      <w:rFonts w:hint="default" w:ascii="Times New Roman" w:hAnsi="Times New Roman" w:cs="Times New Roman"/>
                      <w:color w:val="000000" w:themeColor="text1"/>
                      <w:spacing w:val="-2"/>
                      <w:szCs w:val="21"/>
                      <w:lang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生产废水循环使用，不外排</w:t>
                  </w:r>
                  <w:r>
                    <w:rPr>
                      <w:rFonts w:hint="default" w:ascii="Times New Roman" w:hAnsi="Times New Roman" w:cs="Times New Roman"/>
                      <w:color w:val="000000" w:themeColor="text1"/>
                      <w:kern w:val="0"/>
                      <w:szCs w:val="21"/>
                      <w14:textFill>
                        <w14:solidFill>
                          <w14:schemeClr w14:val="tx1"/>
                        </w14:solidFill>
                      </w14:textFill>
                    </w:rPr>
                    <w:t>。</w:t>
                  </w:r>
                </w:p>
              </w:tc>
              <w:tc>
                <w:tcPr>
                  <w:tcW w:w="806" w:type="dxa"/>
                </w:tcPr>
                <w:p w14:paraId="3D31B526">
                  <w:pPr>
                    <w:keepNext/>
                    <w:keepLines/>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符合</w:t>
                  </w:r>
                </w:p>
              </w:tc>
            </w:tr>
            <w:tr w14:paraId="12D6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vAlign w:val="center"/>
                </w:tcPr>
                <w:p w14:paraId="781E4AC9">
                  <w:pPr>
                    <w:adjustRightInd w:val="0"/>
                    <w:snapToGrid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对矿山基建产生的表土、底土和岩石等应分类堆放、分类管理和充分利用。对表土、底土和适于植物生长的地层物质均应进行保护性堆存和利用，可有效用作废弃地复垦的土壤重构用土</w:t>
                  </w:r>
                </w:p>
              </w:tc>
              <w:tc>
                <w:tcPr>
                  <w:tcW w:w="2450" w:type="dxa"/>
                  <w:vAlign w:val="center"/>
                </w:tcPr>
                <w:p w14:paraId="3D28092A">
                  <w:pPr>
                    <w:adjustRightInd w:val="0"/>
                    <w:snapToGrid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建设项目基建期产生的剥离废物分类堆放、分类管理</w:t>
                  </w:r>
                </w:p>
              </w:tc>
              <w:tc>
                <w:tcPr>
                  <w:tcW w:w="806" w:type="dxa"/>
                </w:tcPr>
                <w:p w14:paraId="43F46BBF">
                  <w:pPr>
                    <w:keepNext/>
                    <w:keepLines/>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符合</w:t>
                  </w:r>
                </w:p>
              </w:tc>
            </w:tr>
            <w:tr w14:paraId="7354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vAlign w:val="center"/>
                </w:tcPr>
                <w:p w14:paraId="42C46919">
                  <w:pPr>
                    <w:adjustRightInd w:val="0"/>
                    <w:snapToGrid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矿山基建应尽量少占用农田和耕地，矿山基建临时性占地应及时恢复</w:t>
                  </w:r>
                </w:p>
              </w:tc>
              <w:tc>
                <w:tcPr>
                  <w:tcW w:w="2450" w:type="dxa"/>
                  <w:vAlign w:val="center"/>
                </w:tcPr>
                <w:p w14:paraId="0400BA8E">
                  <w:pPr>
                    <w:adjustRightInd w:val="0"/>
                    <w:snapToGrid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本项目基建期不占用农田和耕地，对矿山基建临时性占地及时恢复</w:t>
                  </w:r>
                </w:p>
              </w:tc>
              <w:tc>
                <w:tcPr>
                  <w:tcW w:w="806" w:type="dxa"/>
                </w:tcPr>
                <w:p w14:paraId="2B017E3A">
                  <w:pPr>
                    <w:keepNext/>
                    <w:keepLines/>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符合</w:t>
                  </w:r>
                </w:p>
              </w:tc>
            </w:tr>
            <w:tr w14:paraId="3171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vAlign w:val="center"/>
                </w:tcPr>
                <w:p w14:paraId="03AB3817">
                  <w:pPr>
                    <w:adjustRightInd w:val="0"/>
                    <w:snapToGrid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宜采取修筑排水沟、引流渠，预先截堵水，防渗漏处理等措施，防止或减少各种水源进入露天采场和地下井巷</w:t>
                  </w:r>
                </w:p>
              </w:tc>
              <w:tc>
                <w:tcPr>
                  <w:tcW w:w="2450" w:type="dxa"/>
                  <w:vAlign w:val="center"/>
                </w:tcPr>
                <w:p w14:paraId="5A9374D7">
                  <w:pPr>
                    <w:adjustRightInd w:val="0"/>
                    <w:snapToGrid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本项目采场外围开筑截排水沟，减少雨水进入露天采场</w:t>
                  </w:r>
                </w:p>
              </w:tc>
              <w:tc>
                <w:tcPr>
                  <w:tcW w:w="806" w:type="dxa"/>
                </w:tcPr>
                <w:p w14:paraId="65F63591">
                  <w:pPr>
                    <w:keepNext/>
                    <w:keepLines/>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符合</w:t>
                  </w:r>
                </w:p>
              </w:tc>
            </w:tr>
            <w:tr w14:paraId="4469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vAlign w:val="center"/>
                </w:tcPr>
                <w:p w14:paraId="7C26806D">
                  <w:pPr>
                    <w:adjustRightInd w:val="0"/>
                    <w:snapToGrid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宜采用安装除尘装置，湿式作业，个体防护等措施，防治凿岩、铲装、运输等采矿作业中的粉尘污染</w:t>
                  </w:r>
                </w:p>
              </w:tc>
              <w:tc>
                <w:tcPr>
                  <w:tcW w:w="2450" w:type="dxa"/>
                  <w:vAlign w:val="center"/>
                </w:tcPr>
                <w:p w14:paraId="6C19C84F">
                  <w:pPr>
                    <w:adjustRightInd w:val="0"/>
                    <w:snapToGrid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本项目开采作业面及建筑用砂装卸过程中采用雾炮机水雾增湿除尘方式降尘；堆场采用防风抑尘网、编织覆盖和洒水降尘等措施；对车辆进行清洗，降低扬尘产生</w:t>
                  </w:r>
                  <w:r>
                    <w:rPr>
                      <w:rFonts w:hint="default" w:ascii="Times New Roman" w:hAnsi="Times New Roman" w:cs="Times New Roman"/>
                      <w:color w:val="000000" w:themeColor="text1"/>
                      <w:kern w:val="0"/>
                      <w:szCs w:val="21"/>
                      <w:lang w:eastAsia="zh-CN"/>
                      <w14:textFill>
                        <w14:solidFill>
                          <w14:schemeClr w14:val="tx1"/>
                        </w14:solidFill>
                      </w14:textFill>
                    </w:rPr>
                    <w:t>；</w:t>
                  </w:r>
                  <w:r>
                    <w:rPr>
                      <w:rFonts w:hint="default" w:ascii="Times New Roman" w:hAnsi="Times New Roman" w:cs="Times New Roman"/>
                      <w:color w:val="000000" w:themeColor="text1"/>
                      <w:kern w:val="0"/>
                      <w:szCs w:val="21"/>
                      <w14:textFill>
                        <w14:solidFill>
                          <w14:schemeClr w14:val="tx1"/>
                        </w14:solidFill>
                      </w14:textFill>
                    </w:rPr>
                    <w:t>道路洒水降尘、运输车辆覆盖。</w:t>
                  </w:r>
                </w:p>
              </w:tc>
              <w:tc>
                <w:tcPr>
                  <w:tcW w:w="806" w:type="dxa"/>
                </w:tcPr>
                <w:p w14:paraId="34268280">
                  <w:pPr>
                    <w:keepNext/>
                    <w:keepLines/>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符合</w:t>
                  </w:r>
                </w:p>
              </w:tc>
            </w:tr>
            <w:tr w14:paraId="6C00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vAlign w:val="center"/>
                </w:tcPr>
                <w:p w14:paraId="124E75DF">
                  <w:pPr>
                    <w:adjustRightInd w:val="0"/>
                    <w:snapToGrid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采矿活动所产生的固体废物，应使用专用场所堆放，并采取有效措施防止二次环境污染及诱发次生地质灾害</w:t>
                  </w:r>
                </w:p>
              </w:tc>
              <w:tc>
                <w:tcPr>
                  <w:tcW w:w="2450" w:type="dxa"/>
                  <w:vAlign w:val="center"/>
                </w:tcPr>
                <w:p w14:paraId="670CA1BC">
                  <w:pPr>
                    <w:adjustRightInd w:val="0"/>
                    <w:snapToGrid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本项目运营期剥离表土等固废用于回填现有采坑。</w:t>
                  </w:r>
                </w:p>
              </w:tc>
              <w:tc>
                <w:tcPr>
                  <w:tcW w:w="806" w:type="dxa"/>
                </w:tcPr>
                <w:p w14:paraId="6AA58C33">
                  <w:pPr>
                    <w:keepNext/>
                    <w:keepLines/>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符合</w:t>
                  </w:r>
                </w:p>
              </w:tc>
            </w:tr>
          </w:tbl>
          <w:p w14:paraId="68FE671F">
            <w:pPr>
              <w:pStyle w:val="40"/>
              <w:tabs>
                <w:tab w:val="left" w:pos="4584"/>
              </w:tabs>
              <w:ind w:firstLine="480" w:firstLineChars="200"/>
              <w:rPr>
                <w:rFonts w:hint="default" w:ascii="Times New Roman" w:hAnsi="Times New Roman" w:cs="Times New Roman"/>
                <w:bCs/>
                <w:color w:val="000000" w:themeColor="text1"/>
                <w:kern w:val="2"/>
                <w14:textFill>
                  <w14:solidFill>
                    <w14:schemeClr w14:val="tx1"/>
                  </w14:solidFill>
                </w14:textFill>
              </w:rPr>
            </w:pPr>
            <w:r>
              <w:rPr>
                <w:rFonts w:hint="default" w:ascii="Times New Roman" w:hAnsi="Times New Roman" w:cs="Times New Roman"/>
                <w:bCs/>
                <w:color w:val="000000" w:themeColor="text1"/>
                <w:kern w:val="2"/>
                <w14:textFill>
                  <w14:solidFill>
                    <w14:schemeClr w14:val="tx1"/>
                  </w14:solidFill>
                </w14:textFill>
              </w:rPr>
              <w:t>综上所述，本项目符合《矿山生态环境保护与污染防治技术政策》（环发〔2005〕109号）的相关要求。</w:t>
            </w:r>
          </w:p>
          <w:p w14:paraId="02C70BF9">
            <w:pPr>
              <w:pStyle w:val="40"/>
              <w:tabs>
                <w:tab w:val="left" w:pos="4584"/>
              </w:tabs>
              <w:ind w:firstLine="0" w:firstLineChars="0"/>
              <w:rPr>
                <w:rFonts w:hint="default" w:ascii="Times New Roman" w:hAnsi="Times New Roman" w:cs="Times New Roman"/>
                <w:b/>
                <w:bCs/>
                <w:color w:val="000000" w:themeColor="text1"/>
                <w:kern w:val="2"/>
                <w14:textFill>
                  <w14:solidFill>
                    <w14:schemeClr w14:val="tx1"/>
                  </w14:solidFill>
                </w14:textFill>
              </w:rPr>
            </w:pPr>
            <w:r>
              <w:rPr>
                <w:rFonts w:hint="default" w:ascii="Times New Roman" w:hAnsi="Times New Roman" w:cs="Times New Roman"/>
                <w:b/>
                <w:bCs/>
                <w:snapToGrid/>
                <w:color w:val="000000" w:themeColor="text1"/>
                <w:kern w:val="2"/>
                <w14:textFill>
                  <w14:solidFill>
                    <w14:schemeClr w14:val="tx1"/>
                  </w14:solidFill>
                </w14:textFill>
              </w:rPr>
              <w:t>3.4与</w:t>
            </w:r>
            <w:r>
              <w:rPr>
                <w:rFonts w:hint="default" w:ascii="Times New Roman" w:hAnsi="Times New Roman" w:cs="Times New Roman"/>
                <w:b/>
                <w:bCs/>
                <w:color w:val="000000" w:themeColor="text1"/>
                <w:kern w:val="2"/>
                <w14:textFill>
                  <w14:solidFill>
                    <w14:schemeClr w14:val="tx1"/>
                  </w14:solidFill>
                </w14:textFill>
              </w:rPr>
              <w:t>《砂石行业绿色矿山建设规范》（DZ/T0316-2018）符合性分析</w:t>
            </w:r>
          </w:p>
          <w:p w14:paraId="2922FEAA">
            <w:pPr>
              <w:pStyle w:val="40"/>
              <w:tabs>
                <w:tab w:val="left" w:pos="4584"/>
              </w:tabs>
              <w:ind w:firstLine="480" w:firstLineChars="200"/>
              <w:rPr>
                <w:rFonts w:hint="default" w:ascii="Times New Roman" w:hAnsi="Times New Roman" w:cs="Times New Roman"/>
                <w:bCs/>
                <w:color w:val="000000" w:themeColor="text1"/>
                <w:kern w:val="2"/>
                <w14:textFill>
                  <w14:solidFill>
                    <w14:schemeClr w14:val="tx1"/>
                  </w14:solidFill>
                </w14:textFill>
              </w:rPr>
            </w:pPr>
            <w:r>
              <w:rPr>
                <w:rFonts w:hint="default" w:ascii="Times New Roman" w:hAnsi="Times New Roman" w:cs="Times New Roman"/>
                <w:bCs/>
                <w:color w:val="000000" w:themeColor="text1"/>
                <w:kern w:val="2"/>
                <w14:textFill>
                  <w14:solidFill>
                    <w14:schemeClr w14:val="tx1"/>
                  </w14:solidFill>
                </w14:textFill>
              </w:rPr>
              <w:t>根据《砂石行业绿色矿山建设规范》（DZ/T0316-2018）建设指标要求，从矿区环境、资源开发利用方式、资源综合利用、节能减排、科技创新与数字化矿山、企业管理等多方面建设绿色矿山。本项目与《砂石行业绿色矿山建设规范》（DZ/T0316-2018）符合性分析见表1-8。</w:t>
            </w:r>
          </w:p>
          <w:p w14:paraId="3E9083DF">
            <w:pPr>
              <w:pStyle w:val="68"/>
              <w:outlineLvl w:val="9"/>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表1-8    《砂石行业绿色矿山建设规范》（DZ/T0316-2018）符合性分析表</w:t>
            </w:r>
          </w:p>
          <w:tbl>
            <w:tblPr>
              <w:tblStyle w:val="32"/>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634"/>
              <w:gridCol w:w="2496"/>
              <w:gridCol w:w="2664"/>
              <w:gridCol w:w="769"/>
            </w:tblGrid>
            <w:tr w14:paraId="625B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Align w:val="center"/>
                </w:tcPr>
                <w:p w14:paraId="491FD0C3">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序号</w:t>
                  </w:r>
                </w:p>
              </w:tc>
              <w:tc>
                <w:tcPr>
                  <w:tcW w:w="634" w:type="dxa"/>
                  <w:vAlign w:val="center"/>
                </w:tcPr>
                <w:p w14:paraId="64989F01">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指标</w:t>
                  </w:r>
                </w:p>
              </w:tc>
              <w:tc>
                <w:tcPr>
                  <w:tcW w:w="2496" w:type="dxa"/>
                  <w:vAlign w:val="center"/>
                </w:tcPr>
                <w:p w14:paraId="4E18E538">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要求</w:t>
                  </w:r>
                </w:p>
              </w:tc>
              <w:tc>
                <w:tcPr>
                  <w:tcW w:w="2664" w:type="dxa"/>
                  <w:vAlign w:val="center"/>
                </w:tcPr>
                <w:p w14:paraId="2C1E78DA">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本项目</w:t>
                  </w:r>
                </w:p>
              </w:tc>
              <w:tc>
                <w:tcPr>
                  <w:tcW w:w="769" w:type="dxa"/>
                  <w:vAlign w:val="center"/>
                </w:tcPr>
                <w:p w14:paraId="280EFF11">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符合性</w:t>
                  </w:r>
                </w:p>
              </w:tc>
            </w:tr>
            <w:tr w14:paraId="29B3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restart"/>
                  <w:vAlign w:val="center"/>
                </w:tcPr>
                <w:p w14:paraId="7AD389AC">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1</w:t>
                  </w:r>
                </w:p>
              </w:tc>
              <w:tc>
                <w:tcPr>
                  <w:tcW w:w="634" w:type="dxa"/>
                  <w:vMerge w:val="restart"/>
                  <w:vAlign w:val="center"/>
                </w:tcPr>
                <w:p w14:paraId="205583AC">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矿区环境</w:t>
                  </w:r>
                </w:p>
              </w:tc>
              <w:tc>
                <w:tcPr>
                  <w:tcW w:w="2496" w:type="dxa"/>
                  <w:vAlign w:val="center"/>
                </w:tcPr>
                <w:p w14:paraId="0BA91E73">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1.1基本要求：（1）矿区功能分区布局合理；应绿化和美化矿区，使整体环境整洁美观°</w:t>
                  </w:r>
                </w:p>
                <w:p w14:paraId="7201E7C2">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（2）开采、生产、运输、贮存管理规范有序。</w:t>
                  </w:r>
                </w:p>
              </w:tc>
              <w:tc>
                <w:tcPr>
                  <w:tcW w:w="2664" w:type="dxa"/>
                  <w:vAlign w:val="center"/>
                </w:tcPr>
                <w:p w14:paraId="24B6C5CC">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本项目矿区、运输道路分区布局合理，生产、运输、贮存管理规范。</w:t>
                  </w:r>
                </w:p>
              </w:tc>
              <w:tc>
                <w:tcPr>
                  <w:tcW w:w="769" w:type="dxa"/>
                  <w:vAlign w:val="center"/>
                </w:tcPr>
                <w:p w14:paraId="12CEFC5A">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符合</w:t>
                  </w:r>
                </w:p>
              </w:tc>
            </w:tr>
            <w:tr w14:paraId="1CA6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6" w:type="dxa"/>
                  <w:vMerge w:val="continue"/>
                  <w:vAlign w:val="center"/>
                </w:tcPr>
                <w:p w14:paraId="71323F8A">
                  <w:pPr>
                    <w:jc w:val="center"/>
                    <w:rPr>
                      <w:rFonts w:hint="default" w:ascii="Times New Roman" w:hAnsi="Times New Roman" w:cs="Times New Roman"/>
                      <w:bCs/>
                      <w:color w:val="000000" w:themeColor="text1"/>
                      <w:kern w:val="44"/>
                      <w:szCs w:val="21"/>
                      <w14:textFill>
                        <w14:solidFill>
                          <w14:schemeClr w14:val="tx1"/>
                        </w14:solidFill>
                      </w14:textFill>
                    </w:rPr>
                  </w:pPr>
                </w:p>
              </w:tc>
              <w:tc>
                <w:tcPr>
                  <w:tcW w:w="634" w:type="dxa"/>
                  <w:vMerge w:val="continue"/>
                  <w:vAlign w:val="center"/>
                </w:tcPr>
                <w:p w14:paraId="2FBC82BA">
                  <w:pPr>
                    <w:jc w:val="center"/>
                    <w:rPr>
                      <w:rFonts w:hint="default" w:ascii="Times New Roman" w:hAnsi="Times New Roman" w:cs="Times New Roman"/>
                      <w:bCs/>
                      <w:color w:val="000000" w:themeColor="text1"/>
                      <w:kern w:val="44"/>
                      <w:szCs w:val="21"/>
                      <w14:textFill>
                        <w14:solidFill>
                          <w14:schemeClr w14:val="tx1"/>
                        </w14:solidFill>
                      </w14:textFill>
                    </w:rPr>
                  </w:pPr>
                </w:p>
              </w:tc>
              <w:tc>
                <w:tcPr>
                  <w:tcW w:w="2496" w:type="dxa"/>
                  <w:vAlign w:val="center"/>
                </w:tcPr>
                <w:p w14:paraId="6DEFDB21">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1.2矿容矿貌：（1）矿区按生产区、办公区、生活区和生态区等功能分区，</w:t>
                  </w:r>
                </w:p>
                <w:p w14:paraId="25B67EB8">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备功能区应符合GB50187的规定；应运行有序、管理规范。</w:t>
                  </w:r>
                </w:p>
                <w:p w14:paraId="65282AE3">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（2）矿区道路、供水、供电、卫生、环保等配套设施齐全；在生产区应设置线路示意牌、简介牌、岗位技术操作规程等标牌，标牌符合GB/T13306</w:t>
                  </w:r>
                </w:p>
                <w:p w14:paraId="510242B2">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的规定。</w:t>
                  </w:r>
                </w:p>
                <w:p w14:paraId="5EC586A5">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（3）矿山生产过程中应</w:t>
                  </w:r>
                  <w:r>
                    <w:rPr>
                      <w:rFonts w:hint="default" w:ascii="Times New Roman" w:hAnsi="Times New Roman" w:cs="Times New Roman"/>
                      <w:bCs/>
                      <w:color w:val="000000" w:themeColor="text1"/>
                      <w:kern w:val="44"/>
                      <w:szCs w:val="21"/>
                      <w:lang w:eastAsia="zh-CN"/>
                      <w14:textFill>
                        <w14:solidFill>
                          <w14:schemeClr w14:val="tx1"/>
                        </w14:solidFill>
                      </w14:textFill>
                    </w:rPr>
                    <w:t>采取</w:t>
                  </w:r>
                  <w:r>
                    <w:rPr>
                      <w:rFonts w:hint="default" w:ascii="Times New Roman" w:hAnsi="Times New Roman" w:cs="Times New Roman"/>
                      <w:bCs/>
                      <w:color w:val="000000" w:themeColor="text1"/>
                      <w:kern w:val="44"/>
                      <w:szCs w:val="21"/>
                      <w14:textFill>
                        <w14:solidFill>
                          <w14:schemeClr w14:val="tx1"/>
                        </w14:solidFill>
                      </w14:textFill>
                    </w:rPr>
                    <w:t>喷雾、喷洒水或生物纳膜、加装除尘设备等措施处理粉尘，应对输送系统、生产线、料库等</w:t>
                  </w:r>
                  <w:r>
                    <w:rPr>
                      <w:rFonts w:hint="default" w:ascii="Times New Roman" w:hAnsi="Times New Roman" w:cs="Times New Roman"/>
                      <w:bCs/>
                      <w:color w:val="000000" w:themeColor="text1"/>
                      <w:kern w:val="44"/>
                      <w:szCs w:val="21"/>
                      <w:lang w:eastAsia="zh-CN"/>
                      <w14:textFill>
                        <w14:solidFill>
                          <w14:schemeClr w14:val="tx1"/>
                        </w14:solidFill>
                      </w14:textFill>
                    </w:rPr>
                    <w:t>采取</w:t>
                  </w:r>
                  <w:r>
                    <w:rPr>
                      <w:rFonts w:hint="default" w:ascii="Times New Roman" w:hAnsi="Times New Roman" w:cs="Times New Roman"/>
                      <w:bCs/>
                      <w:color w:val="000000" w:themeColor="text1"/>
                      <w:kern w:val="44"/>
                      <w:szCs w:val="21"/>
                      <w14:textFill>
                        <w14:solidFill>
                          <w14:schemeClr w14:val="tx1"/>
                        </w14:solidFill>
                      </w14:textFill>
                    </w:rPr>
                    <w:t>有效措施进行抑尘，做好</w:t>
                  </w:r>
                </w:p>
                <w:p w14:paraId="5ACB5BEE">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车辆保洁，车辆驶离矿区必须冲洗，严禁运料遗撒和带泥上路，保持矿区及周边环境卫生。</w:t>
                  </w:r>
                </w:p>
                <w:p w14:paraId="46929A31">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（4）应采用合理有效的技术措施对高噪声设备进行降噪处理。</w:t>
                  </w:r>
                </w:p>
                <w:p w14:paraId="013236C0">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（5）矿区开采面、作业平台应干净整洁规范美观。</w:t>
                  </w:r>
                </w:p>
              </w:tc>
              <w:tc>
                <w:tcPr>
                  <w:tcW w:w="2664" w:type="dxa"/>
                  <w:vAlign w:val="center"/>
                </w:tcPr>
                <w:p w14:paraId="7E6B1B45">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矿区进行了功能分区，生产后按要求设置相应的管理机构及管理制度；矿区道</w:t>
                  </w:r>
                </w:p>
                <w:p w14:paraId="612FFD0C">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路、供水、环保配套设施齐全，设置安全标志和指示牌；矿区开采作业面及建筑用砂装卸过程中采用雾炮机水雾增湿除尘方式降尘；</w:t>
                  </w:r>
                  <w:r>
                    <w:rPr>
                      <w:rFonts w:hint="default" w:ascii="Times New Roman" w:hAnsi="Times New Roman" w:cs="Times New Roman"/>
                      <w:color w:val="000000" w:themeColor="text1"/>
                      <w14:textFill>
                        <w14:solidFill>
                          <w14:schemeClr w14:val="tx1"/>
                        </w14:solidFill>
                      </w14:textFill>
                    </w:rPr>
                    <w:t>道路进行洒水降尘</w:t>
                  </w:r>
                  <w:r>
                    <w:rPr>
                      <w:rFonts w:hint="default" w:ascii="Times New Roman" w:hAnsi="Times New Roman" w:cs="Times New Roman"/>
                      <w:color w:val="000000" w:themeColor="text1"/>
                      <w:lang w:eastAsia="zh-CN"/>
                      <w14:textFill>
                        <w14:solidFill>
                          <w14:schemeClr w14:val="tx1"/>
                        </w14:solidFill>
                      </w14:textFill>
                    </w:rPr>
                    <w:t>，堆场采用防风抑尘网、编织覆盖和洒水降尘等措施</w:t>
                  </w:r>
                  <w:r>
                    <w:rPr>
                      <w:rFonts w:hint="default" w:ascii="Times New Roman" w:hAnsi="Times New Roman" w:cs="Times New Roman"/>
                      <w:bCs/>
                      <w:color w:val="000000" w:themeColor="text1"/>
                      <w:kern w:val="44"/>
                      <w:szCs w:val="21"/>
                      <w:lang w:eastAsia="zh-CN"/>
                      <w14:textFill>
                        <w14:solidFill>
                          <w14:schemeClr w14:val="tx1"/>
                        </w14:solidFill>
                      </w14:textFill>
                    </w:rPr>
                    <w:t>；生产废水循环使用，不外排；生活污水经地埋式一体化污水处理设施处理后，用于矿区及周边荒漠灌溉</w:t>
                  </w:r>
                  <w:r>
                    <w:rPr>
                      <w:rFonts w:hint="default" w:ascii="Times New Roman" w:hAnsi="Times New Roman" w:cs="Times New Roman"/>
                      <w:color w:val="000000" w:themeColor="text1"/>
                      <w:spacing w:val="-2"/>
                      <w:szCs w:val="21"/>
                      <w14:textFill>
                        <w14:solidFill>
                          <w14:schemeClr w14:val="tx1"/>
                        </w14:solidFill>
                      </w14:textFill>
                    </w:rPr>
                    <w:t>。</w:t>
                  </w:r>
                  <w:r>
                    <w:rPr>
                      <w:rFonts w:hint="default" w:ascii="Times New Roman" w:hAnsi="Times New Roman" w:cs="Times New Roman"/>
                      <w:bCs/>
                      <w:color w:val="000000" w:themeColor="text1"/>
                      <w:kern w:val="44"/>
                      <w:szCs w:val="21"/>
                      <w14:textFill>
                        <w14:solidFill>
                          <w14:schemeClr w14:val="tx1"/>
                        </w14:solidFill>
                      </w14:textFill>
                    </w:rPr>
                    <w:t>弃土及时回填，废气、噪声经处理后排放符合要求。开采后及时对矿区作业平台进行清理，保持整洁美观。</w:t>
                  </w:r>
                </w:p>
              </w:tc>
              <w:tc>
                <w:tcPr>
                  <w:tcW w:w="769" w:type="dxa"/>
                  <w:vAlign w:val="center"/>
                </w:tcPr>
                <w:p w14:paraId="090B96D8">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符合</w:t>
                  </w:r>
                </w:p>
              </w:tc>
            </w:tr>
            <w:tr w14:paraId="09E1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continue"/>
                  <w:vAlign w:val="center"/>
                </w:tcPr>
                <w:p w14:paraId="3EBBD3C4">
                  <w:pPr>
                    <w:jc w:val="center"/>
                    <w:rPr>
                      <w:rFonts w:hint="default" w:ascii="Times New Roman" w:hAnsi="Times New Roman" w:cs="Times New Roman"/>
                      <w:bCs/>
                      <w:color w:val="000000" w:themeColor="text1"/>
                      <w:kern w:val="44"/>
                      <w:szCs w:val="21"/>
                      <w14:textFill>
                        <w14:solidFill>
                          <w14:schemeClr w14:val="tx1"/>
                        </w14:solidFill>
                      </w14:textFill>
                    </w:rPr>
                  </w:pPr>
                </w:p>
              </w:tc>
              <w:tc>
                <w:tcPr>
                  <w:tcW w:w="634" w:type="dxa"/>
                  <w:vMerge w:val="continue"/>
                  <w:vAlign w:val="center"/>
                </w:tcPr>
                <w:p w14:paraId="46B7D447">
                  <w:pPr>
                    <w:jc w:val="center"/>
                    <w:rPr>
                      <w:rFonts w:hint="default" w:ascii="Times New Roman" w:hAnsi="Times New Roman" w:cs="Times New Roman"/>
                      <w:bCs/>
                      <w:color w:val="000000" w:themeColor="text1"/>
                      <w:kern w:val="44"/>
                      <w:szCs w:val="21"/>
                      <w14:textFill>
                        <w14:solidFill>
                          <w14:schemeClr w14:val="tx1"/>
                        </w14:solidFill>
                      </w14:textFill>
                    </w:rPr>
                  </w:pPr>
                </w:p>
              </w:tc>
              <w:tc>
                <w:tcPr>
                  <w:tcW w:w="2496" w:type="dxa"/>
                  <w:vAlign w:val="center"/>
                </w:tcPr>
                <w:p w14:paraId="15578BFA">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1.3（1）矿区绿化应与周边自然环境和景观相协调，绿化植物搭配合理，矿区绿化覆盖率应达到100%。</w:t>
                  </w:r>
                </w:p>
                <w:p w14:paraId="5AA1A3AD">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（2）应对排土场进行整理、复垦及绿化，在矿区专用道路两侧因地制宜地设置隔离绿化带。</w:t>
                  </w:r>
                </w:p>
              </w:tc>
              <w:tc>
                <w:tcPr>
                  <w:tcW w:w="2664" w:type="dxa"/>
                  <w:vAlign w:val="center"/>
                </w:tcPr>
                <w:p w14:paraId="061103FC">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根据开采进度，对开采区域逐步复垦绿化，对空出的场地进行平整，对边坡进行修坡整饰，然后进行覆土种草，并进行养护，确保草的正常生长。</w:t>
                  </w:r>
                </w:p>
              </w:tc>
              <w:tc>
                <w:tcPr>
                  <w:tcW w:w="769" w:type="dxa"/>
                  <w:vAlign w:val="center"/>
                </w:tcPr>
                <w:p w14:paraId="55D28FBF">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符合</w:t>
                  </w:r>
                </w:p>
              </w:tc>
            </w:tr>
            <w:tr w14:paraId="53436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restart"/>
                  <w:vAlign w:val="center"/>
                </w:tcPr>
                <w:p w14:paraId="27CE0112">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2</w:t>
                  </w:r>
                </w:p>
              </w:tc>
              <w:tc>
                <w:tcPr>
                  <w:tcW w:w="634" w:type="dxa"/>
                  <w:vMerge w:val="restart"/>
                  <w:vAlign w:val="center"/>
                </w:tcPr>
                <w:p w14:paraId="250BE662">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资源开发方式</w:t>
                  </w:r>
                </w:p>
              </w:tc>
              <w:tc>
                <w:tcPr>
                  <w:tcW w:w="2496" w:type="dxa"/>
                  <w:vAlign w:val="center"/>
                </w:tcPr>
                <w:p w14:paraId="54920515">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2.1基本要求（1）资源开发应与环境保护、资源保护、城乡建设相协调，最大限度减少对自然环境的扰动和破坏，选择资源节约型、环境友好型开发方式。</w:t>
                  </w:r>
                </w:p>
                <w:p w14:paraId="00D9DB69">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（2）采用先进的工艺技术和设备，做到绿色开采、绿色生产、绿色贮存、绿色运输。</w:t>
                  </w:r>
                </w:p>
                <w:p w14:paraId="40C30A62">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（3）应贯彻“边开采、边恢复”的原则，及时治理恢复矿山地质环境，复垦矿山压占和损毁土地。治理率和复垦率应达到矿石地质环境保护与土地复垦的要求。</w:t>
                  </w:r>
                </w:p>
              </w:tc>
              <w:tc>
                <w:tcPr>
                  <w:tcW w:w="2664" w:type="dxa"/>
                  <w:vAlign w:val="center"/>
                </w:tcPr>
                <w:p w14:paraId="15723722">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本项目矿产资源开发符合环境保护、城乡建设相关规划；选择的开采顺序、开采</w:t>
                  </w:r>
                </w:p>
                <w:p w14:paraId="59B9D703">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方式、开采方法合理：贯彻了“边开采、边恢复”的原则，及时治理恢复矿山地</w:t>
                  </w:r>
                </w:p>
                <w:p w14:paraId="497A68C1">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质环境，矿山占用土地和损毁土地治理率和复垦率达到矿山地质环境保护与土地复垦方案的要求。</w:t>
                  </w:r>
                </w:p>
              </w:tc>
              <w:tc>
                <w:tcPr>
                  <w:tcW w:w="769" w:type="dxa"/>
                  <w:vAlign w:val="center"/>
                </w:tcPr>
                <w:p w14:paraId="781185B5">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符合</w:t>
                  </w:r>
                </w:p>
              </w:tc>
            </w:tr>
            <w:tr w14:paraId="7EF4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continue"/>
                  <w:vAlign w:val="center"/>
                </w:tcPr>
                <w:p w14:paraId="5C34A57A">
                  <w:pPr>
                    <w:jc w:val="center"/>
                    <w:rPr>
                      <w:rFonts w:hint="default" w:ascii="Times New Roman" w:hAnsi="Times New Roman" w:cs="Times New Roman"/>
                      <w:bCs/>
                      <w:color w:val="000000" w:themeColor="text1"/>
                      <w:kern w:val="44"/>
                      <w:szCs w:val="21"/>
                      <w14:textFill>
                        <w14:solidFill>
                          <w14:schemeClr w14:val="tx1"/>
                        </w14:solidFill>
                      </w14:textFill>
                    </w:rPr>
                  </w:pPr>
                </w:p>
              </w:tc>
              <w:tc>
                <w:tcPr>
                  <w:tcW w:w="634" w:type="dxa"/>
                  <w:vMerge w:val="continue"/>
                  <w:vAlign w:val="center"/>
                </w:tcPr>
                <w:p w14:paraId="6ABD2B0F">
                  <w:pPr>
                    <w:jc w:val="center"/>
                    <w:rPr>
                      <w:rFonts w:hint="default" w:ascii="Times New Roman" w:hAnsi="Times New Roman" w:cs="Times New Roman"/>
                      <w:bCs/>
                      <w:color w:val="000000" w:themeColor="text1"/>
                      <w:kern w:val="44"/>
                      <w:szCs w:val="21"/>
                      <w14:textFill>
                        <w14:solidFill>
                          <w14:schemeClr w14:val="tx1"/>
                        </w14:solidFill>
                      </w14:textFill>
                    </w:rPr>
                  </w:pPr>
                </w:p>
              </w:tc>
              <w:tc>
                <w:tcPr>
                  <w:tcW w:w="2496" w:type="dxa"/>
                  <w:vAlign w:val="center"/>
                </w:tcPr>
                <w:p w14:paraId="7629D44F">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2.2（1）应做好矿石中长期开采规划和短期开采计划的编制，采场工作</w:t>
                  </w:r>
                  <w:r>
                    <w:rPr>
                      <w:rFonts w:hint="default" w:ascii="Times New Roman" w:hAnsi="Times New Roman" w:cs="Times New Roman"/>
                      <w:bCs/>
                      <w:color w:val="000000" w:themeColor="text1"/>
                      <w:kern w:val="44"/>
                      <w:szCs w:val="21"/>
                      <w:lang w:val="en-US" w:eastAsia="zh-CN"/>
                      <w14:textFill>
                        <w14:solidFill>
                          <w14:schemeClr w14:val="tx1"/>
                        </w14:solidFill>
                      </w14:textFill>
                    </w:rPr>
                    <w:t>面</w:t>
                  </w:r>
                  <w:r>
                    <w:rPr>
                      <w:rFonts w:hint="default" w:ascii="Times New Roman" w:hAnsi="Times New Roman" w:cs="Times New Roman"/>
                      <w:bCs/>
                      <w:color w:val="000000" w:themeColor="text1"/>
                      <w:kern w:val="44"/>
                      <w:szCs w:val="21"/>
                      <w14:textFill>
                        <w14:solidFill>
                          <w14:schemeClr w14:val="tx1"/>
                        </w14:solidFill>
                      </w14:textFill>
                    </w:rPr>
                    <w:t>推进均衡有序。</w:t>
                  </w:r>
                </w:p>
                <w:p w14:paraId="3DC2D030">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（2）采场准备应遵循采剥并举、剥离先行的原则，最大限度保留原生自然环境，减少环境扰动</w:t>
                  </w:r>
                </w:p>
                <w:p w14:paraId="75B99415">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（3）排土场应通过勘测选择地质条件稳定的场所，避免占压可采矿量，并方便未来矿区进行环境恢复治理和土地复垦时取用。</w:t>
                  </w:r>
                </w:p>
              </w:tc>
              <w:tc>
                <w:tcPr>
                  <w:tcW w:w="2664" w:type="dxa"/>
                  <w:vAlign w:val="center"/>
                </w:tcPr>
                <w:p w14:paraId="6B72D0E1">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本项目已委托专业单位按相关要求进行开采设计，做好开采规划；本项目为露</w:t>
                  </w:r>
                </w:p>
                <w:p w14:paraId="2EC42D44">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天开采，根据开采利用方案，本项目表土堆场设置矿区内，地质条件稳定，剥离表土用于土地复垦。</w:t>
                  </w:r>
                </w:p>
              </w:tc>
              <w:tc>
                <w:tcPr>
                  <w:tcW w:w="769" w:type="dxa"/>
                  <w:vAlign w:val="center"/>
                </w:tcPr>
                <w:p w14:paraId="37096857">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符合</w:t>
                  </w:r>
                </w:p>
              </w:tc>
            </w:tr>
            <w:tr w14:paraId="3AEA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continue"/>
                  <w:vAlign w:val="center"/>
                </w:tcPr>
                <w:p w14:paraId="0800CD04">
                  <w:pPr>
                    <w:jc w:val="center"/>
                    <w:rPr>
                      <w:rFonts w:hint="default" w:ascii="Times New Roman" w:hAnsi="Times New Roman" w:cs="Times New Roman"/>
                      <w:bCs/>
                      <w:color w:val="000000" w:themeColor="text1"/>
                      <w:kern w:val="44"/>
                      <w:szCs w:val="21"/>
                      <w14:textFill>
                        <w14:solidFill>
                          <w14:schemeClr w14:val="tx1"/>
                        </w14:solidFill>
                      </w14:textFill>
                    </w:rPr>
                  </w:pPr>
                </w:p>
              </w:tc>
              <w:tc>
                <w:tcPr>
                  <w:tcW w:w="634" w:type="dxa"/>
                  <w:vMerge w:val="continue"/>
                  <w:vAlign w:val="center"/>
                </w:tcPr>
                <w:p w14:paraId="21C5D25E">
                  <w:pPr>
                    <w:jc w:val="center"/>
                    <w:rPr>
                      <w:rFonts w:hint="default" w:ascii="Times New Roman" w:hAnsi="Times New Roman" w:cs="Times New Roman"/>
                      <w:bCs/>
                      <w:color w:val="000000" w:themeColor="text1"/>
                      <w:kern w:val="44"/>
                      <w:szCs w:val="21"/>
                      <w14:textFill>
                        <w14:solidFill>
                          <w14:schemeClr w14:val="tx1"/>
                        </w14:solidFill>
                      </w14:textFill>
                    </w:rPr>
                  </w:pPr>
                </w:p>
              </w:tc>
              <w:tc>
                <w:tcPr>
                  <w:tcW w:w="2496" w:type="dxa"/>
                  <w:vAlign w:val="center"/>
                </w:tcPr>
                <w:p w14:paraId="3D2437AA">
                  <w:pP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2.3绿色生产</w:t>
                  </w:r>
                </w:p>
                <w:p w14:paraId="31785498">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（1）生产线设计应符合GB51186的要求。</w:t>
                  </w:r>
                </w:p>
                <w:p w14:paraId="70520AE8">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2）应根据母岩材质性能、产品结构、产能要求等因素选择先进工艺和设备，配置与生产规模和工艺相符的辅助设施，合理规划堆料、装卸以及设备检修维护场地。根据原料品质分级利用砂石资源，做到优质优用，提高砂石产品的成品率。</w:t>
                  </w:r>
                </w:p>
                <w:p w14:paraId="16794F42">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（3）干法生产应配备高效除尘设备，并保持与生产设备同步运行。湿法生产应配置泥粉和水分离、废水处理和循环使用系统。生产加工车间的产尘点要封闭。</w:t>
                  </w:r>
                </w:p>
                <w:p w14:paraId="46E25CE2">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（4）合理设计工艺布置，控制噪声传播。砂石骨料成品堆场（库）应地面硬化，分类或分仓储存。</w:t>
                  </w:r>
                </w:p>
              </w:tc>
              <w:tc>
                <w:tcPr>
                  <w:tcW w:w="2664" w:type="dxa"/>
                  <w:vAlign w:val="center"/>
                </w:tcPr>
                <w:p w14:paraId="7BB461D1">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生产区按照节能、环保、安全、高效的理念合理布局，选用先进的生产工艺，矿区设备噪声选用低噪声设备，对于高噪声设备采用减震等措施减少噪声产生。矿区地面采用碎石覆盖进行硬化。</w:t>
                  </w:r>
                </w:p>
              </w:tc>
              <w:tc>
                <w:tcPr>
                  <w:tcW w:w="769" w:type="dxa"/>
                  <w:vAlign w:val="center"/>
                </w:tcPr>
                <w:p w14:paraId="5219980B">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符合</w:t>
                  </w:r>
                </w:p>
              </w:tc>
            </w:tr>
            <w:tr w14:paraId="29182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continue"/>
                  <w:vAlign w:val="center"/>
                </w:tcPr>
                <w:p w14:paraId="5BF14383">
                  <w:pPr>
                    <w:jc w:val="center"/>
                    <w:rPr>
                      <w:rFonts w:hint="default" w:ascii="Times New Roman" w:hAnsi="Times New Roman" w:cs="Times New Roman"/>
                      <w:bCs/>
                      <w:color w:val="000000" w:themeColor="text1"/>
                      <w:kern w:val="44"/>
                      <w:szCs w:val="21"/>
                      <w14:textFill>
                        <w14:solidFill>
                          <w14:schemeClr w14:val="tx1"/>
                        </w14:solidFill>
                      </w14:textFill>
                    </w:rPr>
                  </w:pPr>
                </w:p>
              </w:tc>
              <w:tc>
                <w:tcPr>
                  <w:tcW w:w="634" w:type="dxa"/>
                  <w:vMerge w:val="continue"/>
                  <w:vAlign w:val="center"/>
                </w:tcPr>
                <w:p w14:paraId="51B7EB28">
                  <w:pPr>
                    <w:jc w:val="center"/>
                    <w:rPr>
                      <w:rFonts w:hint="default" w:ascii="Times New Roman" w:hAnsi="Times New Roman" w:cs="Times New Roman"/>
                      <w:bCs/>
                      <w:color w:val="000000" w:themeColor="text1"/>
                      <w:kern w:val="44"/>
                      <w:szCs w:val="21"/>
                      <w14:textFill>
                        <w14:solidFill>
                          <w14:schemeClr w14:val="tx1"/>
                        </w14:solidFill>
                      </w14:textFill>
                    </w:rPr>
                  </w:pPr>
                </w:p>
              </w:tc>
              <w:tc>
                <w:tcPr>
                  <w:tcW w:w="2496" w:type="dxa"/>
                  <w:vAlign w:val="center"/>
                </w:tcPr>
                <w:p w14:paraId="17C52CF5">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2.4绿色运输</w:t>
                  </w:r>
                </w:p>
                <w:p w14:paraId="025A7B2A">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矿石的运输方式应结合矿山地形地质条件、岩石特性、开采方案、运输强度等因素选择运输方案，宜推进清洁能源和新能源运输工具在矿山运输中的应用。</w:t>
                  </w:r>
                </w:p>
              </w:tc>
              <w:tc>
                <w:tcPr>
                  <w:tcW w:w="2664" w:type="dxa"/>
                  <w:vAlign w:val="center"/>
                </w:tcPr>
                <w:p w14:paraId="2D26FC46">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项目原料运输严禁超速超载运输，运输前对原料进行洒水减少运输扬尘产生；对车辆进行清洗，降低扬尘产生</w:t>
                  </w:r>
                  <w:r>
                    <w:rPr>
                      <w:rFonts w:hint="default" w:ascii="Times New Roman" w:hAnsi="Times New Roman" w:cs="Times New Roman"/>
                      <w:bCs/>
                      <w:color w:val="000000" w:themeColor="text1"/>
                      <w:kern w:val="44"/>
                      <w:szCs w:val="21"/>
                      <w:lang w:eastAsia="zh-CN"/>
                      <w14:textFill>
                        <w14:solidFill>
                          <w14:schemeClr w14:val="tx1"/>
                        </w14:solidFill>
                      </w14:textFill>
                    </w:rPr>
                    <w:t>；</w:t>
                  </w:r>
                  <w:r>
                    <w:rPr>
                      <w:rFonts w:hint="default" w:ascii="Times New Roman" w:hAnsi="Times New Roman" w:cs="Times New Roman"/>
                      <w:bCs/>
                      <w:color w:val="000000" w:themeColor="text1"/>
                      <w:kern w:val="44"/>
                      <w:szCs w:val="21"/>
                      <w14:textFill>
                        <w14:solidFill>
                          <w14:schemeClr w14:val="tx1"/>
                        </w14:solidFill>
                      </w14:textFill>
                    </w:rPr>
                    <w:t>产品运输时采用篷布遮盖，并洒水降尘，严禁超速超载。</w:t>
                  </w:r>
                </w:p>
              </w:tc>
              <w:tc>
                <w:tcPr>
                  <w:tcW w:w="769" w:type="dxa"/>
                  <w:vAlign w:val="center"/>
                </w:tcPr>
                <w:p w14:paraId="4BA8E2F8">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符合</w:t>
                  </w:r>
                </w:p>
              </w:tc>
            </w:tr>
            <w:tr w14:paraId="7A16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continue"/>
                  <w:vAlign w:val="center"/>
                </w:tcPr>
                <w:p w14:paraId="1D9A477D">
                  <w:pPr>
                    <w:jc w:val="center"/>
                    <w:rPr>
                      <w:rFonts w:hint="default" w:ascii="Times New Roman" w:hAnsi="Times New Roman" w:cs="Times New Roman"/>
                      <w:bCs/>
                      <w:color w:val="000000" w:themeColor="text1"/>
                      <w:kern w:val="44"/>
                      <w:szCs w:val="21"/>
                      <w14:textFill>
                        <w14:solidFill>
                          <w14:schemeClr w14:val="tx1"/>
                        </w14:solidFill>
                      </w14:textFill>
                    </w:rPr>
                  </w:pPr>
                </w:p>
              </w:tc>
              <w:tc>
                <w:tcPr>
                  <w:tcW w:w="634" w:type="dxa"/>
                  <w:vMerge w:val="continue"/>
                  <w:vAlign w:val="center"/>
                </w:tcPr>
                <w:p w14:paraId="42B55323">
                  <w:pPr>
                    <w:jc w:val="center"/>
                    <w:rPr>
                      <w:rFonts w:hint="default" w:ascii="Times New Roman" w:hAnsi="Times New Roman" w:cs="Times New Roman"/>
                      <w:bCs/>
                      <w:color w:val="000000" w:themeColor="text1"/>
                      <w:kern w:val="44"/>
                      <w:szCs w:val="21"/>
                      <w14:textFill>
                        <w14:solidFill>
                          <w14:schemeClr w14:val="tx1"/>
                        </w14:solidFill>
                      </w14:textFill>
                    </w:rPr>
                  </w:pPr>
                </w:p>
              </w:tc>
              <w:tc>
                <w:tcPr>
                  <w:tcW w:w="2496" w:type="dxa"/>
                  <w:vAlign w:val="center"/>
                </w:tcPr>
                <w:p w14:paraId="41433F8E">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2.5矿区生态环境保护（1）认真落实矿山地质环境保护与土地复垦方案的要求：a）露天采场、矿区专用道路矿山工业场地、排土场等生态环境保护与恢复治理，应符合相关规定。</w:t>
                  </w:r>
                </w:p>
                <w:p w14:paraId="4BE9FC42">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b）土地复垦质量应符合TD/T1036的规定。</w:t>
                  </w:r>
                </w:p>
                <w:p w14:paraId="6A7F495D">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c）恢复治理后的各类场地应与周边自然环境和景观相协调；恢复土地基本功能，因地制宜实现土地可持续利用；区域整体生态功能得到保护和恢复。</w:t>
                  </w:r>
                </w:p>
                <w:p w14:paraId="302E6960">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（2）应建立环境监测机制，配备专职管理人员和监测人员。</w:t>
                  </w:r>
                </w:p>
              </w:tc>
              <w:tc>
                <w:tcPr>
                  <w:tcW w:w="2664" w:type="dxa"/>
                  <w:vAlign w:val="center"/>
                </w:tcPr>
                <w:p w14:paraId="7F8D53A0">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项目已编制矿产资源开发利用与生态保护修复方案，按照矿石地质环境保护</w:t>
                  </w:r>
                </w:p>
                <w:p w14:paraId="6BCE1377">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与土地复垦方案进行了环境治理和土地复垦，建立了责任机制，将治理和复垦与生产建设活动统一部署、统筹实施，制定年度计划，及时完成地质环境治理和土地复垦。委托第三方机构定期环境监测。</w:t>
                  </w:r>
                </w:p>
              </w:tc>
              <w:tc>
                <w:tcPr>
                  <w:tcW w:w="769" w:type="dxa"/>
                  <w:vAlign w:val="center"/>
                </w:tcPr>
                <w:p w14:paraId="5BCD9D43">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符合</w:t>
                  </w:r>
                </w:p>
              </w:tc>
            </w:tr>
            <w:tr w14:paraId="0088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restart"/>
                  <w:vAlign w:val="center"/>
                </w:tcPr>
                <w:p w14:paraId="5DE34061">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3</w:t>
                  </w:r>
                </w:p>
              </w:tc>
              <w:tc>
                <w:tcPr>
                  <w:tcW w:w="634" w:type="dxa"/>
                  <w:vMerge w:val="restart"/>
                  <w:vAlign w:val="center"/>
                </w:tcPr>
                <w:p w14:paraId="7229B774">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资源综合利用</w:t>
                  </w:r>
                </w:p>
              </w:tc>
              <w:tc>
                <w:tcPr>
                  <w:tcW w:w="2496" w:type="dxa"/>
                  <w:vAlign w:val="center"/>
                </w:tcPr>
                <w:p w14:paraId="456FE4C3">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3.1基本要求</w:t>
                  </w:r>
                </w:p>
                <w:p w14:paraId="70A7DDFC">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应按照减量化、资源化、再利用的原则，对砂石生产工艺合理优化设计，提高成品率；充分利用石粉、泥粉等加工副产品，提高资源综合利用水平。</w:t>
                  </w:r>
                </w:p>
              </w:tc>
              <w:tc>
                <w:tcPr>
                  <w:tcW w:w="2664" w:type="dxa"/>
                  <w:vAlign w:val="center"/>
                </w:tcPr>
                <w:p w14:paraId="72FC01E2">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本项目按照减量化、资源化再利用的原则，采用先进的生产线及设备，产生的废 物合理处置，项目生产采用的设备和生产技术符合相关要求。</w:t>
                  </w:r>
                </w:p>
              </w:tc>
              <w:tc>
                <w:tcPr>
                  <w:tcW w:w="769" w:type="dxa"/>
                  <w:vAlign w:val="center"/>
                </w:tcPr>
                <w:p w14:paraId="48E12653">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符合</w:t>
                  </w:r>
                </w:p>
              </w:tc>
            </w:tr>
            <w:tr w14:paraId="1A08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6" w:type="dxa"/>
                  <w:vMerge w:val="continue"/>
                  <w:vAlign w:val="center"/>
                </w:tcPr>
                <w:p w14:paraId="7FA5C199">
                  <w:pPr>
                    <w:jc w:val="center"/>
                    <w:rPr>
                      <w:rFonts w:hint="default" w:ascii="Times New Roman" w:hAnsi="Times New Roman" w:cs="Times New Roman"/>
                      <w:bCs/>
                      <w:color w:val="000000" w:themeColor="text1"/>
                      <w:kern w:val="44"/>
                      <w:szCs w:val="21"/>
                      <w14:textFill>
                        <w14:solidFill>
                          <w14:schemeClr w14:val="tx1"/>
                        </w14:solidFill>
                      </w14:textFill>
                    </w:rPr>
                  </w:pPr>
                </w:p>
              </w:tc>
              <w:tc>
                <w:tcPr>
                  <w:tcW w:w="634" w:type="dxa"/>
                  <w:vMerge w:val="continue"/>
                  <w:vAlign w:val="center"/>
                </w:tcPr>
                <w:p w14:paraId="1501053E">
                  <w:pPr>
                    <w:jc w:val="center"/>
                    <w:rPr>
                      <w:rFonts w:hint="default" w:ascii="Times New Roman" w:hAnsi="Times New Roman" w:cs="Times New Roman"/>
                      <w:bCs/>
                      <w:color w:val="000000" w:themeColor="text1"/>
                      <w:kern w:val="44"/>
                      <w:szCs w:val="21"/>
                      <w14:textFill>
                        <w14:solidFill>
                          <w14:schemeClr w14:val="tx1"/>
                        </w14:solidFill>
                      </w14:textFill>
                    </w:rPr>
                  </w:pPr>
                </w:p>
              </w:tc>
              <w:tc>
                <w:tcPr>
                  <w:tcW w:w="2496" w:type="dxa"/>
                  <w:vAlign w:val="center"/>
                </w:tcPr>
                <w:p w14:paraId="6332E7E0">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3.2表土和渣土利用</w:t>
                  </w:r>
                </w:p>
                <w:p w14:paraId="32F659BD">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排土场堆放的剥离表土或筛分后的渣土，宜用于环境治理、土地复垦和生态修复。</w:t>
                  </w:r>
                </w:p>
                <w:p w14:paraId="2FDD6793">
                  <w:pPr>
                    <w:jc w:val="center"/>
                    <w:rPr>
                      <w:rFonts w:hint="default" w:ascii="Times New Roman" w:hAnsi="Times New Roman" w:cs="Times New Roman"/>
                      <w:bCs/>
                      <w:color w:val="000000" w:themeColor="text1"/>
                      <w:kern w:val="44"/>
                      <w:szCs w:val="21"/>
                      <w14:textFill>
                        <w14:solidFill>
                          <w14:schemeClr w14:val="tx1"/>
                        </w14:solidFill>
                      </w14:textFill>
                    </w:rPr>
                  </w:pPr>
                </w:p>
              </w:tc>
              <w:tc>
                <w:tcPr>
                  <w:tcW w:w="2664" w:type="dxa"/>
                  <w:vAlign w:val="center"/>
                </w:tcPr>
                <w:p w14:paraId="5BDB49EB">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矿区设置表土堆场，剥离表土已临时堆存，定期清理，用于土地复垦和生态修复。</w:t>
                  </w:r>
                </w:p>
              </w:tc>
              <w:tc>
                <w:tcPr>
                  <w:tcW w:w="769" w:type="dxa"/>
                  <w:vAlign w:val="center"/>
                </w:tcPr>
                <w:p w14:paraId="06AF9C35">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符合</w:t>
                  </w:r>
                </w:p>
              </w:tc>
            </w:tr>
            <w:tr w14:paraId="6774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continue"/>
                  <w:vAlign w:val="center"/>
                </w:tcPr>
                <w:p w14:paraId="4DE27286">
                  <w:pPr>
                    <w:jc w:val="center"/>
                    <w:rPr>
                      <w:rFonts w:hint="default" w:ascii="Times New Roman" w:hAnsi="Times New Roman" w:cs="Times New Roman"/>
                      <w:bCs/>
                      <w:color w:val="000000" w:themeColor="text1"/>
                      <w:kern w:val="44"/>
                      <w:szCs w:val="21"/>
                      <w14:textFill>
                        <w14:solidFill>
                          <w14:schemeClr w14:val="tx1"/>
                        </w14:solidFill>
                      </w14:textFill>
                    </w:rPr>
                  </w:pPr>
                </w:p>
              </w:tc>
              <w:tc>
                <w:tcPr>
                  <w:tcW w:w="634" w:type="dxa"/>
                  <w:vMerge w:val="continue"/>
                  <w:vAlign w:val="center"/>
                </w:tcPr>
                <w:p w14:paraId="03506AE1">
                  <w:pPr>
                    <w:jc w:val="center"/>
                    <w:rPr>
                      <w:rFonts w:hint="default" w:ascii="Times New Roman" w:hAnsi="Times New Roman" w:cs="Times New Roman"/>
                      <w:bCs/>
                      <w:color w:val="000000" w:themeColor="text1"/>
                      <w:kern w:val="44"/>
                      <w:szCs w:val="21"/>
                      <w14:textFill>
                        <w14:solidFill>
                          <w14:schemeClr w14:val="tx1"/>
                        </w14:solidFill>
                      </w14:textFill>
                    </w:rPr>
                  </w:pPr>
                </w:p>
              </w:tc>
              <w:tc>
                <w:tcPr>
                  <w:tcW w:w="2496" w:type="dxa"/>
                  <w:vAlign w:val="center"/>
                </w:tcPr>
                <w:p w14:paraId="3F20F84E">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3.3废水利用</w:t>
                  </w:r>
                </w:p>
                <w:p w14:paraId="6EE29583">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应配备完善的生产废水处理系统，经过固液分离处理后的清水应100%循环利用。</w:t>
                  </w:r>
                </w:p>
              </w:tc>
              <w:tc>
                <w:tcPr>
                  <w:tcW w:w="2664" w:type="dxa"/>
                  <w:vAlign w:val="center"/>
                </w:tcPr>
                <w:p w14:paraId="058EB6E2">
                  <w:pPr>
                    <w:jc w:val="center"/>
                    <w:rPr>
                      <w:rFonts w:hint="default" w:ascii="Times New Roman" w:hAnsi="Times New Roman" w:eastAsia="宋体" w:cs="Times New Roman"/>
                      <w:bCs/>
                      <w:color w:val="000000" w:themeColor="text1"/>
                      <w:kern w:val="44"/>
                      <w:szCs w:val="21"/>
                      <w:lang w:eastAsia="zh-CN"/>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本项目生产废水循环使用，不外排</w:t>
                  </w:r>
                  <w:r>
                    <w:rPr>
                      <w:rFonts w:hint="default" w:ascii="Times New Roman" w:hAnsi="Times New Roman" w:cs="Times New Roman"/>
                      <w:bCs/>
                      <w:color w:val="000000" w:themeColor="text1"/>
                      <w:kern w:val="44"/>
                      <w:szCs w:val="21"/>
                      <w:lang w:eastAsia="zh-CN"/>
                      <w14:textFill>
                        <w14:solidFill>
                          <w14:schemeClr w14:val="tx1"/>
                        </w14:solidFill>
                      </w14:textFill>
                    </w:rPr>
                    <w:t>。</w:t>
                  </w:r>
                </w:p>
              </w:tc>
              <w:tc>
                <w:tcPr>
                  <w:tcW w:w="769" w:type="dxa"/>
                  <w:vAlign w:val="center"/>
                </w:tcPr>
                <w:p w14:paraId="4F0AABFB">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符合</w:t>
                  </w:r>
                </w:p>
              </w:tc>
            </w:tr>
            <w:tr w14:paraId="0CF0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restart"/>
                  <w:vAlign w:val="center"/>
                </w:tcPr>
                <w:p w14:paraId="7F10D152">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4</w:t>
                  </w:r>
                </w:p>
              </w:tc>
              <w:tc>
                <w:tcPr>
                  <w:tcW w:w="634" w:type="dxa"/>
                  <w:vMerge w:val="restart"/>
                  <w:vAlign w:val="center"/>
                </w:tcPr>
                <w:p w14:paraId="433B3FC2">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节能减排</w:t>
                  </w:r>
                </w:p>
              </w:tc>
              <w:tc>
                <w:tcPr>
                  <w:tcW w:w="2496" w:type="dxa"/>
                  <w:vAlign w:val="center"/>
                </w:tcPr>
                <w:p w14:paraId="5309D0D0">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4.1基本要求</w:t>
                  </w:r>
                </w:p>
                <w:p w14:paraId="3A9CA583">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建立能耗核算体系，采取节能减排措施，降低砂石生产能耗和设备损耗，“三废”排放达到生态环境保护的</w:t>
                  </w:r>
                  <w:r>
                    <w:rPr>
                      <w:rFonts w:hint="default" w:ascii="Times New Roman" w:hAnsi="Times New Roman" w:cs="Times New Roman"/>
                      <w:bCs/>
                      <w:color w:val="000000" w:themeColor="text1"/>
                      <w:kern w:val="44"/>
                      <w:szCs w:val="21"/>
                      <w:lang w:eastAsia="zh-CN"/>
                      <w14:textFill>
                        <w14:solidFill>
                          <w14:schemeClr w14:val="tx1"/>
                        </w14:solidFill>
                      </w14:textFill>
                    </w:rPr>
                    <w:t>有关</w:t>
                  </w:r>
                  <w:r>
                    <w:rPr>
                      <w:rFonts w:hint="default" w:ascii="Times New Roman" w:hAnsi="Times New Roman" w:cs="Times New Roman"/>
                      <w:bCs/>
                      <w:color w:val="000000" w:themeColor="text1"/>
                      <w:kern w:val="44"/>
                      <w:szCs w:val="21"/>
                      <w14:textFill>
                        <w14:solidFill>
                          <w14:schemeClr w14:val="tx1"/>
                        </w14:solidFill>
                      </w14:textFill>
                    </w:rPr>
                    <w:t>标准、规定和要求。</w:t>
                  </w:r>
                </w:p>
              </w:tc>
              <w:tc>
                <w:tcPr>
                  <w:tcW w:w="2664" w:type="dxa"/>
                  <w:vAlign w:val="center"/>
                </w:tcPr>
                <w:p w14:paraId="26866649">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矿山正式运营后按要求建立生产全过程能耗核算体系，采取节能减排措施</w:t>
                  </w:r>
                </w:p>
              </w:tc>
              <w:tc>
                <w:tcPr>
                  <w:tcW w:w="769" w:type="dxa"/>
                  <w:vAlign w:val="center"/>
                </w:tcPr>
                <w:p w14:paraId="0D0ED43E">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符合</w:t>
                  </w:r>
                </w:p>
              </w:tc>
            </w:tr>
            <w:tr w14:paraId="6461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continue"/>
                  <w:vAlign w:val="center"/>
                </w:tcPr>
                <w:p w14:paraId="13BB9920">
                  <w:pPr>
                    <w:jc w:val="center"/>
                    <w:rPr>
                      <w:rFonts w:hint="default" w:ascii="Times New Roman" w:hAnsi="Times New Roman" w:cs="Times New Roman"/>
                      <w:bCs/>
                      <w:color w:val="000000" w:themeColor="text1"/>
                      <w:kern w:val="44"/>
                      <w:szCs w:val="21"/>
                      <w14:textFill>
                        <w14:solidFill>
                          <w14:schemeClr w14:val="tx1"/>
                        </w14:solidFill>
                      </w14:textFill>
                    </w:rPr>
                  </w:pPr>
                </w:p>
              </w:tc>
              <w:tc>
                <w:tcPr>
                  <w:tcW w:w="634" w:type="dxa"/>
                  <w:vMerge w:val="continue"/>
                  <w:vAlign w:val="center"/>
                </w:tcPr>
                <w:p w14:paraId="1EEE1A3F">
                  <w:pPr>
                    <w:jc w:val="center"/>
                    <w:rPr>
                      <w:rFonts w:hint="default" w:ascii="Times New Roman" w:hAnsi="Times New Roman" w:cs="Times New Roman"/>
                      <w:bCs/>
                      <w:color w:val="000000" w:themeColor="text1"/>
                      <w:kern w:val="44"/>
                      <w:szCs w:val="21"/>
                      <w14:textFill>
                        <w14:solidFill>
                          <w14:schemeClr w14:val="tx1"/>
                        </w14:solidFill>
                      </w14:textFill>
                    </w:rPr>
                  </w:pPr>
                </w:p>
              </w:tc>
              <w:tc>
                <w:tcPr>
                  <w:tcW w:w="2496" w:type="dxa"/>
                  <w:vAlign w:val="center"/>
                </w:tcPr>
                <w:p w14:paraId="2F71B084">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4.2节能降耗</w:t>
                  </w:r>
                </w:p>
                <w:p w14:paraId="378D7253">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（1）应建立矿山开采、砂石生产、产品运输全过程能耗核算体系，各工艺电力消耗、油（气）消耗、水消耗宜进行单独核算。</w:t>
                  </w:r>
                </w:p>
                <w:p w14:paraId="4867A0BC">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（2）宜选用高效、智能、绿色、环保的技术和设备，降低单位电耗。</w:t>
                  </w:r>
                </w:p>
                <w:p w14:paraId="4A8E2A2F">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（3）应推广使用矿山凿岩穿孔新工艺，降低能耗，提高安全。</w:t>
                  </w:r>
                </w:p>
                <w:p w14:paraId="4AF51767">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（4）利用新技术、新工艺、新设备和新材料，减少破碎设备磨损件单位损耗。</w:t>
                  </w:r>
                </w:p>
                <w:p w14:paraId="378FAB73">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（5）宜采用长距离皮带运输方式，促进节能减排。</w:t>
                  </w:r>
                </w:p>
                <w:p w14:paraId="1DB13D3C">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（6）对于落差较大的矿区，推广使用下行皮带势能发电技术。</w:t>
                  </w:r>
                </w:p>
                <w:p w14:paraId="3386F433">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（7）单位产品能耗指标处于行业先进水平。</w:t>
                  </w:r>
                </w:p>
              </w:tc>
              <w:tc>
                <w:tcPr>
                  <w:tcW w:w="2664" w:type="dxa"/>
                  <w:vAlign w:val="center"/>
                </w:tcPr>
                <w:p w14:paraId="5B53145A">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矿山开采所采用设备均为目前国内比较先进的通用设备。矿山正式运营后采</w:t>
                  </w:r>
                </w:p>
                <w:p w14:paraId="1D40BA02">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用先进设备及工艺。</w:t>
                  </w:r>
                </w:p>
              </w:tc>
              <w:tc>
                <w:tcPr>
                  <w:tcW w:w="769" w:type="dxa"/>
                  <w:vAlign w:val="center"/>
                </w:tcPr>
                <w:p w14:paraId="572C9520">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符合</w:t>
                  </w:r>
                </w:p>
              </w:tc>
            </w:tr>
            <w:tr w14:paraId="19A3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continue"/>
                  <w:vAlign w:val="center"/>
                </w:tcPr>
                <w:p w14:paraId="1549DD71">
                  <w:pPr>
                    <w:jc w:val="center"/>
                    <w:rPr>
                      <w:rFonts w:hint="default" w:ascii="Times New Roman" w:hAnsi="Times New Roman" w:cs="Times New Roman"/>
                      <w:bCs/>
                      <w:color w:val="000000" w:themeColor="text1"/>
                      <w:kern w:val="44"/>
                      <w:szCs w:val="21"/>
                      <w14:textFill>
                        <w14:solidFill>
                          <w14:schemeClr w14:val="tx1"/>
                        </w14:solidFill>
                      </w14:textFill>
                    </w:rPr>
                  </w:pPr>
                </w:p>
              </w:tc>
              <w:tc>
                <w:tcPr>
                  <w:tcW w:w="634" w:type="dxa"/>
                  <w:vMerge w:val="continue"/>
                  <w:vAlign w:val="center"/>
                </w:tcPr>
                <w:p w14:paraId="4DC0EE86">
                  <w:pPr>
                    <w:jc w:val="center"/>
                    <w:rPr>
                      <w:rFonts w:hint="default" w:ascii="Times New Roman" w:hAnsi="Times New Roman" w:cs="Times New Roman"/>
                      <w:bCs/>
                      <w:color w:val="000000" w:themeColor="text1"/>
                      <w:kern w:val="44"/>
                      <w:szCs w:val="21"/>
                      <w14:textFill>
                        <w14:solidFill>
                          <w14:schemeClr w14:val="tx1"/>
                        </w14:solidFill>
                      </w14:textFill>
                    </w:rPr>
                  </w:pPr>
                </w:p>
              </w:tc>
              <w:tc>
                <w:tcPr>
                  <w:tcW w:w="2496" w:type="dxa"/>
                  <w:vAlign w:val="center"/>
                </w:tcPr>
                <w:p w14:paraId="7D8B668A">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4.3粉尘排放</w:t>
                  </w:r>
                </w:p>
                <w:p w14:paraId="67E9B07F">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（1）矿石开采和砂石生产过程中的粉尘控制应遵循源头抑制、过程协同控制、末端监控、系统联动集成的治理思路，达</w:t>
                  </w:r>
                </w:p>
                <w:p w14:paraId="0B24D56D">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到环保节能和清洁生产的目的。</w:t>
                  </w:r>
                </w:p>
                <w:p w14:paraId="1F1C6F8C">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（2）矿区应配置洒水车、高压喷雾车等设备。</w:t>
                  </w:r>
                </w:p>
                <w:p w14:paraId="20F00323">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（3）应在装载机、破碎机、筛分机、整形机、制砂机、输送机端口等连续产生粉尘部位安装高效除尘装置。</w:t>
                  </w:r>
                </w:p>
              </w:tc>
              <w:tc>
                <w:tcPr>
                  <w:tcW w:w="2664" w:type="dxa"/>
                  <w:vAlign w:val="center"/>
                </w:tcPr>
                <w:p w14:paraId="32B50ED0">
                  <w:pPr>
                    <w:jc w:val="center"/>
                    <w:rPr>
                      <w:rFonts w:hint="default" w:ascii="Times New Roman" w:hAnsi="Times New Roman" w:eastAsia="宋体" w:cs="Times New Roman"/>
                      <w:bCs/>
                      <w:color w:val="000000" w:themeColor="text1"/>
                      <w:kern w:val="44"/>
                      <w:szCs w:val="21"/>
                      <w:lang w:eastAsia="zh-CN"/>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矿石开采过程中采取相关抑尘措施后，粉尘达标排放，对周边环境影响较小；生产过程中建立监测计划，定期委托第三方机构进行监测。矿区开采作业面及建筑用砂装卸过程中采用雾炮机水雾增湿除尘方式降尘，对道路进行洒水降尘。破碎、筛分粉尘经布袋除尘器+15m高排气筒（DA001）排放</w:t>
                  </w:r>
                  <w:r>
                    <w:rPr>
                      <w:rFonts w:hint="default" w:ascii="Times New Roman" w:hAnsi="Times New Roman" w:cs="Times New Roman"/>
                      <w:bCs/>
                      <w:color w:val="000000" w:themeColor="text1"/>
                      <w:kern w:val="44"/>
                      <w:szCs w:val="21"/>
                      <w:lang w:eastAsia="zh-CN"/>
                      <w14:textFill>
                        <w14:solidFill>
                          <w14:schemeClr w14:val="tx1"/>
                        </w14:solidFill>
                      </w14:textFill>
                    </w:rPr>
                    <w:t>。</w:t>
                  </w:r>
                </w:p>
              </w:tc>
              <w:tc>
                <w:tcPr>
                  <w:tcW w:w="769" w:type="dxa"/>
                  <w:vAlign w:val="center"/>
                </w:tcPr>
                <w:p w14:paraId="670604C5">
                  <w:pPr>
                    <w:jc w:val="center"/>
                    <w:rPr>
                      <w:rFonts w:hint="default" w:ascii="Times New Roman" w:hAnsi="Times New Roman" w:cs="Times New Roman"/>
                      <w:bCs/>
                      <w:color w:val="000000" w:themeColor="text1"/>
                      <w:kern w:val="44"/>
                      <w:szCs w:val="21"/>
                      <w14:textFill>
                        <w14:solidFill>
                          <w14:schemeClr w14:val="tx1"/>
                        </w14:solidFill>
                      </w14:textFill>
                    </w:rPr>
                  </w:pPr>
                </w:p>
                <w:p w14:paraId="6CF1F725">
                  <w:pPr>
                    <w:pStyle w:val="3"/>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val="0"/>
                      <w:color w:val="000000" w:themeColor="text1"/>
                      <w:kern w:val="44"/>
                      <w:sz w:val="21"/>
                      <w:szCs w:val="21"/>
                      <w14:textFill>
                        <w14:solidFill>
                          <w14:schemeClr w14:val="tx1"/>
                        </w14:solidFill>
                      </w14:textFill>
                    </w:rPr>
                    <w:t>符合</w:t>
                  </w:r>
                </w:p>
              </w:tc>
            </w:tr>
            <w:tr w14:paraId="5CCB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continue"/>
                  <w:vAlign w:val="center"/>
                </w:tcPr>
                <w:p w14:paraId="24929F74">
                  <w:pPr>
                    <w:jc w:val="center"/>
                    <w:rPr>
                      <w:rFonts w:hint="default" w:ascii="Times New Roman" w:hAnsi="Times New Roman" w:cs="Times New Roman"/>
                      <w:bCs/>
                      <w:color w:val="000000" w:themeColor="text1"/>
                      <w:kern w:val="44"/>
                      <w:szCs w:val="21"/>
                      <w14:textFill>
                        <w14:solidFill>
                          <w14:schemeClr w14:val="tx1"/>
                        </w14:solidFill>
                      </w14:textFill>
                    </w:rPr>
                  </w:pPr>
                </w:p>
              </w:tc>
              <w:tc>
                <w:tcPr>
                  <w:tcW w:w="634" w:type="dxa"/>
                  <w:vMerge w:val="continue"/>
                  <w:vAlign w:val="center"/>
                </w:tcPr>
                <w:p w14:paraId="27FBED39">
                  <w:pPr>
                    <w:jc w:val="center"/>
                    <w:rPr>
                      <w:rFonts w:hint="default" w:ascii="Times New Roman" w:hAnsi="Times New Roman" w:cs="Times New Roman"/>
                      <w:bCs/>
                      <w:color w:val="000000" w:themeColor="text1"/>
                      <w:kern w:val="44"/>
                      <w:szCs w:val="21"/>
                      <w14:textFill>
                        <w14:solidFill>
                          <w14:schemeClr w14:val="tx1"/>
                        </w14:solidFill>
                      </w14:textFill>
                    </w:rPr>
                  </w:pPr>
                </w:p>
              </w:tc>
              <w:tc>
                <w:tcPr>
                  <w:tcW w:w="2496" w:type="dxa"/>
                  <w:vAlign w:val="center"/>
                </w:tcPr>
                <w:p w14:paraId="06C87382">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4.4污水排放</w:t>
                  </w:r>
                </w:p>
                <w:p w14:paraId="530406DC">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（1）矿区及厂区应建有雨水截（排）水沟和集水池，地表径流水经沉淀处理后达标排放。</w:t>
                  </w:r>
                </w:p>
                <w:p w14:paraId="5C880E72">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（2）矿区及厂区的生产排水、雨水和生活污水，应实现雨污分流、清污分流。</w:t>
                  </w:r>
                </w:p>
              </w:tc>
              <w:tc>
                <w:tcPr>
                  <w:tcW w:w="2664" w:type="dxa"/>
                  <w:vAlign w:val="center"/>
                </w:tcPr>
                <w:p w14:paraId="6A9F1429">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本项目</w:t>
                  </w:r>
                  <w:r>
                    <w:rPr>
                      <w:rFonts w:hint="default" w:ascii="Times New Roman" w:hAnsi="Times New Roman" w:cs="Times New Roman"/>
                      <w:bCs/>
                      <w:color w:val="000000" w:themeColor="text1"/>
                      <w:kern w:val="44"/>
                      <w:szCs w:val="21"/>
                      <w:lang w:eastAsia="zh-CN"/>
                      <w14:textFill>
                        <w14:solidFill>
                          <w14:schemeClr w14:val="tx1"/>
                        </w14:solidFill>
                      </w14:textFill>
                    </w:rPr>
                    <w:t>生产废水循环使用，不外排；生活污水经地埋式一体化污水处理设施处理后，用于矿区及周边荒漠灌溉</w:t>
                  </w:r>
                  <w:r>
                    <w:rPr>
                      <w:rFonts w:hint="default" w:ascii="Times New Roman" w:hAnsi="Times New Roman" w:cs="Times New Roman"/>
                      <w:color w:val="000000" w:themeColor="text1"/>
                      <w:spacing w:val="-2"/>
                      <w:szCs w:val="21"/>
                      <w14:textFill>
                        <w14:solidFill>
                          <w14:schemeClr w14:val="tx1"/>
                        </w14:solidFill>
                      </w14:textFill>
                    </w:rPr>
                    <w:t>。</w:t>
                  </w:r>
                </w:p>
              </w:tc>
              <w:tc>
                <w:tcPr>
                  <w:tcW w:w="769" w:type="dxa"/>
                  <w:vAlign w:val="center"/>
                </w:tcPr>
                <w:p w14:paraId="73D5668C">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符合</w:t>
                  </w:r>
                </w:p>
              </w:tc>
            </w:tr>
          </w:tbl>
          <w:p w14:paraId="18487639">
            <w:pPr>
              <w:pStyle w:val="40"/>
              <w:tabs>
                <w:tab w:val="left" w:pos="4584"/>
              </w:tabs>
              <w:rPr>
                <w:rFonts w:hint="default" w:ascii="Times New Roman" w:hAnsi="Times New Roman" w:cs="Times New Roman"/>
                <w:bCs/>
                <w:color w:val="000000" w:themeColor="text1"/>
                <w:kern w:val="2"/>
                <w14:textFill>
                  <w14:solidFill>
                    <w14:schemeClr w14:val="tx1"/>
                  </w14:solidFill>
                </w14:textFill>
              </w:rPr>
            </w:pPr>
          </w:p>
          <w:p w14:paraId="2EEC2A32">
            <w:pPr>
              <w:pStyle w:val="40"/>
              <w:tabs>
                <w:tab w:val="left" w:pos="4584"/>
              </w:tabs>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color w:val="000000" w:themeColor="text1"/>
                <w:kern w:val="2"/>
                <w14:textFill>
                  <w14:solidFill>
                    <w14:schemeClr w14:val="tx1"/>
                  </w14:solidFill>
                </w14:textFill>
              </w:rPr>
              <w:t>因此，本项目符合《砂石行业绿色矿山建设规范》（DZ/T0316-2018）中相关要求。</w:t>
            </w:r>
          </w:p>
          <w:p w14:paraId="351B9090">
            <w:pPr>
              <w:pStyle w:val="40"/>
              <w:tabs>
                <w:tab w:val="left" w:pos="4584"/>
              </w:tabs>
              <w:ind w:firstLine="0" w:firstLineChars="0"/>
              <w:rPr>
                <w:rFonts w:hint="default" w:ascii="Times New Roman" w:hAnsi="Times New Roman" w:cs="Times New Roman"/>
                <w:b/>
                <w:bCs/>
                <w:snapToGrid/>
                <w:color w:val="000000" w:themeColor="text1"/>
                <w:kern w:val="2"/>
                <w14:textFill>
                  <w14:solidFill>
                    <w14:schemeClr w14:val="tx1"/>
                  </w14:solidFill>
                </w14:textFill>
              </w:rPr>
            </w:pPr>
            <w:r>
              <w:rPr>
                <w:rFonts w:hint="default" w:ascii="Times New Roman" w:hAnsi="Times New Roman" w:cs="Times New Roman"/>
                <w:b/>
                <w:bCs/>
                <w:snapToGrid/>
                <w:color w:val="000000" w:themeColor="text1"/>
                <w:kern w:val="2"/>
                <w14:textFill>
                  <w14:solidFill>
                    <w14:schemeClr w14:val="tx1"/>
                  </w14:solidFill>
                </w14:textFill>
              </w:rPr>
              <w:t>3.5与《关于加快推进露天矿山综合整治工作实施意见的函》的符合性分析</w:t>
            </w:r>
          </w:p>
          <w:p w14:paraId="7D85BA54">
            <w:pPr>
              <w:pStyle w:val="40"/>
              <w:tabs>
                <w:tab w:val="left" w:pos="4584"/>
              </w:tabs>
              <w:ind w:firstLine="480" w:firstLineChars="200"/>
              <w:rPr>
                <w:rFonts w:hint="default" w:ascii="Times New Roman" w:hAnsi="Times New Roman" w:cs="Times New Roman"/>
                <w:snapToGrid/>
                <w:color w:val="000000" w:themeColor="text1"/>
                <w:kern w:val="2"/>
                <w14:textFill>
                  <w14:solidFill>
                    <w14:schemeClr w14:val="tx1"/>
                  </w14:solidFill>
                </w14:textFill>
              </w:rPr>
            </w:pPr>
            <w:r>
              <w:rPr>
                <w:rFonts w:hint="default" w:ascii="Times New Roman" w:hAnsi="Times New Roman" w:cs="Times New Roman"/>
                <w:snapToGrid/>
                <w:color w:val="000000" w:themeColor="text1"/>
                <w:kern w:val="2"/>
                <w14:textFill>
                  <w14:solidFill>
                    <w14:schemeClr w14:val="tx1"/>
                  </w14:solidFill>
                </w14:textFill>
              </w:rPr>
              <w:t>本项目与《关于加快推进露天矿山综合整治工作实施意见的函》（自然资办函〔2019〕819号）符合性分析详见表1-9。</w:t>
            </w:r>
          </w:p>
          <w:p w14:paraId="0E4A1670">
            <w:pPr>
              <w:pStyle w:val="68"/>
              <w:outlineLvl w:val="9"/>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表1-9   与自然资办函〔2019〕819号文符合性分析一览表</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2"/>
              <w:gridCol w:w="2607"/>
              <w:gridCol w:w="986"/>
            </w:tblGrid>
            <w:tr w14:paraId="06409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43" w:type="pct"/>
                  <w:vAlign w:val="center"/>
                </w:tcPr>
                <w:p w14:paraId="4B4B8C25">
                  <w:pPr>
                    <w:adjustRightInd w:val="0"/>
                    <w:snapToGrid w:val="0"/>
                    <w:jc w:val="center"/>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文件要求</w:t>
                  </w:r>
                </w:p>
              </w:tc>
              <w:tc>
                <w:tcPr>
                  <w:tcW w:w="1781" w:type="pct"/>
                  <w:vAlign w:val="center"/>
                </w:tcPr>
                <w:p w14:paraId="2C4C4FE5">
                  <w:pPr>
                    <w:adjustRightInd w:val="0"/>
                    <w:snapToGrid w:val="0"/>
                    <w:jc w:val="center"/>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本项目情况</w:t>
                  </w:r>
                </w:p>
              </w:tc>
              <w:tc>
                <w:tcPr>
                  <w:tcW w:w="674" w:type="pct"/>
                  <w:vAlign w:val="center"/>
                </w:tcPr>
                <w:p w14:paraId="06A1BF9D">
                  <w:pPr>
                    <w:adjustRightInd w:val="0"/>
                    <w:snapToGrid w:val="0"/>
                    <w:jc w:val="center"/>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符合性</w:t>
                  </w:r>
                </w:p>
              </w:tc>
            </w:tr>
            <w:tr w14:paraId="7F8C0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43" w:type="pct"/>
                  <w:vAlign w:val="center"/>
                </w:tcPr>
                <w:p w14:paraId="7823D98B">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谁治理，边开采、边治理”原则，引导矿山按照绿色矿山建设行业标准，以环境影响报告书及批复、矿山地质环境保护与土地复垦方案等要求，开展生态修复。对责任主体灭失的露天矿山，按照“谁治理、谁受益”的原则，充分发挥财政资金的引导带动作用，大力探索构建“政府主导、政策扶持、社会参与、开发式治理、市场化运作”的矿山地质环境恢复和综合治理新模式，加快生态修复进度。</w:t>
                  </w:r>
                </w:p>
              </w:tc>
              <w:tc>
                <w:tcPr>
                  <w:tcW w:w="1781" w:type="pct"/>
                  <w:vAlign w:val="center"/>
                </w:tcPr>
                <w:p w14:paraId="125D9F70">
                  <w:pPr>
                    <w:adjustRightInd w:val="0"/>
                    <w:snapToGrid w:val="0"/>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本项目运营后采取边开采、边治理措施，开展生态修复。项目建设严格按照《矿山生态环境保护与污染防治技术政策》《矿山生态环境保护与恢复治理技术规范》《砂石行业绿色矿山建设规范》等文件要求建设。</w:t>
                  </w:r>
                </w:p>
              </w:tc>
              <w:tc>
                <w:tcPr>
                  <w:tcW w:w="674" w:type="pct"/>
                  <w:vAlign w:val="center"/>
                </w:tcPr>
                <w:p w14:paraId="2CBA3B91">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符合</w:t>
                  </w:r>
                </w:p>
              </w:tc>
            </w:tr>
            <w:tr w14:paraId="7FD12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43" w:type="pct"/>
                  <w:vAlign w:val="center"/>
                </w:tcPr>
                <w:p w14:paraId="39D44C19">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严格控制新建露天矿山建设项目。严格贯彻国发〔2018〕22号文件有关要求，重点区域原则上禁止新建露天矿山建设项目，国发〔2018〕22号文件下发前环境影响评价文件已经批复的重点区域露天矿山，确需建设的，在严格落实生态环境保护、矿产资源规划和绿色矿山建设行业标准等要求前提下可继续批准建设。其他区域新建露天矿山建设项目，也应严格执行生态环境保护、矿产资源规划和绿色矿山建设行业标准等要求。</w:t>
                  </w:r>
                </w:p>
              </w:tc>
              <w:tc>
                <w:tcPr>
                  <w:tcW w:w="1781" w:type="pct"/>
                  <w:vAlign w:val="center"/>
                </w:tcPr>
                <w:p w14:paraId="20783DC4">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本项目不属于重点区域禁止露天开采的项目，建设严格</w:t>
                  </w:r>
                  <w:r>
                    <w:rPr>
                      <w:rFonts w:hint="default" w:ascii="Times New Roman" w:hAnsi="Times New Roman" w:cs="Times New Roman"/>
                      <w:color w:val="000000" w:themeColor="text1"/>
                      <w:kern w:val="0"/>
                      <w:szCs w:val="21"/>
                      <w:lang w:eastAsia="zh-CN"/>
                      <w14:textFill>
                        <w14:solidFill>
                          <w14:schemeClr w14:val="tx1"/>
                        </w14:solidFill>
                      </w14:textFill>
                    </w:rPr>
                    <w:t>按照</w:t>
                  </w:r>
                  <w:r>
                    <w:rPr>
                      <w:rFonts w:hint="default" w:ascii="Times New Roman" w:hAnsi="Times New Roman" w:cs="Times New Roman"/>
                      <w:color w:val="000000" w:themeColor="text1"/>
                      <w:kern w:val="0"/>
                      <w:szCs w:val="21"/>
                      <w14:textFill>
                        <w14:solidFill>
                          <w14:schemeClr w14:val="tx1"/>
                        </w14:solidFill>
                      </w14:textFill>
                    </w:rPr>
                    <w:t>《矿山生态环境保护与污染防治技术政策》《矿山生态环境保护与恢复治理技术规范》《砂石行业绿色矿山建设规范》等文件要求建设。</w:t>
                  </w:r>
                </w:p>
              </w:tc>
              <w:tc>
                <w:tcPr>
                  <w:tcW w:w="674" w:type="pct"/>
                  <w:vAlign w:val="center"/>
                </w:tcPr>
                <w:p w14:paraId="3FE64425">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符合</w:t>
                  </w:r>
                </w:p>
              </w:tc>
            </w:tr>
          </w:tbl>
          <w:p w14:paraId="158F9C24">
            <w:pPr>
              <w:pStyle w:val="40"/>
              <w:tabs>
                <w:tab w:val="left" w:pos="4584"/>
              </w:tabs>
              <w:ind w:firstLine="480" w:firstLineChars="200"/>
              <w:rPr>
                <w:rFonts w:hint="default" w:ascii="Times New Roman" w:hAnsi="Times New Roman" w:cs="Times New Roman"/>
                <w:snapToGrid/>
                <w:color w:val="000000" w:themeColor="text1"/>
                <w:kern w:val="2"/>
                <w14:textFill>
                  <w14:solidFill>
                    <w14:schemeClr w14:val="tx1"/>
                  </w14:solidFill>
                </w14:textFill>
              </w:rPr>
            </w:pPr>
            <w:r>
              <w:rPr>
                <w:rFonts w:hint="default" w:ascii="Times New Roman" w:hAnsi="Times New Roman" w:cs="Times New Roman"/>
                <w:snapToGrid/>
                <w:color w:val="000000" w:themeColor="text1"/>
                <w:kern w:val="2"/>
                <w14:textFill>
                  <w14:solidFill>
                    <w14:schemeClr w14:val="tx1"/>
                  </w14:solidFill>
                </w14:textFill>
              </w:rPr>
              <w:t>综上所述，本项目建设符合《关于加快推进露天矿山综合整治工作实施意见的函》（自然资办函〔2019〕819号）中相关要求。</w:t>
            </w:r>
          </w:p>
          <w:p w14:paraId="4165BD10">
            <w:pPr>
              <w:pStyle w:val="40"/>
              <w:tabs>
                <w:tab w:val="left" w:pos="4584"/>
              </w:tabs>
              <w:ind w:firstLine="0" w:firstLineChars="0"/>
              <w:rPr>
                <w:rFonts w:hint="default" w:ascii="Times New Roman" w:hAnsi="Times New Roman" w:cs="Times New Roman"/>
                <w:b/>
                <w:bCs/>
                <w:snapToGrid/>
                <w:color w:val="000000" w:themeColor="text1"/>
                <w:kern w:val="2"/>
                <w14:textFill>
                  <w14:solidFill>
                    <w14:schemeClr w14:val="tx1"/>
                  </w14:solidFill>
                </w14:textFill>
              </w:rPr>
            </w:pPr>
            <w:r>
              <w:rPr>
                <w:rFonts w:hint="default" w:ascii="Times New Roman" w:hAnsi="Times New Roman" w:cs="Times New Roman"/>
                <w:b/>
                <w:bCs/>
                <w:snapToGrid/>
                <w:color w:val="000000" w:themeColor="text1"/>
                <w:kern w:val="2"/>
                <w14:textFill>
                  <w14:solidFill>
                    <w14:schemeClr w14:val="tx1"/>
                  </w14:solidFill>
                </w14:textFill>
              </w:rPr>
              <w:t xml:space="preserve">3.6与《关于促进砂石行业健康有序发展的指导意见》（发改价格〔2020〕473号）等的符合性分析 </w:t>
            </w:r>
          </w:p>
          <w:p w14:paraId="7712DA30">
            <w:pPr>
              <w:pStyle w:val="40"/>
              <w:tabs>
                <w:tab w:val="left" w:pos="4584"/>
              </w:tabs>
              <w:ind w:firstLine="480" w:firstLineChars="200"/>
              <w:jc w:val="left"/>
              <w:rPr>
                <w:rFonts w:hint="default" w:ascii="Times New Roman" w:hAnsi="Times New Roman" w:cs="Times New Roman"/>
                <w:snapToGrid/>
                <w:color w:val="000000" w:themeColor="text1"/>
                <w:kern w:val="2"/>
                <w14:textFill>
                  <w14:solidFill>
                    <w14:schemeClr w14:val="tx1"/>
                  </w14:solidFill>
                </w14:textFill>
              </w:rPr>
            </w:pPr>
            <w:r>
              <w:rPr>
                <w:rFonts w:hint="default" w:ascii="Times New Roman" w:hAnsi="Times New Roman" w:cs="Times New Roman"/>
                <w:snapToGrid/>
                <w:color w:val="000000" w:themeColor="text1"/>
                <w:kern w:val="2"/>
                <w14:textFill>
                  <w14:solidFill>
                    <w14:schemeClr w14:val="tx1"/>
                  </w14:solidFill>
                </w14:textFill>
              </w:rPr>
              <w:t xml:space="preserve">文件要求：“优化机制砂石开发布局。在引导中小砂石企业合规生产的同时，通过市场化办法实现砂石矿山资源集约化、规模化开采，建设绿色矿山。” </w:t>
            </w:r>
          </w:p>
          <w:p w14:paraId="2949594D">
            <w:pPr>
              <w:pStyle w:val="40"/>
              <w:tabs>
                <w:tab w:val="left" w:pos="4584"/>
              </w:tabs>
              <w:ind w:firstLine="480" w:firstLineChars="200"/>
              <w:jc w:val="left"/>
              <w:rPr>
                <w:rFonts w:hint="default" w:ascii="Times New Roman" w:hAnsi="Times New Roman" w:cs="Times New Roman"/>
                <w:snapToGrid/>
                <w:color w:val="000000" w:themeColor="text1"/>
                <w:kern w:val="2"/>
                <w14:textFill>
                  <w14:solidFill>
                    <w14:schemeClr w14:val="tx1"/>
                  </w14:solidFill>
                </w14:textFill>
              </w:rPr>
            </w:pPr>
            <w:r>
              <w:rPr>
                <w:rFonts w:hint="default" w:ascii="Times New Roman" w:hAnsi="Times New Roman" w:cs="Times New Roman"/>
                <w:snapToGrid/>
                <w:color w:val="000000" w:themeColor="text1"/>
                <w:kern w:val="2"/>
                <w14:textFill>
                  <w14:solidFill>
                    <w14:schemeClr w14:val="tx1"/>
                  </w14:solidFill>
                </w14:textFill>
              </w:rPr>
              <w:t>本项目为规模化矿山，在矿山勘探、设计、建设、生产、闭坑等阶段遵循创建绿色矿山标准，实现开采方式科学化、资源利用高效化、企业管理规范化、生产工艺环保化、矿山环境生态化、矿山社区和谐化。</w:t>
            </w:r>
          </w:p>
          <w:p w14:paraId="7DF3AE2B">
            <w:pPr>
              <w:pStyle w:val="40"/>
              <w:tabs>
                <w:tab w:val="left" w:pos="4584"/>
              </w:tabs>
              <w:ind w:firstLine="480" w:firstLineChars="200"/>
              <w:jc w:val="left"/>
              <w:rPr>
                <w:rFonts w:hint="default" w:ascii="Times New Roman" w:hAnsi="Times New Roman" w:cs="Times New Roman"/>
                <w:snapToGrid/>
                <w:color w:val="000000" w:themeColor="text1"/>
                <w:kern w:val="2"/>
                <w14:textFill>
                  <w14:solidFill>
                    <w14:schemeClr w14:val="tx1"/>
                  </w14:solidFill>
                </w14:textFill>
              </w:rPr>
            </w:pPr>
            <w:r>
              <w:rPr>
                <w:rFonts w:hint="default" w:ascii="Times New Roman" w:hAnsi="Times New Roman" w:cs="Times New Roman"/>
                <w:snapToGrid/>
                <w:color w:val="000000" w:themeColor="text1"/>
                <w:kern w:val="2"/>
                <w14:textFill>
                  <w14:solidFill>
                    <w14:schemeClr w14:val="tx1"/>
                  </w14:solidFill>
                </w14:textFill>
              </w:rPr>
              <w:t>因此本项目符合《关于促进砂石行业健康有序发展的指导意见》（发改价格〔2020〕473号）中相关要求。</w:t>
            </w:r>
          </w:p>
          <w:p w14:paraId="086DA79A">
            <w:pPr>
              <w:pStyle w:val="40"/>
              <w:tabs>
                <w:tab w:val="left" w:pos="4584"/>
              </w:tabs>
              <w:ind w:firstLine="0" w:firstLineChars="0"/>
              <w:rPr>
                <w:rFonts w:hint="default" w:ascii="Times New Roman" w:hAnsi="Times New Roman" w:cs="Times New Roman"/>
                <w:b/>
                <w:bCs/>
                <w:snapToGrid/>
                <w:color w:val="000000" w:themeColor="text1"/>
                <w:kern w:val="2"/>
                <w14:textFill>
                  <w14:solidFill>
                    <w14:schemeClr w14:val="tx1"/>
                  </w14:solidFill>
                </w14:textFill>
              </w:rPr>
            </w:pPr>
            <w:r>
              <w:rPr>
                <w:rFonts w:hint="default" w:ascii="Times New Roman" w:hAnsi="Times New Roman" w:cs="Times New Roman"/>
                <w:b/>
                <w:bCs/>
                <w:snapToGrid/>
                <w:color w:val="000000" w:themeColor="text1"/>
                <w:kern w:val="2"/>
                <w14:textFill>
                  <w14:solidFill>
                    <w14:schemeClr w14:val="tx1"/>
                  </w14:solidFill>
                </w14:textFill>
              </w:rPr>
              <w:t>3.7与《自然资源部关于规范和完善砂石开采管理的通知》符合性分析</w:t>
            </w:r>
          </w:p>
          <w:p w14:paraId="71C37BB6">
            <w:pPr>
              <w:pStyle w:val="40"/>
              <w:tabs>
                <w:tab w:val="left" w:pos="4584"/>
              </w:tabs>
              <w:ind w:firstLine="480" w:firstLineChars="200"/>
              <w:jc w:val="left"/>
              <w:rPr>
                <w:rFonts w:hint="default" w:ascii="Times New Roman" w:hAnsi="Times New Roman" w:cs="Times New Roman"/>
                <w:snapToGrid/>
                <w:color w:val="000000" w:themeColor="text1"/>
                <w:kern w:val="2"/>
                <w14:textFill>
                  <w14:solidFill>
                    <w14:schemeClr w14:val="tx1"/>
                  </w14:solidFill>
                </w14:textFill>
              </w:rPr>
            </w:pPr>
            <w:r>
              <w:rPr>
                <w:rFonts w:hint="default" w:ascii="Times New Roman" w:hAnsi="Times New Roman" w:cs="Times New Roman"/>
                <w:snapToGrid/>
                <w:color w:val="000000" w:themeColor="text1"/>
                <w:kern w:val="2"/>
                <w14:textFill>
                  <w14:solidFill>
                    <w14:schemeClr w14:val="tx1"/>
                  </w14:solidFill>
                </w14:textFill>
              </w:rPr>
              <w:t xml:space="preserve">根据自然资源部2023年4月10日发布的《自然资源部关于规范和完善砂石开采管理的通知》提出“非砂石类生产矿山在其矿区范围内按照矿山设计或开发利用方案，矿山剥离、井巷开拓、选矿产生的建筑用砂，应优先供该矿山井巷填充、修复治理及工程建设等综合利用，利用后仍有剩余的，由所在地的自然资源主管部门报县级以上地方人民政府组织纳入公共资源交易平台处置”“绿色矿山建设要求应纳入采矿权出让公告，并在采矿权出让合同中明确绿色矿山创建要求和违约责任。新建砂石矿山应按绿色矿山标准要求建设，正在生产的矿山应积极推进绿色矿山建设，明确改进期限，逐步达到绿色矿山要求。矿山企业应当认真履行矿山生态保护修复义务，将生态保护修复贯穿采矿活动全过程”。   </w:t>
            </w:r>
          </w:p>
          <w:p w14:paraId="736DDADE">
            <w:pPr>
              <w:pStyle w:val="40"/>
              <w:tabs>
                <w:tab w:val="left" w:pos="4584"/>
              </w:tabs>
              <w:ind w:firstLine="480" w:firstLineChars="200"/>
              <w:jc w:val="left"/>
              <w:rPr>
                <w:rFonts w:hint="default" w:ascii="Times New Roman" w:hAnsi="Times New Roman" w:cs="Times New Roman"/>
                <w:snapToGrid/>
                <w:color w:val="000000" w:themeColor="text1"/>
                <w:kern w:val="2"/>
                <w14:textFill>
                  <w14:solidFill>
                    <w14:schemeClr w14:val="tx1"/>
                  </w14:solidFill>
                </w14:textFill>
              </w:rPr>
            </w:pPr>
            <w:r>
              <w:rPr>
                <w:rFonts w:hint="default" w:ascii="Times New Roman" w:hAnsi="Times New Roman" w:cs="Times New Roman"/>
                <w:snapToGrid/>
                <w:color w:val="000000" w:themeColor="text1"/>
                <w:kern w:val="2"/>
                <w14:textFill>
                  <w14:solidFill>
                    <w14:schemeClr w14:val="tx1"/>
                  </w14:solidFill>
                </w14:textFill>
              </w:rPr>
              <w:t>本项目为建筑砂石开采，已按绿色矿山标准要求建设，矿山企业应认真履行矿山生态保护修复义务，将生态保护修复贯穿采矿活动全过程，因此，本项目符合《自然资源部关于规范和完善砂石开采管理的通知》。</w:t>
            </w:r>
          </w:p>
          <w:p w14:paraId="58726A43">
            <w:pPr>
              <w:pStyle w:val="40"/>
              <w:tabs>
                <w:tab w:val="left" w:pos="4584"/>
              </w:tabs>
              <w:ind w:firstLine="0" w:firstLineChars="0"/>
              <w:rPr>
                <w:rFonts w:hint="default" w:ascii="Times New Roman" w:hAnsi="Times New Roman" w:cs="Times New Roman"/>
                <w:b/>
                <w:bCs/>
                <w:snapToGrid/>
                <w:color w:val="000000" w:themeColor="text1"/>
                <w:kern w:val="2"/>
                <w14:textFill>
                  <w14:solidFill>
                    <w14:schemeClr w14:val="tx1"/>
                  </w14:solidFill>
                </w14:textFill>
              </w:rPr>
            </w:pPr>
            <w:r>
              <w:rPr>
                <w:rFonts w:hint="default" w:ascii="Times New Roman" w:hAnsi="Times New Roman" w:cs="Times New Roman"/>
                <w:b/>
                <w:bCs/>
                <w:snapToGrid/>
                <w:color w:val="000000" w:themeColor="text1"/>
                <w:kern w:val="2"/>
                <w14:textFill>
                  <w14:solidFill>
                    <w14:schemeClr w14:val="tx1"/>
                  </w14:solidFill>
                </w14:textFill>
              </w:rPr>
              <w:t>3.8与《新疆维吾尔自治区大气污染防治条例》符合性</w:t>
            </w:r>
          </w:p>
          <w:p w14:paraId="386370AB">
            <w:pPr>
              <w:pStyle w:val="40"/>
              <w:tabs>
                <w:tab w:val="left" w:pos="4584"/>
              </w:tabs>
              <w:ind w:firstLine="480" w:firstLineChars="200"/>
              <w:jc w:val="left"/>
              <w:rPr>
                <w:rFonts w:hint="default" w:ascii="Times New Roman" w:hAnsi="Times New Roman" w:cs="Times New Roman"/>
                <w:snapToGrid/>
                <w:color w:val="000000" w:themeColor="text1"/>
                <w:kern w:val="2"/>
                <w14:textFill>
                  <w14:solidFill>
                    <w14:schemeClr w14:val="tx1"/>
                  </w14:solidFill>
                </w14:textFill>
              </w:rPr>
            </w:pPr>
            <w:r>
              <w:rPr>
                <w:rFonts w:hint="default" w:ascii="Times New Roman" w:hAnsi="Times New Roman" w:cs="Times New Roman"/>
                <w:snapToGrid/>
                <w:color w:val="000000" w:themeColor="text1"/>
                <w:kern w:val="2"/>
                <w14:textFill>
                  <w14:solidFill>
                    <w14:schemeClr w14:val="tx1"/>
                  </w14:solidFill>
                </w14:textFill>
              </w:rPr>
              <w:t>本项目运营期大气主要污染为粉尘，对照《新疆维吾尔自治区大气污染防治条例》中“第三章防治措施”中的“第四节扬尘污染防治”符合性分析见表1-10。</w:t>
            </w:r>
          </w:p>
          <w:p w14:paraId="59E63247">
            <w:pPr>
              <w:pStyle w:val="68"/>
              <w:outlineLvl w:val="9"/>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表1-10    与《新疆维吾尔自治区大气污染防治条例》符合性分析</w:t>
            </w:r>
          </w:p>
          <w:tbl>
            <w:tblPr>
              <w:tblStyle w:val="32"/>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3800"/>
              <w:gridCol w:w="2130"/>
              <w:gridCol w:w="878"/>
            </w:tblGrid>
            <w:tr w14:paraId="7DCC7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6F23A5AE">
                  <w:pPr>
                    <w:jc w:val="center"/>
                    <w:rPr>
                      <w:rFonts w:hint="default" w:ascii="Times New Roman" w:hAnsi="Times New Roman" w:cs="Times New Roman"/>
                      <w:bCs/>
                      <w:color w:val="000000" w:themeColor="text1"/>
                      <w:kern w:val="44"/>
                      <w14:textFill>
                        <w14:solidFill>
                          <w14:schemeClr w14:val="tx1"/>
                        </w14:solidFill>
                      </w14:textFill>
                    </w:rPr>
                  </w:pPr>
                  <w:r>
                    <w:rPr>
                      <w:rFonts w:hint="default" w:ascii="Times New Roman" w:hAnsi="Times New Roman" w:cs="Times New Roman"/>
                      <w:bCs/>
                      <w:color w:val="000000" w:themeColor="text1"/>
                      <w:kern w:val="44"/>
                      <w14:textFill>
                        <w14:solidFill>
                          <w14:schemeClr w14:val="tx1"/>
                        </w14:solidFill>
                      </w14:textFill>
                    </w:rPr>
                    <w:t>序号</w:t>
                  </w:r>
                </w:p>
              </w:tc>
              <w:tc>
                <w:tcPr>
                  <w:tcW w:w="2599" w:type="pct"/>
                  <w:vAlign w:val="center"/>
                </w:tcPr>
                <w:p w14:paraId="459806E3">
                  <w:pPr>
                    <w:jc w:val="center"/>
                    <w:rPr>
                      <w:rFonts w:hint="default" w:ascii="Times New Roman" w:hAnsi="Times New Roman" w:cs="Times New Roman"/>
                      <w:bCs/>
                      <w:color w:val="000000" w:themeColor="text1"/>
                      <w:kern w:val="44"/>
                      <w14:textFill>
                        <w14:solidFill>
                          <w14:schemeClr w14:val="tx1"/>
                        </w14:solidFill>
                      </w14:textFill>
                    </w:rPr>
                  </w:pPr>
                  <w:r>
                    <w:rPr>
                      <w:rFonts w:hint="default" w:ascii="Times New Roman" w:hAnsi="Times New Roman" w:cs="Times New Roman"/>
                      <w:bCs/>
                      <w:color w:val="000000" w:themeColor="text1"/>
                      <w:kern w:val="44"/>
                      <w14:textFill>
                        <w14:solidFill>
                          <w14:schemeClr w14:val="tx1"/>
                        </w14:solidFill>
                      </w14:textFill>
                    </w:rPr>
                    <w:t>具体要求</w:t>
                  </w:r>
                </w:p>
              </w:tc>
              <w:tc>
                <w:tcPr>
                  <w:tcW w:w="1457" w:type="pct"/>
                  <w:vAlign w:val="center"/>
                </w:tcPr>
                <w:p w14:paraId="744D03E9">
                  <w:pPr>
                    <w:jc w:val="center"/>
                    <w:rPr>
                      <w:rFonts w:hint="default" w:ascii="Times New Roman" w:hAnsi="Times New Roman" w:cs="Times New Roman"/>
                      <w:bCs/>
                      <w:color w:val="000000" w:themeColor="text1"/>
                      <w:kern w:val="44"/>
                      <w14:textFill>
                        <w14:solidFill>
                          <w14:schemeClr w14:val="tx1"/>
                        </w14:solidFill>
                      </w14:textFill>
                    </w:rPr>
                  </w:pPr>
                  <w:r>
                    <w:rPr>
                      <w:rFonts w:hint="default" w:ascii="Times New Roman" w:hAnsi="Times New Roman" w:cs="Times New Roman"/>
                      <w:bCs/>
                      <w:color w:val="000000" w:themeColor="text1"/>
                      <w:kern w:val="44"/>
                      <w14:textFill>
                        <w14:solidFill>
                          <w14:schemeClr w14:val="tx1"/>
                        </w14:solidFill>
                      </w14:textFill>
                    </w:rPr>
                    <w:t>本项目</w:t>
                  </w:r>
                </w:p>
              </w:tc>
              <w:tc>
                <w:tcPr>
                  <w:tcW w:w="601" w:type="pct"/>
                  <w:vAlign w:val="center"/>
                </w:tcPr>
                <w:p w14:paraId="499BEC7E">
                  <w:pPr>
                    <w:jc w:val="center"/>
                    <w:rPr>
                      <w:rFonts w:hint="default" w:ascii="Times New Roman" w:hAnsi="Times New Roman" w:cs="Times New Roman"/>
                      <w:bCs/>
                      <w:color w:val="000000" w:themeColor="text1"/>
                      <w:kern w:val="44"/>
                      <w14:textFill>
                        <w14:solidFill>
                          <w14:schemeClr w14:val="tx1"/>
                        </w14:solidFill>
                      </w14:textFill>
                    </w:rPr>
                  </w:pPr>
                  <w:r>
                    <w:rPr>
                      <w:rFonts w:hint="default" w:ascii="Times New Roman" w:hAnsi="Times New Roman" w:cs="Times New Roman"/>
                      <w:bCs/>
                      <w:color w:val="000000" w:themeColor="text1"/>
                      <w:kern w:val="44"/>
                      <w14:textFill>
                        <w14:solidFill>
                          <w14:schemeClr w14:val="tx1"/>
                        </w14:solidFill>
                      </w14:textFill>
                    </w:rPr>
                    <w:t>符合性</w:t>
                  </w:r>
                </w:p>
              </w:tc>
            </w:tr>
            <w:tr w14:paraId="1097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28381228">
                  <w:pPr>
                    <w:jc w:val="center"/>
                    <w:rPr>
                      <w:rFonts w:hint="default" w:ascii="Times New Roman" w:hAnsi="Times New Roman" w:cs="Times New Roman"/>
                      <w:bCs/>
                      <w:color w:val="000000" w:themeColor="text1"/>
                      <w:kern w:val="44"/>
                      <w14:textFill>
                        <w14:solidFill>
                          <w14:schemeClr w14:val="tx1"/>
                        </w14:solidFill>
                      </w14:textFill>
                    </w:rPr>
                  </w:pPr>
                  <w:r>
                    <w:rPr>
                      <w:rFonts w:hint="default" w:ascii="Times New Roman" w:hAnsi="Times New Roman" w:cs="Times New Roman"/>
                      <w:bCs/>
                      <w:color w:val="000000" w:themeColor="text1"/>
                      <w:kern w:val="44"/>
                      <w14:textFill>
                        <w14:solidFill>
                          <w14:schemeClr w14:val="tx1"/>
                        </w14:solidFill>
                      </w14:textFill>
                    </w:rPr>
                    <w:t>1</w:t>
                  </w:r>
                </w:p>
              </w:tc>
              <w:tc>
                <w:tcPr>
                  <w:tcW w:w="2599" w:type="pct"/>
                  <w:vAlign w:val="center"/>
                </w:tcPr>
                <w:p w14:paraId="0A1D56FC">
                  <w:pPr>
                    <w:jc w:val="center"/>
                    <w:rPr>
                      <w:rFonts w:hint="default" w:ascii="Times New Roman" w:hAnsi="Times New Roman" w:cs="Times New Roman"/>
                      <w:bCs/>
                      <w:color w:val="000000" w:themeColor="text1"/>
                      <w:kern w:val="44"/>
                      <w14:textFill>
                        <w14:solidFill>
                          <w14:schemeClr w14:val="tx1"/>
                        </w14:solidFill>
                      </w14:textFill>
                    </w:rPr>
                  </w:pPr>
                  <w:r>
                    <w:rPr>
                      <w:rFonts w:hint="default" w:ascii="Times New Roman" w:hAnsi="Times New Roman" w:cs="Times New Roman"/>
                      <w:bCs/>
                      <w:color w:val="000000" w:themeColor="text1"/>
                      <w:kern w:val="44"/>
                      <w14:textFill>
                        <w14:solidFill>
                          <w14:schemeClr w14:val="tx1"/>
                        </w14:solidFill>
                      </w14:textFill>
                    </w:rPr>
                    <w:t>第三十七条各级人民政府应当加强对建设施工、矿产资源开采、物料运输的扬尘和沙尘污染的治理，保持道路清洁、控制料堆和渣土堆放，科学合理扩大绿地、水面、湿地、地面铺装和防风固沙绿化面积，防治扬尘污染。</w:t>
                  </w:r>
                </w:p>
              </w:tc>
              <w:tc>
                <w:tcPr>
                  <w:tcW w:w="1457" w:type="pct"/>
                  <w:vAlign w:val="center"/>
                </w:tcPr>
                <w:p w14:paraId="229EBBD8">
                  <w:pPr>
                    <w:jc w:val="center"/>
                    <w:rPr>
                      <w:rFonts w:hint="default" w:ascii="Times New Roman" w:hAnsi="Times New Roman" w:cs="Times New Roman"/>
                      <w:bCs/>
                      <w:color w:val="000000" w:themeColor="text1"/>
                      <w:kern w:val="44"/>
                      <w14:textFill>
                        <w14:solidFill>
                          <w14:schemeClr w14:val="tx1"/>
                        </w14:solidFill>
                      </w14:textFill>
                    </w:rPr>
                  </w:pPr>
                  <w:r>
                    <w:rPr>
                      <w:rFonts w:hint="default" w:ascii="Times New Roman" w:hAnsi="Times New Roman" w:cs="Times New Roman"/>
                      <w:bCs/>
                      <w:color w:val="000000" w:themeColor="text1"/>
                      <w:kern w:val="44"/>
                      <w14:textFill>
                        <w14:solidFill>
                          <w14:schemeClr w14:val="tx1"/>
                        </w14:solidFill>
                      </w14:textFill>
                    </w:rPr>
                    <w:t>环评要求对开采作业面及建筑用砂装卸过程中采用雾炮机水雾增湿除尘方式降尘，表土堆场、</w:t>
                  </w:r>
                  <w:r>
                    <w:rPr>
                      <w:rFonts w:hint="default" w:ascii="Times New Roman" w:hAnsi="Times New Roman" w:cs="Times New Roman"/>
                      <w:bCs/>
                      <w:color w:val="000000" w:themeColor="text1"/>
                      <w:kern w:val="44"/>
                      <w:lang w:eastAsia="zh-CN"/>
                      <w14:textFill>
                        <w14:solidFill>
                          <w14:schemeClr w14:val="tx1"/>
                        </w14:solidFill>
                      </w14:textFill>
                    </w:rPr>
                    <w:t>运输道</w:t>
                  </w:r>
                  <w:r>
                    <w:rPr>
                      <w:rFonts w:hint="default" w:ascii="Times New Roman" w:hAnsi="Times New Roman" w:cs="Times New Roman"/>
                      <w:bCs/>
                      <w:color w:val="000000" w:themeColor="text1"/>
                      <w:kern w:val="44"/>
                      <w:lang w:val="en-US" w:eastAsia="zh-CN"/>
                      <w14:textFill>
                        <w14:solidFill>
                          <w14:schemeClr w14:val="tx1"/>
                        </w14:solidFill>
                      </w14:textFill>
                    </w:rPr>
                    <w:t>路</w:t>
                  </w:r>
                  <w:r>
                    <w:rPr>
                      <w:rFonts w:hint="default" w:ascii="Times New Roman" w:hAnsi="Times New Roman" w:cs="Times New Roman"/>
                      <w:bCs/>
                      <w:color w:val="000000" w:themeColor="text1"/>
                      <w:kern w:val="44"/>
                      <w14:textFill>
                        <w14:solidFill>
                          <w14:schemeClr w14:val="tx1"/>
                        </w14:solidFill>
                      </w14:textFill>
                    </w:rPr>
                    <w:t>进行洒水降尘、运输车辆篷布遮盖</w:t>
                  </w:r>
                  <w:r>
                    <w:rPr>
                      <w:rFonts w:hint="default" w:ascii="Times New Roman" w:hAnsi="Times New Roman" w:cs="Times New Roman"/>
                      <w:bCs/>
                      <w:color w:val="000000" w:themeColor="text1"/>
                      <w:kern w:val="44"/>
                      <w:lang w:eastAsia="zh-CN"/>
                      <w14:textFill>
                        <w14:solidFill>
                          <w14:schemeClr w14:val="tx1"/>
                        </w14:solidFill>
                      </w14:textFill>
                    </w:rPr>
                    <w:t>，对车辆进行清洗，降低扬尘产生</w:t>
                  </w:r>
                  <w:r>
                    <w:rPr>
                      <w:rFonts w:hint="default" w:ascii="Times New Roman" w:hAnsi="Times New Roman" w:cs="Times New Roman"/>
                      <w:bCs/>
                      <w:color w:val="000000" w:themeColor="text1"/>
                      <w:kern w:val="44"/>
                      <w14:textFill>
                        <w14:solidFill>
                          <w14:schemeClr w14:val="tx1"/>
                        </w14:solidFill>
                      </w14:textFill>
                    </w:rPr>
                    <w:t>等。</w:t>
                  </w:r>
                </w:p>
              </w:tc>
              <w:tc>
                <w:tcPr>
                  <w:tcW w:w="601" w:type="pct"/>
                  <w:vAlign w:val="center"/>
                </w:tcPr>
                <w:p w14:paraId="3E990D15">
                  <w:pPr>
                    <w:jc w:val="center"/>
                    <w:rPr>
                      <w:rFonts w:hint="default" w:ascii="Times New Roman" w:hAnsi="Times New Roman" w:cs="Times New Roman"/>
                      <w:bCs/>
                      <w:color w:val="000000" w:themeColor="text1"/>
                      <w:kern w:val="44"/>
                      <w14:textFill>
                        <w14:solidFill>
                          <w14:schemeClr w14:val="tx1"/>
                        </w14:solidFill>
                      </w14:textFill>
                    </w:rPr>
                  </w:pPr>
                  <w:r>
                    <w:rPr>
                      <w:rFonts w:hint="default" w:ascii="Times New Roman" w:hAnsi="Times New Roman" w:cs="Times New Roman"/>
                      <w:bCs/>
                      <w:color w:val="000000" w:themeColor="text1"/>
                      <w:kern w:val="44"/>
                      <w14:textFill>
                        <w14:solidFill>
                          <w14:schemeClr w14:val="tx1"/>
                        </w14:solidFill>
                      </w14:textFill>
                    </w:rPr>
                    <w:t>符合</w:t>
                  </w:r>
                </w:p>
              </w:tc>
            </w:tr>
            <w:tr w14:paraId="52645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28C5F72C">
                  <w:pPr>
                    <w:jc w:val="center"/>
                    <w:rPr>
                      <w:rFonts w:hint="default" w:ascii="Times New Roman" w:hAnsi="Times New Roman" w:cs="Times New Roman"/>
                      <w:bCs/>
                      <w:color w:val="000000" w:themeColor="text1"/>
                      <w:kern w:val="44"/>
                      <w14:textFill>
                        <w14:solidFill>
                          <w14:schemeClr w14:val="tx1"/>
                        </w14:solidFill>
                      </w14:textFill>
                    </w:rPr>
                  </w:pPr>
                  <w:r>
                    <w:rPr>
                      <w:rFonts w:hint="default" w:ascii="Times New Roman" w:hAnsi="Times New Roman" w:cs="Times New Roman"/>
                      <w:bCs/>
                      <w:color w:val="000000" w:themeColor="text1"/>
                      <w:kern w:val="44"/>
                      <w14:textFill>
                        <w14:solidFill>
                          <w14:schemeClr w14:val="tx1"/>
                        </w14:solidFill>
                      </w14:textFill>
                    </w:rPr>
                    <w:t>2</w:t>
                  </w:r>
                </w:p>
              </w:tc>
              <w:tc>
                <w:tcPr>
                  <w:tcW w:w="2599" w:type="pct"/>
                  <w:vAlign w:val="center"/>
                </w:tcPr>
                <w:p w14:paraId="4DA8112D">
                  <w:pPr>
                    <w:jc w:val="center"/>
                    <w:rPr>
                      <w:rFonts w:hint="default" w:ascii="Times New Roman" w:hAnsi="Times New Roman" w:cs="Times New Roman"/>
                      <w:bCs/>
                      <w:color w:val="000000" w:themeColor="text1"/>
                      <w:kern w:val="44"/>
                      <w14:textFill>
                        <w14:solidFill>
                          <w14:schemeClr w14:val="tx1"/>
                        </w14:solidFill>
                      </w14:textFill>
                    </w:rPr>
                  </w:pPr>
                  <w:r>
                    <w:rPr>
                      <w:rFonts w:hint="default" w:ascii="Times New Roman" w:hAnsi="Times New Roman" w:cs="Times New Roman"/>
                      <w:bCs/>
                      <w:color w:val="000000" w:themeColor="text1"/>
                      <w:kern w:val="44"/>
                      <w14:textFill>
                        <w14:solidFill>
                          <w14:schemeClr w14:val="tx1"/>
                        </w14:solidFill>
                      </w14:textFill>
                    </w:rPr>
                    <w:t>第三十九条运输、处置建筑垃圾，应当经工程所在地的县（市、区）人民政府确定的监督管理部门同意，按照规定的运输时间、路线和要求清运到指定的场所处理；在场地内堆存的，应当有效覆盖。</w:t>
                  </w:r>
                </w:p>
              </w:tc>
              <w:tc>
                <w:tcPr>
                  <w:tcW w:w="1457" w:type="pct"/>
                  <w:vAlign w:val="center"/>
                </w:tcPr>
                <w:p w14:paraId="43A7BC0C">
                  <w:pPr>
                    <w:jc w:val="center"/>
                    <w:rPr>
                      <w:rFonts w:hint="default" w:ascii="Times New Roman" w:hAnsi="Times New Roman" w:cs="Times New Roman"/>
                      <w:bCs/>
                      <w:color w:val="000000" w:themeColor="text1"/>
                      <w:kern w:val="44"/>
                      <w14:textFill>
                        <w14:solidFill>
                          <w14:schemeClr w14:val="tx1"/>
                        </w14:solidFill>
                      </w14:textFill>
                    </w:rPr>
                  </w:pPr>
                  <w:r>
                    <w:rPr>
                      <w:rFonts w:hint="default" w:ascii="Times New Roman" w:hAnsi="Times New Roman" w:cs="Times New Roman"/>
                      <w:bCs/>
                      <w:color w:val="000000" w:themeColor="text1"/>
                      <w:kern w:val="44"/>
                      <w14:textFill>
                        <w14:solidFill>
                          <w14:schemeClr w14:val="tx1"/>
                        </w14:solidFill>
                      </w14:textFill>
                    </w:rPr>
                    <w:t>施工单位承诺运输、处置建筑垃圾按当地管理要求；场地堆存物料加盖篷布。</w:t>
                  </w:r>
                </w:p>
              </w:tc>
              <w:tc>
                <w:tcPr>
                  <w:tcW w:w="601" w:type="pct"/>
                  <w:vAlign w:val="center"/>
                </w:tcPr>
                <w:p w14:paraId="14E5E3E4">
                  <w:pPr>
                    <w:jc w:val="center"/>
                    <w:rPr>
                      <w:rFonts w:hint="default" w:ascii="Times New Roman" w:hAnsi="Times New Roman" w:cs="Times New Roman"/>
                      <w:bCs/>
                      <w:color w:val="000000" w:themeColor="text1"/>
                      <w:kern w:val="44"/>
                      <w14:textFill>
                        <w14:solidFill>
                          <w14:schemeClr w14:val="tx1"/>
                        </w14:solidFill>
                      </w14:textFill>
                    </w:rPr>
                  </w:pPr>
                  <w:r>
                    <w:rPr>
                      <w:rFonts w:hint="default" w:ascii="Times New Roman" w:hAnsi="Times New Roman" w:cs="Times New Roman"/>
                      <w:bCs/>
                      <w:color w:val="000000" w:themeColor="text1"/>
                      <w:kern w:val="44"/>
                      <w14:textFill>
                        <w14:solidFill>
                          <w14:schemeClr w14:val="tx1"/>
                        </w14:solidFill>
                      </w14:textFill>
                    </w:rPr>
                    <w:t>符合</w:t>
                  </w:r>
                </w:p>
              </w:tc>
            </w:tr>
            <w:tr w14:paraId="1D5E0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6EB35CCC">
                  <w:pPr>
                    <w:jc w:val="center"/>
                    <w:rPr>
                      <w:rFonts w:hint="default" w:ascii="Times New Roman" w:hAnsi="Times New Roman" w:cs="Times New Roman"/>
                      <w:bCs/>
                      <w:color w:val="000000" w:themeColor="text1"/>
                      <w:kern w:val="44"/>
                      <w14:textFill>
                        <w14:solidFill>
                          <w14:schemeClr w14:val="tx1"/>
                        </w14:solidFill>
                      </w14:textFill>
                    </w:rPr>
                  </w:pPr>
                  <w:r>
                    <w:rPr>
                      <w:rFonts w:hint="default" w:ascii="Times New Roman" w:hAnsi="Times New Roman" w:cs="Times New Roman"/>
                      <w:bCs/>
                      <w:color w:val="000000" w:themeColor="text1"/>
                      <w:kern w:val="44"/>
                      <w14:textFill>
                        <w14:solidFill>
                          <w14:schemeClr w14:val="tx1"/>
                        </w14:solidFill>
                      </w14:textFill>
                    </w:rPr>
                    <w:t>3</w:t>
                  </w:r>
                </w:p>
              </w:tc>
              <w:tc>
                <w:tcPr>
                  <w:tcW w:w="2599" w:type="pct"/>
                  <w:vAlign w:val="center"/>
                </w:tcPr>
                <w:p w14:paraId="71FBF7DD">
                  <w:pPr>
                    <w:jc w:val="center"/>
                    <w:rPr>
                      <w:rFonts w:hint="default" w:ascii="Times New Roman" w:hAnsi="Times New Roman" w:cs="Times New Roman"/>
                      <w:bCs/>
                      <w:color w:val="000000" w:themeColor="text1"/>
                      <w:kern w:val="44"/>
                      <w14:textFill>
                        <w14:solidFill>
                          <w14:schemeClr w14:val="tx1"/>
                        </w14:solidFill>
                      </w14:textFill>
                    </w:rPr>
                  </w:pPr>
                  <w:r>
                    <w:rPr>
                      <w:rFonts w:hint="default" w:ascii="Times New Roman" w:hAnsi="Times New Roman" w:cs="Times New Roman"/>
                      <w:bCs/>
                      <w:color w:val="000000" w:themeColor="text1"/>
                      <w:kern w:val="44"/>
                      <w14:textFill>
                        <w14:solidFill>
                          <w14:schemeClr w14:val="tx1"/>
                        </w14:solidFill>
                      </w14:textFill>
                    </w:rPr>
                    <w:t>第四十三条贮存易产生扬尘的煤炭、煤矸石、煤渣、煤灰、水泥、石灰、石膏、砂土等物料的堆场应当密闭；不能密闭的，贮存单位或者个人应当采取下列防尘措施：（一）堆场的场坪、路面应当进行硬化处理，并保持路面整洁；（二）堆场周边应当配备高于堆存物料的围挡、防风抑尘网等设施；（三）按照物料类别采取相应的覆盖、喷淋和围挡等防风抑尘措施。露天装卸物料应当采取密闭或者喷淋等抑尘措施；输送的物料应当在装料、卸料处配备吸尘、喷淋等防尘设施。</w:t>
                  </w:r>
                </w:p>
              </w:tc>
              <w:tc>
                <w:tcPr>
                  <w:tcW w:w="1457" w:type="pct"/>
                  <w:vAlign w:val="center"/>
                </w:tcPr>
                <w:p w14:paraId="6A60DFEE">
                  <w:pPr>
                    <w:jc w:val="center"/>
                    <w:rPr>
                      <w:rFonts w:hint="default" w:ascii="Times New Roman" w:hAnsi="Times New Roman" w:cs="Times New Roman"/>
                      <w:bCs/>
                      <w:color w:val="000000" w:themeColor="text1"/>
                      <w:kern w:val="44"/>
                      <w14:textFill>
                        <w14:solidFill>
                          <w14:schemeClr w14:val="tx1"/>
                        </w14:solidFill>
                      </w14:textFill>
                    </w:rPr>
                  </w:pPr>
                  <w:r>
                    <w:rPr>
                      <w:rFonts w:hint="default" w:ascii="Times New Roman" w:hAnsi="Times New Roman" w:cs="Times New Roman"/>
                      <w:bCs/>
                      <w:color w:val="000000" w:themeColor="text1"/>
                      <w:kern w:val="44"/>
                      <w14:textFill>
                        <w14:solidFill>
                          <w14:schemeClr w14:val="tx1"/>
                        </w14:solidFill>
                      </w14:textFill>
                    </w:rPr>
                    <w:t>开采作业面及建筑用砂装卸过程中采用雾炮机水雾增湿除尘方式降尘；堆场采用防风抑尘网、编织覆盖和洒水降尘等措施，加强管理，规范作业等。</w:t>
                  </w:r>
                </w:p>
              </w:tc>
              <w:tc>
                <w:tcPr>
                  <w:tcW w:w="601" w:type="pct"/>
                  <w:vAlign w:val="center"/>
                </w:tcPr>
                <w:p w14:paraId="217B9709">
                  <w:pPr>
                    <w:jc w:val="center"/>
                    <w:rPr>
                      <w:rFonts w:hint="default" w:ascii="Times New Roman" w:hAnsi="Times New Roman" w:cs="Times New Roman"/>
                      <w:bCs/>
                      <w:color w:val="000000" w:themeColor="text1"/>
                      <w:kern w:val="44"/>
                      <w14:textFill>
                        <w14:solidFill>
                          <w14:schemeClr w14:val="tx1"/>
                        </w14:solidFill>
                      </w14:textFill>
                    </w:rPr>
                  </w:pPr>
                  <w:r>
                    <w:rPr>
                      <w:rFonts w:hint="default" w:ascii="Times New Roman" w:hAnsi="Times New Roman" w:cs="Times New Roman"/>
                      <w:bCs/>
                      <w:color w:val="000000" w:themeColor="text1"/>
                      <w:kern w:val="44"/>
                      <w14:textFill>
                        <w14:solidFill>
                          <w14:schemeClr w14:val="tx1"/>
                        </w14:solidFill>
                      </w14:textFill>
                    </w:rPr>
                    <w:t>符合</w:t>
                  </w:r>
                </w:p>
              </w:tc>
            </w:tr>
            <w:tr w14:paraId="6CD86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3BEB7E5F">
                  <w:pPr>
                    <w:jc w:val="center"/>
                    <w:rPr>
                      <w:rFonts w:hint="default" w:ascii="Times New Roman" w:hAnsi="Times New Roman" w:cs="Times New Roman"/>
                      <w:bCs/>
                      <w:color w:val="000000" w:themeColor="text1"/>
                      <w:kern w:val="44"/>
                      <w14:textFill>
                        <w14:solidFill>
                          <w14:schemeClr w14:val="tx1"/>
                        </w14:solidFill>
                      </w14:textFill>
                    </w:rPr>
                  </w:pPr>
                  <w:r>
                    <w:rPr>
                      <w:rFonts w:hint="default" w:ascii="Times New Roman" w:hAnsi="Times New Roman" w:cs="Times New Roman"/>
                      <w:bCs/>
                      <w:color w:val="000000" w:themeColor="text1"/>
                      <w:kern w:val="44"/>
                      <w14:textFill>
                        <w14:solidFill>
                          <w14:schemeClr w14:val="tx1"/>
                        </w14:solidFill>
                      </w14:textFill>
                    </w:rPr>
                    <w:t>4</w:t>
                  </w:r>
                </w:p>
              </w:tc>
              <w:tc>
                <w:tcPr>
                  <w:tcW w:w="2599" w:type="pct"/>
                  <w:vAlign w:val="center"/>
                </w:tcPr>
                <w:p w14:paraId="545BD2AF">
                  <w:pPr>
                    <w:jc w:val="center"/>
                    <w:rPr>
                      <w:rFonts w:hint="default" w:ascii="Times New Roman" w:hAnsi="Times New Roman" w:cs="Times New Roman"/>
                      <w:bCs/>
                      <w:color w:val="000000" w:themeColor="text1"/>
                      <w:kern w:val="44"/>
                      <w14:textFill>
                        <w14:solidFill>
                          <w14:schemeClr w14:val="tx1"/>
                        </w14:solidFill>
                      </w14:textFill>
                    </w:rPr>
                  </w:pPr>
                  <w:r>
                    <w:rPr>
                      <w:rFonts w:hint="default" w:ascii="Times New Roman" w:hAnsi="Times New Roman" w:eastAsia="sans-serif" w:cs="Times New Roman"/>
                      <w:color w:val="000000" w:themeColor="text1"/>
                      <w:szCs w:val="21"/>
                      <w:shd w:val="clear" w:color="auto" w:fill="FFFFFF"/>
                      <w14:textFill>
                        <w14:solidFill>
                          <w14:schemeClr w14:val="tx1"/>
                        </w14:solidFill>
                      </w14:textFill>
                    </w:rPr>
                    <w:t>第四十四条矿山开采产生的废石、废渣、泥土等应当堆放到专门存放地，并采取围挡、设置防尘网或者防尘布等防尘措施；施工便道应当硬化。在采石、采砂和其他矿产资源开采过程中，或者在停办、关闭矿山前，采矿权人应当整修被损坏的道路和露天采矿场的边坡、断面，恢复原有地貌，并按照规定处置矿山开采废弃物，防止扬尘污染。</w:t>
                  </w:r>
                </w:p>
              </w:tc>
              <w:tc>
                <w:tcPr>
                  <w:tcW w:w="1457" w:type="pct"/>
                  <w:vAlign w:val="center"/>
                </w:tcPr>
                <w:p w14:paraId="61AE6B0C">
                  <w:pPr>
                    <w:jc w:val="center"/>
                    <w:rPr>
                      <w:rFonts w:hint="default" w:ascii="Times New Roman" w:hAnsi="Times New Roman" w:cs="Times New Roman"/>
                      <w:bCs/>
                      <w:color w:val="000000" w:themeColor="text1"/>
                      <w:kern w:val="44"/>
                      <w14:textFill>
                        <w14:solidFill>
                          <w14:schemeClr w14:val="tx1"/>
                        </w14:solidFill>
                      </w14:textFill>
                    </w:rPr>
                  </w:pPr>
                  <w:r>
                    <w:rPr>
                      <w:rFonts w:hint="default" w:ascii="Times New Roman" w:hAnsi="Times New Roman" w:cs="Times New Roman"/>
                      <w:bCs/>
                      <w:color w:val="000000" w:themeColor="text1"/>
                      <w:kern w:val="44"/>
                      <w14:textFill>
                        <w14:solidFill>
                          <w14:schemeClr w14:val="tx1"/>
                        </w14:solidFill>
                      </w14:textFill>
                    </w:rPr>
                    <w:t>开采作业面及建筑用砂装卸过程中采用雾炮机水雾增湿除尘方式降尘；堆场采用防风抑尘网、编织覆盖和洒水降尘等措施</w:t>
                  </w:r>
                  <w:r>
                    <w:rPr>
                      <w:rFonts w:hint="default" w:ascii="Times New Roman" w:hAnsi="Times New Roman" w:cs="Times New Roman"/>
                      <w:color w:val="000000" w:themeColor="text1"/>
                      <w:szCs w:val="21"/>
                      <w:shd w:val="clear" w:color="auto" w:fill="FFFFFF"/>
                      <w14:textFill>
                        <w14:solidFill>
                          <w14:schemeClr w14:val="tx1"/>
                        </w14:solidFill>
                      </w14:textFill>
                    </w:rPr>
                    <w:t>。</w:t>
                  </w:r>
                  <w:r>
                    <w:rPr>
                      <w:rFonts w:hint="default" w:ascii="Times New Roman" w:hAnsi="Times New Roman" w:eastAsia="sans-serif" w:cs="Times New Roman"/>
                      <w:color w:val="000000" w:themeColor="text1"/>
                      <w:szCs w:val="21"/>
                      <w:shd w:val="clear" w:color="auto" w:fill="FFFFFF"/>
                      <w14:textFill>
                        <w14:solidFill>
                          <w14:schemeClr w14:val="tx1"/>
                        </w14:solidFill>
                      </w14:textFill>
                    </w:rPr>
                    <w:t>闭矿期</w:t>
                  </w:r>
                  <w:r>
                    <w:rPr>
                      <w:rFonts w:hint="default" w:ascii="Times New Roman" w:hAnsi="Times New Roman" w:cs="Times New Roman"/>
                      <w:color w:val="000000" w:themeColor="text1"/>
                      <w:szCs w:val="21"/>
                      <w:shd w:val="clear" w:color="auto" w:fill="FFFFFF"/>
                      <w14:textFill>
                        <w14:solidFill>
                          <w14:schemeClr w14:val="tx1"/>
                        </w14:solidFill>
                      </w14:textFill>
                    </w:rPr>
                    <w:t>将剥离表土</w:t>
                  </w:r>
                  <w:r>
                    <w:rPr>
                      <w:rFonts w:hint="default" w:ascii="Times New Roman" w:hAnsi="Times New Roman" w:eastAsia="sans-serif" w:cs="Times New Roman"/>
                      <w:color w:val="000000" w:themeColor="text1"/>
                      <w:szCs w:val="21"/>
                      <w:shd w:val="clear" w:color="auto" w:fill="FFFFFF"/>
                      <w14:textFill>
                        <w14:solidFill>
                          <w14:schemeClr w14:val="tx1"/>
                        </w14:solidFill>
                      </w14:textFill>
                    </w:rPr>
                    <w:t>用于采坑回填整治及土地复垦，并按要求编制矿产资源开发利用与生态保护修复方案。</w:t>
                  </w:r>
                </w:p>
              </w:tc>
              <w:tc>
                <w:tcPr>
                  <w:tcW w:w="601" w:type="pct"/>
                  <w:vAlign w:val="center"/>
                </w:tcPr>
                <w:p w14:paraId="7B4DA5A4">
                  <w:pPr>
                    <w:jc w:val="center"/>
                    <w:rPr>
                      <w:rFonts w:hint="default" w:ascii="Times New Roman" w:hAnsi="Times New Roman" w:cs="Times New Roman"/>
                      <w:bCs/>
                      <w:color w:val="000000" w:themeColor="text1"/>
                      <w:kern w:val="44"/>
                      <w14:textFill>
                        <w14:solidFill>
                          <w14:schemeClr w14:val="tx1"/>
                        </w14:solidFill>
                      </w14:textFill>
                    </w:rPr>
                  </w:pPr>
                  <w:r>
                    <w:rPr>
                      <w:rFonts w:hint="default" w:ascii="Times New Roman" w:hAnsi="Times New Roman" w:cs="Times New Roman"/>
                      <w:bCs/>
                      <w:color w:val="000000" w:themeColor="text1"/>
                      <w:kern w:val="44"/>
                      <w14:textFill>
                        <w14:solidFill>
                          <w14:schemeClr w14:val="tx1"/>
                        </w14:solidFill>
                      </w14:textFill>
                    </w:rPr>
                    <w:t>符合</w:t>
                  </w:r>
                </w:p>
              </w:tc>
            </w:tr>
          </w:tbl>
          <w:p w14:paraId="462EE3A6">
            <w:pPr>
              <w:autoSpaceDE w:val="0"/>
              <w:autoSpaceDN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综上所述，本项目符合《新疆维吾尔自治区大气污染防治条例》中相关要求。</w:t>
            </w:r>
          </w:p>
          <w:p w14:paraId="0FE03558">
            <w:pPr>
              <w:pStyle w:val="40"/>
              <w:tabs>
                <w:tab w:val="left" w:pos="4584"/>
              </w:tabs>
              <w:ind w:firstLine="0" w:firstLineChars="0"/>
              <w:rPr>
                <w:rFonts w:hint="default" w:ascii="Times New Roman" w:hAnsi="Times New Roman" w:cs="Times New Roman"/>
                <w:b/>
                <w:bCs/>
                <w:snapToGrid/>
                <w:color w:val="000000" w:themeColor="text1"/>
                <w:kern w:val="2"/>
                <w14:textFill>
                  <w14:solidFill>
                    <w14:schemeClr w14:val="tx1"/>
                  </w14:solidFill>
                </w14:textFill>
              </w:rPr>
            </w:pPr>
            <w:r>
              <w:rPr>
                <w:rFonts w:hint="default" w:ascii="Times New Roman" w:hAnsi="Times New Roman" w:cs="Times New Roman"/>
                <w:b/>
                <w:bCs/>
                <w:snapToGrid/>
                <w:color w:val="000000" w:themeColor="text1"/>
                <w:kern w:val="2"/>
                <w14:textFill>
                  <w14:solidFill>
                    <w14:schemeClr w14:val="tx1"/>
                  </w14:solidFill>
                </w14:textFill>
              </w:rPr>
              <w:t>3.9与《新疆维吾尔自治区重点行业生态环境准入条件（2024年）》符合性分析</w:t>
            </w:r>
          </w:p>
          <w:p w14:paraId="276B22DF">
            <w:pPr>
              <w:pStyle w:val="68"/>
              <w:outlineLvl w:val="9"/>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表1-11本项目与《新疆维吾尔自治区重点行业生态环境准入条件（2024年）》符合性分析</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3492"/>
              <w:gridCol w:w="2206"/>
              <w:gridCol w:w="1116"/>
            </w:tblGrid>
            <w:tr w14:paraId="5168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vAlign w:val="center"/>
                </w:tcPr>
                <w:p w14:paraId="54259DCD">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序号</w:t>
                  </w:r>
                </w:p>
              </w:tc>
              <w:tc>
                <w:tcPr>
                  <w:tcW w:w="2386" w:type="pct"/>
                  <w:vAlign w:val="center"/>
                </w:tcPr>
                <w:p w14:paraId="4223A4AE">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具体要求</w:t>
                  </w:r>
                </w:p>
              </w:tc>
              <w:tc>
                <w:tcPr>
                  <w:tcW w:w="1508" w:type="pct"/>
                  <w:vAlign w:val="center"/>
                </w:tcPr>
                <w:p w14:paraId="6C716D91">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本项目</w:t>
                  </w:r>
                </w:p>
              </w:tc>
              <w:tc>
                <w:tcPr>
                  <w:tcW w:w="763" w:type="pct"/>
                  <w:vAlign w:val="center"/>
                </w:tcPr>
                <w:p w14:paraId="56854305">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符合性分析</w:t>
                  </w:r>
                </w:p>
              </w:tc>
            </w:tr>
            <w:tr w14:paraId="3673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vAlign w:val="center"/>
                </w:tcPr>
                <w:p w14:paraId="417233E0">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1</w:t>
                  </w:r>
                </w:p>
              </w:tc>
              <w:tc>
                <w:tcPr>
                  <w:tcW w:w="2386" w:type="pct"/>
                  <w:vAlign w:val="center"/>
                </w:tcPr>
                <w:p w14:paraId="553CFD27">
                  <w:pP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禁止在重要工业区、大型水利工程设施、城镇市政工程设施所在区域，军事管理区、机场、国防工程设施圈定的区域，高速公路、国道、省道等重要交通干线两侧用地外缘200m范围内（确有必要可根据实际情况论证），铁路线路两侧路堤坡脚、路堑坡顶、铁路桥梁外侧起各1000m范围内及在铁路隧道上方中心线两侧各1000m范围内建设非金属矿采矿项目。居民聚集区1km以内禁止石灰石开采。</w:t>
                  </w:r>
                </w:p>
              </w:tc>
              <w:tc>
                <w:tcPr>
                  <w:tcW w:w="1508" w:type="pct"/>
                  <w:vAlign w:val="center"/>
                </w:tcPr>
                <w:p w14:paraId="1FC8A6C6">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本项目为建筑用砂开采项目，本项目位于奇台县三个庄子镇，距离省道303北侧3km。</w:t>
                  </w:r>
                </w:p>
              </w:tc>
              <w:tc>
                <w:tcPr>
                  <w:tcW w:w="763" w:type="pct"/>
                  <w:vAlign w:val="center"/>
                </w:tcPr>
                <w:p w14:paraId="6FB2B917">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符合</w:t>
                  </w:r>
                </w:p>
              </w:tc>
            </w:tr>
            <w:tr w14:paraId="461C1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vAlign w:val="center"/>
                </w:tcPr>
                <w:p w14:paraId="0EA502A0">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2</w:t>
                  </w:r>
                </w:p>
              </w:tc>
              <w:tc>
                <w:tcPr>
                  <w:tcW w:w="2386" w:type="pct"/>
                  <w:vAlign w:val="center"/>
                </w:tcPr>
                <w:p w14:paraId="6B627E01">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河道范围及其附近的非金属矿采选项目应符合国家和自治区河道管理条例要求，具体根据矿产资源开发利用结论和环境影响评价结论管控。</w:t>
                  </w:r>
                </w:p>
              </w:tc>
              <w:tc>
                <w:tcPr>
                  <w:tcW w:w="1508" w:type="pct"/>
                  <w:vAlign w:val="center"/>
                </w:tcPr>
                <w:p w14:paraId="3C88C9F3">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本项目1km范围内无地表水，</w:t>
                  </w:r>
                  <w:r>
                    <w:rPr>
                      <w:rFonts w:hint="default" w:ascii="Times New Roman" w:hAnsi="Times New Roman" w:cs="Times New Roman"/>
                      <w:bCs/>
                      <w:color w:val="000000" w:themeColor="text1"/>
                      <w:kern w:val="44"/>
                      <w:szCs w:val="21"/>
                      <w14:textFill>
                        <w14:solidFill>
                          <w14:schemeClr w14:val="tx1"/>
                        </w14:solidFill>
                      </w14:textFill>
                    </w:rPr>
                    <w:t>本项目不涉及河道范围及附近采砂。</w:t>
                  </w:r>
                </w:p>
              </w:tc>
              <w:tc>
                <w:tcPr>
                  <w:tcW w:w="763" w:type="pct"/>
                  <w:vAlign w:val="center"/>
                </w:tcPr>
                <w:p w14:paraId="66B8442B">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符合</w:t>
                  </w:r>
                </w:p>
              </w:tc>
            </w:tr>
            <w:tr w14:paraId="1877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vAlign w:val="center"/>
                </w:tcPr>
                <w:p w14:paraId="3FBBCEA5">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3</w:t>
                  </w:r>
                </w:p>
              </w:tc>
              <w:tc>
                <w:tcPr>
                  <w:tcW w:w="2386" w:type="pct"/>
                  <w:vAlign w:val="center"/>
                </w:tcPr>
                <w:p w14:paraId="22F36BCE">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矿石开采须采用湿式凿岩作业方式。矿石转运、破碎、筛分等粉尘产生工序，须配备抑尘、除尘设施，除尘效率不低于99%。矿石、废石堆场须采用洒水抑尘、设置围挡等无组织粉尘防治措施。大气污染物排放须满足《大气污染物综合排放标准》（GB16297）要求，具有行业排放标准的执行行业标准。</w:t>
                  </w:r>
                </w:p>
              </w:tc>
              <w:tc>
                <w:tcPr>
                  <w:tcW w:w="1508" w:type="pct"/>
                  <w:vAlign w:val="center"/>
                </w:tcPr>
                <w:p w14:paraId="6F7B8BD5">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14:textFill>
                        <w14:solidFill>
                          <w14:schemeClr w14:val="tx1"/>
                        </w14:solidFill>
                      </w14:textFill>
                    </w:rPr>
                    <w:t>开采作业面及建筑用砂装卸过程中采用雾炮机水雾增湿除尘方式降尘；</w:t>
                  </w:r>
                  <w:r>
                    <w:rPr>
                      <w:rFonts w:hint="default" w:ascii="Times New Roman" w:hAnsi="Times New Roman" w:cs="Times New Roman"/>
                      <w:bCs/>
                      <w:color w:val="000000" w:themeColor="text1"/>
                      <w:kern w:val="44"/>
                      <w:lang w:eastAsia="zh-CN"/>
                      <w14:textFill>
                        <w14:solidFill>
                          <w14:schemeClr w14:val="tx1"/>
                        </w14:solidFill>
                      </w14:textFill>
                    </w:rPr>
                    <w:t>运输道</w:t>
                  </w:r>
                  <w:r>
                    <w:rPr>
                      <w:rFonts w:hint="default" w:ascii="Times New Roman" w:hAnsi="Times New Roman" w:cs="Times New Roman"/>
                      <w:bCs/>
                      <w:color w:val="000000" w:themeColor="text1"/>
                      <w:kern w:val="44"/>
                      <w14:textFill>
                        <w14:solidFill>
                          <w14:schemeClr w14:val="tx1"/>
                        </w14:solidFill>
                      </w14:textFill>
                    </w:rPr>
                    <w:t>洒水降尘，</w:t>
                  </w:r>
                  <w:r>
                    <w:rPr>
                      <w:rFonts w:hint="default" w:ascii="Times New Roman" w:hAnsi="Times New Roman" w:cs="Times New Roman"/>
                      <w:bCs/>
                      <w:color w:val="000000" w:themeColor="text1"/>
                      <w:kern w:val="44"/>
                      <w:lang w:eastAsia="zh-CN"/>
                      <w14:textFill>
                        <w14:solidFill>
                          <w14:schemeClr w14:val="tx1"/>
                        </w14:solidFill>
                      </w14:textFill>
                    </w:rPr>
                    <w:t>堆场采用防风抑尘网、编织覆盖和洒水降尘等措施</w:t>
                  </w:r>
                  <w:r>
                    <w:rPr>
                      <w:rFonts w:hint="default" w:ascii="Times New Roman" w:hAnsi="Times New Roman" w:cs="Times New Roman"/>
                      <w:bCs/>
                      <w:color w:val="000000" w:themeColor="text1"/>
                      <w:kern w:val="44"/>
                      <w14:textFill>
                        <w14:solidFill>
                          <w14:schemeClr w14:val="tx1"/>
                        </w14:solidFill>
                      </w14:textFill>
                    </w:rPr>
                    <w:t>；对车辆进行清洗，降低扬尘产生</w:t>
                  </w:r>
                  <w:r>
                    <w:rPr>
                      <w:rFonts w:hint="default" w:ascii="Times New Roman" w:hAnsi="Times New Roman" w:cs="Times New Roman"/>
                      <w:bCs/>
                      <w:color w:val="000000" w:themeColor="text1"/>
                      <w:kern w:val="44"/>
                      <w:lang w:eastAsia="zh-CN"/>
                      <w14:textFill>
                        <w14:solidFill>
                          <w14:schemeClr w14:val="tx1"/>
                        </w14:solidFill>
                      </w14:textFill>
                    </w:rPr>
                    <w:t>；</w:t>
                  </w:r>
                  <w:r>
                    <w:rPr>
                      <w:rFonts w:hint="default" w:ascii="Times New Roman" w:hAnsi="Times New Roman" w:cs="Times New Roman"/>
                      <w:bCs/>
                      <w:color w:val="000000" w:themeColor="text1"/>
                      <w:kern w:val="44"/>
                      <w:szCs w:val="21"/>
                      <w14:textFill>
                        <w14:solidFill>
                          <w14:schemeClr w14:val="tx1"/>
                        </w14:solidFill>
                      </w14:textFill>
                    </w:rPr>
                    <w:t>项目砂石矿运输车辆采用篷布遮盖，限速并严禁超载，破碎、筛分粉尘经布袋除尘器+15m高排气筒（DA001）排放</w:t>
                  </w:r>
                  <w:r>
                    <w:rPr>
                      <w:rFonts w:hint="default" w:ascii="Times New Roman" w:hAnsi="Times New Roman" w:cs="Times New Roman"/>
                      <w:bCs/>
                      <w:color w:val="000000" w:themeColor="text1"/>
                      <w:kern w:val="44"/>
                      <w:szCs w:val="21"/>
                      <w:lang w:eastAsia="zh-CN"/>
                      <w14:textFill>
                        <w14:solidFill>
                          <w14:schemeClr w14:val="tx1"/>
                        </w14:solidFill>
                      </w14:textFill>
                    </w:rPr>
                    <w:t>，</w:t>
                  </w:r>
                  <w:r>
                    <w:rPr>
                      <w:rFonts w:hint="default" w:ascii="Times New Roman" w:hAnsi="Times New Roman" w:cs="Times New Roman"/>
                      <w:bCs/>
                      <w:color w:val="000000" w:themeColor="text1"/>
                      <w:kern w:val="44"/>
                      <w:szCs w:val="21"/>
                      <w14:textFill>
                        <w14:solidFill>
                          <w14:schemeClr w14:val="tx1"/>
                        </w14:solidFill>
                      </w14:textFill>
                    </w:rPr>
                    <w:t>厂界颗粒物排放满足《大气污染物综合排放标准》（GB16297-1996）要求</w:t>
                  </w:r>
                </w:p>
              </w:tc>
              <w:tc>
                <w:tcPr>
                  <w:tcW w:w="763" w:type="pct"/>
                  <w:vAlign w:val="center"/>
                </w:tcPr>
                <w:p w14:paraId="71B06DF3">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符合</w:t>
                  </w:r>
                </w:p>
              </w:tc>
            </w:tr>
            <w:tr w14:paraId="61561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vAlign w:val="center"/>
                </w:tcPr>
                <w:p w14:paraId="2893DA05">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4</w:t>
                  </w:r>
                </w:p>
              </w:tc>
              <w:tc>
                <w:tcPr>
                  <w:tcW w:w="2386" w:type="pct"/>
                  <w:vAlign w:val="center"/>
                </w:tcPr>
                <w:p w14:paraId="4B1FB181">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严禁未经处理的采矿废水直接排放，禁止利用渗井、渗坑、裂隙和溶洞等排放废水。鼓励将矿坑水优先作为生产用水和辅助水源利用。在干旱缺水地区，鼓励将外排矿坑水处理达标后用于农林灌溉，生活污水处理达标后尽量综合利用，边远矿区的生活污水排放和综合利用可参照《农村生活污水处理排放标准》（DB65/4275）要求管控。</w:t>
                  </w:r>
                </w:p>
              </w:tc>
              <w:tc>
                <w:tcPr>
                  <w:tcW w:w="1508" w:type="pct"/>
                  <w:vAlign w:val="center"/>
                </w:tcPr>
                <w:p w14:paraId="19E98AD7">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本项目</w:t>
                  </w:r>
                  <w:r>
                    <w:rPr>
                      <w:rFonts w:hint="default" w:ascii="Times New Roman" w:hAnsi="Times New Roman" w:cs="Times New Roman"/>
                      <w:color w:val="000000" w:themeColor="text1"/>
                      <w:sz w:val="21"/>
                      <w:szCs w:val="21"/>
                      <w:lang w:val="en-US" w:eastAsia="zh-CN"/>
                      <w14:textFill>
                        <w14:solidFill>
                          <w14:schemeClr w14:val="tx1"/>
                        </w14:solidFill>
                      </w14:textFill>
                    </w:rPr>
                    <w:t>生产废水循环使用，不外排；生活污水经地埋式一体化污水处理设施处理后，用于矿区及周边荒漠灌溉</w:t>
                  </w:r>
                  <w:r>
                    <w:rPr>
                      <w:rFonts w:hint="default" w:ascii="Times New Roman" w:hAnsi="Times New Roman" w:cs="Times New Roman"/>
                      <w:bCs/>
                      <w:color w:val="000000" w:themeColor="text1"/>
                      <w:kern w:val="44"/>
                      <w:szCs w:val="21"/>
                      <w14:textFill>
                        <w14:solidFill>
                          <w14:schemeClr w14:val="tx1"/>
                        </w14:solidFill>
                      </w14:textFill>
                    </w:rPr>
                    <w:t>。</w:t>
                  </w:r>
                </w:p>
              </w:tc>
              <w:tc>
                <w:tcPr>
                  <w:tcW w:w="763" w:type="pct"/>
                  <w:vAlign w:val="center"/>
                </w:tcPr>
                <w:p w14:paraId="2F801FF1">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符合</w:t>
                  </w:r>
                </w:p>
              </w:tc>
            </w:tr>
            <w:tr w14:paraId="6FA2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vAlign w:val="center"/>
                </w:tcPr>
                <w:p w14:paraId="3FF48F13">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5</w:t>
                  </w:r>
                </w:p>
              </w:tc>
              <w:tc>
                <w:tcPr>
                  <w:tcW w:w="2386" w:type="pct"/>
                  <w:vAlign w:val="center"/>
                </w:tcPr>
                <w:p w14:paraId="2421A931">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噪声排放执行《工业企业厂界环境噪声排放标准》(GB12348)。</w:t>
                  </w:r>
                </w:p>
              </w:tc>
              <w:tc>
                <w:tcPr>
                  <w:tcW w:w="1508" w:type="pct"/>
                  <w:vAlign w:val="center"/>
                </w:tcPr>
                <w:p w14:paraId="3A6475BF">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本项目厂界噪声均可满足《工业企业厂界环境噪声排放标准》(GB12348-2008)2类标准要求。</w:t>
                  </w:r>
                </w:p>
              </w:tc>
              <w:tc>
                <w:tcPr>
                  <w:tcW w:w="763" w:type="pct"/>
                  <w:vAlign w:val="center"/>
                </w:tcPr>
                <w:p w14:paraId="3B05FC06">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符合</w:t>
                  </w:r>
                </w:p>
              </w:tc>
            </w:tr>
            <w:tr w14:paraId="1017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vAlign w:val="center"/>
                </w:tcPr>
                <w:p w14:paraId="4122C3CA">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6</w:t>
                  </w:r>
                </w:p>
              </w:tc>
              <w:tc>
                <w:tcPr>
                  <w:tcW w:w="2386" w:type="pct"/>
                  <w:vAlign w:val="center"/>
                </w:tcPr>
                <w:p w14:paraId="6DBDF3AC">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应对采矿废石等固体废物采取回填、筑路、制作建筑材料等方式资源综合利用，提高综合利用率。无法利用的必须使用专用场所堆放，并采取有效措施防止二次环境污染及诱发次生地质灾害，固体废物处置率100%。废石堆场按《一般工业固体废物贮存和填埋污染控制标准》</w:t>
                  </w:r>
                  <w:r>
                    <w:rPr>
                      <w:rFonts w:hint="default" w:ascii="Times New Roman" w:hAnsi="Times New Roman" w:cs="Times New Roman"/>
                      <w:bCs/>
                      <w:color w:val="000000" w:themeColor="text1"/>
                      <w:kern w:val="44"/>
                      <w:szCs w:val="21"/>
                      <w:lang w:eastAsia="zh-CN"/>
                      <w14:textFill>
                        <w14:solidFill>
                          <w14:schemeClr w14:val="tx1"/>
                        </w14:solidFill>
                      </w14:textFill>
                    </w:rPr>
                    <w:t>（</w:t>
                  </w:r>
                  <w:r>
                    <w:rPr>
                      <w:rFonts w:hint="default" w:ascii="Times New Roman" w:hAnsi="Times New Roman" w:cs="Times New Roman"/>
                      <w:bCs/>
                      <w:color w:val="000000" w:themeColor="text1"/>
                      <w:kern w:val="44"/>
                      <w:szCs w:val="21"/>
                      <w14:textFill>
                        <w14:solidFill>
                          <w14:schemeClr w14:val="tx1"/>
                        </w14:solidFill>
                      </w14:textFill>
                    </w:rPr>
                    <w:t>GB18599）要求建设。生活垃圾实现100%无害化处置。</w:t>
                  </w:r>
                </w:p>
              </w:tc>
              <w:tc>
                <w:tcPr>
                  <w:tcW w:w="1508" w:type="pct"/>
                  <w:vAlign w:val="center"/>
                </w:tcPr>
                <w:p w14:paraId="2B39FEC7">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项目沉淀池底泥、除尘器收集粉尘和废石集中收集用于回填采坑，固体废物处置率100%。</w:t>
                  </w:r>
                </w:p>
              </w:tc>
              <w:tc>
                <w:tcPr>
                  <w:tcW w:w="763" w:type="pct"/>
                  <w:vAlign w:val="center"/>
                </w:tcPr>
                <w:p w14:paraId="6AEFE458">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符合</w:t>
                  </w:r>
                </w:p>
              </w:tc>
            </w:tr>
            <w:tr w14:paraId="0DB8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vAlign w:val="center"/>
                </w:tcPr>
                <w:p w14:paraId="00BEA7D7">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7</w:t>
                  </w:r>
                </w:p>
              </w:tc>
              <w:tc>
                <w:tcPr>
                  <w:tcW w:w="2386" w:type="pct"/>
                  <w:vAlign w:val="center"/>
                </w:tcPr>
                <w:p w14:paraId="2D39A0B3">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新建、改（扩）建矿山应在矿山开采前完成《矿山生态环境保护与恢复治理方案》编制工作。位于荒漠和风沙区的矿产资源开发应尽可能避开易发生风蚀和生态退化地带；排土场、料场等场地应采取围挡和覆盖等防风蚀措施。水蚀敏感区矿产资源开发应科学设置露天采场、排土场及料场，并采取边坡防护、工程拦挡等水土保持措施。矿山生产过程中应采取复垦措施，对露天坑、废石场等永久性坡面进行稳定化处理，防止水土流失和滑坡。历史遗留矿山开采破坏土地复垦率达到45%以上，新建矿山应做到边开采、边复垦，破坏土地复垦率达到85%以上。</w:t>
                  </w:r>
                </w:p>
              </w:tc>
              <w:tc>
                <w:tcPr>
                  <w:tcW w:w="1508" w:type="pct"/>
                  <w:vAlign w:val="center"/>
                </w:tcPr>
                <w:p w14:paraId="16D6B259">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本项目已编制《矿产资源开发利用与生态保护修复方案》，并完成专家评审。闭矿后进行土地复垦，对矿区周边进行表土回填和迹地覆土恢复等措施。</w:t>
                  </w:r>
                </w:p>
              </w:tc>
              <w:tc>
                <w:tcPr>
                  <w:tcW w:w="763" w:type="pct"/>
                  <w:vAlign w:val="center"/>
                </w:tcPr>
                <w:p w14:paraId="4584AB9A">
                  <w:pPr>
                    <w:jc w:val="center"/>
                    <w:rPr>
                      <w:rFonts w:hint="default" w:ascii="Times New Roman" w:hAnsi="Times New Roman" w:cs="Times New Roman"/>
                      <w:bCs/>
                      <w:color w:val="000000" w:themeColor="text1"/>
                      <w:kern w:val="44"/>
                      <w:szCs w:val="21"/>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符合</w:t>
                  </w:r>
                </w:p>
              </w:tc>
            </w:tr>
          </w:tbl>
          <w:p w14:paraId="6B184269">
            <w:pPr>
              <w:pStyle w:val="40"/>
              <w:tabs>
                <w:tab w:val="left" w:pos="4584"/>
              </w:tabs>
              <w:ind w:firstLine="480" w:firstLineChars="200"/>
              <w:rPr>
                <w:rFonts w:hint="default" w:ascii="Times New Roman" w:hAnsi="Times New Roman" w:cs="Times New Roman"/>
                <w:snapToGrid/>
                <w:color w:val="000000" w:themeColor="text1"/>
                <w:kern w:val="2"/>
                <w14:textFill>
                  <w14:solidFill>
                    <w14:schemeClr w14:val="tx1"/>
                  </w14:solidFill>
                </w14:textFill>
              </w:rPr>
            </w:pPr>
            <w:r>
              <w:rPr>
                <w:rFonts w:hint="default" w:ascii="Times New Roman" w:hAnsi="Times New Roman" w:cs="Times New Roman"/>
                <w:snapToGrid/>
                <w:color w:val="000000" w:themeColor="text1"/>
                <w:kern w:val="2"/>
                <w14:textFill>
                  <w14:solidFill>
                    <w14:schemeClr w14:val="tx1"/>
                  </w14:solidFill>
                </w14:textFill>
              </w:rPr>
              <w:t>综上所述，本项目建设符合《新疆维吾尔自治区重点行业生态环境准入条件（2024年）》中相关要求。</w:t>
            </w:r>
          </w:p>
          <w:p w14:paraId="1CB89861">
            <w:pPr>
              <w:pStyle w:val="40"/>
              <w:tabs>
                <w:tab w:val="left" w:pos="4584"/>
              </w:tabs>
              <w:ind w:firstLine="0" w:firstLineChars="0"/>
              <w:rPr>
                <w:rFonts w:hint="default" w:ascii="Times New Roman" w:hAnsi="Times New Roman" w:cs="Times New Roman"/>
                <w:b/>
                <w:color w:val="000000" w:themeColor="text1"/>
                <w:kern w:val="2"/>
                <w14:textFill>
                  <w14:solidFill>
                    <w14:schemeClr w14:val="tx1"/>
                  </w14:solidFill>
                </w14:textFill>
              </w:rPr>
            </w:pPr>
            <w:r>
              <w:rPr>
                <w:rFonts w:hint="default" w:ascii="Times New Roman" w:hAnsi="Times New Roman" w:cs="Times New Roman"/>
                <w:b/>
                <w:color w:val="000000" w:themeColor="text1"/>
                <w:kern w:val="2"/>
                <w14:textFill>
                  <w14:solidFill>
                    <w14:schemeClr w14:val="tx1"/>
                  </w14:solidFill>
                </w14:textFill>
              </w:rPr>
              <w:t>3.10与《新疆维吾尔自治区矿产资源管理条例》符合性分析</w:t>
            </w:r>
          </w:p>
          <w:p w14:paraId="70BA79CE">
            <w:pPr>
              <w:pStyle w:val="40"/>
              <w:tabs>
                <w:tab w:val="left" w:pos="4584"/>
              </w:tabs>
              <w:ind w:firstLine="480" w:firstLineChars="200"/>
              <w:rPr>
                <w:rFonts w:hint="default" w:ascii="Times New Roman" w:hAnsi="Times New Roman" w:cs="Times New Roman"/>
                <w:bCs/>
                <w:color w:val="000000" w:themeColor="text1"/>
                <w:kern w:val="2"/>
                <w14:textFill>
                  <w14:solidFill>
                    <w14:schemeClr w14:val="tx1"/>
                  </w14:solidFill>
                </w14:textFill>
              </w:rPr>
            </w:pPr>
            <w:r>
              <w:rPr>
                <w:rFonts w:hint="default" w:ascii="Times New Roman" w:hAnsi="Times New Roman" w:cs="Times New Roman"/>
                <w:bCs/>
                <w:color w:val="000000" w:themeColor="text1"/>
                <w:kern w:val="2"/>
                <w14:textFill>
                  <w14:solidFill>
                    <w14:schemeClr w14:val="tx1"/>
                  </w14:solidFill>
                </w14:textFill>
              </w:rPr>
              <w:t>根据《新疆维吾尔自治区矿产资源管理条例》中提出：勘查、开采</w:t>
            </w:r>
          </w:p>
          <w:p w14:paraId="3CDFD95C">
            <w:pPr>
              <w:pStyle w:val="40"/>
              <w:tabs>
                <w:tab w:val="left" w:pos="4584"/>
              </w:tabs>
              <w:ind w:firstLine="0" w:firstLineChars="0"/>
              <w:rPr>
                <w:rFonts w:hint="default" w:ascii="Times New Roman" w:hAnsi="Times New Roman" w:cs="Times New Roman"/>
                <w:bCs/>
                <w:color w:val="000000" w:themeColor="text1"/>
                <w:kern w:val="2"/>
                <w14:textFill>
                  <w14:solidFill>
                    <w14:schemeClr w14:val="tx1"/>
                  </w14:solidFill>
                </w14:textFill>
              </w:rPr>
            </w:pPr>
            <w:r>
              <w:rPr>
                <w:rFonts w:hint="default" w:ascii="Times New Roman" w:hAnsi="Times New Roman" w:cs="Times New Roman"/>
                <w:bCs/>
                <w:color w:val="000000" w:themeColor="text1"/>
                <w:kern w:val="2"/>
                <w14:textFill>
                  <w14:solidFill>
                    <w14:schemeClr w14:val="tx1"/>
                  </w14:solidFill>
                </w14:textFill>
              </w:rPr>
              <w:t>矿产资源，应当加强水土保持、土地复垦和环境保护工作、加强地质环</w:t>
            </w:r>
          </w:p>
          <w:p w14:paraId="72A26C45">
            <w:pPr>
              <w:pStyle w:val="40"/>
              <w:tabs>
                <w:tab w:val="left" w:pos="4584"/>
              </w:tabs>
              <w:ind w:firstLine="0" w:firstLineChars="0"/>
              <w:rPr>
                <w:rFonts w:hint="default" w:ascii="Times New Roman" w:hAnsi="Times New Roman" w:cs="Times New Roman"/>
                <w:bCs/>
                <w:color w:val="000000" w:themeColor="text1"/>
                <w:kern w:val="2"/>
                <w14:textFill>
                  <w14:solidFill>
                    <w14:schemeClr w14:val="tx1"/>
                  </w14:solidFill>
                </w14:textFill>
              </w:rPr>
            </w:pPr>
            <w:r>
              <w:rPr>
                <w:rFonts w:hint="default" w:ascii="Times New Roman" w:hAnsi="Times New Roman" w:cs="Times New Roman"/>
                <w:bCs/>
                <w:color w:val="000000" w:themeColor="text1"/>
                <w:kern w:val="2"/>
                <w14:textFill>
                  <w14:solidFill>
                    <w14:schemeClr w14:val="tx1"/>
                  </w14:solidFill>
                </w14:textFill>
              </w:rPr>
              <w:t>境保护、监测和地质灾害的整治工作；勘查、开采矿产资源，应当依照</w:t>
            </w:r>
          </w:p>
          <w:p w14:paraId="5C2088B4">
            <w:pPr>
              <w:pStyle w:val="40"/>
              <w:tabs>
                <w:tab w:val="left" w:pos="4584"/>
              </w:tabs>
              <w:ind w:firstLine="0" w:firstLineChars="0"/>
              <w:rPr>
                <w:rFonts w:hint="default" w:ascii="Times New Roman" w:hAnsi="Times New Roman" w:cs="Times New Roman"/>
                <w:bCs/>
                <w:color w:val="000000" w:themeColor="text1"/>
                <w:kern w:val="2"/>
                <w14:textFill>
                  <w14:solidFill>
                    <w14:schemeClr w14:val="tx1"/>
                  </w14:solidFill>
                </w14:textFill>
              </w:rPr>
            </w:pPr>
            <w:r>
              <w:rPr>
                <w:rFonts w:hint="default" w:ascii="Times New Roman" w:hAnsi="Times New Roman" w:cs="Times New Roman"/>
                <w:bCs/>
                <w:color w:val="000000" w:themeColor="text1"/>
                <w:kern w:val="2"/>
                <w14:textFill>
                  <w14:solidFill>
                    <w14:schemeClr w14:val="tx1"/>
                  </w14:solidFill>
                </w14:textFill>
              </w:rPr>
              <w:t>国家和自治区有关规定申请登记，依法取得探矿权或者采矿权；勘查作</w:t>
            </w:r>
          </w:p>
          <w:p w14:paraId="6729421F">
            <w:pPr>
              <w:pStyle w:val="40"/>
              <w:tabs>
                <w:tab w:val="left" w:pos="4584"/>
              </w:tabs>
              <w:ind w:firstLine="0" w:firstLineChars="0"/>
              <w:rPr>
                <w:rFonts w:hint="default" w:ascii="Times New Roman" w:hAnsi="Times New Roman" w:cs="Times New Roman"/>
                <w:bCs/>
                <w:color w:val="000000" w:themeColor="text1"/>
                <w:kern w:val="2"/>
                <w14:textFill>
                  <w14:solidFill>
                    <w14:schemeClr w14:val="tx1"/>
                  </w14:solidFill>
                </w14:textFill>
              </w:rPr>
            </w:pPr>
            <w:r>
              <w:rPr>
                <w:rFonts w:hint="default" w:ascii="Times New Roman" w:hAnsi="Times New Roman" w:cs="Times New Roman"/>
                <w:bCs/>
                <w:color w:val="000000" w:themeColor="text1"/>
                <w:kern w:val="2"/>
                <w14:textFill>
                  <w14:solidFill>
                    <w14:schemeClr w14:val="tx1"/>
                  </w14:solidFill>
                </w14:textFill>
              </w:rPr>
              <w:t>业结束后，应当采取措施，防止水土流失，保护生态环境。开采矿产资</w:t>
            </w:r>
          </w:p>
          <w:p w14:paraId="34DA8C35">
            <w:pPr>
              <w:pStyle w:val="40"/>
              <w:tabs>
                <w:tab w:val="left" w:pos="4584"/>
              </w:tabs>
              <w:ind w:firstLine="0" w:firstLineChars="0"/>
              <w:rPr>
                <w:rFonts w:hint="default" w:ascii="Times New Roman" w:hAnsi="Times New Roman" w:cs="Times New Roman"/>
                <w:bCs/>
                <w:color w:val="000000" w:themeColor="text1"/>
                <w:kern w:val="2"/>
                <w14:textFill>
                  <w14:solidFill>
                    <w14:schemeClr w14:val="tx1"/>
                  </w14:solidFill>
                </w14:textFill>
              </w:rPr>
            </w:pPr>
            <w:r>
              <w:rPr>
                <w:rFonts w:hint="default" w:ascii="Times New Roman" w:hAnsi="Times New Roman" w:cs="Times New Roman"/>
                <w:bCs/>
                <w:color w:val="000000" w:themeColor="text1"/>
                <w:kern w:val="2"/>
                <w14:textFill>
                  <w14:solidFill>
                    <w14:schemeClr w14:val="tx1"/>
                  </w14:solidFill>
                </w14:textFill>
              </w:rPr>
              <w:t>源造成矿山地质环境、生态环境破坏的，应当治理恢复。</w:t>
            </w:r>
          </w:p>
          <w:p w14:paraId="1882A0B3">
            <w:pPr>
              <w:pStyle w:val="40"/>
              <w:tabs>
                <w:tab w:val="left" w:pos="4584"/>
              </w:tabs>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color w:val="000000" w:themeColor="text1"/>
                <w:kern w:val="2"/>
                <w14:textFill>
                  <w14:solidFill>
                    <w14:schemeClr w14:val="tx1"/>
                  </w14:solidFill>
                </w14:textFill>
              </w:rPr>
              <w:t>环评要求本项目做好土地复垦工作，并做到“边开采、边复垦”。表土</w:t>
            </w:r>
            <w:r>
              <w:rPr>
                <w:rFonts w:hint="default" w:ascii="Times New Roman" w:hAnsi="Times New Roman" w:cs="Times New Roman"/>
                <w:color w:val="000000" w:themeColor="text1"/>
                <w:sz w:val="24"/>
                <w14:textFill>
                  <w14:solidFill>
                    <w14:schemeClr w14:val="tx1"/>
                  </w14:solidFill>
                </w14:textFill>
              </w:rPr>
              <w:t>堆场外修建截洪沟</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排水沟</w:t>
            </w:r>
            <w:r>
              <w:rPr>
                <w:rFonts w:hint="default" w:ascii="Times New Roman" w:hAnsi="Times New Roman" w:cs="Times New Roman"/>
                <w:bCs/>
                <w:color w:val="000000" w:themeColor="text1"/>
                <w:kern w:val="2"/>
                <w:lang w:eastAsia="zh-CN"/>
                <w14:textFill>
                  <w14:solidFill>
                    <w14:schemeClr w14:val="tx1"/>
                  </w14:solidFill>
                </w14:textFill>
              </w:rPr>
              <w:t>，</w:t>
            </w:r>
            <w:r>
              <w:rPr>
                <w:rFonts w:hint="default" w:ascii="Times New Roman" w:hAnsi="Times New Roman" w:cs="Times New Roman"/>
                <w:bCs/>
                <w:color w:val="000000" w:themeColor="text1"/>
                <w:kern w:val="2"/>
                <w14:textFill>
                  <w14:solidFill>
                    <w14:schemeClr w14:val="tx1"/>
                  </w14:solidFill>
                </w14:textFill>
              </w:rPr>
              <w:t>防止水土流失。本项目依法按照要求取得</w:t>
            </w:r>
            <w:r>
              <w:rPr>
                <w:rFonts w:hint="eastAsia" w:cs="Times New Roman"/>
                <w:bCs/>
                <w:color w:val="000000" w:themeColor="text1"/>
                <w:kern w:val="2"/>
                <w:lang w:eastAsia="zh-CN"/>
                <w14:textFill>
                  <w14:solidFill>
                    <w14:schemeClr w14:val="tx1"/>
                  </w14:solidFill>
                </w14:textFill>
              </w:rPr>
              <w:t>采矿</w:t>
            </w:r>
            <w:r>
              <w:rPr>
                <w:rFonts w:hint="default" w:ascii="Times New Roman" w:hAnsi="Times New Roman" w:cs="Times New Roman"/>
                <w:bCs/>
                <w:color w:val="000000" w:themeColor="text1"/>
                <w:kern w:val="2"/>
                <w14:textFill>
                  <w14:solidFill>
                    <w14:schemeClr w14:val="tx1"/>
                  </w14:solidFill>
                </w14:textFill>
              </w:rPr>
              <w:t>许可证。项目符合《新疆维吾尔自治区矿产资源管理条例》提出的勘查、开采矿产资源，应当加强水土保持、土地复垦和环境保护工作的要求。</w:t>
            </w:r>
          </w:p>
          <w:p w14:paraId="554F4E68">
            <w:pPr>
              <w:pStyle w:val="40"/>
              <w:tabs>
                <w:tab w:val="left" w:pos="4584"/>
              </w:tabs>
              <w:ind w:firstLine="0" w:firstLineChars="0"/>
              <w:rPr>
                <w:rFonts w:hint="default" w:ascii="Times New Roman" w:hAnsi="Times New Roman" w:cs="Times New Roman"/>
                <w:b/>
                <w:color w:val="000000" w:themeColor="text1"/>
                <w:kern w:val="2"/>
                <w14:textFill>
                  <w14:solidFill>
                    <w14:schemeClr w14:val="tx1"/>
                  </w14:solidFill>
                </w14:textFill>
              </w:rPr>
            </w:pPr>
            <w:r>
              <w:rPr>
                <w:rFonts w:hint="default" w:ascii="Times New Roman" w:hAnsi="Times New Roman" w:cs="Times New Roman"/>
                <w:b/>
                <w:color w:val="000000" w:themeColor="text1"/>
                <w:kern w:val="2"/>
                <w14:textFill>
                  <w14:solidFill>
                    <w14:schemeClr w14:val="tx1"/>
                  </w14:solidFill>
                </w14:textFill>
              </w:rPr>
              <w:t>3.11与《工业料堆场扬尘整治规范》（DB65/T4061-2017）符合性分析</w:t>
            </w:r>
          </w:p>
          <w:p w14:paraId="5E7FCCD0">
            <w:pPr>
              <w:pStyle w:val="68"/>
              <w:outlineLvl w:val="9"/>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表1-12   与《工业料堆场扬尘整治规范》符合性分析一览表</w:t>
            </w:r>
          </w:p>
          <w:tbl>
            <w:tblPr>
              <w:tblStyle w:val="32"/>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1"/>
              <w:gridCol w:w="2862"/>
              <w:gridCol w:w="736"/>
            </w:tblGrid>
            <w:tr w14:paraId="16D8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90" w:type="pct"/>
                  <w:vAlign w:val="center"/>
                </w:tcPr>
                <w:p w14:paraId="67E12A04">
                  <w:pPr>
                    <w:adjustRightInd w:val="0"/>
                    <w:snapToGrid w:val="0"/>
                    <w:jc w:val="center"/>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文件要求</w:t>
                  </w:r>
                </w:p>
              </w:tc>
              <w:tc>
                <w:tcPr>
                  <w:tcW w:w="1996" w:type="pct"/>
                  <w:vAlign w:val="center"/>
                </w:tcPr>
                <w:p w14:paraId="4415CF38">
                  <w:pPr>
                    <w:adjustRightInd w:val="0"/>
                    <w:snapToGrid w:val="0"/>
                    <w:jc w:val="center"/>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本项目情况</w:t>
                  </w:r>
                </w:p>
              </w:tc>
              <w:tc>
                <w:tcPr>
                  <w:tcW w:w="513" w:type="pct"/>
                  <w:vAlign w:val="center"/>
                </w:tcPr>
                <w:p w14:paraId="13BB632D">
                  <w:pPr>
                    <w:adjustRightInd w:val="0"/>
                    <w:snapToGrid w:val="0"/>
                    <w:jc w:val="center"/>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符合性</w:t>
                  </w:r>
                </w:p>
              </w:tc>
            </w:tr>
            <w:tr w14:paraId="4341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90" w:type="pct"/>
                  <w:vAlign w:val="center"/>
                </w:tcPr>
                <w:p w14:paraId="0631C43A">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5.1各企业应建立工业料堆场扬尘污染控制管理制度和工业料堆场作业相关操作规程，落实专人负责本单位的工业料堆场扬尘污染控制工作</w:t>
                  </w:r>
                </w:p>
              </w:tc>
              <w:tc>
                <w:tcPr>
                  <w:tcW w:w="1996" w:type="pct"/>
                  <w:vAlign w:val="center"/>
                </w:tcPr>
                <w:p w14:paraId="3E41939A">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项目堆场采用防风抑尘网、编织覆盖和洒水降尘等措施，减少扬尘污染，安排了专业人员负责本单位堆场扬尘污染控制工作。</w:t>
                  </w:r>
                </w:p>
              </w:tc>
              <w:tc>
                <w:tcPr>
                  <w:tcW w:w="513" w:type="pct"/>
                  <w:vAlign w:val="center"/>
                </w:tcPr>
                <w:p w14:paraId="74C84D10">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符合</w:t>
                  </w:r>
                </w:p>
              </w:tc>
            </w:tr>
            <w:tr w14:paraId="24DB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90" w:type="pct"/>
                  <w:vAlign w:val="center"/>
                </w:tcPr>
                <w:p w14:paraId="3E59E907">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5.2工业料堆场及其扬尘污染防治工程的设计应符合GB18599、GB50406、GB50475、GB50483、GB8959、GB50541、HJ/T393、HG/T20568、HJ435和HJ434的规定。</w:t>
                  </w:r>
                </w:p>
              </w:tc>
              <w:tc>
                <w:tcPr>
                  <w:tcW w:w="1996" w:type="pct"/>
                  <w:vAlign w:val="center"/>
                </w:tcPr>
                <w:p w14:paraId="1A4D8684">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项目堆场采用防风抑尘网、编织覆盖和洒水降尘等措施，减少扬尘污染。</w:t>
                  </w:r>
                </w:p>
              </w:tc>
              <w:tc>
                <w:tcPr>
                  <w:tcW w:w="513" w:type="pct"/>
                  <w:vAlign w:val="center"/>
                </w:tcPr>
                <w:p w14:paraId="2B2E28AE">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符合</w:t>
                  </w:r>
                </w:p>
              </w:tc>
            </w:tr>
            <w:tr w14:paraId="004A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90" w:type="pct"/>
                  <w:vAlign w:val="center"/>
                </w:tcPr>
                <w:p w14:paraId="11FB2756">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5.8对工业料堆场内装卸、运输等作业过程中，易产生扬尘污染的物料必须采取封闭、遮盖、洒水降尘措施，密闭输送物料必须在装料、卸料处配备吸尘、喷淋防尘措施</w:t>
                  </w:r>
                </w:p>
              </w:tc>
              <w:tc>
                <w:tcPr>
                  <w:tcW w:w="1996" w:type="pct"/>
                  <w:vAlign w:val="center"/>
                </w:tcPr>
                <w:p w14:paraId="6B20D8B8">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本项目采用降低落差，加强对车辆的管理，限定转运车辆在厂内的行驶速度，车辆运输过程加苫盖。</w:t>
                  </w:r>
                  <w:r>
                    <w:rPr>
                      <w:rFonts w:hint="default" w:ascii="Times New Roman" w:hAnsi="Times New Roman" w:cs="Times New Roman"/>
                      <w:color w:val="000000" w:themeColor="text1"/>
                      <w:kern w:val="0"/>
                      <w:szCs w:val="21"/>
                      <w:lang w:val="en-US" w:eastAsia="zh-CN"/>
                      <w14:textFill>
                        <w14:solidFill>
                          <w14:schemeClr w14:val="tx1"/>
                        </w14:solidFill>
                      </w14:textFill>
                    </w:rPr>
                    <w:t>对车辆进行清洗，降低扬尘产生；</w:t>
                  </w:r>
                  <w:r>
                    <w:rPr>
                      <w:rFonts w:hint="default" w:ascii="Times New Roman" w:hAnsi="Times New Roman" w:cs="Times New Roman"/>
                      <w:color w:val="000000" w:themeColor="text1"/>
                      <w:kern w:val="0"/>
                      <w:szCs w:val="21"/>
                      <w14:textFill>
                        <w14:solidFill>
                          <w14:schemeClr w14:val="tx1"/>
                        </w14:solidFill>
                      </w14:textFill>
                    </w:rPr>
                    <w:t>对车辆行驶的路面实施洒水抑尘等措施</w:t>
                  </w:r>
                </w:p>
              </w:tc>
              <w:tc>
                <w:tcPr>
                  <w:tcW w:w="513" w:type="pct"/>
                  <w:vAlign w:val="center"/>
                </w:tcPr>
                <w:p w14:paraId="6626F9D0">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符合</w:t>
                  </w:r>
                </w:p>
              </w:tc>
            </w:tr>
            <w:tr w14:paraId="26AE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90" w:type="pct"/>
                  <w:vAlign w:val="center"/>
                </w:tcPr>
                <w:p w14:paraId="4457D250">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5.9露天工业料堆场存放袋装、桶装及箱装件物品时，应加盖篷布遮护</w:t>
                  </w:r>
                </w:p>
              </w:tc>
              <w:tc>
                <w:tcPr>
                  <w:tcW w:w="1996" w:type="pct"/>
                  <w:vAlign w:val="center"/>
                </w:tcPr>
                <w:p w14:paraId="782C2E16">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本项目堆场采用防风抑尘网、编织覆盖和洒水降尘等措施来抑制扬尘</w:t>
                  </w:r>
                </w:p>
              </w:tc>
              <w:tc>
                <w:tcPr>
                  <w:tcW w:w="513" w:type="pct"/>
                  <w:vAlign w:val="center"/>
                </w:tcPr>
                <w:p w14:paraId="51F10737">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符合</w:t>
                  </w:r>
                </w:p>
              </w:tc>
            </w:tr>
            <w:tr w14:paraId="6718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90" w:type="pct"/>
                  <w:vAlign w:val="center"/>
                </w:tcPr>
                <w:p w14:paraId="146FA68D">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5.11工业料堆场需设置料区和道路界限的标识线，对散落地面的物料等进行及时清理和清洗，保持道路干净、整洁，必须落实专人进行保洁工作，保持环境整洁。</w:t>
                  </w:r>
                </w:p>
              </w:tc>
              <w:tc>
                <w:tcPr>
                  <w:tcW w:w="1996" w:type="pct"/>
                  <w:vAlign w:val="center"/>
                </w:tcPr>
                <w:p w14:paraId="1A5527F2">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项目设置表土堆场和道路界限的标识线，并对散落地面的物料进行及时清理和清扫，保持道路干净、整洁，并派专人进行保洁工作。</w:t>
                  </w:r>
                </w:p>
              </w:tc>
              <w:tc>
                <w:tcPr>
                  <w:tcW w:w="513" w:type="pct"/>
                  <w:vAlign w:val="center"/>
                </w:tcPr>
                <w:p w14:paraId="4FEA35A5">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p>
              </w:tc>
            </w:tr>
            <w:tr w14:paraId="3D00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90" w:type="pct"/>
                  <w:vAlign w:val="center"/>
                </w:tcPr>
                <w:p w14:paraId="4159AF4A">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6.3.4对易产生扬尘的工业料堆场，可采用防尘网和防尘布覆盖。采用覆盖措施时，在非作业情况下覆盖率须达到100%。</w:t>
                  </w:r>
                </w:p>
              </w:tc>
              <w:tc>
                <w:tcPr>
                  <w:tcW w:w="1996" w:type="pct"/>
                  <w:vAlign w:val="center"/>
                </w:tcPr>
                <w:p w14:paraId="28A68BAA">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表土堆场采取苫布遮盖，在非作业的情况下覆盖率达到100%。</w:t>
                  </w:r>
                </w:p>
              </w:tc>
              <w:tc>
                <w:tcPr>
                  <w:tcW w:w="513" w:type="pct"/>
                  <w:vAlign w:val="center"/>
                </w:tcPr>
                <w:p w14:paraId="1848D42C">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符合</w:t>
                  </w:r>
                </w:p>
              </w:tc>
            </w:tr>
            <w:tr w14:paraId="40D0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90" w:type="pct"/>
                  <w:vAlign w:val="center"/>
                </w:tcPr>
                <w:p w14:paraId="536A8BB5">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6.3.5对易产生扬尘的工业料堆场，采用喷水、洒水进行扬尘防治时，堆场表面含水率应大于堆场扬尘的极限值。对煤堆场，其表面含水率应不低于8%。</w:t>
                  </w:r>
                </w:p>
              </w:tc>
              <w:tc>
                <w:tcPr>
                  <w:tcW w:w="1996" w:type="pct"/>
                  <w:vAlign w:val="center"/>
                </w:tcPr>
                <w:p w14:paraId="397E74D9">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表土堆场采用定期洒水的方式进行扬尘防治。</w:t>
                  </w:r>
                </w:p>
              </w:tc>
              <w:tc>
                <w:tcPr>
                  <w:tcW w:w="513" w:type="pct"/>
                  <w:vAlign w:val="center"/>
                </w:tcPr>
                <w:p w14:paraId="4355775B">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符合</w:t>
                  </w:r>
                </w:p>
              </w:tc>
            </w:tr>
          </w:tbl>
          <w:p w14:paraId="243CAC6F">
            <w:pPr>
              <w:pStyle w:val="40"/>
              <w:tabs>
                <w:tab w:val="left" w:pos="4584"/>
              </w:tabs>
              <w:ind w:firstLine="480" w:firstLineChars="200"/>
              <w:rPr>
                <w:rFonts w:hint="default" w:ascii="Times New Roman" w:hAnsi="Times New Roman" w:cs="Times New Roman"/>
                <w:bCs/>
                <w:color w:val="000000" w:themeColor="text1"/>
                <w:kern w:val="2"/>
                <w14:textFill>
                  <w14:solidFill>
                    <w14:schemeClr w14:val="tx1"/>
                  </w14:solidFill>
                </w14:textFill>
              </w:rPr>
            </w:pPr>
            <w:r>
              <w:rPr>
                <w:rFonts w:hint="default" w:ascii="Times New Roman" w:hAnsi="Times New Roman" w:cs="Times New Roman"/>
                <w:bCs/>
                <w:color w:val="000000" w:themeColor="text1"/>
                <w:kern w:val="2"/>
                <w14:textFill>
                  <w14:solidFill>
                    <w14:schemeClr w14:val="tx1"/>
                  </w14:solidFill>
                </w14:textFill>
              </w:rPr>
              <w:t>综上所述，本项目堆场扬尘整治措施与《工业料堆场扬尘整治规范》（DB65/T4061-2017）相符。</w:t>
            </w:r>
          </w:p>
          <w:p w14:paraId="46AFDA57">
            <w:pPr>
              <w:pStyle w:val="40"/>
              <w:tabs>
                <w:tab w:val="left" w:pos="4584"/>
              </w:tabs>
              <w:ind w:firstLine="0" w:firstLineChars="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snapToGrid/>
                <w:color w:val="000000" w:themeColor="text1"/>
                <w:kern w:val="2"/>
                <w14:textFill>
                  <w14:solidFill>
                    <w14:schemeClr w14:val="tx1"/>
                  </w14:solidFill>
                </w14:textFill>
              </w:rPr>
              <w:t>3.12与</w:t>
            </w:r>
            <w:r>
              <w:rPr>
                <w:rFonts w:hint="default" w:ascii="Times New Roman" w:hAnsi="Times New Roman" w:cs="Times New Roman"/>
                <w:b/>
                <w:bCs/>
                <w:color w:val="000000" w:themeColor="text1"/>
                <w14:textFill>
                  <w14:solidFill>
                    <w14:schemeClr w14:val="tx1"/>
                  </w14:solidFill>
                </w14:textFill>
              </w:rPr>
              <w:t>《新疆生态环境保护“十四五”规划》符合性分析</w:t>
            </w:r>
          </w:p>
          <w:p w14:paraId="63582866">
            <w:pPr>
              <w:pStyle w:val="40"/>
              <w:tabs>
                <w:tab w:val="left" w:pos="4584"/>
              </w:tabs>
              <w:ind w:firstLine="480" w:firstLineChars="200"/>
              <w:rPr>
                <w:rFonts w:hint="default" w:ascii="Times New Roman" w:hAnsi="Times New Roman" w:cs="Times New Roman"/>
                <w:snapToGrid/>
                <w:color w:val="000000" w:themeColor="text1"/>
                <w:kern w:val="2"/>
                <w14:textFill>
                  <w14:solidFill>
                    <w14:schemeClr w14:val="tx1"/>
                  </w14:solidFill>
                </w14:textFill>
              </w:rPr>
            </w:pPr>
            <w:r>
              <w:rPr>
                <w:rFonts w:hint="default" w:ascii="Times New Roman" w:hAnsi="Times New Roman" w:cs="Times New Roman"/>
                <w:snapToGrid/>
                <w:color w:val="000000" w:themeColor="text1"/>
                <w:kern w:val="2"/>
                <w14:textFill>
                  <w14:solidFill>
                    <w14:schemeClr w14:val="tx1"/>
                  </w14:solidFill>
                </w14:textFill>
              </w:rPr>
              <w:t>文件中要求：“全面推进绿色矿山建设，规范绿色矿山第三方评估，推广矿产资源节约与综合利用先进技术。”“推进扬尘精细化管控。全面推行绿色施工，城市建成区建筑工地扬尘防控标准化管理全覆盖；加强城市道路清扫保洁和洒水抑尘，对渣土车实施硬覆盖；推进低尘机械化作业水平，控制道路扬尘污染；强化非道路移动源综合治理；充分运用新型、高效的防尘、降尘、除尘技术，加强矿山粉尘治理。”</w:t>
            </w:r>
          </w:p>
          <w:p w14:paraId="4812C75E">
            <w:pPr>
              <w:pStyle w:val="40"/>
              <w:tabs>
                <w:tab w:val="left" w:pos="4584"/>
              </w:tabs>
              <w:ind w:firstLine="480" w:firstLineChars="200"/>
              <w:rPr>
                <w:rFonts w:hint="default" w:ascii="Times New Roman" w:hAnsi="Times New Roman" w:cs="Times New Roman"/>
                <w:snapToGrid/>
                <w:color w:val="000000" w:themeColor="text1"/>
                <w:kern w:val="2"/>
                <w14:textFill>
                  <w14:solidFill>
                    <w14:schemeClr w14:val="tx1"/>
                  </w14:solidFill>
                </w14:textFill>
              </w:rPr>
            </w:pPr>
            <w:r>
              <w:rPr>
                <w:rFonts w:hint="default" w:ascii="Times New Roman" w:hAnsi="Times New Roman" w:cs="Times New Roman"/>
                <w:bCs/>
                <w:color w:val="000000" w:themeColor="text1"/>
                <w:kern w:val="2"/>
                <w14:textFill>
                  <w14:solidFill>
                    <w14:schemeClr w14:val="tx1"/>
                  </w14:solidFill>
                </w14:textFill>
              </w:rPr>
              <w:t>本项目开采过程造成生态环境破坏，</w:t>
            </w:r>
            <w:r>
              <w:rPr>
                <w:rFonts w:hint="default" w:ascii="Times New Roman" w:hAnsi="Times New Roman" w:cs="Times New Roman"/>
                <w:snapToGrid/>
                <w:color w:val="000000" w:themeColor="text1"/>
                <w:kern w:val="2"/>
                <w14:textFill>
                  <w14:solidFill>
                    <w14:schemeClr w14:val="tx1"/>
                  </w14:solidFill>
                </w14:textFill>
              </w:rPr>
              <w:t>开采过程采取避免大风天气作业，</w:t>
            </w:r>
            <w:r>
              <w:rPr>
                <w:rFonts w:hint="default" w:ascii="Times New Roman" w:hAnsi="Times New Roman" w:cs="Times New Roman"/>
                <w:bCs/>
                <w:color w:val="000000" w:themeColor="text1"/>
                <w:kern w:val="44"/>
                <w14:textFill>
                  <w14:solidFill>
                    <w14:schemeClr w14:val="tx1"/>
                  </w14:solidFill>
                </w14:textFill>
              </w:rPr>
              <w:t>开采作业面及建筑用砂装卸过程中采用雾炮机水雾增湿除尘方式降尘；运输道路洒水降尘，</w:t>
            </w:r>
            <w:r>
              <w:rPr>
                <w:rFonts w:hint="default" w:ascii="Times New Roman" w:hAnsi="Times New Roman" w:cs="Times New Roman"/>
                <w:bCs/>
                <w:color w:val="000000" w:themeColor="text1"/>
                <w:kern w:val="44"/>
                <w:lang w:eastAsia="zh-CN"/>
                <w14:textFill>
                  <w14:solidFill>
                    <w14:schemeClr w14:val="tx1"/>
                  </w14:solidFill>
                </w14:textFill>
              </w:rPr>
              <w:t>堆场采用防风抑尘网、编织覆盖和洒水降尘等措施</w:t>
            </w:r>
            <w:r>
              <w:rPr>
                <w:rFonts w:hint="default" w:ascii="Times New Roman" w:hAnsi="Times New Roman" w:cs="Times New Roman"/>
                <w:snapToGrid/>
                <w:color w:val="000000" w:themeColor="text1"/>
                <w:kern w:val="2"/>
                <w14:textFill>
                  <w14:solidFill>
                    <w14:schemeClr w14:val="tx1"/>
                  </w14:solidFill>
                </w14:textFill>
              </w:rPr>
              <w:t>，运输车辆按规定路线行驶措施；对车辆进行清洗，降低扬尘产生</w:t>
            </w:r>
            <w:r>
              <w:rPr>
                <w:rFonts w:hint="default" w:ascii="Times New Roman" w:hAnsi="Times New Roman" w:cs="Times New Roman"/>
                <w:snapToGrid/>
                <w:color w:val="000000" w:themeColor="text1"/>
                <w:kern w:val="2"/>
                <w:lang w:eastAsia="zh-CN"/>
                <w14:textFill>
                  <w14:solidFill>
                    <w14:schemeClr w14:val="tx1"/>
                  </w14:solidFill>
                </w14:textFill>
              </w:rPr>
              <w:t>。</w:t>
            </w:r>
            <w:r>
              <w:rPr>
                <w:rFonts w:hint="default" w:ascii="Times New Roman" w:hAnsi="Times New Roman" w:cs="Times New Roman"/>
                <w:snapToGrid/>
                <w:color w:val="000000" w:themeColor="text1"/>
                <w:kern w:val="2"/>
                <w14:textFill>
                  <w14:solidFill>
                    <w14:schemeClr w14:val="tx1"/>
                  </w14:solidFill>
                </w14:textFill>
              </w:rPr>
              <w:t>开采完成的区域，通过边坡、断面防护，播撒草籽、恢复种植</w:t>
            </w:r>
            <w:r>
              <w:rPr>
                <w:rFonts w:hint="default" w:ascii="Times New Roman" w:hAnsi="Times New Roman" w:cs="Times New Roman"/>
                <w:color w:val="000000" w:themeColor="text1"/>
                <w14:textFill>
                  <w14:solidFill>
                    <w14:schemeClr w14:val="tx1"/>
                  </w14:solidFill>
                </w14:textFill>
              </w:rPr>
              <w:t>当地常见草种</w:t>
            </w:r>
            <w:r>
              <w:rPr>
                <w:rFonts w:hint="default" w:ascii="Times New Roman" w:hAnsi="Times New Roman" w:cs="Times New Roman"/>
                <w:snapToGrid/>
                <w:color w:val="000000" w:themeColor="text1"/>
                <w:kern w:val="2"/>
                <w14:textFill>
                  <w14:solidFill>
                    <w14:schemeClr w14:val="tx1"/>
                  </w14:solidFill>
                </w14:textFill>
              </w:rPr>
              <w:t>的措施进行生态恢复。因此本项目建设符合《新疆生态环境保护“十四五”规划》中相关要求。</w:t>
            </w:r>
          </w:p>
          <w:p w14:paraId="072E2A8B">
            <w:pPr>
              <w:pStyle w:val="40"/>
              <w:tabs>
                <w:tab w:val="left" w:pos="4584"/>
              </w:tabs>
              <w:ind w:firstLine="0" w:firstLineChars="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snapToGrid/>
                <w:color w:val="000000" w:themeColor="text1"/>
                <w:kern w:val="2"/>
                <w14:textFill>
                  <w14:solidFill>
                    <w14:schemeClr w14:val="tx1"/>
                  </w14:solidFill>
                </w14:textFill>
              </w:rPr>
              <w:t>3.1</w:t>
            </w:r>
            <w:r>
              <w:rPr>
                <w:rFonts w:hint="eastAsia" w:cs="Times New Roman"/>
                <w:b/>
                <w:bCs/>
                <w:snapToGrid/>
                <w:color w:val="000000" w:themeColor="text1"/>
                <w:kern w:val="2"/>
                <w:lang w:val="en-US" w:eastAsia="zh-CN"/>
                <w14:textFill>
                  <w14:solidFill>
                    <w14:schemeClr w14:val="tx1"/>
                  </w14:solidFill>
                </w14:textFill>
              </w:rPr>
              <w:t>3</w:t>
            </w:r>
            <w:r>
              <w:rPr>
                <w:rFonts w:hint="default" w:ascii="Times New Roman" w:hAnsi="Times New Roman" w:cs="Times New Roman"/>
                <w:b/>
                <w:bCs/>
                <w:snapToGrid/>
                <w:color w:val="000000" w:themeColor="text1"/>
                <w:kern w:val="2"/>
                <w14:textFill>
                  <w14:solidFill>
                    <w14:schemeClr w14:val="tx1"/>
                  </w14:solidFill>
                </w14:textFill>
              </w:rPr>
              <w:t>与</w:t>
            </w:r>
            <w:r>
              <w:rPr>
                <w:rFonts w:hint="default" w:ascii="Times New Roman" w:hAnsi="Times New Roman" w:cs="Times New Roman"/>
                <w:b/>
                <w:bCs/>
                <w:color w:val="000000" w:themeColor="text1"/>
                <w14:textFill>
                  <w14:solidFill>
                    <w14:schemeClr w14:val="tx1"/>
                  </w14:solidFill>
                </w14:textFill>
              </w:rPr>
              <w:t>《昌吉回族自治州生态环境保护与建设“十四五”规划》符合性分析</w:t>
            </w:r>
          </w:p>
          <w:p w14:paraId="14015572">
            <w:pPr>
              <w:pStyle w:val="40"/>
              <w:tabs>
                <w:tab w:val="left" w:pos="4584"/>
              </w:tabs>
              <w:ind w:firstLine="480" w:firstLineChars="200"/>
              <w:rPr>
                <w:rFonts w:hint="default" w:ascii="Times New Roman" w:hAnsi="Times New Roman" w:cs="Times New Roman"/>
                <w:snapToGrid/>
                <w:color w:val="000000" w:themeColor="text1"/>
                <w:kern w:val="2"/>
                <w14:textFill>
                  <w14:solidFill>
                    <w14:schemeClr w14:val="tx1"/>
                  </w14:solidFill>
                </w14:textFill>
              </w:rPr>
            </w:pPr>
            <w:r>
              <w:rPr>
                <w:rFonts w:hint="default" w:ascii="Times New Roman" w:hAnsi="Times New Roman" w:cs="Times New Roman"/>
                <w:snapToGrid/>
                <w:color w:val="000000" w:themeColor="text1"/>
                <w:kern w:val="2"/>
                <w14:textFill>
                  <w14:solidFill>
                    <w14:schemeClr w14:val="tx1"/>
                  </w14:solidFill>
                </w14:textFill>
              </w:rPr>
              <w:t>文件中要求：推动产业绿色化，依据资源承载力和环境容量，推动产业结构调整。全面实施以“三线一单”为核心的生态环境分区管控体系，开展重点区域、重点流域、重点行业和产业布局的规划环评，充分发挥生态环境功能定位在产业布局结构中的基础性约束作用。各县市建成区以内的企业推进“一市（县）一策”，积极争取国家、自治区层面支持，引导重点企业提升改造，提升改造无望的企业向准东搬迁。严格执行国家产业政策，依法依规淘汰落后产能，推动水泥、电解铝、石化、焦化、铸造等重点行业绿色转型。加快发展现代煤化工、新材料、有色金属、煤炭、煤电、矿产开采及加工等优势产业，培育壮大先进装备制造、页岩油气加工、节能环保、新型建材、新能源等新兴产业和生产性服务业。发展循环型工业，着力推进准东开发区、高新区、阜康市、玛纳斯县特色产业园区循环化改造，推进能源梯级利用、废物交换利用、土地节约集约利用，构建循环工业体系。到 2025 年，力争 100%国家级工业园区、30%自治区级工业园区实施循环化改造。</w:t>
            </w:r>
          </w:p>
          <w:p w14:paraId="6E66245A">
            <w:pPr>
              <w:pStyle w:val="40"/>
              <w:tabs>
                <w:tab w:val="left" w:pos="4584"/>
              </w:tabs>
              <w:ind w:firstLine="480" w:firstLineChars="200"/>
              <w:rPr>
                <w:rFonts w:hint="default" w:ascii="Times New Roman" w:hAnsi="Times New Roman" w:cs="Times New Roman"/>
                <w:snapToGrid/>
                <w:color w:val="000000" w:themeColor="text1"/>
                <w:kern w:val="2"/>
                <w14:textFill>
                  <w14:solidFill>
                    <w14:schemeClr w14:val="tx1"/>
                  </w14:solidFill>
                </w14:textFill>
              </w:rPr>
            </w:pPr>
            <w:r>
              <w:rPr>
                <w:rFonts w:hint="default" w:ascii="Times New Roman" w:hAnsi="Times New Roman" w:cs="Times New Roman"/>
                <w:bCs/>
                <w:color w:val="000000" w:themeColor="text1"/>
                <w:kern w:val="2"/>
                <w14:textFill>
                  <w14:solidFill>
                    <w14:schemeClr w14:val="tx1"/>
                  </w14:solidFill>
                </w14:textFill>
              </w:rPr>
              <w:t>本项目开采过程造成生态环境破坏，</w:t>
            </w:r>
            <w:r>
              <w:rPr>
                <w:rFonts w:hint="default" w:ascii="Times New Roman" w:hAnsi="Times New Roman" w:cs="Times New Roman"/>
                <w:snapToGrid/>
                <w:color w:val="000000" w:themeColor="text1"/>
                <w:kern w:val="2"/>
                <w14:textFill>
                  <w14:solidFill>
                    <w14:schemeClr w14:val="tx1"/>
                  </w14:solidFill>
                </w14:textFill>
              </w:rPr>
              <w:t>开采过程采取避免大风天气作业，</w:t>
            </w:r>
            <w:r>
              <w:rPr>
                <w:rFonts w:hint="default" w:ascii="Times New Roman" w:hAnsi="Times New Roman" w:cs="Times New Roman"/>
                <w:bCs/>
                <w:color w:val="000000" w:themeColor="text1"/>
                <w:kern w:val="44"/>
                <w14:textFill>
                  <w14:solidFill>
                    <w14:schemeClr w14:val="tx1"/>
                  </w14:solidFill>
                </w14:textFill>
              </w:rPr>
              <w:t>开采作业面及建筑用砂装卸过程中采用雾炮机水雾增湿除尘方式降尘；运输道路洒水降尘，</w:t>
            </w:r>
            <w:r>
              <w:rPr>
                <w:rFonts w:hint="default" w:ascii="Times New Roman" w:hAnsi="Times New Roman" w:cs="Times New Roman"/>
                <w:bCs/>
                <w:color w:val="000000" w:themeColor="text1"/>
                <w:kern w:val="44"/>
                <w:lang w:eastAsia="zh-CN"/>
                <w14:textFill>
                  <w14:solidFill>
                    <w14:schemeClr w14:val="tx1"/>
                  </w14:solidFill>
                </w14:textFill>
              </w:rPr>
              <w:t>堆场采用防风抑尘网、编织覆盖和洒水降尘等措施</w:t>
            </w:r>
            <w:r>
              <w:rPr>
                <w:rFonts w:hint="default" w:ascii="Times New Roman" w:hAnsi="Times New Roman" w:cs="Times New Roman"/>
                <w:snapToGrid/>
                <w:color w:val="000000" w:themeColor="text1"/>
                <w:kern w:val="2"/>
                <w14:textFill>
                  <w14:solidFill>
                    <w14:schemeClr w14:val="tx1"/>
                  </w14:solidFill>
                </w14:textFill>
              </w:rPr>
              <w:t>，运输车辆按规定路线行驶措施；对车辆进行清洗，降低扬尘产生</w:t>
            </w:r>
            <w:r>
              <w:rPr>
                <w:rFonts w:hint="default" w:ascii="Times New Roman" w:hAnsi="Times New Roman" w:cs="Times New Roman"/>
                <w:snapToGrid/>
                <w:color w:val="000000" w:themeColor="text1"/>
                <w:kern w:val="2"/>
                <w:lang w:eastAsia="zh-CN"/>
                <w14:textFill>
                  <w14:solidFill>
                    <w14:schemeClr w14:val="tx1"/>
                  </w14:solidFill>
                </w14:textFill>
              </w:rPr>
              <w:t>。</w:t>
            </w:r>
            <w:r>
              <w:rPr>
                <w:rFonts w:hint="default" w:ascii="Times New Roman" w:hAnsi="Times New Roman" w:cs="Times New Roman"/>
                <w:snapToGrid/>
                <w:color w:val="000000" w:themeColor="text1"/>
                <w:kern w:val="2"/>
                <w14:textFill>
                  <w14:solidFill>
                    <w14:schemeClr w14:val="tx1"/>
                  </w14:solidFill>
                </w14:textFill>
              </w:rPr>
              <w:t>开采完成的区域，通过边坡、断面防护，播撒草籽、恢复种植</w:t>
            </w:r>
            <w:r>
              <w:rPr>
                <w:rFonts w:hint="default" w:ascii="Times New Roman" w:hAnsi="Times New Roman" w:cs="Times New Roman"/>
                <w:color w:val="000000" w:themeColor="text1"/>
                <w14:textFill>
                  <w14:solidFill>
                    <w14:schemeClr w14:val="tx1"/>
                  </w14:solidFill>
                </w14:textFill>
              </w:rPr>
              <w:t>当地常见草种</w:t>
            </w:r>
            <w:r>
              <w:rPr>
                <w:rFonts w:hint="default" w:ascii="Times New Roman" w:hAnsi="Times New Roman" w:cs="Times New Roman"/>
                <w:snapToGrid/>
                <w:color w:val="000000" w:themeColor="text1"/>
                <w:kern w:val="2"/>
                <w14:textFill>
                  <w14:solidFill>
                    <w14:schemeClr w14:val="tx1"/>
                  </w14:solidFill>
                </w14:textFill>
              </w:rPr>
              <w:t>的措施进行生态恢复。因此本项目建设符合《新疆生态环境保护“十四五”规划》中相关要求。</w:t>
            </w:r>
          </w:p>
          <w:p w14:paraId="4D1EC500">
            <w:pPr>
              <w:pStyle w:val="40"/>
              <w:tabs>
                <w:tab w:val="left" w:pos="4584"/>
              </w:tabs>
              <w:ind w:firstLine="0" w:firstLineChars="0"/>
              <w:rPr>
                <w:rFonts w:hint="default" w:ascii="Times New Roman" w:hAnsi="Times New Roman" w:cs="Times New Roman"/>
                <w:snapToGrid/>
                <w:color w:val="000000" w:themeColor="text1"/>
                <w:kern w:val="2"/>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4、与国务院关于印发《空气质量持续改善行动计划》的通知（国发〔2023〕24号）符合性分析</w:t>
            </w:r>
            <w:r>
              <w:rPr>
                <w:rFonts w:hint="default" w:ascii="Times New Roman" w:hAnsi="Times New Roman" w:cs="Times New Roman"/>
                <w:snapToGrid/>
                <w:color w:val="000000" w:themeColor="text1"/>
                <w:kern w:val="2"/>
                <w:lang w:val="en-US" w:eastAsia="zh-CN"/>
                <w14:textFill>
                  <w14:solidFill>
                    <w14:schemeClr w14:val="tx1"/>
                  </w14:solidFill>
                </w14:textFill>
              </w:rPr>
              <w:t xml:space="preserve"> </w:t>
            </w:r>
          </w:p>
          <w:p w14:paraId="2A35D179">
            <w:pPr>
              <w:pStyle w:val="40"/>
              <w:tabs>
                <w:tab w:val="left" w:pos="4584"/>
              </w:tabs>
              <w:ind w:firstLine="480" w:firstLineChars="200"/>
              <w:rPr>
                <w:rFonts w:hint="default" w:ascii="Times New Roman" w:hAnsi="Times New Roman" w:cs="Times New Roman"/>
                <w:snapToGrid/>
                <w:color w:val="000000" w:themeColor="text1"/>
                <w:kern w:val="2"/>
                <w14:textFill>
                  <w14:solidFill>
                    <w14:schemeClr w14:val="tx1"/>
                  </w14:solidFill>
                </w14:textFill>
              </w:rPr>
            </w:pPr>
            <w:r>
              <w:rPr>
                <w:rFonts w:hint="default" w:ascii="Times New Roman" w:hAnsi="Times New Roman" w:cs="Times New Roman"/>
                <w:snapToGrid/>
                <w:color w:val="000000" w:themeColor="text1"/>
                <w:kern w:val="2"/>
                <w:lang w:val="en-US" w:eastAsia="zh-CN"/>
                <w14:textFill>
                  <w14:solidFill>
                    <w14:schemeClr w14:val="tx1"/>
                  </w14:solidFill>
                </w14:textFill>
              </w:rPr>
              <w:t>根据国务院关于印发《空气质量持续改善行动计划》的通知（国发</w:t>
            </w:r>
            <w:r>
              <w:rPr>
                <w:rFonts w:hint="eastAsia" w:cs="Times New Roman"/>
                <w:snapToGrid/>
                <w:color w:val="000000" w:themeColor="text1"/>
                <w:kern w:val="2"/>
                <w:lang w:val="en-US" w:eastAsia="zh-CN"/>
                <w14:textFill>
                  <w14:solidFill>
                    <w14:schemeClr w14:val="tx1"/>
                  </w14:solidFill>
                </w14:textFill>
              </w:rPr>
              <w:t>〔2023〕</w:t>
            </w:r>
            <w:r>
              <w:rPr>
                <w:rFonts w:hint="default" w:ascii="Times New Roman" w:hAnsi="Times New Roman" w:cs="Times New Roman"/>
                <w:snapToGrid/>
                <w:color w:val="000000" w:themeColor="text1"/>
                <w:kern w:val="2"/>
                <w:lang w:val="en-US" w:eastAsia="zh-CN"/>
                <w14:textFill>
                  <w14:solidFill>
                    <w14:schemeClr w14:val="tx1"/>
                  </w14:solidFill>
                </w14:textFill>
              </w:rPr>
              <w:t xml:space="preserve">24 号）中五、强化面源污染治理，提升精细化管理水平（十九）推进矿山生态环境综合整治。新建矿山原则上要同步建设铁路专用线或采用其他清洁运输方式。到2025年，京津冀及周边地区原则上不再新建露天矿山（省级矿产资源规划确定的重点开采区或经安全论证不宜采用地下开采方式的除外）。对限期整改仍不达标的矿山，根据安全生产、水土保持、生态环境等要求依法关闭。 </w:t>
            </w:r>
          </w:p>
          <w:p w14:paraId="137733B9">
            <w:pPr>
              <w:pStyle w:val="40"/>
              <w:tabs>
                <w:tab w:val="left" w:pos="4584"/>
              </w:tabs>
              <w:ind w:firstLine="480" w:firstLineChars="200"/>
              <w:rPr>
                <w:rFonts w:hint="default" w:ascii="Times New Roman" w:hAnsi="Times New Roman" w:cs="Times New Roman"/>
                <w:snapToGrid/>
                <w:color w:val="000000" w:themeColor="text1"/>
                <w:kern w:val="2"/>
                <w:lang w:val="en-US" w:eastAsia="zh-CN"/>
                <w14:textFill>
                  <w14:solidFill>
                    <w14:schemeClr w14:val="tx1"/>
                  </w14:solidFill>
                </w14:textFill>
              </w:rPr>
            </w:pPr>
            <w:r>
              <w:rPr>
                <w:rFonts w:hint="default" w:ascii="Times New Roman" w:hAnsi="Times New Roman" w:cs="Times New Roman"/>
                <w:snapToGrid/>
                <w:color w:val="000000" w:themeColor="text1"/>
                <w:kern w:val="2"/>
                <w:lang w:val="en-US" w:eastAsia="zh-CN"/>
                <w14:textFill>
                  <w14:solidFill>
                    <w14:schemeClr w14:val="tx1"/>
                  </w14:solidFill>
                </w14:textFill>
              </w:rPr>
              <w:t>本项目为新建矿山，位于新疆维吾尔自治区昌吉回族自治州奇台县三个庄子镇，不属于京津冀及周边地区，为露天开采，矿山建设符合昌吉州矿产资源总体规划，以绿色矿山为标准，已编制矿山地质环境保护与土地复垦方案，边开采、边恢复，闭矿期完成土地复垦。 综上，本项目符合《空气质量持续改善行动计划》的相关要求。</w:t>
            </w:r>
          </w:p>
          <w:p w14:paraId="6DA08E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5</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、与《新疆维吾尔自治区2025年空气质量持续改善行动实施方案》的通知（新政办发〔2024〕58号）相符性分析</w:t>
            </w:r>
          </w:p>
          <w:p w14:paraId="5069C2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根据《新疆维吾尔自治区2025年空气质量持续改善行动实施方案》的通知（新政办发〔2024〕58号））中要求：“新改扩建项目严格落实国家和自治区产业规划、产业政策、生态环境分区管控方案、规划环评、项目环评、节能审查、产能置换、重点污染物总量控制、污染物排放区域削减、碳排放达峰目标等相关要求，原则上采用清洁运输方式，达到能效标杆水平、环保绩效A级水平。涉及产能置换的项目，被置换产能及设备关停后，新建项目方可投产。”</w:t>
            </w:r>
          </w:p>
          <w:p w14:paraId="22CE0F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根据安全生产、水土保持、生态环境等要求，新建矿山按照绿色矿山标准规划、设计、建设和运行管理，鼓励同步建设铁路专用线或采用其他清洁运输方式；推进生产矿山绿色矿山建设，依法关闭限期整改仍不达标矿山。沙化土地范围内矿产资源开发建设项目加强防沙治沙工作。</w:t>
            </w:r>
          </w:p>
          <w:p w14:paraId="5E69F3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本项目为新建矿山，位于新疆维吾尔自治区昌吉回族自治州奇台县三个庄子镇，不属于京津冀及周边地区，为露天开采，矿山建设符合昌吉州矿产资源总体规划，以绿色矿山为标准，已编制矿山地质环境保护与土地复垦方案，边开采、边恢复，闭矿期完成土地复垦。</w:t>
            </w: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本项目符合《新疆维吾尔自治区2025年空气质量持续改善行动实施方案》的通知（新政办发〔2024〕58号）的相关要求。</w:t>
            </w:r>
          </w:p>
          <w:p w14:paraId="44D365B5">
            <w:pPr>
              <w:rPr>
                <w:rFonts w:hint="default"/>
                <w:color w:val="000000" w:themeColor="text1"/>
                <w14:textFill>
                  <w14:solidFill>
                    <w14:schemeClr w14:val="tx1"/>
                  </w14:solidFill>
                </w14:textFill>
              </w:rPr>
            </w:pPr>
          </w:p>
        </w:tc>
      </w:tr>
    </w:tbl>
    <w:p w14:paraId="5A69CD32">
      <w:pPr>
        <w:spacing w:line="360" w:lineRule="auto"/>
        <w:rPr>
          <w:rFonts w:hint="default" w:ascii="Times New Roman" w:hAnsi="Times New Roman" w:eastAsia="黑体" w:cs="Times New Roman"/>
          <w:color w:val="000000" w:themeColor="text1"/>
          <w:sz w:val="30"/>
          <w14:textFill>
            <w14:solidFill>
              <w14:schemeClr w14:val="tx1"/>
            </w14:solidFill>
          </w14:textFill>
        </w:rPr>
        <w:sectPr>
          <w:footerReference r:id="rId6" w:type="default"/>
          <w:pgSz w:w="11906" w:h="16838"/>
          <w:pgMar w:top="1701" w:right="1531" w:bottom="1701" w:left="1531" w:header="851" w:footer="1077" w:gutter="0"/>
          <w:pgBorders>
            <w:top w:val="none" w:sz="0" w:space="0"/>
            <w:left w:val="none" w:sz="0" w:space="0"/>
            <w:bottom w:val="none" w:sz="0" w:space="0"/>
            <w:right w:val="none" w:sz="0" w:space="0"/>
          </w:pgBorders>
          <w:pgNumType w:fmt="decimal"/>
          <w:cols w:space="720" w:num="1"/>
          <w:docGrid w:linePitch="312" w:charSpace="0"/>
        </w:sectPr>
      </w:pPr>
    </w:p>
    <w:p w14:paraId="1833A6E0">
      <w:pPr>
        <w:pStyle w:val="28"/>
        <w:jc w:val="center"/>
        <w:outlineLvl w:val="0"/>
        <w:rPr>
          <w:rFonts w:hint="default" w:ascii="Times New Roman" w:hAnsi="Times New Roman" w:eastAsia="黑体" w:cs="Times New Roman"/>
          <w:snapToGrid w:val="0"/>
          <w:color w:val="000000" w:themeColor="text1"/>
          <w:sz w:val="30"/>
          <w:szCs w:val="30"/>
          <w14:textFill>
            <w14:solidFill>
              <w14:schemeClr w14:val="tx1"/>
            </w14:solidFill>
          </w14:textFill>
        </w:rPr>
      </w:pPr>
      <w:bookmarkStart w:id="7" w:name="_Toc22030"/>
      <w:r>
        <w:rPr>
          <w:rFonts w:hint="default" w:ascii="Times New Roman" w:hAnsi="Times New Roman" w:eastAsia="黑体" w:cs="Times New Roman"/>
          <w:snapToGrid w:val="0"/>
          <w:color w:val="000000" w:themeColor="text1"/>
          <w:sz w:val="30"/>
          <w:szCs w:val="30"/>
          <w14:textFill>
            <w14:solidFill>
              <w14:schemeClr w14:val="tx1"/>
            </w14:solidFill>
          </w14:textFill>
        </w:rPr>
        <w:t>二、建设内容</w:t>
      </w:r>
      <w:bookmarkEnd w:id="7"/>
    </w:p>
    <w:tbl>
      <w:tblPr>
        <w:tblStyle w:val="31"/>
        <w:tblW w:w="90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8380"/>
      </w:tblGrid>
      <w:tr w14:paraId="17ADFA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1" w:hRule="atLeast"/>
          <w:jc w:val="center"/>
        </w:trPr>
        <w:tc>
          <w:tcPr>
            <w:tcW w:w="710" w:type="dxa"/>
            <w:vAlign w:val="center"/>
          </w:tcPr>
          <w:p w14:paraId="1095A776">
            <w:pPr>
              <w:adjustRightInd w:val="0"/>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地理位置</w:t>
            </w:r>
          </w:p>
        </w:tc>
        <w:tc>
          <w:tcPr>
            <w:tcW w:w="8380" w:type="dxa"/>
            <w:vAlign w:val="center"/>
          </w:tcPr>
          <w:p w14:paraId="5846034D">
            <w:pPr>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本项目位于新疆维吾尔自治区昌吉回族自治州奇台县三个庄子镇青年村，</w:t>
            </w:r>
            <w:r>
              <w:rPr>
                <w:rFonts w:hint="default" w:ascii="Times New Roman" w:hAnsi="Times New Roman" w:cs="Times New Roman"/>
                <w:color w:val="000000" w:themeColor="text1"/>
                <w:sz w:val="24"/>
                <w:szCs w:val="28"/>
                <w14:textFill>
                  <w14:solidFill>
                    <w14:schemeClr w14:val="tx1"/>
                  </w14:solidFill>
                </w14:textFill>
              </w:rPr>
              <w:t>矿区</w:t>
            </w:r>
            <w:r>
              <w:rPr>
                <w:rFonts w:hint="default" w:ascii="Times New Roman" w:hAnsi="Times New Roman" w:cs="Times New Roman"/>
                <w:bCs/>
                <w:color w:val="000000" w:themeColor="text1"/>
                <w:sz w:val="24"/>
                <w14:textFill>
                  <w14:solidFill>
                    <w14:schemeClr w14:val="tx1"/>
                  </w14:solidFill>
                </w14:textFill>
              </w:rPr>
              <w:t>中心</w:t>
            </w:r>
            <w:r>
              <w:rPr>
                <w:rFonts w:hint="default" w:ascii="Times New Roman" w:hAnsi="Times New Roman" w:cs="Times New Roman"/>
                <w:color w:val="000000" w:themeColor="text1"/>
                <w:kern w:val="0"/>
                <w:sz w:val="24"/>
                <w14:textFill>
                  <w14:solidFill>
                    <w14:schemeClr w14:val="tx1"/>
                  </w14:solidFill>
                </w14:textFill>
              </w:rPr>
              <w:t>地理坐标为：E89°57′3.263″，N43°59′30.281″，矿区</w:t>
            </w:r>
            <w:r>
              <w:rPr>
                <w:rFonts w:hint="default" w:ascii="Times New Roman" w:hAnsi="Times New Roman" w:cs="Times New Roman"/>
                <w:color w:val="000000" w:themeColor="text1"/>
                <w:sz w:val="24"/>
                <w:szCs w:val="28"/>
                <w14:textFill>
                  <w14:solidFill>
                    <w14:schemeClr w14:val="tx1"/>
                  </w14:solidFill>
                </w14:textFill>
              </w:rPr>
              <w:t>范围拐点坐标见表2-1。本项目自西北至东南方向有110kV输电线路跨越，为避让该输电线路，将输电线路沿线及两侧20m范围设为禁采区，禁采区北侧为规划1号露天采场，南侧为规划2号露天采场。规划1号露天采场东、西均为退耕还林地（人工种植梭梭），北侧为空地，西北方向140m处有1处零星养殖户，西侧320m处有2处零星住户，南侧为110kV输电线路；规划2号露天采场东、西侧为退耕还林地（人工种植梭梭），南侧为退耕还林地（人工种植梭梭）和</w:t>
            </w:r>
            <w:r>
              <w:rPr>
                <w:rFonts w:hint="default" w:ascii="Times New Roman" w:hAnsi="Times New Roman" w:cs="Times New Roman"/>
                <w:color w:val="000000" w:themeColor="text1"/>
                <w:sz w:val="24"/>
                <w:szCs w:val="28"/>
                <w:lang w:val="en-US" w:eastAsia="zh-CN"/>
                <w14:textFill>
                  <w14:solidFill>
                    <w14:schemeClr w14:val="tx1"/>
                  </w14:solidFill>
                </w14:textFill>
              </w:rPr>
              <w:t>65m处</w:t>
            </w:r>
            <w:r>
              <w:rPr>
                <w:rFonts w:hint="default" w:ascii="Times New Roman" w:hAnsi="Times New Roman" w:cs="Times New Roman"/>
                <w:color w:val="000000" w:themeColor="text1"/>
                <w:sz w:val="24"/>
                <w:szCs w:val="28"/>
                <w14:textFill>
                  <w14:solidFill>
                    <w14:schemeClr w14:val="tx1"/>
                  </w14:solidFill>
                </w14:textFill>
              </w:rPr>
              <w:t>养殖区，南侧740m处鑫明砂场、亿垒砂场、宏兴砂场。</w:t>
            </w:r>
          </w:p>
          <w:p w14:paraId="10F98BF9">
            <w:pPr>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项目所在区域地理位置图见图2-1，项目区周边关系见图2-2。</w:t>
            </w:r>
          </w:p>
          <w:p w14:paraId="507B919E">
            <w:pPr>
              <w:pStyle w:val="68"/>
              <w:outlineLvl w:val="9"/>
              <w:rPr>
                <w:rFonts w:hint="default" w:ascii="Times New Roman" w:hAnsi="Times New Roman" w:cs="Times New Roman"/>
                <w:b/>
                <w:bCs/>
                <w:color w:val="000000" w:themeColor="text1"/>
                <w:lang w:val="zh-CN"/>
                <w14:textFill>
                  <w14:solidFill>
                    <w14:schemeClr w14:val="tx1"/>
                  </w14:solidFill>
                </w14:textFill>
              </w:rPr>
            </w:pPr>
            <w:r>
              <w:rPr>
                <w:rFonts w:hint="default" w:ascii="Times New Roman" w:hAnsi="Times New Roman" w:cs="Times New Roman"/>
                <w:b/>
                <w:bCs/>
                <w:color w:val="000000" w:themeColor="text1"/>
                <w:lang w:val="zh-CN"/>
                <w14:textFill>
                  <w14:solidFill>
                    <w14:schemeClr w14:val="tx1"/>
                  </w14:solidFill>
                </w14:textFill>
              </w:rPr>
              <w:t>表</w:t>
            </w:r>
            <w:r>
              <w:rPr>
                <w:rFonts w:hint="default" w:ascii="Times New Roman" w:hAnsi="Times New Roman" w:cs="Times New Roman"/>
                <w:b/>
                <w:bCs/>
                <w:color w:val="000000" w:themeColor="text1"/>
                <w14:textFill>
                  <w14:solidFill>
                    <w14:schemeClr w14:val="tx1"/>
                  </w14:solidFill>
                </w14:textFill>
              </w:rPr>
              <w:t xml:space="preserve">2-1     </w:t>
            </w:r>
            <w:r>
              <w:rPr>
                <w:rFonts w:hint="default" w:ascii="Times New Roman" w:hAnsi="Times New Roman" w:cs="Times New Roman"/>
                <w:b/>
                <w:bCs/>
                <w:color w:val="000000" w:themeColor="text1"/>
                <w:lang w:val="zh-CN"/>
                <w14:textFill>
                  <w14:solidFill>
                    <w14:schemeClr w14:val="tx1"/>
                  </w14:solidFill>
                </w14:textFill>
              </w:rPr>
              <w:t>矿区范围拐点坐标表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582"/>
              <w:gridCol w:w="1615"/>
              <w:gridCol w:w="2014"/>
              <w:gridCol w:w="2093"/>
            </w:tblGrid>
            <w:tr w14:paraId="7FB2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54" w:type="dxa"/>
                  <w:gridSpan w:val="5"/>
                  <w:vAlign w:val="center"/>
                </w:tcPr>
                <w:p w14:paraId="2F8E4326">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拟设采矿权范围拐点坐标（CGCS2000坐标，3度带）</w:t>
                  </w:r>
                </w:p>
              </w:tc>
            </w:tr>
            <w:tr w14:paraId="5F68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50" w:type="dxa"/>
                  <w:vAlign w:val="center"/>
                </w:tcPr>
                <w:p w14:paraId="0C4BEA04">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序号</w:t>
                  </w:r>
                </w:p>
              </w:tc>
              <w:tc>
                <w:tcPr>
                  <w:tcW w:w="1582" w:type="dxa"/>
                  <w:vAlign w:val="center"/>
                </w:tcPr>
                <w:p w14:paraId="575D4124">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X</w:t>
                  </w:r>
                </w:p>
              </w:tc>
              <w:tc>
                <w:tcPr>
                  <w:tcW w:w="1615" w:type="dxa"/>
                  <w:vAlign w:val="center"/>
                </w:tcPr>
                <w:p w14:paraId="2F98E9EE">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Y</w:t>
                  </w:r>
                </w:p>
              </w:tc>
              <w:tc>
                <w:tcPr>
                  <w:tcW w:w="2014" w:type="dxa"/>
                  <w:vAlign w:val="center"/>
                </w:tcPr>
                <w:p w14:paraId="18531FDD">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E</w:t>
                  </w:r>
                </w:p>
              </w:tc>
              <w:tc>
                <w:tcPr>
                  <w:tcW w:w="2093" w:type="dxa"/>
                  <w:vAlign w:val="center"/>
                </w:tcPr>
                <w:p w14:paraId="47FA10F0">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N</w:t>
                  </w:r>
                </w:p>
              </w:tc>
            </w:tr>
            <w:tr w14:paraId="163F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50" w:type="dxa"/>
                  <w:vAlign w:val="center"/>
                </w:tcPr>
                <w:p w14:paraId="4EF8B88E">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w:t>
                  </w:r>
                </w:p>
              </w:tc>
              <w:tc>
                <w:tcPr>
                  <w:tcW w:w="1582" w:type="dxa"/>
                  <w:vAlign w:val="center"/>
                </w:tcPr>
                <w:p w14:paraId="36CD0112">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4873538.881</w:t>
                  </w:r>
                </w:p>
              </w:tc>
              <w:tc>
                <w:tcPr>
                  <w:tcW w:w="1615" w:type="dxa"/>
                  <w:vAlign w:val="center"/>
                </w:tcPr>
                <w:p w14:paraId="71AECF13">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30495881.039</w:t>
                  </w:r>
                </w:p>
              </w:tc>
              <w:tc>
                <w:tcPr>
                  <w:tcW w:w="2014" w:type="dxa"/>
                  <w:vAlign w:val="center"/>
                </w:tcPr>
                <w:p w14:paraId="5A4B0D4D">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89°56′55.135″</w:t>
                  </w:r>
                </w:p>
              </w:tc>
              <w:tc>
                <w:tcPr>
                  <w:tcW w:w="2093" w:type="dxa"/>
                  <w:vAlign w:val="center"/>
                </w:tcPr>
                <w:p w14:paraId="0C4A377D">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43°59′50.774″</w:t>
                  </w:r>
                </w:p>
              </w:tc>
            </w:tr>
            <w:tr w14:paraId="54B53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50" w:type="dxa"/>
                  <w:vAlign w:val="center"/>
                </w:tcPr>
                <w:p w14:paraId="1C65FD44">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w:t>
                  </w:r>
                </w:p>
              </w:tc>
              <w:tc>
                <w:tcPr>
                  <w:tcW w:w="1582" w:type="dxa"/>
                  <w:vAlign w:val="center"/>
                </w:tcPr>
                <w:p w14:paraId="0FB1D3DA">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4873532.727</w:t>
                  </w:r>
                </w:p>
              </w:tc>
              <w:tc>
                <w:tcPr>
                  <w:tcW w:w="1615" w:type="dxa"/>
                  <w:vAlign w:val="center"/>
                </w:tcPr>
                <w:p w14:paraId="341903E0">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30496003.302</w:t>
                  </w:r>
                </w:p>
              </w:tc>
              <w:tc>
                <w:tcPr>
                  <w:tcW w:w="2014" w:type="dxa"/>
                  <w:vAlign w:val="center"/>
                </w:tcPr>
                <w:p w14:paraId="3EB66C43">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89°57′00.619″</w:t>
                  </w:r>
                </w:p>
              </w:tc>
              <w:tc>
                <w:tcPr>
                  <w:tcW w:w="2093" w:type="dxa"/>
                  <w:vAlign w:val="center"/>
                </w:tcPr>
                <w:p w14:paraId="77640F8B">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43°59′50.577″</w:t>
                  </w:r>
                </w:p>
              </w:tc>
            </w:tr>
            <w:tr w14:paraId="687D0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50" w:type="dxa"/>
                  <w:vAlign w:val="center"/>
                </w:tcPr>
                <w:p w14:paraId="4675F344">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w:t>
                  </w:r>
                </w:p>
              </w:tc>
              <w:tc>
                <w:tcPr>
                  <w:tcW w:w="1582" w:type="dxa"/>
                  <w:vAlign w:val="center"/>
                </w:tcPr>
                <w:p w14:paraId="36023F7C">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4873156.108</w:t>
                  </w:r>
                </w:p>
              </w:tc>
              <w:tc>
                <w:tcPr>
                  <w:tcW w:w="1615" w:type="dxa"/>
                  <w:vAlign w:val="center"/>
                </w:tcPr>
                <w:p w14:paraId="0F4A5257">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30496026.710</w:t>
                  </w:r>
                </w:p>
              </w:tc>
              <w:tc>
                <w:tcPr>
                  <w:tcW w:w="2014" w:type="dxa"/>
                  <w:vAlign w:val="center"/>
                </w:tcPr>
                <w:p w14:paraId="3145825D">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89°57′01.681″</w:t>
                  </w:r>
                </w:p>
              </w:tc>
              <w:tc>
                <w:tcPr>
                  <w:tcW w:w="2093" w:type="dxa"/>
                  <w:vAlign w:val="center"/>
                </w:tcPr>
                <w:p w14:paraId="52A6EA73">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43°59′38.376″</w:t>
                  </w:r>
                </w:p>
              </w:tc>
            </w:tr>
            <w:tr w14:paraId="172E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50" w:type="dxa"/>
                  <w:vAlign w:val="center"/>
                </w:tcPr>
                <w:p w14:paraId="20988A3D">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w:t>
                  </w:r>
                </w:p>
              </w:tc>
              <w:tc>
                <w:tcPr>
                  <w:tcW w:w="1582" w:type="dxa"/>
                  <w:vAlign w:val="center"/>
                </w:tcPr>
                <w:p w14:paraId="16FC0999">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4873155.882</w:t>
                  </w:r>
                </w:p>
              </w:tc>
              <w:tc>
                <w:tcPr>
                  <w:tcW w:w="1615" w:type="dxa"/>
                  <w:vAlign w:val="center"/>
                </w:tcPr>
                <w:p w14:paraId="5E08F857">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30496056.559</w:t>
                  </w:r>
                </w:p>
              </w:tc>
              <w:tc>
                <w:tcPr>
                  <w:tcW w:w="2014" w:type="dxa"/>
                  <w:vAlign w:val="center"/>
                </w:tcPr>
                <w:p w14:paraId="192BFF91">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89°57′03.021″</w:t>
                  </w:r>
                </w:p>
              </w:tc>
              <w:tc>
                <w:tcPr>
                  <w:tcW w:w="2093" w:type="dxa"/>
                  <w:vAlign w:val="center"/>
                </w:tcPr>
                <w:p w14:paraId="47F82EF9">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43°59′38.365″</w:t>
                  </w:r>
                </w:p>
              </w:tc>
            </w:tr>
            <w:tr w14:paraId="5A0C1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50" w:type="dxa"/>
                  <w:vAlign w:val="center"/>
                </w:tcPr>
                <w:p w14:paraId="7CD56FFA">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w:t>
                  </w:r>
                </w:p>
              </w:tc>
              <w:tc>
                <w:tcPr>
                  <w:tcW w:w="1582" w:type="dxa"/>
                  <w:vAlign w:val="center"/>
                </w:tcPr>
                <w:p w14:paraId="2335BA11">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4872856.045</w:t>
                  </w:r>
                </w:p>
              </w:tc>
              <w:tc>
                <w:tcPr>
                  <w:tcW w:w="1615" w:type="dxa"/>
                  <w:vAlign w:val="center"/>
                </w:tcPr>
                <w:p w14:paraId="5F2FD58C">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30496087.223</w:t>
                  </w:r>
                </w:p>
              </w:tc>
              <w:tc>
                <w:tcPr>
                  <w:tcW w:w="2014" w:type="dxa"/>
                  <w:vAlign w:val="center"/>
                </w:tcPr>
                <w:p w14:paraId="49203E9D">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89°57′04.406″</w:t>
                  </w:r>
                </w:p>
              </w:tc>
              <w:tc>
                <w:tcPr>
                  <w:tcW w:w="2093" w:type="dxa"/>
                  <w:vAlign w:val="center"/>
                </w:tcPr>
                <w:p w14:paraId="750EF64E">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43°59′28.656″</w:t>
                  </w:r>
                </w:p>
              </w:tc>
            </w:tr>
            <w:tr w14:paraId="4405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50" w:type="dxa"/>
                  <w:vAlign w:val="center"/>
                </w:tcPr>
                <w:p w14:paraId="1CC4683A">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6</w:t>
                  </w:r>
                </w:p>
              </w:tc>
              <w:tc>
                <w:tcPr>
                  <w:tcW w:w="1582" w:type="dxa"/>
                  <w:vAlign w:val="center"/>
                </w:tcPr>
                <w:p w14:paraId="35DF47BF">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4872675.483</w:t>
                  </w:r>
                </w:p>
              </w:tc>
              <w:tc>
                <w:tcPr>
                  <w:tcW w:w="1615" w:type="dxa"/>
                  <w:vAlign w:val="center"/>
                </w:tcPr>
                <w:p w14:paraId="51D03996">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30496376.362</w:t>
                  </w:r>
                </w:p>
              </w:tc>
              <w:tc>
                <w:tcPr>
                  <w:tcW w:w="2014" w:type="dxa"/>
                  <w:vAlign w:val="center"/>
                </w:tcPr>
                <w:p w14:paraId="3C3E091B">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89°57′17.380″</w:t>
                  </w:r>
                </w:p>
              </w:tc>
              <w:tc>
                <w:tcPr>
                  <w:tcW w:w="2093" w:type="dxa"/>
                  <w:vAlign w:val="center"/>
                </w:tcPr>
                <w:p w14:paraId="32F033F1">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43°59′22.813″</w:t>
                  </w:r>
                </w:p>
              </w:tc>
            </w:tr>
            <w:tr w14:paraId="57AB1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50" w:type="dxa"/>
                  <w:vAlign w:val="center"/>
                </w:tcPr>
                <w:p w14:paraId="1DD7E1A8">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7</w:t>
                  </w:r>
                </w:p>
              </w:tc>
              <w:tc>
                <w:tcPr>
                  <w:tcW w:w="1582" w:type="dxa"/>
                  <w:vAlign w:val="center"/>
                </w:tcPr>
                <w:p w14:paraId="7DF899FB">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4872470.898</w:t>
                  </w:r>
                </w:p>
              </w:tc>
              <w:tc>
                <w:tcPr>
                  <w:tcW w:w="1615" w:type="dxa"/>
                  <w:vAlign w:val="center"/>
                </w:tcPr>
                <w:p w14:paraId="45383BFA">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30496398.467</w:t>
                  </w:r>
                </w:p>
              </w:tc>
              <w:tc>
                <w:tcPr>
                  <w:tcW w:w="2014" w:type="dxa"/>
                  <w:vAlign w:val="center"/>
                </w:tcPr>
                <w:p w14:paraId="1961C129">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89°57′18.381″</w:t>
                  </w:r>
                </w:p>
              </w:tc>
              <w:tc>
                <w:tcPr>
                  <w:tcW w:w="2093" w:type="dxa"/>
                  <w:vAlign w:val="center"/>
                </w:tcPr>
                <w:p w14:paraId="563C057B">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43°59′16.184″</w:t>
                  </w:r>
                </w:p>
              </w:tc>
            </w:tr>
            <w:tr w14:paraId="5E40B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50" w:type="dxa"/>
                  <w:vAlign w:val="center"/>
                </w:tcPr>
                <w:p w14:paraId="591345F4">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w:t>
                  </w:r>
                </w:p>
              </w:tc>
              <w:tc>
                <w:tcPr>
                  <w:tcW w:w="1582" w:type="dxa"/>
                  <w:vAlign w:val="center"/>
                </w:tcPr>
                <w:p w14:paraId="536F9A0D">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4872500.930</w:t>
                  </w:r>
                </w:p>
              </w:tc>
              <w:tc>
                <w:tcPr>
                  <w:tcW w:w="1615" w:type="dxa"/>
                  <w:vAlign w:val="center"/>
                </w:tcPr>
                <w:p w14:paraId="7B75BA96">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30495810.993</w:t>
                  </w:r>
                </w:p>
              </w:tc>
              <w:tc>
                <w:tcPr>
                  <w:tcW w:w="2014" w:type="dxa"/>
                  <w:vAlign w:val="center"/>
                </w:tcPr>
                <w:p w14:paraId="6E8412D6">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89°56′52.020″</w:t>
                  </w:r>
                </w:p>
              </w:tc>
              <w:tc>
                <w:tcPr>
                  <w:tcW w:w="2093" w:type="dxa"/>
                  <w:vAlign w:val="center"/>
                </w:tcPr>
                <w:p w14:paraId="5BD38FCE">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43°59′17.144″</w:t>
                  </w:r>
                </w:p>
              </w:tc>
            </w:tr>
            <w:tr w14:paraId="68E1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50" w:type="dxa"/>
                  <w:vAlign w:val="center"/>
                </w:tcPr>
                <w:p w14:paraId="741D8576">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9</w:t>
                  </w:r>
                </w:p>
              </w:tc>
              <w:tc>
                <w:tcPr>
                  <w:tcW w:w="1582" w:type="dxa"/>
                  <w:vAlign w:val="center"/>
                </w:tcPr>
                <w:p w14:paraId="2B96005F">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4872994.902</w:t>
                  </w:r>
                </w:p>
              </w:tc>
              <w:tc>
                <w:tcPr>
                  <w:tcW w:w="1615" w:type="dxa"/>
                  <w:vAlign w:val="center"/>
                </w:tcPr>
                <w:p w14:paraId="349903C5">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30495844.335</w:t>
                  </w:r>
                </w:p>
              </w:tc>
              <w:tc>
                <w:tcPr>
                  <w:tcW w:w="2014" w:type="dxa"/>
                  <w:vAlign w:val="center"/>
                </w:tcPr>
                <w:p w14:paraId="6D326C70">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89°56′53.495″</w:t>
                  </w:r>
                </w:p>
              </w:tc>
              <w:tc>
                <w:tcPr>
                  <w:tcW w:w="2093" w:type="dxa"/>
                  <w:vAlign w:val="center"/>
                </w:tcPr>
                <w:p w14:paraId="4276F6A7">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43°59′33.148″</w:t>
                  </w:r>
                </w:p>
              </w:tc>
            </w:tr>
            <w:tr w14:paraId="43A8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50" w:type="dxa"/>
                  <w:vAlign w:val="center"/>
                </w:tcPr>
                <w:p w14:paraId="25C00089">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10</w:t>
                  </w:r>
                </w:p>
              </w:tc>
              <w:tc>
                <w:tcPr>
                  <w:tcW w:w="1582" w:type="dxa"/>
                  <w:vAlign w:val="center"/>
                </w:tcPr>
                <w:p w14:paraId="51E1576B">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4872994.938</w:t>
                  </w:r>
                </w:p>
              </w:tc>
              <w:tc>
                <w:tcPr>
                  <w:tcW w:w="1615" w:type="dxa"/>
                  <w:vAlign w:val="center"/>
                </w:tcPr>
                <w:p w14:paraId="4CE380EE">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30495885.293</w:t>
                  </w:r>
                </w:p>
              </w:tc>
              <w:tc>
                <w:tcPr>
                  <w:tcW w:w="2014" w:type="dxa"/>
                  <w:vAlign w:val="center"/>
                </w:tcPr>
                <w:p w14:paraId="4ED61B3A">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89°56′55.340″</w:t>
                  </w:r>
                </w:p>
              </w:tc>
              <w:tc>
                <w:tcPr>
                  <w:tcW w:w="2093" w:type="dxa"/>
                  <w:vAlign w:val="center"/>
                </w:tcPr>
                <w:p w14:paraId="06DF6813">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43°59′33.151″</w:t>
                  </w:r>
                </w:p>
              </w:tc>
            </w:tr>
            <w:tr w14:paraId="0714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50" w:type="dxa"/>
                  <w:vAlign w:val="center"/>
                </w:tcPr>
                <w:p w14:paraId="2C665727">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11</w:t>
                  </w:r>
                </w:p>
              </w:tc>
              <w:tc>
                <w:tcPr>
                  <w:tcW w:w="1582" w:type="dxa"/>
                  <w:vAlign w:val="center"/>
                </w:tcPr>
                <w:p w14:paraId="6D2A3B79">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4873058.842</w:t>
                  </w:r>
                </w:p>
              </w:tc>
              <w:tc>
                <w:tcPr>
                  <w:tcW w:w="1615" w:type="dxa"/>
                  <w:vAlign w:val="center"/>
                </w:tcPr>
                <w:p w14:paraId="083875AA">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30495885.380</w:t>
                  </w:r>
                </w:p>
              </w:tc>
              <w:tc>
                <w:tcPr>
                  <w:tcW w:w="2014" w:type="dxa"/>
                  <w:vAlign w:val="center"/>
                </w:tcPr>
                <w:p w14:paraId="7906B307">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89°56′55.335″</w:t>
                  </w:r>
                </w:p>
              </w:tc>
              <w:tc>
                <w:tcPr>
                  <w:tcW w:w="2093" w:type="dxa"/>
                  <w:vAlign w:val="center"/>
                </w:tcPr>
                <w:p w14:paraId="110EFD32">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43°59′35.222″</w:t>
                  </w:r>
                </w:p>
              </w:tc>
            </w:tr>
            <w:tr w14:paraId="127FE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50" w:type="dxa"/>
                  <w:vAlign w:val="center"/>
                </w:tcPr>
                <w:p w14:paraId="29FB4F7E">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12</w:t>
                  </w:r>
                </w:p>
              </w:tc>
              <w:tc>
                <w:tcPr>
                  <w:tcW w:w="1582" w:type="dxa"/>
                  <w:vAlign w:val="center"/>
                </w:tcPr>
                <w:p w14:paraId="29255D15">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4873080.956</w:t>
                  </w:r>
                </w:p>
              </w:tc>
              <w:tc>
                <w:tcPr>
                  <w:tcW w:w="1615" w:type="dxa"/>
                  <w:vAlign w:val="center"/>
                </w:tcPr>
                <w:p w14:paraId="1970ACF9">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30495850.117</w:t>
                  </w:r>
                </w:p>
              </w:tc>
              <w:tc>
                <w:tcPr>
                  <w:tcW w:w="2014" w:type="dxa"/>
                  <w:vAlign w:val="center"/>
                </w:tcPr>
                <w:p w14:paraId="12A884BB">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89°56′53.757″</w:t>
                  </w:r>
                </w:p>
              </w:tc>
              <w:tc>
                <w:tcPr>
                  <w:tcW w:w="2093" w:type="dxa"/>
                  <w:vAlign w:val="center"/>
                </w:tcPr>
                <w:p w14:paraId="65F8BD38">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43°59′35.941″</w:t>
                  </w:r>
                </w:p>
              </w:tc>
            </w:tr>
            <w:tr w14:paraId="2CF3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54" w:type="dxa"/>
                  <w:gridSpan w:val="5"/>
                  <w:vAlign w:val="center"/>
                </w:tcPr>
                <w:p w14:paraId="507B803F">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禁采区范围拐点坐标（CGCS2000坐标，3度带）</w:t>
                  </w:r>
                </w:p>
              </w:tc>
            </w:tr>
            <w:tr w14:paraId="10ED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50" w:type="dxa"/>
                  <w:vAlign w:val="center"/>
                </w:tcPr>
                <w:p w14:paraId="1E50A348">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w:t>
                  </w:r>
                </w:p>
              </w:tc>
              <w:tc>
                <w:tcPr>
                  <w:tcW w:w="1582" w:type="dxa"/>
                  <w:vAlign w:val="center"/>
                </w:tcPr>
                <w:p w14:paraId="1694C079">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4872994.917</w:t>
                  </w:r>
                </w:p>
              </w:tc>
              <w:tc>
                <w:tcPr>
                  <w:tcW w:w="1615" w:type="dxa"/>
                  <w:vAlign w:val="center"/>
                </w:tcPr>
                <w:p w14:paraId="63A8A817">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30495865.904</w:t>
                  </w:r>
                </w:p>
              </w:tc>
              <w:tc>
                <w:tcPr>
                  <w:tcW w:w="2014" w:type="dxa"/>
                  <w:vAlign w:val="center"/>
                </w:tcPr>
                <w:p w14:paraId="584554CB">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89°56′54.469″</w:t>
                  </w:r>
                </w:p>
              </w:tc>
              <w:tc>
                <w:tcPr>
                  <w:tcW w:w="2093" w:type="dxa"/>
                  <w:vAlign w:val="center"/>
                </w:tcPr>
                <w:p w14:paraId="76D2D2CC">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43°59′33.150″</w:t>
                  </w:r>
                </w:p>
              </w:tc>
            </w:tr>
            <w:tr w14:paraId="4F5E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50" w:type="dxa"/>
                  <w:vAlign w:val="center"/>
                </w:tcPr>
                <w:p w14:paraId="10E77247">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w:t>
                  </w:r>
                </w:p>
              </w:tc>
              <w:tc>
                <w:tcPr>
                  <w:tcW w:w="1582" w:type="dxa"/>
                  <w:vAlign w:val="center"/>
                </w:tcPr>
                <w:p w14:paraId="1A17C458">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4872994.917</w:t>
                  </w:r>
                </w:p>
              </w:tc>
              <w:tc>
                <w:tcPr>
                  <w:tcW w:w="1615" w:type="dxa"/>
                  <w:vAlign w:val="center"/>
                </w:tcPr>
                <w:p w14:paraId="1CD42070">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30495885.333</w:t>
                  </w:r>
                </w:p>
              </w:tc>
              <w:tc>
                <w:tcPr>
                  <w:tcW w:w="2014" w:type="dxa"/>
                  <w:vAlign w:val="center"/>
                </w:tcPr>
                <w:p w14:paraId="10ED3292">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89°56′55.340″</w:t>
                  </w:r>
                </w:p>
              </w:tc>
              <w:tc>
                <w:tcPr>
                  <w:tcW w:w="2093" w:type="dxa"/>
                  <w:vAlign w:val="center"/>
                </w:tcPr>
                <w:p w14:paraId="76B9C242">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43°59′33.151″</w:t>
                  </w:r>
                </w:p>
              </w:tc>
            </w:tr>
            <w:tr w14:paraId="7E9F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50" w:type="dxa"/>
                  <w:vAlign w:val="center"/>
                </w:tcPr>
                <w:p w14:paraId="718F450B">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w:t>
                  </w:r>
                </w:p>
              </w:tc>
              <w:tc>
                <w:tcPr>
                  <w:tcW w:w="1582" w:type="dxa"/>
                  <w:vAlign w:val="center"/>
                </w:tcPr>
                <w:p w14:paraId="2058BE52">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4873058.774</w:t>
                  </w:r>
                </w:p>
              </w:tc>
              <w:tc>
                <w:tcPr>
                  <w:tcW w:w="1615" w:type="dxa"/>
                  <w:vAlign w:val="center"/>
                </w:tcPr>
                <w:p w14:paraId="078A0511">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30495885.345</w:t>
                  </w:r>
                </w:p>
              </w:tc>
              <w:tc>
                <w:tcPr>
                  <w:tcW w:w="2014" w:type="dxa"/>
                  <w:vAlign w:val="center"/>
                </w:tcPr>
                <w:p w14:paraId="54F11645">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89°56′55.335″</w:t>
                  </w:r>
                </w:p>
              </w:tc>
              <w:tc>
                <w:tcPr>
                  <w:tcW w:w="2093" w:type="dxa"/>
                  <w:vAlign w:val="center"/>
                </w:tcPr>
                <w:p w14:paraId="3FF03EA4">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43°59′35.222″</w:t>
                  </w:r>
                </w:p>
              </w:tc>
            </w:tr>
            <w:tr w14:paraId="492A0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50" w:type="dxa"/>
                  <w:vAlign w:val="center"/>
                </w:tcPr>
                <w:p w14:paraId="58E58611">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w:t>
                  </w:r>
                </w:p>
              </w:tc>
              <w:tc>
                <w:tcPr>
                  <w:tcW w:w="1582" w:type="dxa"/>
                  <w:vAlign w:val="center"/>
                </w:tcPr>
                <w:p w14:paraId="785530C9">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4872937.228</w:t>
                  </w:r>
                </w:p>
              </w:tc>
              <w:tc>
                <w:tcPr>
                  <w:tcW w:w="1615" w:type="dxa"/>
                  <w:vAlign w:val="center"/>
                </w:tcPr>
                <w:p w14:paraId="773D7D76">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30496078.928</w:t>
                  </w:r>
                </w:p>
              </w:tc>
              <w:tc>
                <w:tcPr>
                  <w:tcW w:w="2014" w:type="dxa"/>
                  <w:vAlign w:val="center"/>
                </w:tcPr>
                <w:p w14:paraId="0D030E2F">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89°57′04.027″</w:t>
                  </w:r>
                </w:p>
              </w:tc>
              <w:tc>
                <w:tcPr>
                  <w:tcW w:w="2093" w:type="dxa"/>
                  <w:vAlign w:val="center"/>
                </w:tcPr>
                <w:p w14:paraId="4943CD5B">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43°59′31.284″</w:t>
                  </w:r>
                </w:p>
              </w:tc>
            </w:tr>
            <w:tr w14:paraId="00B7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50" w:type="dxa"/>
                  <w:vAlign w:val="center"/>
                </w:tcPr>
                <w:p w14:paraId="6BCDD313">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w:t>
                  </w:r>
                </w:p>
              </w:tc>
              <w:tc>
                <w:tcPr>
                  <w:tcW w:w="1582" w:type="dxa"/>
                  <w:vAlign w:val="center"/>
                </w:tcPr>
                <w:p w14:paraId="522776E3">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4872855.992</w:t>
                  </w:r>
                </w:p>
              </w:tc>
              <w:tc>
                <w:tcPr>
                  <w:tcW w:w="1615" w:type="dxa"/>
                  <w:vAlign w:val="center"/>
                </w:tcPr>
                <w:p w14:paraId="4F08CD63">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30496087.249</w:t>
                  </w:r>
                </w:p>
              </w:tc>
              <w:tc>
                <w:tcPr>
                  <w:tcW w:w="2014" w:type="dxa"/>
                  <w:vAlign w:val="center"/>
                </w:tcPr>
                <w:p w14:paraId="1FBC3086">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89°57′04.406″</w:t>
                  </w:r>
                </w:p>
              </w:tc>
              <w:tc>
                <w:tcPr>
                  <w:tcW w:w="2093" w:type="dxa"/>
                  <w:vAlign w:val="center"/>
                </w:tcPr>
                <w:p w14:paraId="119E4B31">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43°59′28.656″</w:t>
                  </w:r>
                </w:p>
              </w:tc>
            </w:tr>
          </w:tbl>
          <w:p w14:paraId="2C4C42CD">
            <w:pPr>
              <w:pStyle w:val="12"/>
              <w:rPr>
                <w:rFonts w:hint="default" w:ascii="Times New Roman" w:hAnsi="Times New Roman" w:cs="Times New Roman"/>
                <w:color w:val="000000" w:themeColor="text1"/>
                <w:szCs w:val="21"/>
                <w14:textFill>
                  <w14:solidFill>
                    <w14:schemeClr w14:val="tx1"/>
                  </w14:solidFill>
                </w14:textFill>
              </w:rPr>
            </w:pPr>
          </w:p>
        </w:tc>
      </w:tr>
      <w:tr w14:paraId="049456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20" w:hRule="atLeast"/>
          <w:jc w:val="center"/>
        </w:trPr>
        <w:tc>
          <w:tcPr>
            <w:tcW w:w="710" w:type="dxa"/>
            <w:vAlign w:val="center"/>
          </w:tcPr>
          <w:p w14:paraId="0872F076">
            <w:pPr>
              <w:adjustRightInd w:val="0"/>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项目组成及规模</w:t>
            </w:r>
          </w:p>
        </w:tc>
        <w:tc>
          <w:tcPr>
            <w:tcW w:w="8380" w:type="dxa"/>
            <w:vAlign w:val="center"/>
          </w:tcPr>
          <w:p w14:paraId="04AF8DA5">
            <w:pPr>
              <w:numPr>
                <w:ilvl w:val="0"/>
                <w:numId w:val="0"/>
              </w:numPr>
              <w:adjustRightInd w:val="0"/>
              <w:snapToGrid w:val="0"/>
              <w:spacing w:line="360" w:lineRule="auto"/>
              <w:jc w:val="left"/>
              <w:rPr>
                <w:rFonts w:hint="default" w:ascii="Times New Roman" w:hAnsi="Times New Roman" w:cs="Times New Roman"/>
                <w:b/>
                <w:bCs/>
                <w:color w:val="000000" w:themeColor="text1"/>
                <w:sz w:val="24"/>
                <w:szCs w:val="32"/>
                <w14:textFill>
                  <w14:solidFill>
                    <w14:schemeClr w14:val="tx1"/>
                  </w14:solidFill>
                </w14:textFill>
              </w:rPr>
            </w:pPr>
            <w:r>
              <w:rPr>
                <w:rFonts w:hint="default" w:ascii="Times New Roman" w:hAnsi="Times New Roman" w:eastAsia="宋体" w:cs="Times New Roman"/>
                <w:b/>
                <w:bCs/>
                <w:color w:val="000000" w:themeColor="text1"/>
                <w:kern w:val="2"/>
                <w:sz w:val="24"/>
                <w:szCs w:val="32"/>
                <w:lang w:val="en-US" w:eastAsia="zh-CN" w:bidi="ar-SA"/>
                <w14:textFill>
                  <w14:solidFill>
                    <w14:schemeClr w14:val="tx1"/>
                  </w14:solidFill>
                </w14:textFill>
              </w:rPr>
              <w:t>1、</w:t>
            </w:r>
            <w:r>
              <w:rPr>
                <w:rFonts w:hint="default" w:ascii="Times New Roman" w:hAnsi="Times New Roman" w:cs="Times New Roman"/>
                <w:b/>
                <w:bCs/>
                <w:color w:val="000000" w:themeColor="text1"/>
                <w:sz w:val="24"/>
                <w:szCs w:val="32"/>
                <w:lang w:val="en-US" w:eastAsia="zh-CN"/>
                <w14:textFill>
                  <w14:solidFill>
                    <w14:schemeClr w14:val="tx1"/>
                  </w14:solidFill>
                </w14:textFill>
              </w:rPr>
              <w:t>项目由来</w:t>
            </w:r>
          </w:p>
          <w:p w14:paraId="1940B1DB">
            <w:pPr>
              <w:spacing w:line="360"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2025年2月，奇台县金奇瀚宇矿业有限责任公司委托新疆水科安环工程咨询有限公司编制了《奇台县三个庄子镇CS07建筑用砂场建设项目》环境影响报告表，</w:t>
            </w:r>
            <w:r>
              <w:rPr>
                <w:rFonts w:hint="default" w:ascii="Times New Roman" w:hAnsi="Times New Roman" w:cs="Times New Roman"/>
                <w:color w:val="000000" w:themeColor="text1"/>
                <w:sz w:val="24"/>
                <w:lang w:val="en-US" w:eastAsia="zh-CN"/>
                <w14:textFill>
                  <w14:solidFill>
                    <w14:schemeClr w14:val="tx1"/>
                  </w14:solidFill>
                </w14:textFill>
              </w:rPr>
              <w:t>项目</w:t>
            </w:r>
            <w:r>
              <w:rPr>
                <w:rFonts w:hint="default" w:ascii="Times New Roman" w:hAnsi="Times New Roman" w:eastAsia="宋体" w:cs="Times New Roman"/>
                <w:color w:val="000000" w:themeColor="text1"/>
                <w:sz w:val="24"/>
                <w:lang w:val="en-US" w:eastAsia="zh-CN"/>
                <w14:textFill>
                  <w14:solidFill>
                    <w14:schemeClr w14:val="tx1"/>
                  </w14:solidFill>
                </w14:textFill>
              </w:rPr>
              <w:t>于2025年4月14日取得了昌吉回族自治州生态环境局出具的《关于对奇台县三个庄子镇CS07建筑用砂场建设项目环境影响报告表的批复》，文号：昌州环评</w:t>
            </w:r>
            <w:r>
              <w:rPr>
                <w:rFonts w:hint="eastAsia" w:cs="Times New Roman"/>
                <w:color w:val="000000" w:themeColor="text1"/>
                <w:sz w:val="24"/>
                <w:lang w:val="en-US" w:eastAsia="zh-CN"/>
                <w14:textFill>
                  <w14:solidFill>
                    <w14:schemeClr w14:val="tx1"/>
                  </w14:solidFill>
                </w14:textFill>
              </w:rPr>
              <w:t>〔2025〕65号</w:t>
            </w:r>
            <w:r>
              <w:rPr>
                <w:rFonts w:hint="default" w:ascii="Times New Roman" w:hAnsi="Times New Roman" w:eastAsia="宋体" w:cs="Times New Roman"/>
                <w:color w:val="000000" w:themeColor="text1"/>
                <w:sz w:val="24"/>
                <w:lang w:val="en-US" w:eastAsia="zh-CN"/>
                <w14:textFill>
                  <w14:solidFill>
                    <w14:schemeClr w14:val="tx1"/>
                  </w14:solidFill>
                </w14:textFill>
              </w:rPr>
              <w:t>，建设内容包括：占地面积301800m</w:t>
            </w:r>
            <w:r>
              <w:rPr>
                <w:rFonts w:hint="default" w:ascii="Times New Roman" w:hAnsi="Times New Roman" w:eastAsia="宋体" w:cs="Times New Roman"/>
                <w:color w:val="000000" w:themeColor="text1"/>
                <w:sz w:val="24"/>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 w:val="24"/>
                <w:lang w:val="en-US" w:eastAsia="zh-CN"/>
                <w14:textFill>
                  <w14:solidFill>
                    <w14:schemeClr w14:val="tx1"/>
                  </w14:solidFill>
                </w14:textFill>
              </w:rPr>
              <w:t>，矿山生产规模为50万m</w:t>
            </w:r>
            <w:r>
              <w:rPr>
                <w:rFonts w:hint="default" w:ascii="Times New Roman" w:hAnsi="Times New Roman" w:eastAsia="宋体" w:cs="Times New Roman"/>
                <w:color w:val="000000" w:themeColor="text1"/>
                <w:sz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lang w:val="en-US" w:eastAsia="zh-CN"/>
                <w14:textFill>
                  <w14:solidFill>
                    <w14:schemeClr w14:val="tx1"/>
                  </w14:solidFill>
                </w14:textFill>
              </w:rPr>
              <w:t>/a，矿山服务年限6.47年，开采方式为凹陷露天开采，项目总投资2000万元。</w:t>
            </w:r>
            <w:r>
              <w:rPr>
                <w:rFonts w:hint="default" w:ascii="Times New Roman" w:hAnsi="Times New Roman" w:cs="Times New Roman"/>
                <w:color w:val="000000" w:themeColor="text1"/>
                <w:sz w:val="24"/>
                <w:lang w:val="en-US" w:eastAsia="zh-CN"/>
                <w14:textFill>
                  <w14:solidFill>
                    <w14:schemeClr w14:val="tx1"/>
                  </w14:solidFill>
                </w14:textFill>
              </w:rPr>
              <w:t>项目暂未建设</w:t>
            </w:r>
            <w:r>
              <w:rPr>
                <w:rFonts w:hint="default" w:ascii="Times New Roman" w:hAnsi="Times New Roman" w:eastAsia="宋体" w:cs="Times New Roman"/>
                <w:color w:val="000000" w:themeColor="text1"/>
                <w:sz w:val="24"/>
                <w:lang w:val="en-US" w:eastAsia="zh-CN"/>
                <w14:textFill>
                  <w14:solidFill>
                    <w14:schemeClr w14:val="tx1"/>
                  </w14:solidFill>
                </w14:textFill>
              </w:rPr>
              <w:t>。由于企业经营发展需要，项目新增一条年产</w:t>
            </w:r>
            <w:r>
              <w:rPr>
                <w:rFonts w:hint="default" w:ascii="Times New Roman" w:hAnsi="Times New Roman" w:cs="Times New Roman"/>
                <w:color w:val="000000" w:themeColor="text1"/>
                <w:sz w:val="24"/>
                <w:lang w:val="en-US" w:eastAsia="zh-CN"/>
                <w14:textFill>
                  <w14:solidFill>
                    <w14:schemeClr w14:val="tx1"/>
                  </w14:solidFill>
                </w14:textFill>
              </w:rPr>
              <w:t>50万立方米砂石料破碎、筛分、水洗</w:t>
            </w:r>
            <w:r>
              <w:rPr>
                <w:rFonts w:hint="default" w:ascii="Times New Roman" w:hAnsi="Times New Roman" w:eastAsia="宋体" w:cs="Times New Roman"/>
                <w:color w:val="000000" w:themeColor="text1"/>
                <w:sz w:val="24"/>
                <w:lang w:val="en-US" w:eastAsia="zh-CN"/>
                <w14:textFill>
                  <w14:solidFill>
                    <w14:schemeClr w14:val="tx1"/>
                  </w14:solidFill>
                </w14:textFill>
              </w:rPr>
              <w:t>生产线。</w:t>
            </w:r>
          </w:p>
          <w:p w14:paraId="1044373D">
            <w:pPr>
              <w:spacing w:line="360"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根据《中华人民共和国环境影响评价法》第三章第二十四条规定：“建设项目的环境影响评价文件经批准后，建设项目的性质、规模、地点、采用的生产工艺或者防治污染、防治生态破坏的措施发生重大变动的，建设单位应当重新报批建设项目的环境影响评价文件”。</w:t>
            </w:r>
          </w:p>
          <w:p w14:paraId="47F26739">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根据《污染影响类建设项目重大变动清单(试行)》（环办环评函〔2020〕688号），项目重大变动分析内容详见表2-</w:t>
            </w:r>
            <w:r>
              <w:rPr>
                <w:rFonts w:hint="default" w:ascii="Times New Roman" w:hAnsi="Times New Roman" w:cs="Times New Roman"/>
                <w:color w:val="000000" w:themeColor="text1"/>
                <w:sz w:val="24"/>
                <w:lang w:val="en-US" w:eastAsia="zh-CN"/>
                <w14:textFill>
                  <w14:solidFill>
                    <w14:schemeClr w14:val="tx1"/>
                  </w14:solidFill>
                </w14:textFill>
              </w:rPr>
              <w:t>2</w:t>
            </w:r>
            <w:r>
              <w:rPr>
                <w:rFonts w:hint="default" w:ascii="Times New Roman" w:hAnsi="Times New Roman" w:eastAsia="宋体" w:cs="Times New Roman"/>
                <w:color w:val="000000" w:themeColor="text1"/>
                <w:sz w:val="24"/>
                <w:lang w:val="en-US" w:eastAsia="zh-CN"/>
                <w14:textFill>
                  <w14:solidFill>
                    <w14:schemeClr w14:val="tx1"/>
                  </w14:solidFill>
                </w14:textFill>
              </w:rPr>
              <w:t>。</w:t>
            </w:r>
          </w:p>
          <w:p w14:paraId="37FF3C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2" w:firstLineChars="200"/>
              <w:jc w:val="center"/>
              <w:textAlignment w:val="auto"/>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表2-</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  污染影响类建设项目重大变动清单（试行）</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23"/>
              <w:gridCol w:w="3690"/>
              <w:gridCol w:w="1754"/>
              <w:gridCol w:w="1213"/>
            </w:tblGrid>
            <w:tr w14:paraId="3AB6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tcBorders>
                    <w:tl2br w:val="nil"/>
                    <w:tr2bl w:val="nil"/>
                  </w:tcBorders>
                  <w:noWrap w:val="0"/>
                  <w:vAlign w:val="center"/>
                </w:tcPr>
                <w:p w14:paraId="1AD84000">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类型</w:t>
                  </w:r>
                </w:p>
              </w:tc>
              <w:tc>
                <w:tcPr>
                  <w:tcW w:w="736" w:type="dxa"/>
                  <w:tcBorders>
                    <w:tl2br w:val="nil"/>
                    <w:tr2bl w:val="nil"/>
                  </w:tcBorders>
                  <w:noWrap w:val="0"/>
                  <w:vAlign w:val="center"/>
                </w:tcPr>
                <w:p w14:paraId="6ABF4AE9">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序号</w:t>
                  </w:r>
                </w:p>
              </w:tc>
              <w:tc>
                <w:tcPr>
                  <w:tcW w:w="3816" w:type="dxa"/>
                  <w:tcBorders>
                    <w:tl2br w:val="nil"/>
                    <w:tr2bl w:val="nil"/>
                  </w:tcBorders>
                  <w:noWrap w:val="0"/>
                  <w:vAlign w:val="center"/>
                </w:tcPr>
                <w:p w14:paraId="5E13FA5F">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重大变动清单内容</w:t>
                  </w:r>
                </w:p>
              </w:tc>
              <w:tc>
                <w:tcPr>
                  <w:tcW w:w="1800" w:type="dxa"/>
                  <w:tcBorders>
                    <w:tl2br w:val="nil"/>
                    <w:tr2bl w:val="nil"/>
                  </w:tcBorders>
                  <w:noWrap w:val="0"/>
                  <w:vAlign w:val="center"/>
                </w:tcPr>
                <w:p w14:paraId="518E8B81">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变动后项目情况</w:t>
                  </w:r>
                </w:p>
              </w:tc>
              <w:tc>
                <w:tcPr>
                  <w:tcW w:w="1248" w:type="dxa"/>
                  <w:tcBorders>
                    <w:tl2br w:val="nil"/>
                    <w:tr2bl w:val="nil"/>
                  </w:tcBorders>
                  <w:noWrap w:val="0"/>
                  <w:vAlign w:val="center"/>
                </w:tcPr>
                <w:p w14:paraId="69C4E55B">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是否属于重大变动</w:t>
                  </w:r>
                </w:p>
              </w:tc>
            </w:tr>
            <w:tr w14:paraId="1BC3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tcBorders>
                    <w:tl2br w:val="nil"/>
                    <w:tr2bl w:val="nil"/>
                  </w:tcBorders>
                  <w:noWrap w:val="0"/>
                  <w:vAlign w:val="center"/>
                </w:tcPr>
                <w:p w14:paraId="3D5FA0F7">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性质</w:t>
                  </w:r>
                </w:p>
              </w:tc>
              <w:tc>
                <w:tcPr>
                  <w:tcW w:w="736" w:type="dxa"/>
                  <w:tcBorders>
                    <w:tl2br w:val="nil"/>
                    <w:tr2bl w:val="nil"/>
                  </w:tcBorders>
                  <w:noWrap w:val="0"/>
                  <w:vAlign w:val="center"/>
                </w:tcPr>
                <w:p w14:paraId="7C4ACD77">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1</w:t>
                  </w:r>
                </w:p>
              </w:tc>
              <w:tc>
                <w:tcPr>
                  <w:tcW w:w="3816" w:type="dxa"/>
                  <w:tcBorders>
                    <w:tl2br w:val="nil"/>
                    <w:tr2bl w:val="nil"/>
                  </w:tcBorders>
                  <w:noWrap w:val="0"/>
                  <w:vAlign w:val="center"/>
                </w:tcPr>
                <w:p w14:paraId="0C0A80B1">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建设项目开发、使用功能发生变化的。</w:t>
                  </w:r>
                </w:p>
              </w:tc>
              <w:tc>
                <w:tcPr>
                  <w:tcW w:w="1800" w:type="dxa"/>
                  <w:tcBorders>
                    <w:tl2br w:val="nil"/>
                    <w:tr2bl w:val="nil"/>
                  </w:tcBorders>
                  <w:noWrap w:val="0"/>
                  <w:vAlign w:val="center"/>
                </w:tcPr>
                <w:p w14:paraId="49D0BC16">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开发、使用功能不变</w:t>
                  </w:r>
                </w:p>
              </w:tc>
              <w:tc>
                <w:tcPr>
                  <w:tcW w:w="1248" w:type="dxa"/>
                  <w:tcBorders>
                    <w:tl2br w:val="nil"/>
                    <w:tr2bl w:val="nil"/>
                  </w:tcBorders>
                  <w:noWrap w:val="0"/>
                  <w:vAlign w:val="center"/>
                </w:tcPr>
                <w:p w14:paraId="3641404C">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否</w:t>
                  </w:r>
                </w:p>
              </w:tc>
            </w:tr>
            <w:tr w14:paraId="614D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Merge w:val="restart"/>
                  <w:tcBorders>
                    <w:tl2br w:val="nil"/>
                    <w:tr2bl w:val="nil"/>
                  </w:tcBorders>
                  <w:noWrap w:val="0"/>
                  <w:vAlign w:val="center"/>
                </w:tcPr>
                <w:p w14:paraId="1C680E03">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规模</w:t>
                  </w:r>
                </w:p>
              </w:tc>
              <w:tc>
                <w:tcPr>
                  <w:tcW w:w="736" w:type="dxa"/>
                  <w:tcBorders>
                    <w:tl2br w:val="nil"/>
                    <w:tr2bl w:val="nil"/>
                  </w:tcBorders>
                  <w:noWrap w:val="0"/>
                  <w:vAlign w:val="center"/>
                </w:tcPr>
                <w:p w14:paraId="3F7105C6">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2</w:t>
                  </w:r>
                </w:p>
              </w:tc>
              <w:tc>
                <w:tcPr>
                  <w:tcW w:w="3816" w:type="dxa"/>
                  <w:tcBorders>
                    <w:tl2br w:val="nil"/>
                    <w:tr2bl w:val="nil"/>
                  </w:tcBorders>
                  <w:noWrap w:val="0"/>
                  <w:vAlign w:val="center"/>
                </w:tcPr>
                <w:p w14:paraId="07B7D5C5">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生产、处置或储存能力增大30%及以上的。</w:t>
                  </w:r>
                </w:p>
              </w:tc>
              <w:tc>
                <w:tcPr>
                  <w:tcW w:w="1800" w:type="dxa"/>
                  <w:tcBorders>
                    <w:tl2br w:val="nil"/>
                    <w:tr2bl w:val="nil"/>
                  </w:tcBorders>
                  <w:noWrap w:val="0"/>
                  <w:vAlign w:val="center"/>
                </w:tcPr>
                <w:p w14:paraId="1C5F4312">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生产、处置或储存能力</w:t>
                  </w:r>
                  <w:r>
                    <w:rPr>
                      <w:rFonts w:hint="default" w:ascii="Times New Roman" w:hAnsi="Times New Roman" w:cs="Times New Roman"/>
                      <w:b w:val="0"/>
                      <w:bCs w:val="0"/>
                      <w:color w:val="000000" w:themeColor="text1"/>
                      <w:kern w:val="2"/>
                      <w:sz w:val="21"/>
                      <w:szCs w:val="21"/>
                      <w:highlight w:val="none"/>
                      <w:lang w:val="en-US" w:eastAsia="zh-CN" w:bidi="ar-SA"/>
                      <w14:textFill>
                        <w14:solidFill>
                          <w14:schemeClr w14:val="tx1"/>
                        </w14:solidFill>
                      </w14:textFill>
                    </w:rPr>
                    <w:t>不变</w:t>
                  </w:r>
                </w:p>
              </w:tc>
              <w:tc>
                <w:tcPr>
                  <w:tcW w:w="1248" w:type="dxa"/>
                  <w:tcBorders>
                    <w:tl2br w:val="nil"/>
                    <w:tr2bl w:val="nil"/>
                  </w:tcBorders>
                  <w:noWrap w:val="0"/>
                  <w:vAlign w:val="center"/>
                </w:tcPr>
                <w:p w14:paraId="66D30C60">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否</w:t>
                  </w:r>
                </w:p>
              </w:tc>
            </w:tr>
            <w:tr w14:paraId="4A05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Merge w:val="continue"/>
                  <w:tcBorders>
                    <w:tl2br w:val="nil"/>
                    <w:tr2bl w:val="nil"/>
                  </w:tcBorders>
                  <w:noWrap w:val="0"/>
                  <w:vAlign w:val="center"/>
                </w:tcPr>
                <w:p w14:paraId="39D394B1">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736" w:type="dxa"/>
                  <w:tcBorders>
                    <w:tl2br w:val="nil"/>
                    <w:tr2bl w:val="nil"/>
                  </w:tcBorders>
                  <w:noWrap w:val="0"/>
                  <w:vAlign w:val="center"/>
                </w:tcPr>
                <w:p w14:paraId="72CE1A8F">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3</w:t>
                  </w:r>
                </w:p>
              </w:tc>
              <w:tc>
                <w:tcPr>
                  <w:tcW w:w="3816" w:type="dxa"/>
                  <w:tcBorders>
                    <w:tl2br w:val="nil"/>
                    <w:tr2bl w:val="nil"/>
                  </w:tcBorders>
                  <w:noWrap w:val="0"/>
                  <w:vAlign w:val="center"/>
                </w:tcPr>
                <w:p w14:paraId="7272E532">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生产、处置或储存能力增大，导致废水第一类污染物排放量增加的。</w:t>
                  </w:r>
                </w:p>
              </w:tc>
              <w:tc>
                <w:tcPr>
                  <w:tcW w:w="1800" w:type="dxa"/>
                  <w:tcBorders>
                    <w:tl2br w:val="nil"/>
                    <w:tr2bl w:val="nil"/>
                  </w:tcBorders>
                  <w:noWrap w:val="0"/>
                  <w:vAlign w:val="center"/>
                </w:tcPr>
                <w:p w14:paraId="76A81986">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不排放第一类污染物</w:t>
                  </w:r>
                </w:p>
              </w:tc>
              <w:tc>
                <w:tcPr>
                  <w:tcW w:w="1248" w:type="dxa"/>
                  <w:tcBorders>
                    <w:tl2br w:val="nil"/>
                    <w:tr2bl w:val="nil"/>
                  </w:tcBorders>
                  <w:noWrap w:val="0"/>
                  <w:vAlign w:val="center"/>
                </w:tcPr>
                <w:p w14:paraId="1351C16C">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否</w:t>
                  </w:r>
                </w:p>
              </w:tc>
            </w:tr>
            <w:tr w14:paraId="6208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Merge w:val="continue"/>
                  <w:tcBorders>
                    <w:tl2br w:val="nil"/>
                    <w:tr2bl w:val="nil"/>
                  </w:tcBorders>
                  <w:noWrap w:val="0"/>
                  <w:vAlign w:val="center"/>
                </w:tcPr>
                <w:p w14:paraId="490E5663">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736" w:type="dxa"/>
                  <w:tcBorders>
                    <w:tl2br w:val="nil"/>
                    <w:tr2bl w:val="nil"/>
                  </w:tcBorders>
                  <w:noWrap w:val="0"/>
                  <w:vAlign w:val="center"/>
                </w:tcPr>
                <w:p w14:paraId="50D49FD1">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4</w:t>
                  </w:r>
                </w:p>
              </w:tc>
              <w:tc>
                <w:tcPr>
                  <w:tcW w:w="3816" w:type="dxa"/>
                  <w:tcBorders>
                    <w:tl2br w:val="nil"/>
                    <w:tr2bl w:val="nil"/>
                  </w:tcBorders>
                  <w:noWrap w:val="0"/>
                  <w:vAlign w:val="center"/>
                </w:tcPr>
                <w:p w14:paraId="7C2E872C">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10%及以上的。</w:t>
                  </w:r>
                </w:p>
              </w:tc>
              <w:tc>
                <w:tcPr>
                  <w:tcW w:w="1800" w:type="dxa"/>
                  <w:tcBorders>
                    <w:tl2br w:val="nil"/>
                    <w:tr2bl w:val="nil"/>
                  </w:tcBorders>
                  <w:noWrap w:val="0"/>
                  <w:vAlign w:val="center"/>
                </w:tcPr>
                <w:p w14:paraId="78F9B663">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生产、处置或储存能力</w:t>
                  </w:r>
                  <w:r>
                    <w:rPr>
                      <w:rFonts w:hint="default" w:ascii="Times New Roman" w:hAnsi="Times New Roman" w:cs="Times New Roman"/>
                      <w:b w:val="0"/>
                      <w:bCs w:val="0"/>
                      <w:color w:val="000000" w:themeColor="text1"/>
                      <w:kern w:val="2"/>
                      <w:sz w:val="21"/>
                      <w:szCs w:val="21"/>
                      <w:highlight w:val="none"/>
                      <w:lang w:val="en-US" w:eastAsia="zh-CN" w:bidi="ar-SA"/>
                      <w14:textFill>
                        <w14:solidFill>
                          <w14:schemeClr w14:val="tx1"/>
                        </w14:solidFill>
                      </w14:textFill>
                    </w:rPr>
                    <w:t>不变</w:t>
                  </w:r>
                </w:p>
              </w:tc>
              <w:tc>
                <w:tcPr>
                  <w:tcW w:w="1248" w:type="dxa"/>
                  <w:tcBorders>
                    <w:tl2br w:val="nil"/>
                    <w:tr2bl w:val="nil"/>
                  </w:tcBorders>
                  <w:noWrap w:val="0"/>
                  <w:vAlign w:val="center"/>
                </w:tcPr>
                <w:p w14:paraId="68056920">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否</w:t>
                  </w:r>
                </w:p>
              </w:tc>
            </w:tr>
            <w:tr w14:paraId="3DAD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tcBorders>
                    <w:tl2br w:val="nil"/>
                    <w:tr2bl w:val="nil"/>
                  </w:tcBorders>
                  <w:noWrap w:val="0"/>
                  <w:vAlign w:val="center"/>
                </w:tcPr>
                <w:p w14:paraId="03B3E660">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地点</w:t>
                  </w:r>
                </w:p>
              </w:tc>
              <w:tc>
                <w:tcPr>
                  <w:tcW w:w="736" w:type="dxa"/>
                  <w:tcBorders>
                    <w:tl2br w:val="nil"/>
                    <w:tr2bl w:val="nil"/>
                  </w:tcBorders>
                  <w:noWrap w:val="0"/>
                  <w:vAlign w:val="center"/>
                </w:tcPr>
                <w:p w14:paraId="535E5D09">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5</w:t>
                  </w:r>
                </w:p>
              </w:tc>
              <w:tc>
                <w:tcPr>
                  <w:tcW w:w="3816" w:type="dxa"/>
                  <w:tcBorders>
                    <w:tl2br w:val="nil"/>
                    <w:tr2bl w:val="nil"/>
                  </w:tcBorders>
                  <w:noWrap w:val="0"/>
                  <w:vAlign w:val="center"/>
                </w:tcPr>
                <w:p w14:paraId="0DA769CB">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重新选址；在原厂址附近调整（包括总平面布置变化）导致环境防护距离范围变化且新增敏感点的。</w:t>
                  </w:r>
                </w:p>
              </w:tc>
              <w:tc>
                <w:tcPr>
                  <w:tcW w:w="1800" w:type="dxa"/>
                  <w:tcBorders>
                    <w:tl2br w:val="nil"/>
                    <w:tr2bl w:val="nil"/>
                  </w:tcBorders>
                  <w:noWrap w:val="0"/>
                  <w:vAlign w:val="center"/>
                </w:tcPr>
                <w:p w14:paraId="3C1B6BD3">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选址不变，不新增敏感点</w:t>
                  </w:r>
                </w:p>
              </w:tc>
              <w:tc>
                <w:tcPr>
                  <w:tcW w:w="1248" w:type="dxa"/>
                  <w:tcBorders>
                    <w:tl2br w:val="nil"/>
                    <w:tr2bl w:val="nil"/>
                  </w:tcBorders>
                  <w:noWrap w:val="0"/>
                  <w:vAlign w:val="center"/>
                </w:tcPr>
                <w:p w14:paraId="1EF5A6F8">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否</w:t>
                  </w:r>
                </w:p>
              </w:tc>
            </w:tr>
            <w:tr w14:paraId="5736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Merge w:val="restart"/>
                  <w:tcBorders>
                    <w:tl2br w:val="nil"/>
                    <w:tr2bl w:val="nil"/>
                  </w:tcBorders>
                  <w:noWrap w:val="0"/>
                  <w:vAlign w:val="center"/>
                </w:tcPr>
                <w:p w14:paraId="1510A162">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bookmarkStart w:id="8" w:name="_Toc28406"/>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生产工艺</w:t>
                  </w:r>
                  <w:bookmarkEnd w:id="8"/>
                </w:p>
              </w:tc>
              <w:tc>
                <w:tcPr>
                  <w:tcW w:w="736" w:type="dxa"/>
                  <w:tcBorders>
                    <w:tl2br w:val="nil"/>
                    <w:tr2bl w:val="nil"/>
                  </w:tcBorders>
                  <w:noWrap w:val="0"/>
                  <w:vAlign w:val="center"/>
                </w:tcPr>
                <w:p w14:paraId="7C5C8C58">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6</w:t>
                  </w:r>
                </w:p>
              </w:tc>
              <w:tc>
                <w:tcPr>
                  <w:tcW w:w="3816" w:type="dxa"/>
                  <w:tcBorders>
                    <w:tl2br w:val="nil"/>
                    <w:tr2bl w:val="nil"/>
                  </w:tcBorders>
                  <w:noWrap w:val="0"/>
                  <w:vAlign w:val="center"/>
                </w:tcPr>
                <w:p w14:paraId="083AC0AE">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新增产品品种或生产工艺（含主要生产装置、设备及配套设施）、主要原辅材料、燃料变化，导致以下情形之一：</w:t>
                  </w:r>
                </w:p>
                <w:p w14:paraId="6BAF3921">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（1）新增排放污染物种类的（毒性、挥发性降低的除外）；</w:t>
                  </w:r>
                </w:p>
                <w:p w14:paraId="319ADEFB">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（2）位于环境质量不达标区的建设项目相应污染物排放量增加的；</w:t>
                  </w:r>
                </w:p>
                <w:p w14:paraId="3A11B99B">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（3）废水第一类污染物排放量增加的；</w:t>
                  </w:r>
                </w:p>
                <w:p w14:paraId="73409574">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（4）其他污染物排放量增加10%及以上的。</w:t>
                  </w:r>
                </w:p>
              </w:tc>
              <w:tc>
                <w:tcPr>
                  <w:tcW w:w="1800" w:type="dxa"/>
                  <w:tcBorders>
                    <w:tl2br w:val="nil"/>
                    <w:tr2bl w:val="nil"/>
                  </w:tcBorders>
                  <w:noWrap w:val="0"/>
                  <w:vAlign w:val="center"/>
                </w:tcPr>
                <w:p w14:paraId="4C879FF4">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2"/>
                      <w:sz w:val="21"/>
                      <w:szCs w:val="21"/>
                      <w:highlight w:val="none"/>
                      <w:lang w:val="en-US" w:eastAsia="zh-CN" w:bidi="ar-SA"/>
                      <w14:textFill>
                        <w14:solidFill>
                          <w14:schemeClr w14:val="tx1"/>
                        </w14:solidFill>
                      </w14:textFill>
                    </w:rPr>
                    <w:t>新增一条年产50万立方米砂石料破碎、筛分、水洗生产线，</w:t>
                  </w: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颗粒物排放量增加</w:t>
                  </w:r>
                </w:p>
              </w:tc>
              <w:tc>
                <w:tcPr>
                  <w:tcW w:w="1248" w:type="dxa"/>
                  <w:tcBorders>
                    <w:tl2br w:val="nil"/>
                    <w:tr2bl w:val="nil"/>
                  </w:tcBorders>
                  <w:noWrap w:val="0"/>
                  <w:vAlign w:val="center"/>
                </w:tcPr>
                <w:p w14:paraId="1CE68559">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是</w:t>
                  </w:r>
                </w:p>
              </w:tc>
            </w:tr>
            <w:tr w14:paraId="468C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Merge w:val="continue"/>
                  <w:tcBorders>
                    <w:tl2br w:val="nil"/>
                    <w:tr2bl w:val="nil"/>
                  </w:tcBorders>
                  <w:noWrap w:val="0"/>
                  <w:vAlign w:val="center"/>
                </w:tcPr>
                <w:p w14:paraId="681135EB">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736" w:type="dxa"/>
                  <w:tcBorders>
                    <w:tl2br w:val="nil"/>
                    <w:tr2bl w:val="nil"/>
                  </w:tcBorders>
                  <w:noWrap w:val="0"/>
                  <w:vAlign w:val="center"/>
                </w:tcPr>
                <w:p w14:paraId="6F6EF0C3">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7</w:t>
                  </w:r>
                </w:p>
              </w:tc>
              <w:tc>
                <w:tcPr>
                  <w:tcW w:w="3816" w:type="dxa"/>
                  <w:tcBorders>
                    <w:tl2br w:val="nil"/>
                    <w:tr2bl w:val="nil"/>
                  </w:tcBorders>
                  <w:noWrap w:val="0"/>
                  <w:vAlign w:val="center"/>
                </w:tcPr>
                <w:p w14:paraId="5CCA9171">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物料运输、装卸、贮存方式变化，导致大气污染物无组织排放量增加10%及以上的。</w:t>
                  </w:r>
                </w:p>
              </w:tc>
              <w:tc>
                <w:tcPr>
                  <w:tcW w:w="1800" w:type="dxa"/>
                  <w:tcBorders>
                    <w:tl2br w:val="nil"/>
                    <w:tr2bl w:val="nil"/>
                  </w:tcBorders>
                  <w:noWrap w:val="0"/>
                  <w:vAlign w:val="center"/>
                </w:tcPr>
                <w:p w14:paraId="38F70E86">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物料运输、装卸、贮存方式不变</w:t>
                  </w:r>
                </w:p>
              </w:tc>
              <w:tc>
                <w:tcPr>
                  <w:tcW w:w="1248" w:type="dxa"/>
                  <w:tcBorders>
                    <w:tl2br w:val="nil"/>
                    <w:tr2bl w:val="nil"/>
                  </w:tcBorders>
                  <w:noWrap w:val="0"/>
                  <w:vAlign w:val="center"/>
                </w:tcPr>
                <w:p w14:paraId="156A82E7">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否</w:t>
                  </w:r>
                </w:p>
              </w:tc>
            </w:tr>
            <w:tr w14:paraId="3563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Merge w:val="restart"/>
                  <w:tcBorders>
                    <w:tl2br w:val="nil"/>
                    <w:tr2bl w:val="nil"/>
                  </w:tcBorders>
                  <w:noWrap w:val="0"/>
                  <w:vAlign w:val="center"/>
                </w:tcPr>
                <w:p w14:paraId="5C748457">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环境保护措施</w:t>
                  </w:r>
                </w:p>
              </w:tc>
              <w:tc>
                <w:tcPr>
                  <w:tcW w:w="736" w:type="dxa"/>
                  <w:tcBorders>
                    <w:tl2br w:val="nil"/>
                    <w:tr2bl w:val="nil"/>
                  </w:tcBorders>
                  <w:noWrap w:val="0"/>
                  <w:vAlign w:val="center"/>
                </w:tcPr>
                <w:p w14:paraId="7FCDDEC0">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8</w:t>
                  </w:r>
                </w:p>
              </w:tc>
              <w:tc>
                <w:tcPr>
                  <w:tcW w:w="3816" w:type="dxa"/>
                  <w:tcBorders>
                    <w:tl2br w:val="nil"/>
                    <w:tr2bl w:val="nil"/>
                  </w:tcBorders>
                  <w:noWrap w:val="0"/>
                  <w:vAlign w:val="center"/>
                </w:tcPr>
                <w:p w14:paraId="03132B58">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废气、废水污染防治措施变化，导致第6条中所列情形之一（废气无组织排放改为有组织排放、污染防治措施强化或改进的除外）或大气污染物无组织排放量增加10%及以上的。</w:t>
                  </w:r>
                </w:p>
              </w:tc>
              <w:tc>
                <w:tcPr>
                  <w:tcW w:w="1800" w:type="dxa"/>
                  <w:tcBorders>
                    <w:tl2br w:val="nil"/>
                    <w:tr2bl w:val="nil"/>
                  </w:tcBorders>
                  <w:noWrap w:val="0"/>
                  <w:vAlign w:val="center"/>
                </w:tcPr>
                <w:p w14:paraId="495DDE64">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破碎、筛分废气经布袋除尘器+15m高排气筒</w:t>
                  </w:r>
                  <w:r>
                    <w:rPr>
                      <w:rFonts w:hint="eastAsia" w:cs="Times New Roman"/>
                      <w:b w:val="0"/>
                      <w:bCs w:val="0"/>
                      <w:color w:val="000000" w:themeColor="text1"/>
                      <w:kern w:val="2"/>
                      <w:sz w:val="21"/>
                      <w:szCs w:val="21"/>
                      <w:highlight w:val="none"/>
                      <w:lang w:val="en-US" w:eastAsia="zh-CN" w:bidi="ar-SA"/>
                      <w14:textFill>
                        <w14:solidFill>
                          <w14:schemeClr w14:val="tx1"/>
                        </w14:solidFill>
                      </w14:textFill>
                    </w:rPr>
                    <w:t>，无组织颗粒物排放量增加10%以上</w:t>
                  </w:r>
                </w:p>
              </w:tc>
              <w:tc>
                <w:tcPr>
                  <w:tcW w:w="1248" w:type="dxa"/>
                  <w:tcBorders>
                    <w:tl2br w:val="nil"/>
                    <w:tr2bl w:val="nil"/>
                  </w:tcBorders>
                  <w:noWrap w:val="0"/>
                  <w:vAlign w:val="center"/>
                </w:tcPr>
                <w:p w14:paraId="69FE6FF6">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2"/>
                      <w:sz w:val="21"/>
                      <w:szCs w:val="21"/>
                      <w:highlight w:val="none"/>
                      <w:lang w:val="en-US" w:eastAsia="zh-CN" w:bidi="ar-SA"/>
                      <w14:textFill>
                        <w14:solidFill>
                          <w14:schemeClr w14:val="tx1"/>
                        </w14:solidFill>
                      </w14:textFill>
                    </w:rPr>
                    <w:t>是</w:t>
                  </w:r>
                </w:p>
              </w:tc>
            </w:tr>
            <w:tr w14:paraId="3744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Merge w:val="continue"/>
                  <w:tcBorders>
                    <w:tl2br w:val="nil"/>
                    <w:tr2bl w:val="nil"/>
                  </w:tcBorders>
                  <w:noWrap w:val="0"/>
                  <w:vAlign w:val="center"/>
                </w:tcPr>
                <w:p w14:paraId="142702A0">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736" w:type="dxa"/>
                  <w:tcBorders>
                    <w:tl2br w:val="nil"/>
                    <w:tr2bl w:val="nil"/>
                  </w:tcBorders>
                  <w:noWrap w:val="0"/>
                  <w:vAlign w:val="center"/>
                </w:tcPr>
                <w:p w14:paraId="464C5732">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9</w:t>
                  </w:r>
                </w:p>
              </w:tc>
              <w:tc>
                <w:tcPr>
                  <w:tcW w:w="3816" w:type="dxa"/>
                  <w:tcBorders>
                    <w:tl2br w:val="nil"/>
                    <w:tr2bl w:val="nil"/>
                  </w:tcBorders>
                  <w:noWrap w:val="0"/>
                  <w:vAlign w:val="center"/>
                </w:tcPr>
                <w:p w14:paraId="2A465780">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新增废水直接排放口；废水由间接排放改为直接排放；废水直接排放口位置变化，导致不利环境影响加重的。</w:t>
                  </w:r>
                </w:p>
              </w:tc>
              <w:tc>
                <w:tcPr>
                  <w:tcW w:w="1800" w:type="dxa"/>
                  <w:tcBorders>
                    <w:tl2br w:val="nil"/>
                    <w:tr2bl w:val="nil"/>
                  </w:tcBorders>
                  <w:noWrap w:val="0"/>
                  <w:vAlign w:val="center"/>
                </w:tcPr>
                <w:p w14:paraId="7AFDE929">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废水为资源化利用，不新增废水直接排放口</w:t>
                  </w:r>
                </w:p>
              </w:tc>
              <w:tc>
                <w:tcPr>
                  <w:tcW w:w="1248" w:type="dxa"/>
                  <w:tcBorders>
                    <w:tl2br w:val="nil"/>
                    <w:tr2bl w:val="nil"/>
                  </w:tcBorders>
                  <w:noWrap w:val="0"/>
                  <w:vAlign w:val="center"/>
                </w:tcPr>
                <w:p w14:paraId="1415B046">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否</w:t>
                  </w:r>
                </w:p>
              </w:tc>
            </w:tr>
            <w:tr w14:paraId="7702A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Merge w:val="continue"/>
                  <w:tcBorders>
                    <w:tl2br w:val="nil"/>
                    <w:tr2bl w:val="nil"/>
                  </w:tcBorders>
                  <w:noWrap w:val="0"/>
                  <w:vAlign w:val="center"/>
                </w:tcPr>
                <w:p w14:paraId="6862CDF2">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736" w:type="dxa"/>
                  <w:tcBorders>
                    <w:tl2br w:val="nil"/>
                    <w:tr2bl w:val="nil"/>
                  </w:tcBorders>
                  <w:noWrap w:val="0"/>
                  <w:vAlign w:val="center"/>
                </w:tcPr>
                <w:p w14:paraId="15705203">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10</w:t>
                  </w:r>
                </w:p>
              </w:tc>
              <w:tc>
                <w:tcPr>
                  <w:tcW w:w="3816" w:type="dxa"/>
                  <w:tcBorders>
                    <w:tl2br w:val="nil"/>
                    <w:tr2bl w:val="nil"/>
                  </w:tcBorders>
                  <w:noWrap w:val="0"/>
                  <w:vAlign w:val="center"/>
                </w:tcPr>
                <w:p w14:paraId="13CF3151">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新增废气主要排放口（废气无组织排放改为有组织排放的除外）；主要排放口排气筒高度降低10%及以上的。</w:t>
                  </w:r>
                </w:p>
              </w:tc>
              <w:tc>
                <w:tcPr>
                  <w:tcW w:w="1800" w:type="dxa"/>
                  <w:tcBorders>
                    <w:tl2br w:val="nil"/>
                    <w:tr2bl w:val="nil"/>
                  </w:tcBorders>
                  <w:noWrap w:val="0"/>
                  <w:vAlign w:val="center"/>
                </w:tcPr>
                <w:p w14:paraId="088F3DE3">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cs="Times New Roman"/>
                      <w:b w:val="0"/>
                      <w:bCs w:val="0"/>
                      <w:color w:val="000000" w:themeColor="text1"/>
                      <w:kern w:val="2"/>
                      <w:sz w:val="21"/>
                      <w:szCs w:val="21"/>
                      <w:highlight w:val="none"/>
                      <w:lang w:val="en-US" w:eastAsia="zh-CN" w:bidi="ar-SA"/>
                      <w14:textFill>
                        <w14:solidFill>
                          <w14:schemeClr w14:val="tx1"/>
                        </w14:solidFill>
                      </w14:textFill>
                    </w:rPr>
                    <w:t>未新增主要排放口</w:t>
                  </w:r>
                </w:p>
              </w:tc>
              <w:tc>
                <w:tcPr>
                  <w:tcW w:w="1248" w:type="dxa"/>
                  <w:tcBorders>
                    <w:tl2br w:val="nil"/>
                    <w:tr2bl w:val="nil"/>
                  </w:tcBorders>
                  <w:noWrap w:val="0"/>
                  <w:vAlign w:val="center"/>
                </w:tcPr>
                <w:p w14:paraId="2CFA8583">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否</w:t>
                  </w:r>
                </w:p>
              </w:tc>
            </w:tr>
            <w:tr w14:paraId="2994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Merge w:val="continue"/>
                  <w:tcBorders>
                    <w:tl2br w:val="nil"/>
                    <w:tr2bl w:val="nil"/>
                  </w:tcBorders>
                  <w:noWrap w:val="0"/>
                  <w:vAlign w:val="center"/>
                </w:tcPr>
                <w:p w14:paraId="5EC45B1F">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736" w:type="dxa"/>
                  <w:tcBorders>
                    <w:tl2br w:val="nil"/>
                    <w:tr2bl w:val="nil"/>
                  </w:tcBorders>
                  <w:noWrap w:val="0"/>
                  <w:vAlign w:val="center"/>
                </w:tcPr>
                <w:p w14:paraId="5F837CD5">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11</w:t>
                  </w:r>
                </w:p>
              </w:tc>
              <w:tc>
                <w:tcPr>
                  <w:tcW w:w="3816" w:type="dxa"/>
                  <w:tcBorders>
                    <w:tl2br w:val="nil"/>
                    <w:tr2bl w:val="nil"/>
                  </w:tcBorders>
                  <w:noWrap w:val="0"/>
                  <w:vAlign w:val="center"/>
                </w:tcPr>
                <w:p w14:paraId="31DC1335">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噪声、土壤或地下水污染防治措施变化，导致不利环境影响加重的。</w:t>
                  </w:r>
                </w:p>
              </w:tc>
              <w:tc>
                <w:tcPr>
                  <w:tcW w:w="1800" w:type="dxa"/>
                  <w:tcBorders>
                    <w:tl2br w:val="nil"/>
                    <w:tr2bl w:val="nil"/>
                  </w:tcBorders>
                  <w:noWrap w:val="0"/>
                  <w:vAlign w:val="center"/>
                </w:tcPr>
                <w:p w14:paraId="20DD81A4">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噪声、土壤及地下水防治措施不变</w:t>
                  </w:r>
                </w:p>
              </w:tc>
              <w:tc>
                <w:tcPr>
                  <w:tcW w:w="1248" w:type="dxa"/>
                  <w:tcBorders>
                    <w:tl2br w:val="nil"/>
                    <w:tr2bl w:val="nil"/>
                  </w:tcBorders>
                  <w:noWrap w:val="0"/>
                  <w:vAlign w:val="center"/>
                </w:tcPr>
                <w:p w14:paraId="3F75910C">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否</w:t>
                  </w:r>
                </w:p>
              </w:tc>
            </w:tr>
            <w:tr w14:paraId="402DB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Merge w:val="continue"/>
                  <w:tcBorders>
                    <w:tl2br w:val="nil"/>
                    <w:tr2bl w:val="nil"/>
                  </w:tcBorders>
                  <w:noWrap w:val="0"/>
                  <w:vAlign w:val="center"/>
                </w:tcPr>
                <w:p w14:paraId="0F635297">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736" w:type="dxa"/>
                  <w:tcBorders>
                    <w:tl2br w:val="nil"/>
                    <w:tr2bl w:val="nil"/>
                  </w:tcBorders>
                  <w:noWrap w:val="0"/>
                  <w:vAlign w:val="center"/>
                </w:tcPr>
                <w:p w14:paraId="717B1F23">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12</w:t>
                  </w:r>
                </w:p>
              </w:tc>
              <w:tc>
                <w:tcPr>
                  <w:tcW w:w="3816" w:type="dxa"/>
                  <w:tcBorders>
                    <w:tl2br w:val="nil"/>
                    <w:tr2bl w:val="nil"/>
                  </w:tcBorders>
                  <w:noWrap w:val="0"/>
                  <w:vAlign w:val="center"/>
                </w:tcPr>
                <w:p w14:paraId="4A667795">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固体废物利用处置方式由委托外单位利用处置改为自行利用处置的（自行利用处置设施单独开展环境影响评价的除外）；固体废物自行处置方式变化，导致不利环境影响加重的。</w:t>
                  </w:r>
                </w:p>
              </w:tc>
              <w:tc>
                <w:tcPr>
                  <w:tcW w:w="1800" w:type="dxa"/>
                  <w:tcBorders>
                    <w:tl2br w:val="nil"/>
                    <w:tr2bl w:val="nil"/>
                  </w:tcBorders>
                  <w:noWrap w:val="0"/>
                  <w:vAlign w:val="center"/>
                </w:tcPr>
                <w:p w14:paraId="782DF830">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固体废物处置方式不变</w:t>
                  </w:r>
                </w:p>
              </w:tc>
              <w:tc>
                <w:tcPr>
                  <w:tcW w:w="1248" w:type="dxa"/>
                  <w:tcBorders>
                    <w:tl2br w:val="nil"/>
                    <w:tr2bl w:val="nil"/>
                  </w:tcBorders>
                  <w:noWrap w:val="0"/>
                  <w:vAlign w:val="center"/>
                </w:tcPr>
                <w:p w14:paraId="3920483E">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否</w:t>
                  </w:r>
                </w:p>
              </w:tc>
            </w:tr>
            <w:tr w14:paraId="6D5C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Merge w:val="continue"/>
                  <w:tcBorders>
                    <w:tl2br w:val="nil"/>
                    <w:tr2bl w:val="nil"/>
                  </w:tcBorders>
                  <w:noWrap w:val="0"/>
                  <w:vAlign w:val="center"/>
                </w:tcPr>
                <w:p w14:paraId="08A11ED6">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736" w:type="dxa"/>
                  <w:tcBorders>
                    <w:tl2br w:val="nil"/>
                    <w:tr2bl w:val="nil"/>
                  </w:tcBorders>
                  <w:noWrap w:val="0"/>
                  <w:vAlign w:val="center"/>
                </w:tcPr>
                <w:p w14:paraId="5D0F6A5B">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13</w:t>
                  </w:r>
                </w:p>
              </w:tc>
              <w:tc>
                <w:tcPr>
                  <w:tcW w:w="3816" w:type="dxa"/>
                  <w:tcBorders>
                    <w:tl2br w:val="nil"/>
                    <w:tr2bl w:val="nil"/>
                  </w:tcBorders>
                  <w:noWrap w:val="0"/>
                  <w:vAlign w:val="center"/>
                </w:tcPr>
                <w:p w14:paraId="4DA5184F">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事故废水暂存能力或拦截设施变化，导致环境风险防范能力弱化或降低的</w:t>
                  </w:r>
                </w:p>
              </w:tc>
              <w:tc>
                <w:tcPr>
                  <w:tcW w:w="1800" w:type="dxa"/>
                  <w:tcBorders>
                    <w:tl2br w:val="nil"/>
                    <w:tr2bl w:val="nil"/>
                  </w:tcBorders>
                  <w:noWrap w:val="0"/>
                  <w:vAlign w:val="center"/>
                </w:tcPr>
                <w:p w14:paraId="0CF29AB0">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事故废水暂存能力及拦截设施不变</w:t>
                  </w:r>
                </w:p>
              </w:tc>
              <w:tc>
                <w:tcPr>
                  <w:tcW w:w="1248" w:type="dxa"/>
                  <w:tcBorders>
                    <w:tl2br w:val="nil"/>
                    <w:tr2bl w:val="nil"/>
                  </w:tcBorders>
                  <w:noWrap w:val="0"/>
                  <w:vAlign w:val="center"/>
                </w:tcPr>
                <w:p w14:paraId="7A82C21E">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否</w:t>
                  </w:r>
                </w:p>
              </w:tc>
            </w:tr>
          </w:tbl>
          <w:p w14:paraId="0E7DFA89">
            <w:pPr>
              <w:pStyle w:val="40"/>
              <w:keepNext w:val="0"/>
              <w:keepLines w:val="0"/>
              <w:suppressLineNumbers w:val="0"/>
              <w:spacing w:before="0" w:beforeAutospacing="0" w:after="0" w:afterAutospacing="0"/>
              <w:ind w:left="0" w:right="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根据《污染影响类建设项目重大变动清单(试行)》（环办环评函〔2020</w:t>
            </w:r>
            <w:r>
              <w:rPr>
                <w:rFonts w:hint="default" w:ascii="Times New Roman" w:hAnsi="Times New Roman" w:eastAsia="宋体" w:cs="Times New Roman"/>
                <w:color w:val="000000" w:themeColor="text1"/>
                <w:sz w:val="24"/>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688号），本项目新增一条年产50万立方米砂石料破碎、筛分、水洗生产线</w:t>
            </w:r>
            <w:r>
              <w:rPr>
                <w:rFonts w:hint="default" w:ascii="Times New Roman" w:hAnsi="Times New Roman" w:cs="Times New Roman"/>
                <w:b w:val="0"/>
                <w:bCs/>
                <w:color w:val="000000" w:themeColor="text1"/>
                <w:sz w:val="24"/>
                <w:szCs w:val="24"/>
                <w:shd w:val="clear" w:color="auto" w:fill="auto"/>
                <w:lang w:val="en-US" w:eastAsia="zh-CN"/>
                <w14:textFill>
                  <w14:solidFill>
                    <w14:schemeClr w14:val="tx1"/>
                  </w14:solidFill>
                </w14:textFill>
              </w:rPr>
              <w:t>，</w:t>
            </w:r>
            <w:r>
              <w:rPr>
                <w:rFonts w:hint="eastAsia" w:cs="Times New Roman"/>
                <w:b w:val="0"/>
                <w:bCs/>
                <w:color w:val="000000" w:themeColor="text1"/>
                <w:sz w:val="24"/>
                <w:szCs w:val="24"/>
                <w:shd w:val="clear" w:color="auto" w:fill="auto"/>
                <w:lang w:val="en-US" w:eastAsia="zh-CN"/>
                <w14:textFill>
                  <w14:solidFill>
                    <w14:schemeClr w14:val="tx1"/>
                  </w14:solidFill>
                </w14:textFill>
              </w:rPr>
              <w:t>生产工艺变化，破碎、筛分废气经布袋除尘器+15m高排气筒，颗粒物排放量增加</w:t>
            </w:r>
            <w:r>
              <w:rPr>
                <w:rFonts w:hint="default" w:ascii="Times New Roman" w:hAnsi="Times New Roman" w:cs="Times New Roman"/>
                <w:b w:val="0"/>
                <w:bCs/>
                <w:color w:val="000000" w:themeColor="text1"/>
                <w:sz w:val="24"/>
                <w:szCs w:val="24"/>
                <w:shd w:val="clear" w:color="auto" w:fill="auto"/>
                <w:lang w:val="en-US" w:eastAsia="zh-CN"/>
                <w14:textFill>
                  <w14:solidFill>
                    <w14:schemeClr w14:val="tx1"/>
                  </w14:solidFill>
                </w14:textFill>
              </w:rPr>
              <w:t>，属于重大变动，《奇台县三个庄子镇CS07建筑用砂场建设项目（重大变动）》</w:t>
            </w:r>
            <w:r>
              <w:rPr>
                <w:rFonts w:hint="default" w:ascii="Times New Roman" w:hAnsi="Times New Roman" w:cs="Times New Roman"/>
                <w:color w:val="000000" w:themeColor="text1"/>
                <w:lang w:val="en-US" w:eastAsia="zh-CN"/>
                <w14:textFill>
                  <w14:solidFill>
                    <w14:schemeClr w14:val="tx1"/>
                  </w14:solidFill>
                </w14:textFill>
              </w:rPr>
              <w:t>（以下简称“本项目”）应依法重新报批建设项目环境影响报告表。</w:t>
            </w:r>
          </w:p>
          <w:p w14:paraId="3C7F9989">
            <w:pPr>
              <w:numPr>
                <w:ilvl w:val="0"/>
                <w:numId w:val="0"/>
              </w:numPr>
              <w:adjustRightInd w:val="0"/>
              <w:snapToGrid w:val="0"/>
              <w:spacing w:line="360" w:lineRule="auto"/>
              <w:jc w:val="left"/>
              <w:rPr>
                <w:rFonts w:hint="default" w:ascii="Times New Roman" w:hAnsi="Times New Roman" w:cs="Times New Roman"/>
                <w:b/>
                <w:bCs/>
                <w:color w:val="000000" w:themeColor="text1"/>
                <w:sz w:val="24"/>
                <w:szCs w:val="32"/>
                <w14:textFill>
                  <w14:solidFill>
                    <w14:schemeClr w14:val="tx1"/>
                  </w14:solidFill>
                </w14:textFill>
              </w:rPr>
            </w:pPr>
            <w:r>
              <w:rPr>
                <w:rFonts w:hint="default" w:ascii="Times New Roman" w:hAnsi="Times New Roman" w:eastAsia="宋体" w:cs="Times New Roman"/>
                <w:b/>
                <w:bCs/>
                <w:color w:val="000000" w:themeColor="text1"/>
                <w:kern w:val="2"/>
                <w:sz w:val="24"/>
                <w:szCs w:val="32"/>
                <w:lang w:val="en-US" w:eastAsia="zh-CN" w:bidi="ar-SA"/>
                <w14:textFill>
                  <w14:solidFill>
                    <w14:schemeClr w14:val="tx1"/>
                  </w14:solidFill>
                </w14:textFill>
              </w:rPr>
              <w:t>2、</w:t>
            </w:r>
            <w:r>
              <w:rPr>
                <w:rFonts w:hint="default" w:ascii="Times New Roman" w:hAnsi="Times New Roman" w:cs="Times New Roman"/>
                <w:b/>
                <w:bCs/>
                <w:color w:val="000000" w:themeColor="text1"/>
                <w:sz w:val="24"/>
                <w:szCs w:val="32"/>
                <w14:textFill>
                  <w14:solidFill>
                    <w14:schemeClr w14:val="tx1"/>
                  </w14:solidFill>
                </w14:textFill>
              </w:rPr>
              <w:t>项目基本概况</w:t>
            </w:r>
          </w:p>
          <w:p w14:paraId="0631FF3B">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（1）项目名称：</w:t>
            </w:r>
            <w:r>
              <w:rPr>
                <w:rFonts w:hint="default" w:ascii="Times New Roman" w:hAnsi="Times New Roman" w:cs="Times New Roman"/>
                <w:color w:val="000000" w:themeColor="text1"/>
                <w:sz w:val="24"/>
                <w:lang w:eastAsia="zh-CN"/>
                <w14:textFill>
                  <w14:solidFill>
                    <w14:schemeClr w14:val="tx1"/>
                  </w14:solidFill>
                </w14:textFill>
              </w:rPr>
              <w:t>奇台县三个庄子镇CS07建筑用砂场建设项目（重大变动）</w:t>
            </w:r>
            <w:r>
              <w:rPr>
                <w:rFonts w:hint="default" w:ascii="Times New Roman" w:hAnsi="Times New Roman" w:cs="Times New Roman"/>
                <w:color w:val="000000" w:themeColor="text1"/>
                <w:sz w:val="24"/>
                <w14:textFill>
                  <w14:solidFill>
                    <w14:schemeClr w14:val="tx1"/>
                  </w14:solidFill>
                </w14:textFill>
              </w:rPr>
              <w:t xml:space="preserve">                      </w:t>
            </w:r>
          </w:p>
          <w:p w14:paraId="47192179">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（2）建设单位：奇台县金奇瀚宇矿业有限责任公司 </w:t>
            </w:r>
          </w:p>
          <w:p w14:paraId="2A25EAC9">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（3）建设性质：新建 </w:t>
            </w:r>
          </w:p>
          <w:p w14:paraId="67AEE68B">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（4）</w:t>
            </w:r>
            <w:r>
              <w:rPr>
                <w:rFonts w:hint="default" w:ascii="Times New Roman" w:hAnsi="Times New Roman" w:cs="Times New Roman"/>
                <w:color w:val="000000" w:themeColor="text1"/>
                <w:sz w:val="24"/>
                <w:lang w:eastAsia="zh-CN"/>
                <w14:textFill>
                  <w14:solidFill>
                    <w14:schemeClr w14:val="tx1"/>
                  </w14:solidFill>
                </w14:textFill>
              </w:rPr>
              <w:t>占地</w:t>
            </w:r>
            <w:r>
              <w:rPr>
                <w:rFonts w:hint="default" w:ascii="Times New Roman" w:hAnsi="Times New Roman" w:cs="Times New Roman"/>
                <w:color w:val="000000" w:themeColor="text1"/>
                <w:sz w:val="24"/>
                <w14:textFill>
                  <w14:solidFill>
                    <w14:schemeClr w14:val="tx1"/>
                  </w14:solidFill>
                </w14:textFill>
              </w:rPr>
              <w:t>面积：</w:t>
            </w:r>
            <w:r>
              <w:rPr>
                <w:rFonts w:hint="default" w:ascii="Times New Roman" w:hAnsi="Times New Roman" w:cs="Times New Roman"/>
                <w:color w:val="000000" w:themeColor="text1"/>
                <w:sz w:val="24"/>
                <w:lang w:eastAsia="zh-CN"/>
                <w14:textFill>
                  <w14:solidFill>
                    <w14:schemeClr w14:val="tx1"/>
                  </w14:solidFill>
                </w14:textFill>
              </w:rPr>
              <w:t>矿区面积为</w:t>
            </w:r>
            <w:r>
              <w:rPr>
                <w:rFonts w:hint="default" w:ascii="Times New Roman" w:hAnsi="Times New Roman" w:cs="Times New Roman"/>
                <w:color w:val="000000" w:themeColor="text1"/>
                <w:sz w:val="24"/>
                <w14:textFill>
                  <w14:solidFill>
                    <w14:schemeClr w14:val="tx1"/>
                  </w14:solidFill>
                </w14:textFill>
              </w:rPr>
              <w:t>3</w:t>
            </w:r>
            <w:r>
              <w:rPr>
                <w:rFonts w:hint="default" w:ascii="Times New Roman" w:hAnsi="Times New Roman" w:cs="Times New Roman"/>
                <w:color w:val="000000" w:themeColor="text1"/>
                <w:sz w:val="24"/>
                <w:lang w:val="en-US" w:eastAsia="zh-CN"/>
                <w14:textFill>
                  <w14:solidFill>
                    <w14:schemeClr w14:val="tx1"/>
                  </w14:solidFill>
                </w14:textFill>
              </w:rPr>
              <w:t>01800</w:t>
            </w:r>
            <w:r>
              <w:rPr>
                <w:rFonts w:hint="default" w:ascii="Times New Roman" w:hAnsi="Times New Roman" w:cs="Times New Roman"/>
                <w:color w:val="000000" w:themeColor="text1"/>
                <w:sz w:val="24"/>
                <w14:textFill>
                  <w14:solidFill>
                    <w14:schemeClr w14:val="tx1"/>
                  </w14:solidFill>
                </w14:textFill>
              </w:rPr>
              <w:t>m</w:t>
            </w:r>
            <w:r>
              <w:rPr>
                <w:rFonts w:hint="default" w:ascii="Times New Roman" w:hAnsi="Times New Roman" w:cs="Times New Roman"/>
                <w:color w:val="000000" w:themeColor="text1"/>
                <w:sz w:val="24"/>
                <w:vertAlign w:val="superscript"/>
                <w14:textFill>
                  <w14:solidFill>
                    <w14:schemeClr w14:val="tx1"/>
                  </w14:solidFill>
                </w14:textFill>
              </w:rPr>
              <w:t>2</w:t>
            </w:r>
          </w:p>
          <w:p w14:paraId="0518277F">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（5）项目规模：开采规模为50万m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/a建筑用砂</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包括一条年产50万立方米砂石料破碎、筛分、水洗生产线</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 xml:space="preserve">。 </w:t>
            </w:r>
          </w:p>
          <w:p w14:paraId="0AAFE1AC">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（6）服务年限：矿山服务年限为6.47年。 </w:t>
            </w:r>
          </w:p>
          <w:p w14:paraId="18712F3F">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（7）开采方式及开拓方案：矿山采用凹陷露天开采方式，开拓方案为公路开拓汽车运输。 </w:t>
            </w:r>
          </w:p>
          <w:p w14:paraId="492E3A5C">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（8）采矿方法：采用自上而下组合台阶式采矿方法。 </w:t>
            </w:r>
          </w:p>
          <w:p w14:paraId="0D81B74A">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（9）项目投资：矿山总投资2000万元，全部由企业自筹解决。 </w:t>
            </w:r>
          </w:p>
          <w:p w14:paraId="44613985">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（10）项目劳动定员及工作制度：项目劳动定员为20人，年工作250天，每天一班，每班工作8小时。</w:t>
            </w:r>
          </w:p>
          <w:p w14:paraId="60E88087">
            <w:pPr>
              <w:numPr>
                <w:ilvl w:val="0"/>
                <w:numId w:val="0"/>
              </w:numPr>
              <w:adjustRightInd w:val="0"/>
              <w:snapToGrid w:val="0"/>
              <w:spacing w:line="360" w:lineRule="auto"/>
              <w:jc w:val="left"/>
              <w:rPr>
                <w:rFonts w:hint="default" w:ascii="Times New Roman" w:hAnsi="Times New Roman" w:cs="Times New Roman"/>
                <w:b/>
                <w:bCs/>
                <w:color w:val="000000" w:themeColor="text1"/>
                <w:sz w:val="24"/>
                <w:szCs w:val="32"/>
                <w14:textFill>
                  <w14:solidFill>
                    <w14:schemeClr w14:val="tx1"/>
                  </w14:solidFill>
                </w14:textFill>
              </w:rPr>
            </w:pPr>
            <w:r>
              <w:rPr>
                <w:rFonts w:hint="default" w:ascii="Times New Roman" w:hAnsi="Times New Roman" w:eastAsia="宋体" w:cs="Times New Roman"/>
                <w:b/>
                <w:bCs/>
                <w:color w:val="000000" w:themeColor="text1"/>
                <w:kern w:val="2"/>
                <w:sz w:val="24"/>
                <w:szCs w:val="32"/>
                <w:lang w:val="en-US" w:eastAsia="zh-CN" w:bidi="ar-SA"/>
                <w14:textFill>
                  <w14:solidFill>
                    <w14:schemeClr w14:val="tx1"/>
                  </w14:solidFill>
                </w14:textFill>
              </w:rPr>
              <w:t>3、</w:t>
            </w:r>
            <w:r>
              <w:rPr>
                <w:rFonts w:hint="default" w:ascii="Times New Roman" w:hAnsi="Times New Roman" w:cs="Times New Roman"/>
                <w:b/>
                <w:bCs/>
                <w:color w:val="000000" w:themeColor="text1"/>
                <w:sz w:val="24"/>
                <w:szCs w:val="32"/>
                <w14:textFill>
                  <w14:solidFill>
                    <w14:schemeClr w14:val="tx1"/>
                  </w14:solidFill>
                </w14:textFill>
              </w:rPr>
              <w:t>项目组成</w:t>
            </w:r>
          </w:p>
          <w:p w14:paraId="1BFDF65D">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w:t>
            </w:r>
            <w:r>
              <w:rPr>
                <w:rFonts w:hint="default" w:ascii="Times New Roman" w:hAnsi="Times New Roman" w:cs="Times New Roman"/>
                <w:color w:val="000000" w:themeColor="text1"/>
                <w:sz w:val="24"/>
                <w:lang w:eastAsia="zh-CN"/>
                <w14:textFill>
                  <w14:solidFill>
                    <w14:schemeClr w14:val="tx1"/>
                  </w14:solidFill>
                </w14:textFill>
              </w:rPr>
              <w:t>总</w:t>
            </w:r>
            <w:r>
              <w:rPr>
                <w:rFonts w:hint="default" w:ascii="Times New Roman" w:hAnsi="Times New Roman" w:cs="Times New Roman"/>
                <w:color w:val="000000" w:themeColor="text1"/>
                <w:sz w:val="24"/>
                <w14:textFill>
                  <w14:solidFill>
                    <w14:schemeClr w14:val="tx1"/>
                  </w14:solidFill>
                </w14:textFill>
              </w:rPr>
              <w:t>面积</w:t>
            </w:r>
            <w:r>
              <w:rPr>
                <w:rFonts w:hint="default" w:ascii="Times New Roman" w:hAnsi="Times New Roman" w:cs="Times New Roman"/>
                <w:color w:val="000000" w:themeColor="text1"/>
                <w:sz w:val="24"/>
                <w:lang w:eastAsia="zh-CN"/>
                <w14:textFill>
                  <w14:solidFill>
                    <w14:schemeClr w14:val="tx1"/>
                  </w14:solidFill>
                </w14:textFill>
              </w:rPr>
              <w:t>为</w:t>
            </w:r>
            <w:r>
              <w:rPr>
                <w:rFonts w:hint="default" w:ascii="Times New Roman" w:hAnsi="Times New Roman" w:cs="Times New Roman"/>
                <w:color w:val="000000" w:themeColor="text1"/>
                <w:sz w:val="24"/>
                <w14:textFill>
                  <w14:solidFill>
                    <w14:schemeClr w14:val="tx1"/>
                  </w14:solidFill>
                </w14:textFill>
              </w:rPr>
              <w:t>3</w:t>
            </w:r>
            <w:r>
              <w:rPr>
                <w:rFonts w:hint="default" w:ascii="Times New Roman" w:hAnsi="Times New Roman" w:cs="Times New Roman"/>
                <w:color w:val="000000" w:themeColor="text1"/>
                <w:sz w:val="24"/>
                <w:lang w:val="en-US" w:eastAsia="zh-CN"/>
                <w14:textFill>
                  <w14:solidFill>
                    <w14:schemeClr w14:val="tx1"/>
                  </w14:solidFill>
                </w14:textFill>
              </w:rPr>
              <w:t>01800</w:t>
            </w:r>
            <w:r>
              <w:rPr>
                <w:rFonts w:hint="default" w:ascii="Times New Roman" w:hAnsi="Times New Roman" w:cs="Times New Roman"/>
                <w:color w:val="000000" w:themeColor="text1"/>
                <w:sz w:val="24"/>
                <w14:textFill>
                  <w14:solidFill>
                    <w14:schemeClr w14:val="tx1"/>
                  </w14:solidFill>
                </w14:textFill>
              </w:rPr>
              <w:t>m</w:t>
            </w:r>
            <w:r>
              <w:rPr>
                <w:rFonts w:hint="default" w:ascii="Times New Roman" w:hAnsi="Times New Roman" w:cs="Times New Roman"/>
                <w:color w:val="000000" w:themeColor="text1"/>
                <w:sz w:val="24"/>
                <w:vertAlign w:val="superscript"/>
                <w14:textFill>
                  <w14:solidFill>
                    <w14:schemeClr w14:val="tx1"/>
                  </w14:solidFill>
                </w14:textFill>
              </w:rPr>
              <w:t>2</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主要建设内容包括：主体工程（露天采矿区）、储运工程（矿区道路、堆场）、公用工程、环保工程。开采规模为50万m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/a建筑用砂</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包括一条年产50万立方米砂石料破碎、筛分、水洗生产线</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 xml:space="preserve">。 </w:t>
            </w:r>
          </w:p>
          <w:p w14:paraId="78E10681">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项目变动前后工程组成表见下表。</w:t>
            </w:r>
          </w:p>
          <w:p w14:paraId="6BC36FF5">
            <w:pPr>
              <w:pStyle w:val="68"/>
              <w:outlineLvl w:val="9"/>
              <w:rPr>
                <w:rFonts w:hint="default" w:ascii="Times New Roman" w:hAnsi="Times New Roman" w:cs="Times New Roman"/>
                <w:b/>
                <w:bCs/>
                <w:color w:val="000000" w:themeColor="text1"/>
                <w:lang w:val="zh-CN"/>
                <w14:textFill>
                  <w14:solidFill>
                    <w14:schemeClr w14:val="tx1"/>
                  </w14:solidFill>
                </w14:textFill>
              </w:rPr>
            </w:pPr>
            <w:r>
              <w:rPr>
                <w:rFonts w:hint="default" w:ascii="Times New Roman" w:hAnsi="Times New Roman" w:cs="Times New Roman"/>
                <w:b/>
                <w:bCs/>
                <w:color w:val="000000" w:themeColor="text1"/>
                <w:lang w:val="zh-CN"/>
                <w14:textFill>
                  <w14:solidFill>
                    <w14:schemeClr w14:val="tx1"/>
                  </w14:solidFill>
                </w14:textFill>
              </w:rPr>
              <w:t>表</w:t>
            </w:r>
            <w:r>
              <w:rPr>
                <w:rFonts w:hint="default" w:ascii="Times New Roman" w:hAnsi="Times New Roman" w:cs="Times New Roman"/>
                <w:b/>
                <w:bCs/>
                <w:color w:val="000000" w:themeColor="text1"/>
                <w14:textFill>
                  <w14:solidFill>
                    <w14:schemeClr w14:val="tx1"/>
                  </w14:solidFill>
                </w14:textFill>
              </w:rPr>
              <w:t>2-</w:t>
            </w:r>
            <w:r>
              <w:rPr>
                <w:rFonts w:hint="default" w:ascii="Times New Roman" w:hAnsi="Times New Roman" w:cs="Times New Roman"/>
                <w:b/>
                <w:bCs/>
                <w:color w:val="000000" w:themeColor="text1"/>
                <w:lang w:val="en-US" w:eastAsia="zh-CN"/>
                <w14:textFill>
                  <w14:solidFill>
                    <w14:schemeClr w14:val="tx1"/>
                  </w14:solidFill>
                </w14:textFill>
              </w:rPr>
              <w:t>3</w:t>
            </w:r>
            <w:r>
              <w:rPr>
                <w:rFonts w:hint="default" w:ascii="Times New Roman" w:hAnsi="Times New Roman" w:cs="Times New Roman"/>
                <w:b/>
                <w:bCs/>
                <w:color w:val="000000" w:themeColor="text1"/>
                <w14:textFill>
                  <w14:solidFill>
                    <w14:schemeClr w14:val="tx1"/>
                  </w14:solidFill>
                </w14:textFill>
              </w:rPr>
              <w:t xml:space="preserve">   </w:t>
            </w:r>
            <w:r>
              <w:rPr>
                <w:rFonts w:hint="default" w:ascii="Times New Roman" w:hAnsi="Times New Roman" w:cs="Times New Roman"/>
                <w:b/>
                <w:bCs/>
                <w:color w:val="000000" w:themeColor="text1"/>
                <w:lang w:val="zh-CN"/>
                <w14:textFill>
                  <w14:solidFill>
                    <w14:schemeClr w14:val="tx1"/>
                  </w14:solidFill>
                </w14:textFill>
              </w:rPr>
              <w:t xml:space="preserve"> 项目变动前后工程组成表</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42"/>
              <w:gridCol w:w="794"/>
              <w:gridCol w:w="2837"/>
              <w:gridCol w:w="2790"/>
              <w:gridCol w:w="1288"/>
            </w:tblGrid>
            <w:tr w14:paraId="45CF58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4" w:hRule="atLeast"/>
                <w:jc w:val="center"/>
              </w:trPr>
              <w:tc>
                <w:tcPr>
                  <w:tcW w:w="271" w:type="pct"/>
                  <w:vMerge w:val="restart"/>
                  <w:vAlign w:val="center"/>
                </w:tcPr>
                <w:p w14:paraId="43AAF5D3">
                  <w:pPr>
                    <w:adjustRightInd w:val="0"/>
                    <w:snapToGrid w:val="0"/>
                    <w:jc w:val="center"/>
                    <w:rPr>
                      <w:rFonts w:hint="default" w:ascii="Times New Roman" w:hAnsi="Times New Roman" w:cs="Times New Roman"/>
                      <w:color w:val="000000" w:themeColor="text1"/>
                      <w:szCs w:val="21"/>
                      <w:lang w:val="zh-CN"/>
                      <w14:textFill>
                        <w14:solidFill>
                          <w14:schemeClr w14:val="tx1"/>
                        </w14:solidFill>
                      </w14:textFill>
                    </w:rPr>
                  </w:pPr>
                  <w:r>
                    <w:rPr>
                      <w:rFonts w:hint="default" w:ascii="Times New Roman" w:hAnsi="Times New Roman" w:cs="Times New Roman"/>
                      <w:color w:val="000000" w:themeColor="text1"/>
                      <w:szCs w:val="21"/>
                      <w:lang w:val="zh-CN"/>
                      <w14:textFill>
                        <w14:solidFill>
                          <w14:schemeClr w14:val="tx1"/>
                        </w14:solidFill>
                      </w14:textFill>
                    </w:rPr>
                    <w:t>分类</w:t>
                  </w:r>
                </w:p>
              </w:tc>
              <w:tc>
                <w:tcPr>
                  <w:tcW w:w="487" w:type="pct"/>
                  <w:vMerge w:val="restart"/>
                  <w:vAlign w:val="center"/>
                </w:tcPr>
                <w:p w14:paraId="10A5882E">
                  <w:pPr>
                    <w:adjustRightInd w:val="0"/>
                    <w:snapToGrid w:val="0"/>
                    <w:jc w:val="center"/>
                    <w:rPr>
                      <w:rFonts w:hint="default" w:ascii="Times New Roman" w:hAnsi="Times New Roman" w:cs="Times New Roman"/>
                      <w:color w:val="000000" w:themeColor="text1"/>
                      <w:szCs w:val="21"/>
                      <w:lang w:val="zh-CN"/>
                      <w14:textFill>
                        <w14:solidFill>
                          <w14:schemeClr w14:val="tx1"/>
                        </w14:solidFill>
                      </w14:textFill>
                    </w:rPr>
                  </w:pPr>
                  <w:r>
                    <w:rPr>
                      <w:rFonts w:hint="default" w:ascii="Times New Roman" w:hAnsi="Times New Roman" w:cs="Times New Roman"/>
                      <w:color w:val="000000" w:themeColor="text1"/>
                      <w:szCs w:val="21"/>
                      <w:lang w:val="zh-CN"/>
                      <w14:textFill>
                        <w14:solidFill>
                          <w14:schemeClr w14:val="tx1"/>
                        </w14:solidFill>
                      </w14:textFill>
                    </w:rPr>
                    <w:t>工程名称</w:t>
                  </w:r>
                </w:p>
              </w:tc>
              <w:tc>
                <w:tcPr>
                  <w:tcW w:w="3451" w:type="pct"/>
                  <w:gridSpan w:val="2"/>
                  <w:vAlign w:val="center"/>
                </w:tcPr>
                <w:p w14:paraId="64DBDF65">
                  <w:pPr>
                    <w:adjustRightInd w:val="0"/>
                    <w:snapToGrid w:val="0"/>
                    <w:jc w:val="center"/>
                    <w:rPr>
                      <w:rFonts w:hint="default" w:ascii="Times New Roman" w:hAnsi="Times New Roman" w:cs="Times New Roman"/>
                      <w:color w:val="000000" w:themeColor="text1"/>
                      <w:szCs w:val="21"/>
                      <w:lang w:val="zh-CN"/>
                      <w14:textFill>
                        <w14:solidFill>
                          <w14:schemeClr w14:val="tx1"/>
                        </w14:solidFill>
                      </w14:textFill>
                    </w:rPr>
                  </w:pPr>
                  <w:r>
                    <w:rPr>
                      <w:rFonts w:hint="default" w:ascii="Times New Roman" w:hAnsi="Times New Roman" w:cs="Times New Roman"/>
                      <w:color w:val="000000" w:themeColor="text1"/>
                      <w:szCs w:val="21"/>
                      <w:lang w:val="zh-CN"/>
                      <w14:textFill>
                        <w14:solidFill>
                          <w14:schemeClr w14:val="tx1"/>
                        </w14:solidFill>
                      </w14:textFill>
                    </w:rPr>
                    <w:t>工程内容</w:t>
                  </w:r>
                </w:p>
              </w:tc>
              <w:tc>
                <w:tcPr>
                  <w:tcW w:w="790" w:type="pct"/>
                  <w:vMerge w:val="restart"/>
                  <w:vAlign w:val="center"/>
                </w:tcPr>
                <w:p w14:paraId="4786E4CB">
                  <w:pPr>
                    <w:adjustRightInd w:val="0"/>
                    <w:snapToGrid w:val="0"/>
                    <w:jc w:val="center"/>
                    <w:rPr>
                      <w:rFonts w:hint="default" w:ascii="Times New Roman" w:hAnsi="Times New Roman" w:cs="Times New Roman"/>
                      <w:color w:val="000000" w:themeColor="text1"/>
                      <w:szCs w:val="21"/>
                      <w:lang w:val="zh-CN"/>
                      <w14:textFill>
                        <w14:solidFill>
                          <w14:schemeClr w14:val="tx1"/>
                        </w14:solidFill>
                      </w14:textFill>
                    </w:rPr>
                  </w:pPr>
                  <w:r>
                    <w:rPr>
                      <w:rFonts w:hint="default" w:ascii="Times New Roman" w:hAnsi="Times New Roman" w:cs="Times New Roman"/>
                      <w:color w:val="000000" w:themeColor="text1"/>
                      <w:szCs w:val="21"/>
                      <w:lang w:val="zh-CN"/>
                      <w14:textFill>
                        <w14:solidFill>
                          <w14:schemeClr w14:val="tx1"/>
                        </w14:solidFill>
                      </w14:textFill>
                    </w:rPr>
                    <w:t>备注</w:t>
                  </w:r>
                </w:p>
              </w:tc>
            </w:tr>
            <w:tr w14:paraId="77A8D5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64" w:hRule="atLeast"/>
                <w:jc w:val="center"/>
              </w:trPr>
              <w:tc>
                <w:tcPr>
                  <w:tcW w:w="271" w:type="pct"/>
                  <w:vMerge w:val="continue"/>
                  <w:vAlign w:val="center"/>
                </w:tcPr>
                <w:p w14:paraId="2217ABCB">
                  <w:pPr>
                    <w:adjustRightInd w:val="0"/>
                    <w:snapToGrid w:val="0"/>
                    <w:jc w:val="center"/>
                    <w:rPr>
                      <w:rFonts w:hint="default" w:ascii="Times New Roman" w:hAnsi="Times New Roman" w:cs="Times New Roman"/>
                      <w:color w:val="000000" w:themeColor="text1"/>
                      <w14:textFill>
                        <w14:solidFill>
                          <w14:schemeClr w14:val="tx1"/>
                        </w14:solidFill>
                      </w14:textFill>
                    </w:rPr>
                  </w:pPr>
                </w:p>
              </w:tc>
              <w:tc>
                <w:tcPr>
                  <w:tcW w:w="487" w:type="pct"/>
                  <w:vMerge w:val="continue"/>
                  <w:vAlign w:val="center"/>
                </w:tcPr>
                <w:p w14:paraId="6126FF07">
                  <w:pPr>
                    <w:adjustRightInd w:val="0"/>
                    <w:snapToGrid w:val="0"/>
                    <w:jc w:val="center"/>
                    <w:rPr>
                      <w:rFonts w:hint="default" w:ascii="Times New Roman" w:hAnsi="Times New Roman" w:cs="Times New Roman"/>
                      <w:color w:val="000000" w:themeColor="text1"/>
                      <w14:textFill>
                        <w14:solidFill>
                          <w14:schemeClr w14:val="tx1"/>
                        </w14:solidFill>
                      </w14:textFill>
                    </w:rPr>
                  </w:pPr>
                </w:p>
              </w:tc>
              <w:tc>
                <w:tcPr>
                  <w:tcW w:w="1740" w:type="pct"/>
                  <w:vAlign w:val="center"/>
                </w:tcPr>
                <w:p w14:paraId="566E1EBA">
                  <w:pPr>
                    <w:adjustRightInd w:val="0"/>
                    <w:snapToGri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变动前</w:t>
                  </w:r>
                </w:p>
              </w:tc>
              <w:tc>
                <w:tcPr>
                  <w:tcW w:w="1710" w:type="pct"/>
                  <w:vAlign w:val="center"/>
                </w:tcPr>
                <w:p w14:paraId="3B873B44">
                  <w:pPr>
                    <w:adjustRightInd w:val="0"/>
                    <w:snapToGrid w:val="0"/>
                    <w:jc w:val="center"/>
                    <w:rPr>
                      <w:rFonts w:hint="default" w:ascii="Times New Roman" w:hAnsi="Times New Roman" w:cs="Times New Roman"/>
                      <w:color w:val="000000" w:themeColor="text1"/>
                      <w:szCs w:val="21"/>
                      <w:lang w:val="en-US"/>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变动后</w:t>
                  </w:r>
                </w:p>
              </w:tc>
              <w:tc>
                <w:tcPr>
                  <w:tcW w:w="790" w:type="pct"/>
                  <w:vMerge w:val="continue"/>
                  <w:vAlign w:val="center"/>
                </w:tcPr>
                <w:p w14:paraId="207DC60F">
                  <w:pPr>
                    <w:adjustRightInd w:val="0"/>
                    <w:snapToGrid w:val="0"/>
                    <w:jc w:val="center"/>
                    <w:rPr>
                      <w:rFonts w:hint="default" w:ascii="Times New Roman" w:hAnsi="Times New Roman" w:cs="Times New Roman"/>
                      <w:color w:val="000000" w:themeColor="text1"/>
                      <w:szCs w:val="21"/>
                      <w:lang w:val="zh-CN"/>
                      <w14:textFill>
                        <w14:solidFill>
                          <w14:schemeClr w14:val="tx1"/>
                        </w14:solidFill>
                      </w14:textFill>
                    </w:rPr>
                  </w:pPr>
                </w:p>
              </w:tc>
            </w:tr>
            <w:tr w14:paraId="75ECAC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71" w:type="pct"/>
                  <w:vMerge w:val="restart"/>
                  <w:vAlign w:val="center"/>
                </w:tcPr>
                <w:p w14:paraId="019A72CF">
                  <w:pPr>
                    <w:adjustRightInd w:val="0"/>
                    <w:snapToGrid w:val="0"/>
                    <w:jc w:val="center"/>
                    <w:rPr>
                      <w:rFonts w:hint="default" w:ascii="Times New Roman" w:hAnsi="Times New Roman" w:cs="Times New Roman"/>
                      <w:color w:val="000000" w:themeColor="text1"/>
                      <w:szCs w:val="21"/>
                      <w:lang w:val="zh-CN"/>
                      <w14:textFill>
                        <w14:solidFill>
                          <w14:schemeClr w14:val="tx1"/>
                        </w14:solidFill>
                      </w14:textFill>
                    </w:rPr>
                  </w:pPr>
                  <w:r>
                    <w:rPr>
                      <w:rFonts w:hint="default" w:ascii="Times New Roman" w:hAnsi="Times New Roman" w:cs="Times New Roman"/>
                      <w:color w:val="000000" w:themeColor="text1"/>
                      <w:szCs w:val="21"/>
                      <w:lang w:val="zh-CN"/>
                      <w14:textFill>
                        <w14:solidFill>
                          <w14:schemeClr w14:val="tx1"/>
                        </w14:solidFill>
                      </w14:textFill>
                    </w:rPr>
                    <w:t>主体工程</w:t>
                  </w:r>
                </w:p>
              </w:tc>
              <w:tc>
                <w:tcPr>
                  <w:tcW w:w="487" w:type="pct"/>
                  <w:vAlign w:val="center"/>
                </w:tcPr>
                <w:p w14:paraId="1D3314E4">
                  <w:pPr>
                    <w:adjustRightInd w:val="0"/>
                    <w:snapToGrid w:val="0"/>
                    <w:jc w:val="center"/>
                    <w:rPr>
                      <w:rFonts w:hint="default" w:ascii="Times New Roman" w:hAnsi="Times New Roman" w:cs="Times New Roman"/>
                      <w:color w:val="000000" w:themeColor="text1"/>
                      <w:szCs w:val="21"/>
                      <w:lang w:val="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露天采场</w:t>
                  </w:r>
                </w:p>
              </w:tc>
              <w:tc>
                <w:tcPr>
                  <w:tcW w:w="1740" w:type="pct"/>
                  <w:vAlign w:val="center"/>
                </w:tcPr>
                <w:p w14:paraId="4BB53051">
                  <w:pPr>
                    <w:adjustRightInd w:val="0"/>
                    <w:snapToGrid w:val="0"/>
                    <w:rPr>
                      <w:rFonts w:hint="default" w:ascii="Times New Roman" w:hAnsi="Times New Roman" w:cs="Times New Roman"/>
                      <w:color w:val="000000" w:themeColor="text1"/>
                      <w:szCs w:val="21"/>
                      <w:lang w:val="zh-CN"/>
                      <w14:textFill>
                        <w14:solidFill>
                          <w14:schemeClr w14:val="tx1"/>
                        </w14:solidFill>
                      </w14:textFill>
                    </w:rPr>
                  </w:pPr>
                  <w:r>
                    <w:rPr>
                      <w:rFonts w:hint="default" w:ascii="Times New Roman" w:hAnsi="Times New Roman" w:cs="Times New Roman"/>
                      <w:color w:val="000000" w:themeColor="text1"/>
                      <w:szCs w:val="21"/>
                      <w:lang w:val="zh-CN"/>
                      <w14:textFill>
                        <w14:solidFill>
                          <w14:schemeClr w14:val="tx1"/>
                        </w14:solidFill>
                      </w14:textFill>
                    </w:rPr>
                    <w:t>建设规模</w:t>
                  </w:r>
                  <w:r>
                    <w:rPr>
                      <w:rFonts w:hint="default" w:ascii="Times New Roman" w:hAnsi="Times New Roman" w:cs="Times New Roman"/>
                      <w:color w:val="000000" w:themeColor="text1"/>
                      <w:szCs w:val="21"/>
                      <w14:textFill>
                        <w14:solidFill>
                          <w14:schemeClr w14:val="tx1"/>
                        </w14:solidFill>
                      </w14:textFill>
                    </w:rPr>
                    <w:t>50万</w:t>
                  </w:r>
                  <w:r>
                    <w:rPr>
                      <w:rFonts w:hint="default" w:ascii="Times New Roman" w:hAnsi="Times New Roman" w:cs="Times New Roman"/>
                      <w:color w:val="000000" w:themeColor="text1"/>
                      <w:szCs w:val="21"/>
                      <w:lang w:val="zh-CN"/>
                      <w14:textFill>
                        <w14:solidFill>
                          <w14:schemeClr w14:val="tx1"/>
                        </w14:solidFill>
                      </w14:textFill>
                    </w:rPr>
                    <w:t>m</w:t>
                  </w:r>
                  <w:r>
                    <w:rPr>
                      <w:rFonts w:hint="default" w:ascii="Times New Roman" w:hAnsi="Times New Roman" w:cs="Times New Roman"/>
                      <w:color w:val="000000" w:themeColor="text1"/>
                      <w:szCs w:val="21"/>
                      <w:vertAlign w:val="superscript"/>
                      <w:lang w:val="zh-CN"/>
                      <w14:textFill>
                        <w14:solidFill>
                          <w14:schemeClr w14:val="tx1"/>
                        </w14:solidFill>
                      </w14:textFill>
                    </w:rPr>
                    <w:t>3</w:t>
                  </w:r>
                  <w:r>
                    <w:rPr>
                      <w:rFonts w:hint="default" w:ascii="Times New Roman" w:hAnsi="Times New Roman" w:cs="Times New Roman"/>
                      <w:color w:val="000000" w:themeColor="text1"/>
                      <w:szCs w:val="21"/>
                      <w:lang w:val="zh-CN"/>
                      <w14:textFill>
                        <w14:solidFill>
                          <w14:schemeClr w14:val="tx1"/>
                        </w14:solidFill>
                      </w14:textFill>
                    </w:rPr>
                    <w:t>/a，</w:t>
                  </w:r>
                  <w:r>
                    <w:rPr>
                      <w:rFonts w:hint="default" w:ascii="Times New Roman" w:hAnsi="Times New Roman" w:cs="Times New Roman"/>
                      <w:color w:val="000000" w:themeColor="text1"/>
                      <w:szCs w:val="21"/>
                      <w14:textFill>
                        <w14:solidFill>
                          <w14:schemeClr w14:val="tx1"/>
                        </w14:solidFill>
                      </w14:textFill>
                    </w:rPr>
                    <w:t>开采深度</w:t>
                  </w:r>
                  <w:r>
                    <w:rPr>
                      <w:rFonts w:hint="default" w:ascii="Times New Roman" w:hAnsi="Times New Roman" w:cs="Times New Roman"/>
                      <w:color w:val="000000" w:themeColor="text1"/>
                      <w:szCs w:val="21"/>
                      <w:lang w:val="zh-CN"/>
                      <w14:textFill>
                        <w14:solidFill>
                          <w14:schemeClr w14:val="tx1"/>
                        </w14:solidFill>
                      </w14:textFill>
                    </w:rPr>
                    <w:t>+9</w:t>
                  </w:r>
                  <w:r>
                    <w:rPr>
                      <w:rFonts w:hint="default" w:ascii="Times New Roman" w:hAnsi="Times New Roman" w:cs="Times New Roman"/>
                      <w:color w:val="000000" w:themeColor="text1"/>
                      <w:szCs w:val="21"/>
                      <w14:textFill>
                        <w14:solidFill>
                          <w14:schemeClr w14:val="tx1"/>
                        </w14:solidFill>
                      </w14:textFill>
                    </w:rPr>
                    <w:t>22</w:t>
                  </w:r>
                  <w:r>
                    <w:rPr>
                      <w:rFonts w:hint="default" w:ascii="Times New Roman" w:hAnsi="Times New Roman" w:cs="Times New Roman"/>
                      <w:color w:val="000000" w:themeColor="text1"/>
                      <w:szCs w:val="21"/>
                      <w:lang w:val="zh-CN"/>
                      <w14:textFill>
                        <w14:solidFill>
                          <w14:schemeClr w14:val="tx1"/>
                        </w14:solidFill>
                      </w14:textFill>
                    </w:rPr>
                    <w:t>.00至+8</w:t>
                  </w:r>
                  <w:r>
                    <w:rPr>
                      <w:rFonts w:hint="default" w:ascii="Times New Roman" w:hAnsi="Times New Roman" w:cs="Times New Roman"/>
                      <w:color w:val="000000" w:themeColor="text1"/>
                      <w:szCs w:val="21"/>
                      <w14:textFill>
                        <w14:solidFill>
                          <w14:schemeClr w14:val="tx1"/>
                        </w14:solidFill>
                      </w14:textFill>
                    </w:rPr>
                    <w:t>99</w:t>
                  </w:r>
                  <w:r>
                    <w:rPr>
                      <w:rFonts w:hint="default" w:ascii="Times New Roman" w:hAnsi="Times New Roman" w:cs="Times New Roman"/>
                      <w:color w:val="000000" w:themeColor="text1"/>
                      <w:szCs w:val="21"/>
                      <w:lang w:val="zh-CN"/>
                      <w14:textFill>
                        <w14:solidFill>
                          <w14:schemeClr w14:val="tx1"/>
                        </w14:solidFill>
                      </w14:textFill>
                    </w:rPr>
                    <w:t>.00m。规划1号露天采场</w:t>
                  </w:r>
                  <w:r>
                    <w:rPr>
                      <w:rFonts w:hint="default" w:ascii="Times New Roman" w:hAnsi="Times New Roman" w:cs="Times New Roman"/>
                      <w:color w:val="000000" w:themeColor="text1"/>
                      <w:szCs w:val="21"/>
                      <w14:textFill>
                        <w14:solidFill>
                          <w14:schemeClr w14:val="tx1"/>
                        </w14:solidFill>
                      </w14:textFill>
                    </w:rPr>
                    <w:t>占地面积86900m</w:t>
                  </w:r>
                  <w:r>
                    <w:rPr>
                      <w:rFonts w:hint="default" w:ascii="Times New Roman" w:hAnsi="Times New Roman" w:cs="Times New Roman"/>
                      <w:color w:val="000000" w:themeColor="text1"/>
                      <w:szCs w:val="21"/>
                      <w:vertAlign w:val="superscript"/>
                      <w14:textFill>
                        <w14:solidFill>
                          <w14:schemeClr w14:val="tx1"/>
                        </w14:solidFill>
                      </w14:textFill>
                    </w:rPr>
                    <w:t>2</w:t>
                  </w:r>
                  <w:r>
                    <w:rPr>
                      <w:rFonts w:hint="default" w:ascii="Times New Roman" w:hAnsi="Times New Roman" w:cs="Times New Roman"/>
                      <w:color w:val="000000" w:themeColor="text1"/>
                      <w:szCs w:val="21"/>
                      <w14:textFill>
                        <w14:solidFill>
                          <w14:schemeClr w14:val="tx1"/>
                        </w14:solidFill>
                      </w14:textFill>
                    </w:rPr>
                    <w:t>，规划2号露天采场</w:t>
                  </w:r>
                  <w:r>
                    <w:rPr>
                      <w:rFonts w:hint="default" w:ascii="Times New Roman" w:hAnsi="Times New Roman" w:cs="Times New Roman"/>
                      <w:color w:val="000000" w:themeColor="text1"/>
                      <w:szCs w:val="21"/>
                      <w:lang w:val="zh-CN"/>
                      <w14:textFill>
                        <w14:solidFill>
                          <w14:schemeClr w14:val="tx1"/>
                        </w14:solidFill>
                      </w14:textFill>
                    </w:rPr>
                    <w:t>占地面积</w:t>
                  </w:r>
                  <w:r>
                    <w:rPr>
                      <w:rFonts w:hint="default" w:ascii="Times New Roman" w:hAnsi="Times New Roman" w:cs="Times New Roman"/>
                      <w:color w:val="000000" w:themeColor="text1"/>
                      <w:szCs w:val="21"/>
                      <w14:textFill>
                        <w14:solidFill>
                          <w14:schemeClr w14:val="tx1"/>
                        </w14:solidFill>
                      </w14:textFill>
                    </w:rPr>
                    <w:t>199700m</w:t>
                  </w:r>
                  <w:r>
                    <w:rPr>
                      <w:rFonts w:hint="default" w:ascii="Times New Roman" w:hAnsi="Times New Roman" w:cs="Times New Roman"/>
                      <w:color w:val="000000" w:themeColor="text1"/>
                      <w:szCs w:val="21"/>
                      <w:vertAlign w:val="superscript"/>
                      <w14:textFill>
                        <w14:solidFill>
                          <w14:schemeClr w14:val="tx1"/>
                        </w14:solidFill>
                      </w14:textFill>
                    </w:rPr>
                    <w:t>2</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szCs w:val="21"/>
                      <w:lang w:val="zh-CN"/>
                      <w14:textFill>
                        <w14:solidFill>
                          <w14:schemeClr w14:val="tx1"/>
                        </w14:solidFill>
                      </w14:textFill>
                    </w:rPr>
                    <w:t>采用自上而下组合台阶式采矿方法</w:t>
                  </w:r>
                </w:p>
              </w:tc>
              <w:tc>
                <w:tcPr>
                  <w:tcW w:w="1710" w:type="pct"/>
                  <w:vAlign w:val="center"/>
                </w:tcPr>
                <w:p w14:paraId="736DA7CD">
                  <w:pPr>
                    <w:adjustRightInd w:val="0"/>
                    <w:snapToGrid w:val="0"/>
                    <w:rPr>
                      <w:rFonts w:hint="default" w:ascii="Times New Roman" w:hAnsi="Times New Roman" w:cs="Times New Roman"/>
                      <w:color w:val="000000" w:themeColor="text1"/>
                      <w:szCs w:val="21"/>
                      <w:lang w:val="zh-CN"/>
                      <w14:textFill>
                        <w14:solidFill>
                          <w14:schemeClr w14:val="tx1"/>
                        </w14:solidFill>
                      </w14:textFill>
                    </w:rPr>
                  </w:pPr>
                  <w:r>
                    <w:rPr>
                      <w:rFonts w:hint="default" w:ascii="Times New Roman" w:hAnsi="Times New Roman" w:cs="Times New Roman"/>
                      <w:color w:val="000000" w:themeColor="text1"/>
                      <w:szCs w:val="21"/>
                      <w:lang w:val="zh-CN"/>
                      <w14:textFill>
                        <w14:solidFill>
                          <w14:schemeClr w14:val="tx1"/>
                        </w14:solidFill>
                      </w14:textFill>
                    </w:rPr>
                    <w:t>建设规模</w:t>
                  </w:r>
                  <w:r>
                    <w:rPr>
                      <w:rFonts w:hint="default" w:ascii="Times New Roman" w:hAnsi="Times New Roman" w:cs="Times New Roman"/>
                      <w:color w:val="000000" w:themeColor="text1"/>
                      <w:szCs w:val="21"/>
                      <w14:textFill>
                        <w14:solidFill>
                          <w14:schemeClr w14:val="tx1"/>
                        </w14:solidFill>
                      </w14:textFill>
                    </w:rPr>
                    <w:t>50万</w:t>
                  </w:r>
                  <w:r>
                    <w:rPr>
                      <w:rFonts w:hint="default" w:ascii="Times New Roman" w:hAnsi="Times New Roman" w:cs="Times New Roman"/>
                      <w:color w:val="000000" w:themeColor="text1"/>
                      <w:szCs w:val="21"/>
                      <w:lang w:val="zh-CN"/>
                      <w14:textFill>
                        <w14:solidFill>
                          <w14:schemeClr w14:val="tx1"/>
                        </w14:solidFill>
                      </w14:textFill>
                    </w:rPr>
                    <w:t>m</w:t>
                  </w:r>
                  <w:r>
                    <w:rPr>
                      <w:rFonts w:hint="default" w:ascii="Times New Roman" w:hAnsi="Times New Roman" w:cs="Times New Roman"/>
                      <w:color w:val="000000" w:themeColor="text1"/>
                      <w:szCs w:val="21"/>
                      <w:vertAlign w:val="superscript"/>
                      <w:lang w:val="zh-CN"/>
                      <w14:textFill>
                        <w14:solidFill>
                          <w14:schemeClr w14:val="tx1"/>
                        </w14:solidFill>
                      </w14:textFill>
                    </w:rPr>
                    <w:t>3</w:t>
                  </w:r>
                  <w:r>
                    <w:rPr>
                      <w:rFonts w:hint="default" w:ascii="Times New Roman" w:hAnsi="Times New Roman" w:cs="Times New Roman"/>
                      <w:color w:val="000000" w:themeColor="text1"/>
                      <w:szCs w:val="21"/>
                      <w:lang w:val="zh-CN"/>
                      <w14:textFill>
                        <w14:solidFill>
                          <w14:schemeClr w14:val="tx1"/>
                        </w14:solidFill>
                      </w14:textFill>
                    </w:rPr>
                    <w:t>/a，</w:t>
                  </w:r>
                  <w:r>
                    <w:rPr>
                      <w:rFonts w:hint="default" w:ascii="Times New Roman" w:hAnsi="Times New Roman" w:cs="Times New Roman"/>
                      <w:color w:val="000000" w:themeColor="text1"/>
                      <w:szCs w:val="21"/>
                      <w14:textFill>
                        <w14:solidFill>
                          <w14:schemeClr w14:val="tx1"/>
                        </w14:solidFill>
                      </w14:textFill>
                    </w:rPr>
                    <w:t>开采深度</w:t>
                  </w:r>
                  <w:r>
                    <w:rPr>
                      <w:rFonts w:hint="default" w:ascii="Times New Roman" w:hAnsi="Times New Roman" w:cs="Times New Roman"/>
                      <w:color w:val="000000" w:themeColor="text1"/>
                      <w:szCs w:val="21"/>
                      <w:lang w:val="zh-CN"/>
                      <w14:textFill>
                        <w14:solidFill>
                          <w14:schemeClr w14:val="tx1"/>
                        </w14:solidFill>
                      </w14:textFill>
                    </w:rPr>
                    <w:t>+9</w:t>
                  </w:r>
                  <w:r>
                    <w:rPr>
                      <w:rFonts w:hint="default" w:ascii="Times New Roman" w:hAnsi="Times New Roman" w:cs="Times New Roman"/>
                      <w:color w:val="000000" w:themeColor="text1"/>
                      <w:szCs w:val="21"/>
                      <w14:textFill>
                        <w14:solidFill>
                          <w14:schemeClr w14:val="tx1"/>
                        </w14:solidFill>
                      </w14:textFill>
                    </w:rPr>
                    <w:t>22</w:t>
                  </w:r>
                  <w:r>
                    <w:rPr>
                      <w:rFonts w:hint="default" w:ascii="Times New Roman" w:hAnsi="Times New Roman" w:cs="Times New Roman"/>
                      <w:color w:val="000000" w:themeColor="text1"/>
                      <w:szCs w:val="21"/>
                      <w:lang w:val="zh-CN"/>
                      <w14:textFill>
                        <w14:solidFill>
                          <w14:schemeClr w14:val="tx1"/>
                        </w14:solidFill>
                      </w14:textFill>
                    </w:rPr>
                    <w:t>.00至+8</w:t>
                  </w:r>
                  <w:r>
                    <w:rPr>
                      <w:rFonts w:hint="default" w:ascii="Times New Roman" w:hAnsi="Times New Roman" w:cs="Times New Roman"/>
                      <w:color w:val="000000" w:themeColor="text1"/>
                      <w:szCs w:val="21"/>
                      <w14:textFill>
                        <w14:solidFill>
                          <w14:schemeClr w14:val="tx1"/>
                        </w14:solidFill>
                      </w14:textFill>
                    </w:rPr>
                    <w:t>99</w:t>
                  </w:r>
                  <w:r>
                    <w:rPr>
                      <w:rFonts w:hint="default" w:ascii="Times New Roman" w:hAnsi="Times New Roman" w:cs="Times New Roman"/>
                      <w:color w:val="000000" w:themeColor="text1"/>
                      <w:szCs w:val="21"/>
                      <w:lang w:val="zh-CN"/>
                      <w14:textFill>
                        <w14:solidFill>
                          <w14:schemeClr w14:val="tx1"/>
                        </w14:solidFill>
                      </w14:textFill>
                    </w:rPr>
                    <w:t>.00m。规划1号露天采场</w:t>
                  </w:r>
                  <w:r>
                    <w:rPr>
                      <w:rFonts w:hint="default" w:ascii="Times New Roman" w:hAnsi="Times New Roman" w:cs="Times New Roman"/>
                      <w:color w:val="000000" w:themeColor="text1"/>
                      <w:szCs w:val="21"/>
                      <w14:textFill>
                        <w14:solidFill>
                          <w14:schemeClr w14:val="tx1"/>
                        </w14:solidFill>
                      </w14:textFill>
                    </w:rPr>
                    <w:t>占地面积86900m</w:t>
                  </w:r>
                  <w:r>
                    <w:rPr>
                      <w:rFonts w:hint="default" w:ascii="Times New Roman" w:hAnsi="Times New Roman" w:cs="Times New Roman"/>
                      <w:color w:val="000000" w:themeColor="text1"/>
                      <w:szCs w:val="21"/>
                      <w:vertAlign w:val="superscript"/>
                      <w14:textFill>
                        <w14:solidFill>
                          <w14:schemeClr w14:val="tx1"/>
                        </w14:solidFill>
                      </w14:textFill>
                    </w:rPr>
                    <w:t>2</w:t>
                  </w:r>
                  <w:r>
                    <w:rPr>
                      <w:rFonts w:hint="default" w:ascii="Times New Roman" w:hAnsi="Times New Roman" w:cs="Times New Roman"/>
                      <w:color w:val="000000" w:themeColor="text1"/>
                      <w:szCs w:val="21"/>
                      <w14:textFill>
                        <w14:solidFill>
                          <w14:schemeClr w14:val="tx1"/>
                        </w14:solidFill>
                      </w14:textFill>
                    </w:rPr>
                    <w:t>，规划2号露天采场</w:t>
                  </w:r>
                  <w:r>
                    <w:rPr>
                      <w:rFonts w:hint="default" w:ascii="Times New Roman" w:hAnsi="Times New Roman" w:cs="Times New Roman"/>
                      <w:color w:val="000000" w:themeColor="text1"/>
                      <w:szCs w:val="21"/>
                      <w:lang w:val="zh-CN"/>
                      <w14:textFill>
                        <w14:solidFill>
                          <w14:schemeClr w14:val="tx1"/>
                        </w14:solidFill>
                      </w14:textFill>
                    </w:rPr>
                    <w:t>占地面积</w:t>
                  </w:r>
                  <w:r>
                    <w:rPr>
                      <w:rFonts w:hint="default" w:ascii="Times New Roman" w:hAnsi="Times New Roman" w:cs="Times New Roman"/>
                      <w:color w:val="000000" w:themeColor="text1"/>
                      <w:szCs w:val="21"/>
                      <w14:textFill>
                        <w14:solidFill>
                          <w14:schemeClr w14:val="tx1"/>
                        </w14:solidFill>
                      </w14:textFill>
                    </w:rPr>
                    <w:t>199700m</w:t>
                  </w:r>
                  <w:r>
                    <w:rPr>
                      <w:rFonts w:hint="default" w:ascii="Times New Roman" w:hAnsi="Times New Roman" w:cs="Times New Roman"/>
                      <w:color w:val="000000" w:themeColor="text1"/>
                      <w:szCs w:val="21"/>
                      <w:vertAlign w:val="superscript"/>
                      <w14:textFill>
                        <w14:solidFill>
                          <w14:schemeClr w14:val="tx1"/>
                        </w14:solidFill>
                      </w14:textFill>
                    </w:rPr>
                    <w:t>2</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szCs w:val="21"/>
                      <w:lang w:val="zh-CN"/>
                      <w14:textFill>
                        <w14:solidFill>
                          <w14:schemeClr w14:val="tx1"/>
                        </w14:solidFill>
                      </w14:textFill>
                    </w:rPr>
                    <w:t>采用自上而下组合台阶式采矿方法</w:t>
                  </w:r>
                </w:p>
              </w:tc>
              <w:tc>
                <w:tcPr>
                  <w:tcW w:w="790" w:type="pct"/>
                  <w:vAlign w:val="center"/>
                </w:tcPr>
                <w:p w14:paraId="5324048C">
                  <w:pPr>
                    <w:adjustRightInd w:val="0"/>
                    <w:snapToGrid w:val="0"/>
                    <w:rPr>
                      <w:rFonts w:hint="default" w:ascii="Times New Roman" w:hAnsi="Times New Roman" w:cs="Times New Roman"/>
                      <w:color w:val="000000" w:themeColor="text1"/>
                      <w:szCs w:val="21"/>
                      <w:lang w:val="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无变化</w:t>
                  </w:r>
                </w:p>
              </w:tc>
            </w:tr>
            <w:tr w14:paraId="2D2182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71" w:type="pct"/>
                  <w:vMerge w:val="continue"/>
                  <w:vAlign w:val="center"/>
                </w:tcPr>
                <w:p w14:paraId="7361174A">
                  <w:pPr>
                    <w:adjustRightInd w:val="0"/>
                    <w:snapToGrid w:val="0"/>
                    <w:jc w:val="center"/>
                    <w:rPr>
                      <w:rFonts w:hint="default" w:ascii="Times New Roman" w:hAnsi="Times New Roman" w:cs="Times New Roman"/>
                      <w:color w:val="000000" w:themeColor="text1"/>
                      <w:szCs w:val="21"/>
                      <w:lang w:val="zh-CN"/>
                      <w14:textFill>
                        <w14:solidFill>
                          <w14:schemeClr w14:val="tx1"/>
                        </w14:solidFill>
                      </w14:textFill>
                    </w:rPr>
                  </w:pPr>
                </w:p>
              </w:tc>
              <w:tc>
                <w:tcPr>
                  <w:tcW w:w="487" w:type="pct"/>
                  <w:vAlign w:val="center"/>
                </w:tcPr>
                <w:p w14:paraId="4C3DF97D">
                  <w:pPr>
                    <w:adjustRightInd w:val="0"/>
                    <w:snapToGrid w:val="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破碎、筛分、水洗</w:t>
                  </w:r>
                  <w:r>
                    <w:rPr>
                      <w:rFonts w:hint="default" w:ascii="Times New Roman" w:hAnsi="Times New Roman" w:cs="Times New Roman"/>
                      <w:color w:val="000000" w:themeColor="text1"/>
                      <w:szCs w:val="21"/>
                      <w:lang w:eastAsia="zh-CN"/>
                      <w14:textFill>
                        <w14:solidFill>
                          <w14:schemeClr w14:val="tx1"/>
                        </w14:solidFill>
                      </w14:textFill>
                    </w:rPr>
                    <w:t>区</w:t>
                  </w:r>
                </w:p>
              </w:tc>
              <w:tc>
                <w:tcPr>
                  <w:tcW w:w="1740" w:type="pct"/>
                  <w:vAlign w:val="center"/>
                </w:tcPr>
                <w:p w14:paraId="6819FADE">
                  <w:pPr>
                    <w:adjustRightInd w:val="0"/>
                    <w:snapToGrid w:val="0"/>
                    <w:rPr>
                      <w:rFonts w:hint="default" w:ascii="Times New Roman" w:hAnsi="Times New Roman" w:cs="Times New Roman"/>
                      <w:color w:val="000000" w:themeColor="text1"/>
                      <w:szCs w:val="21"/>
                      <w:lang w:val="zh-CN"/>
                      <w14:textFill>
                        <w14:solidFill>
                          <w14:schemeClr w14:val="tx1"/>
                        </w14:solidFill>
                      </w14:textFill>
                    </w:rPr>
                  </w:pPr>
                  <w:r>
                    <w:rPr>
                      <w:rFonts w:hint="default" w:ascii="Times New Roman" w:hAnsi="Times New Roman" w:cs="Times New Roman"/>
                      <w:color w:val="000000" w:themeColor="text1"/>
                      <w:szCs w:val="21"/>
                      <w:lang w:val="zh-CN"/>
                      <w14:textFill>
                        <w14:solidFill>
                          <w14:schemeClr w14:val="tx1"/>
                        </w14:solidFill>
                      </w14:textFill>
                    </w:rPr>
                    <w:t>无</w:t>
                  </w:r>
                </w:p>
              </w:tc>
              <w:tc>
                <w:tcPr>
                  <w:tcW w:w="1710" w:type="pct"/>
                  <w:vAlign w:val="center"/>
                </w:tcPr>
                <w:p w14:paraId="68FD4597">
                  <w:pPr>
                    <w:adjustRightInd w:val="0"/>
                    <w:snapToGrid w:val="0"/>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zh-CN"/>
                      <w14:textFill>
                        <w14:solidFill>
                          <w14:schemeClr w14:val="tx1"/>
                        </w14:solidFill>
                      </w14:textFill>
                    </w:rPr>
                    <w:t>占地面积为12000m</w:t>
                  </w:r>
                  <w:r>
                    <w:rPr>
                      <w:rFonts w:hint="default" w:ascii="Times New Roman" w:hAnsi="Times New Roman" w:cs="Times New Roman"/>
                      <w:color w:val="000000" w:themeColor="text1"/>
                      <w:szCs w:val="21"/>
                      <w:vertAlign w:val="superscript"/>
                      <w:lang w:val="zh-CN"/>
                      <w14:textFill>
                        <w14:solidFill>
                          <w14:schemeClr w14:val="tx1"/>
                        </w14:solidFill>
                      </w14:textFill>
                    </w:rPr>
                    <w:t>2</w:t>
                  </w:r>
                  <w:r>
                    <w:rPr>
                      <w:rFonts w:hint="default" w:ascii="Times New Roman" w:hAnsi="Times New Roman" w:cs="Times New Roman"/>
                      <w:color w:val="000000" w:themeColor="text1"/>
                      <w:szCs w:val="21"/>
                      <w:lang w:val="zh-CN"/>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位于矿区内东部，包括</w:t>
                  </w:r>
                  <w:r>
                    <w:rPr>
                      <w:rFonts w:hint="default" w:ascii="Times New Roman" w:hAnsi="Times New Roman" w:cs="Times New Roman"/>
                      <w:color w:val="000000" w:themeColor="text1"/>
                      <w:szCs w:val="21"/>
                      <w:lang w:val="zh-CN"/>
                      <w14:textFill>
                        <w14:solidFill>
                          <w14:schemeClr w14:val="tx1"/>
                        </w14:solidFill>
                      </w14:textFill>
                    </w:rPr>
                    <w:t>一条年产50万立方米砂石料破碎、筛分、水洗生产线</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加工区为露天加工形式。</w:t>
                  </w:r>
                </w:p>
              </w:tc>
              <w:tc>
                <w:tcPr>
                  <w:tcW w:w="790" w:type="pct"/>
                  <w:vAlign w:val="center"/>
                </w:tcPr>
                <w:p w14:paraId="303A590B">
                  <w:pPr>
                    <w:adjustRightInd w:val="0"/>
                    <w:snapToGrid w:val="0"/>
                    <w:rPr>
                      <w:rFonts w:hint="default" w:ascii="Times New Roman" w:hAnsi="Times New Roman" w:cs="Times New Roman"/>
                      <w:color w:val="000000" w:themeColor="text1"/>
                      <w:szCs w:val="21"/>
                      <w:lang w:val="zh-CN"/>
                      <w14:textFill>
                        <w14:solidFill>
                          <w14:schemeClr w14:val="tx1"/>
                        </w14:solidFill>
                      </w14:textFill>
                    </w:rPr>
                  </w:pPr>
                  <w:r>
                    <w:rPr>
                      <w:rFonts w:hint="default" w:ascii="Times New Roman" w:hAnsi="Times New Roman" w:cs="Times New Roman"/>
                      <w:color w:val="000000" w:themeColor="text1"/>
                      <w:szCs w:val="21"/>
                      <w:lang w:val="zh-CN"/>
                      <w14:textFill>
                        <w14:solidFill>
                          <w14:schemeClr w14:val="tx1"/>
                        </w14:solidFill>
                      </w14:textFill>
                    </w:rPr>
                    <w:t>新增一条年产50万立方米砂石料破碎、筛分、水洗生产线</w:t>
                  </w:r>
                </w:p>
              </w:tc>
            </w:tr>
            <w:tr w14:paraId="29ACDF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71" w:type="pct"/>
                  <w:vMerge w:val="continue"/>
                  <w:tcBorders>
                    <w:bottom w:val="single" w:color="auto" w:sz="4" w:space="0"/>
                  </w:tcBorders>
                  <w:vAlign w:val="center"/>
                </w:tcPr>
                <w:p w14:paraId="2C3294E9">
                  <w:pPr>
                    <w:adjustRightInd w:val="0"/>
                    <w:snapToGrid w:val="0"/>
                    <w:jc w:val="center"/>
                    <w:rPr>
                      <w:rFonts w:hint="default" w:ascii="Times New Roman" w:hAnsi="Times New Roman" w:cs="Times New Roman"/>
                      <w:color w:val="000000" w:themeColor="text1"/>
                      <w:szCs w:val="21"/>
                      <w:lang w:val="zh-CN"/>
                      <w14:textFill>
                        <w14:solidFill>
                          <w14:schemeClr w14:val="tx1"/>
                        </w14:solidFill>
                      </w14:textFill>
                    </w:rPr>
                  </w:pPr>
                </w:p>
              </w:tc>
              <w:tc>
                <w:tcPr>
                  <w:tcW w:w="487" w:type="pct"/>
                  <w:vAlign w:val="center"/>
                </w:tcPr>
                <w:p w14:paraId="18EF2425">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生活办公区</w:t>
                  </w:r>
                </w:p>
              </w:tc>
              <w:tc>
                <w:tcPr>
                  <w:tcW w:w="1740" w:type="pct"/>
                  <w:shd w:val="clear" w:color="auto" w:fill="auto"/>
                  <w:vAlign w:val="center"/>
                </w:tcPr>
                <w:p w14:paraId="652F41D7">
                  <w:pPr>
                    <w:adjustRightInd w:val="0"/>
                    <w:snapToGrid w:val="0"/>
                    <w:rPr>
                      <w:rFonts w:hint="default" w:ascii="Times New Roman" w:hAnsi="Times New Roman" w:eastAsia="宋体" w:cs="Times New Roman"/>
                      <w:color w:val="000000" w:themeColor="text1"/>
                      <w:kern w:val="2"/>
                      <w:sz w:val="21"/>
                      <w:szCs w:val="21"/>
                      <w:lang w:val="zh-CN"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无</w:t>
                  </w:r>
                </w:p>
              </w:tc>
              <w:tc>
                <w:tcPr>
                  <w:tcW w:w="1710" w:type="pct"/>
                  <w:shd w:val="clear" w:color="auto" w:fill="auto"/>
                  <w:vAlign w:val="center"/>
                </w:tcPr>
                <w:p w14:paraId="1F967B8A">
                  <w:pPr>
                    <w:adjustRightInd w:val="0"/>
                    <w:snapToGrid w:val="0"/>
                    <w:rPr>
                      <w:rFonts w:hint="default" w:ascii="Times New Roman" w:hAnsi="Times New Roman" w:eastAsia="宋体" w:cs="Times New Roman"/>
                      <w:color w:val="000000" w:themeColor="text1"/>
                      <w:kern w:val="2"/>
                      <w:sz w:val="21"/>
                      <w:szCs w:val="21"/>
                      <w:lang w:val="zh-CN"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占地面积为</w:t>
                  </w:r>
                  <w:r>
                    <w:rPr>
                      <w:rFonts w:hint="eastAsia" w:cs="Times New Roman"/>
                      <w:color w:val="000000" w:themeColor="text1"/>
                      <w:sz w:val="21"/>
                      <w:szCs w:val="21"/>
                      <w:lang w:val="en-US" w:eastAsia="zh-CN"/>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00m</w:t>
                  </w:r>
                  <w:r>
                    <w:rPr>
                      <w:rFonts w:hint="default" w:ascii="Times New Roman" w:hAnsi="Times New Roman" w:cs="Times New Roman"/>
                      <w:color w:val="000000" w:themeColor="text1"/>
                      <w:sz w:val="21"/>
                      <w:szCs w:val="21"/>
                      <w:vertAlign w:val="superscript"/>
                      <w14:textFill>
                        <w14:solidFill>
                          <w14:schemeClr w14:val="tx1"/>
                        </w14:solidFill>
                      </w14:textFill>
                    </w:rPr>
                    <w:t>2</w:t>
                  </w:r>
                  <w:r>
                    <w:rPr>
                      <w:rFonts w:hint="default" w:ascii="Times New Roman" w:hAnsi="Times New Roman" w:cs="Times New Roman"/>
                      <w:color w:val="000000" w:themeColor="text1"/>
                      <w:sz w:val="21"/>
                      <w:szCs w:val="21"/>
                      <w14:textFill>
                        <w14:solidFill>
                          <w14:schemeClr w14:val="tx1"/>
                        </w14:solidFill>
                      </w14:textFill>
                    </w:rPr>
                    <w:t>，位于矿区范围</w:t>
                  </w:r>
                  <w:r>
                    <w:rPr>
                      <w:rFonts w:hint="default" w:ascii="Times New Roman" w:hAnsi="Times New Roman" w:cs="Times New Roman"/>
                      <w:color w:val="000000" w:themeColor="text1"/>
                      <w:sz w:val="21"/>
                      <w:szCs w:val="21"/>
                      <w:lang w:val="en-US" w:eastAsia="zh-CN"/>
                      <w14:textFill>
                        <w14:solidFill>
                          <w14:schemeClr w14:val="tx1"/>
                        </w14:solidFill>
                      </w14:textFill>
                    </w:rPr>
                    <w:t>内</w:t>
                  </w:r>
                  <w:r>
                    <w:rPr>
                      <w:rFonts w:hint="eastAsia" w:cs="Times New Roman"/>
                      <w:color w:val="000000" w:themeColor="text1"/>
                      <w:sz w:val="21"/>
                      <w:szCs w:val="21"/>
                      <w:lang w:val="en-US" w:eastAsia="zh-CN"/>
                      <w14:textFill>
                        <w14:solidFill>
                          <w14:schemeClr w14:val="tx1"/>
                        </w14:solidFill>
                      </w14:textFill>
                    </w:rPr>
                    <w:t>南</w:t>
                  </w:r>
                  <w:r>
                    <w:rPr>
                      <w:rFonts w:hint="default" w:ascii="Times New Roman" w:hAnsi="Times New Roman" w:cs="Times New Roman"/>
                      <w:color w:val="000000" w:themeColor="text1"/>
                      <w:sz w:val="21"/>
                      <w:szCs w:val="21"/>
                      <w14:textFill>
                        <w14:solidFill>
                          <w14:schemeClr w14:val="tx1"/>
                        </w14:solidFill>
                      </w14:textFill>
                    </w:rPr>
                    <w:t>侧</w:t>
                  </w:r>
                </w:p>
              </w:tc>
              <w:tc>
                <w:tcPr>
                  <w:tcW w:w="790" w:type="pct"/>
                  <w:shd w:val="clear" w:color="auto" w:fill="auto"/>
                  <w:vAlign w:val="center"/>
                </w:tcPr>
                <w:p w14:paraId="18DAAAA7">
                  <w:pPr>
                    <w:adjustRightInd w:val="0"/>
                    <w:snapToGrid w:val="0"/>
                    <w:rPr>
                      <w:rFonts w:hint="default" w:ascii="Times New Roman" w:hAnsi="Times New Roman" w:eastAsia="宋体" w:cs="Times New Roman"/>
                      <w:color w:val="000000" w:themeColor="text1"/>
                      <w:kern w:val="2"/>
                      <w:sz w:val="21"/>
                      <w:szCs w:val="21"/>
                      <w:lang w:val="zh-CN"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占地面积为</w:t>
                  </w:r>
                  <w:r>
                    <w:rPr>
                      <w:rFonts w:hint="eastAsia" w:cs="Times New Roman"/>
                      <w:color w:val="000000" w:themeColor="text1"/>
                      <w:sz w:val="21"/>
                      <w:szCs w:val="21"/>
                      <w:lang w:val="en-US" w:eastAsia="zh-CN"/>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00m</w:t>
                  </w:r>
                  <w:r>
                    <w:rPr>
                      <w:rFonts w:hint="default" w:ascii="Times New Roman" w:hAnsi="Times New Roman" w:cs="Times New Roman"/>
                      <w:color w:val="000000" w:themeColor="text1"/>
                      <w:sz w:val="21"/>
                      <w:szCs w:val="21"/>
                      <w:vertAlign w:val="superscript"/>
                      <w14:textFill>
                        <w14:solidFill>
                          <w14:schemeClr w14:val="tx1"/>
                        </w14:solidFill>
                      </w14:textFill>
                    </w:rPr>
                    <w:t>2</w:t>
                  </w:r>
                  <w:r>
                    <w:rPr>
                      <w:rFonts w:hint="default" w:ascii="Times New Roman" w:hAnsi="Times New Roman" w:cs="Times New Roman"/>
                      <w:color w:val="000000" w:themeColor="text1"/>
                      <w:sz w:val="21"/>
                      <w:szCs w:val="21"/>
                      <w14:textFill>
                        <w14:solidFill>
                          <w14:schemeClr w14:val="tx1"/>
                        </w14:solidFill>
                      </w14:textFill>
                    </w:rPr>
                    <w:t>，位于矿区范围</w:t>
                  </w:r>
                  <w:r>
                    <w:rPr>
                      <w:rFonts w:hint="default" w:ascii="Times New Roman" w:hAnsi="Times New Roman" w:cs="Times New Roman"/>
                      <w:color w:val="000000" w:themeColor="text1"/>
                      <w:sz w:val="21"/>
                      <w:szCs w:val="21"/>
                      <w:lang w:val="en-US" w:eastAsia="zh-CN"/>
                      <w14:textFill>
                        <w14:solidFill>
                          <w14:schemeClr w14:val="tx1"/>
                        </w14:solidFill>
                      </w14:textFill>
                    </w:rPr>
                    <w:t>内</w:t>
                  </w:r>
                  <w:r>
                    <w:rPr>
                      <w:rFonts w:hint="eastAsia" w:cs="Times New Roman"/>
                      <w:color w:val="000000" w:themeColor="text1"/>
                      <w:sz w:val="21"/>
                      <w:szCs w:val="21"/>
                      <w:lang w:val="en-US" w:eastAsia="zh-CN"/>
                      <w14:textFill>
                        <w14:solidFill>
                          <w14:schemeClr w14:val="tx1"/>
                        </w14:solidFill>
                      </w14:textFill>
                    </w:rPr>
                    <w:t>南</w:t>
                  </w:r>
                  <w:r>
                    <w:rPr>
                      <w:rFonts w:hint="default" w:ascii="Times New Roman" w:hAnsi="Times New Roman" w:cs="Times New Roman"/>
                      <w:color w:val="000000" w:themeColor="text1"/>
                      <w:sz w:val="21"/>
                      <w:szCs w:val="21"/>
                      <w14:textFill>
                        <w14:solidFill>
                          <w14:schemeClr w14:val="tx1"/>
                        </w14:solidFill>
                      </w14:textFill>
                    </w:rPr>
                    <w:t>侧</w:t>
                  </w:r>
                </w:p>
              </w:tc>
            </w:tr>
            <w:tr w14:paraId="609040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71" w:type="pct"/>
                  <w:vMerge w:val="restart"/>
                  <w:tcBorders>
                    <w:top w:val="single" w:color="auto" w:sz="4" w:space="0"/>
                  </w:tcBorders>
                  <w:vAlign w:val="center"/>
                </w:tcPr>
                <w:p w14:paraId="2EBAA7DB">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储运工程</w:t>
                  </w:r>
                </w:p>
              </w:tc>
              <w:tc>
                <w:tcPr>
                  <w:tcW w:w="487" w:type="pct"/>
                  <w:vAlign w:val="center"/>
                </w:tcPr>
                <w:p w14:paraId="49C65B32">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表土堆场</w:t>
                  </w:r>
                </w:p>
              </w:tc>
              <w:tc>
                <w:tcPr>
                  <w:tcW w:w="1740" w:type="pct"/>
                  <w:vAlign w:val="center"/>
                </w:tcPr>
                <w:p w14:paraId="59A55BF3">
                  <w:pPr>
                    <w:adjustRightInd w:val="0"/>
                    <w:snapToGrid w:val="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本项目开采要求边开采边回填，</w:t>
                  </w:r>
                  <w:r>
                    <w:rPr>
                      <w:rFonts w:hint="default" w:ascii="Times New Roman" w:hAnsi="Times New Roman" w:cs="Times New Roman"/>
                      <w:color w:val="000000" w:themeColor="text1"/>
                      <w:szCs w:val="21"/>
                      <w14:textFill>
                        <w14:solidFill>
                          <w14:schemeClr w14:val="tx1"/>
                        </w14:solidFill>
                      </w14:textFill>
                    </w:rPr>
                    <w:t>规划1号露天采场</w:t>
                  </w:r>
                  <w:r>
                    <w:rPr>
                      <w:rFonts w:hint="default" w:ascii="Times New Roman" w:hAnsi="Times New Roman" w:cs="Times New Roman"/>
                      <w:color w:val="000000" w:themeColor="text1"/>
                      <w:szCs w:val="21"/>
                      <w:lang w:val="en-US" w:eastAsia="zh-CN"/>
                      <w14:textFill>
                        <w14:solidFill>
                          <w14:schemeClr w14:val="tx1"/>
                        </w14:solidFill>
                      </w14:textFill>
                    </w:rPr>
                    <w:t>表土堆场面积按1500m</w:t>
                  </w:r>
                  <w:r>
                    <w:rPr>
                      <w:rFonts w:hint="default" w:ascii="Times New Roman" w:hAnsi="Times New Roman" w:cs="Times New Roman"/>
                      <w:color w:val="000000" w:themeColor="text1"/>
                      <w:szCs w:val="21"/>
                      <w:vertAlign w:val="superscript"/>
                      <w:lang w:val="en-US" w:eastAsia="zh-CN"/>
                      <w14:textFill>
                        <w14:solidFill>
                          <w14:schemeClr w14:val="tx1"/>
                        </w14:solidFill>
                      </w14:textFill>
                    </w:rPr>
                    <w:t>2</w:t>
                  </w:r>
                  <w:r>
                    <w:rPr>
                      <w:rFonts w:hint="default" w:ascii="Times New Roman" w:hAnsi="Times New Roman" w:cs="Times New Roman"/>
                      <w:color w:val="000000" w:themeColor="text1"/>
                      <w:szCs w:val="21"/>
                      <w:lang w:val="en-US" w:eastAsia="zh-CN"/>
                      <w14:textFill>
                        <w14:solidFill>
                          <w14:schemeClr w14:val="tx1"/>
                        </w14:solidFill>
                      </w14:textFill>
                    </w:rPr>
                    <w:t>设计</w:t>
                  </w:r>
                  <w:r>
                    <w:rPr>
                      <w:rFonts w:hint="default" w:ascii="Times New Roman" w:hAnsi="Times New Roman" w:cs="Times New Roman"/>
                      <w:color w:val="000000" w:themeColor="text1"/>
                      <w:szCs w:val="21"/>
                      <w14:textFill>
                        <w14:solidFill>
                          <w14:schemeClr w14:val="tx1"/>
                        </w14:solidFill>
                      </w14:textFill>
                    </w:rPr>
                    <w:t>，规划</w:t>
                  </w:r>
                  <w:r>
                    <w:rPr>
                      <w:rFonts w:hint="default" w:ascii="Times New Roman" w:hAnsi="Times New Roman" w:cs="Times New Roman"/>
                      <w:color w:val="000000" w:themeColor="text1"/>
                      <w:szCs w:val="21"/>
                      <w:lang w:val="en-US" w:eastAsia="zh-CN"/>
                      <w14:textFill>
                        <w14:solidFill>
                          <w14:schemeClr w14:val="tx1"/>
                        </w14:solidFill>
                      </w14:textFill>
                    </w:rPr>
                    <w:t>2</w:t>
                  </w:r>
                  <w:r>
                    <w:rPr>
                      <w:rFonts w:hint="default" w:ascii="Times New Roman" w:hAnsi="Times New Roman" w:cs="Times New Roman"/>
                      <w:color w:val="000000" w:themeColor="text1"/>
                      <w:szCs w:val="21"/>
                      <w14:textFill>
                        <w14:solidFill>
                          <w14:schemeClr w14:val="tx1"/>
                        </w14:solidFill>
                      </w14:textFill>
                    </w:rPr>
                    <w:t>号露天采场</w:t>
                  </w:r>
                  <w:r>
                    <w:rPr>
                      <w:rFonts w:hint="default" w:ascii="Times New Roman" w:hAnsi="Times New Roman" w:cs="Times New Roman"/>
                      <w:color w:val="000000" w:themeColor="text1"/>
                      <w:szCs w:val="21"/>
                      <w:lang w:val="en-US" w:eastAsia="zh-CN"/>
                      <w14:textFill>
                        <w14:solidFill>
                          <w14:schemeClr w14:val="tx1"/>
                        </w14:solidFill>
                      </w14:textFill>
                    </w:rPr>
                    <w:t>表土堆场面积按3000m</w:t>
                  </w:r>
                  <w:r>
                    <w:rPr>
                      <w:rFonts w:hint="default" w:ascii="Times New Roman" w:hAnsi="Times New Roman" w:cs="Times New Roman"/>
                      <w:color w:val="000000" w:themeColor="text1"/>
                      <w:szCs w:val="21"/>
                      <w:vertAlign w:val="superscript"/>
                      <w:lang w:val="en-US" w:eastAsia="zh-CN"/>
                      <w14:textFill>
                        <w14:solidFill>
                          <w14:schemeClr w14:val="tx1"/>
                        </w14:solidFill>
                      </w14:textFill>
                    </w:rPr>
                    <w:t>2</w:t>
                  </w:r>
                  <w:r>
                    <w:rPr>
                      <w:rFonts w:hint="default" w:ascii="Times New Roman" w:hAnsi="Times New Roman" w:cs="Times New Roman"/>
                      <w:color w:val="000000" w:themeColor="text1"/>
                      <w:szCs w:val="21"/>
                      <w:lang w:val="en-US" w:eastAsia="zh-CN"/>
                      <w14:textFill>
                        <w14:solidFill>
                          <w14:schemeClr w14:val="tx1"/>
                        </w14:solidFill>
                      </w14:textFill>
                    </w:rPr>
                    <w:t>设计</w:t>
                  </w:r>
                  <w:r>
                    <w:rPr>
                      <w:rFonts w:hint="default" w:ascii="Times New Roman" w:hAnsi="Times New Roman" w:cs="Times New Roman"/>
                      <w:color w:val="000000" w:themeColor="text1"/>
                      <w:szCs w:val="21"/>
                      <w14:textFill>
                        <w14:solidFill>
                          <w14:schemeClr w14:val="tx1"/>
                        </w14:solidFill>
                      </w14:textFill>
                    </w:rPr>
                    <w:t>，表土堆场主要用来堆放开采区剥离的表土，露天堆放，采用洒水、防尘网苫盖等措施。</w:t>
                  </w:r>
                </w:p>
              </w:tc>
              <w:tc>
                <w:tcPr>
                  <w:tcW w:w="1710" w:type="pct"/>
                  <w:vAlign w:val="center"/>
                </w:tcPr>
                <w:p w14:paraId="7E792C07">
                  <w:pPr>
                    <w:adjustRightInd w:val="0"/>
                    <w:snapToGrid w:val="0"/>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本项目开采要求边开采边回填，</w:t>
                  </w:r>
                  <w:r>
                    <w:rPr>
                      <w:rFonts w:hint="default" w:ascii="Times New Roman" w:hAnsi="Times New Roman" w:cs="Times New Roman"/>
                      <w:color w:val="000000" w:themeColor="text1"/>
                      <w:szCs w:val="21"/>
                      <w14:textFill>
                        <w14:solidFill>
                          <w14:schemeClr w14:val="tx1"/>
                        </w14:solidFill>
                      </w14:textFill>
                    </w:rPr>
                    <w:t>规划1号露天采场</w:t>
                  </w:r>
                  <w:r>
                    <w:rPr>
                      <w:rFonts w:hint="default" w:ascii="Times New Roman" w:hAnsi="Times New Roman" w:cs="Times New Roman"/>
                      <w:color w:val="000000" w:themeColor="text1"/>
                      <w:szCs w:val="21"/>
                      <w:lang w:val="en-US" w:eastAsia="zh-CN"/>
                      <w14:textFill>
                        <w14:solidFill>
                          <w14:schemeClr w14:val="tx1"/>
                        </w14:solidFill>
                      </w14:textFill>
                    </w:rPr>
                    <w:t>表土堆场面积按1500m</w:t>
                  </w:r>
                  <w:r>
                    <w:rPr>
                      <w:rFonts w:hint="default" w:ascii="Times New Roman" w:hAnsi="Times New Roman" w:cs="Times New Roman"/>
                      <w:color w:val="000000" w:themeColor="text1"/>
                      <w:szCs w:val="21"/>
                      <w:vertAlign w:val="superscript"/>
                      <w:lang w:val="en-US" w:eastAsia="zh-CN"/>
                      <w14:textFill>
                        <w14:solidFill>
                          <w14:schemeClr w14:val="tx1"/>
                        </w14:solidFill>
                      </w14:textFill>
                    </w:rPr>
                    <w:t>2</w:t>
                  </w:r>
                  <w:r>
                    <w:rPr>
                      <w:rFonts w:hint="default" w:ascii="Times New Roman" w:hAnsi="Times New Roman" w:cs="Times New Roman"/>
                      <w:color w:val="000000" w:themeColor="text1"/>
                      <w:szCs w:val="21"/>
                      <w:lang w:val="en-US" w:eastAsia="zh-CN"/>
                      <w14:textFill>
                        <w14:solidFill>
                          <w14:schemeClr w14:val="tx1"/>
                        </w14:solidFill>
                      </w14:textFill>
                    </w:rPr>
                    <w:t>设计</w:t>
                  </w:r>
                  <w:r>
                    <w:rPr>
                      <w:rFonts w:hint="default" w:ascii="Times New Roman" w:hAnsi="Times New Roman" w:cs="Times New Roman"/>
                      <w:color w:val="000000" w:themeColor="text1"/>
                      <w:szCs w:val="21"/>
                      <w14:textFill>
                        <w14:solidFill>
                          <w14:schemeClr w14:val="tx1"/>
                        </w14:solidFill>
                      </w14:textFill>
                    </w:rPr>
                    <w:t>，规划</w:t>
                  </w:r>
                  <w:r>
                    <w:rPr>
                      <w:rFonts w:hint="default" w:ascii="Times New Roman" w:hAnsi="Times New Roman" w:cs="Times New Roman"/>
                      <w:color w:val="000000" w:themeColor="text1"/>
                      <w:szCs w:val="21"/>
                      <w:lang w:val="en-US" w:eastAsia="zh-CN"/>
                      <w14:textFill>
                        <w14:solidFill>
                          <w14:schemeClr w14:val="tx1"/>
                        </w14:solidFill>
                      </w14:textFill>
                    </w:rPr>
                    <w:t>2</w:t>
                  </w:r>
                  <w:r>
                    <w:rPr>
                      <w:rFonts w:hint="default" w:ascii="Times New Roman" w:hAnsi="Times New Roman" w:cs="Times New Roman"/>
                      <w:color w:val="000000" w:themeColor="text1"/>
                      <w:szCs w:val="21"/>
                      <w14:textFill>
                        <w14:solidFill>
                          <w14:schemeClr w14:val="tx1"/>
                        </w14:solidFill>
                      </w14:textFill>
                    </w:rPr>
                    <w:t>号露天采场</w:t>
                  </w:r>
                  <w:r>
                    <w:rPr>
                      <w:rFonts w:hint="default" w:ascii="Times New Roman" w:hAnsi="Times New Roman" w:cs="Times New Roman"/>
                      <w:color w:val="000000" w:themeColor="text1"/>
                      <w:szCs w:val="21"/>
                      <w:lang w:val="en-US" w:eastAsia="zh-CN"/>
                      <w14:textFill>
                        <w14:solidFill>
                          <w14:schemeClr w14:val="tx1"/>
                        </w14:solidFill>
                      </w14:textFill>
                    </w:rPr>
                    <w:t>表土堆场面积按3000m</w:t>
                  </w:r>
                  <w:r>
                    <w:rPr>
                      <w:rFonts w:hint="default" w:ascii="Times New Roman" w:hAnsi="Times New Roman" w:cs="Times New Roman"/>
                      <w:color w:val="000000" w:themeColor="text1"/>
                      <w:szCs w:val="21"/>
                      <w:vertAlign w:val="superscript"/>
                      <w:lang w:val="en-US" w:eastAsia="zh-CN"/>
                      <w14:textFill>
                        <w14:solidFill>
                          <w14:schemeClr w14:val="tx1"/>
                        </w14:solidFill>
                      </w14:textFill>
                    </w:rPr>
                    <w:t>2</w:t>
                  </w:r>
                  <w:r>
                    <w:rPr>
                      <w:rFonts w:hint="default" w:ascii="Times New Roman" w:hAnsi="Times New Roman" w:cs="Times New Roman"/>
                      <w:color w:val="000000" w:themeColor="text1"/>
                      <w:szCs w:val="21"/>
                      <w:lang w:val="en-US" w:eastAsia="zh-CN"/>
                      <w14:textFill>
                        <w14:solidFill>
                          <w14:schemeClr w14:val="tx1"/>
                        </w14:solidFill>
                      </w14:textFill>
                    </w:rPr>
                    <w:t>设计</w:t>
                  </w:r>
                  <w:r>
                    <w:rPr>
                      <w:rFonts w:hint="default" w:ascii="Times New Roman" w:hAnsi="Times New Roman" w:cs="Times New Roman"/>
                      <w:color w:val="000000" w:themeColor="text1"/>
                      <w:szCs w:val="21"/>
                      <w14:textFill>
                        <w14:solidFill>
                          <w14:schemeClr w14:val="tx1"/>
                        </w14:solidFill>
                      </w14:textFill>
                    </w:rPr>
                    <w:t>，表土堆场主要用来堆放开采区剥离的表土，露天堆放，采用</w:t>
                  </w:r>
                  <w:r>
                    <w:rPr>
                      <w:rFonts w:hint="default" w:ascii="Times New Roman" w:hAnsi="Times New Roman" w:cs="Times New Roman"/>
                      <w:color w:val="000000" w:themeColor="text1"/>
                      <w:szCs w:val="21"/>
                      <w:highlight w:val="none"/>
                      <w14:textFill>
                        <w14:solidFill>
                          <w14:schemeClr w14:val="tx1"/>
                        </w14:solidFill>
                      </w14:textFill>
                    </w:rPr>
                    <w:t>洒水降尘、</w:t>
                  </w:r>
                  <w:r>
                    <w:rPr>
                      <w:rFonts w:hint="default" w:ascii="Times New Roman" w:hAnsi="Times New Roman" w:cs="Times New Roman"/>
                      <w:color w:val="000000" w:themeColor="text1"/>
                      <w:szCs w:val="21"/>
                      <w14:textFill>
                        <w14:solidFill>
                          <w14:schemeClr w14:val="tx1"/>
                        </w14:solidFill>
                      </w14:textFill>
                    </w:rPr>
                    <w:t>防尘网苫盖等措施。</w:t>
                  </w:r>
                </w:p>
              </w:tc>
              <w:tc>
                <w:tcPr>
                  <w:tcW w:w="790" w:type="pct"/>
                  <w:vAlign w:val="center"/>
                </w:tcPr>
                <w:p w14:paraId="38976D99">
                  <w:pPr>
                    <w:adjustRightInd w:val="0"/>
                    <w:snapToGrid w:val="0"/>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无变化</w:t>
                  </w:r>
                </w:p>
              </w:tc>
            </w:tr>
            <w:tr w14:paraId="7DD3CE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71" w:type="pct"/>
                  <w:vMerge w:val="continue"/>
                  <w:vAlign w:val="center"/>
                </w:tcPr>
                <w:p w14:paraId="3BC40F8F">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p>
              </w:tc>
              <w:tc>
                <w:tcPr>
                  <w:tcW w:w="487" w:type="pct"/>
                  <w:vAlign w:val="center"/>
                </w:tcPr>
                <w:p w14:paraId="1083FCA1">
                  <w:pPr>
                    <w:adjustRightInd w:val="0"/>
                    <w:snapToGrid w:val="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lang w:eastAsia="zh-CN"/>
                      <w14:textFill>
                        <w14:solidFill>
                          <w14:schemeClr w14:val="tx1"/>
                        </w14:solidFill>
                      </w14:textFill>
                    </w:rPr>
                    <w:t>成品堆场</w:t>
                  </w:r>
                </w:p>
              </w:tc>
              <w:tc>
                <w:tcPr>
                  <w:tcW w:w="1740" w:type="pct"/>
                  <w:vAlign w:val="center"/>
                </w:tcPr>
                <w:p w14:paraId="12678D74">
                  <w:pPr>
                    <w:adjustRightInd w:val="0"/>
                    <w:snapToGrid w:val="0"/>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zh-CN"/>
                      <w14:textFill>
                        <w14:solidFill>
                          <w14:schemeClr w14:val="tx1"/>
                        </w14:solidFill>
                      </w14:textFill>
                    </w:rPr>
                    <w:t>无</w:t>
                  </w:r>
                </w:p>
              </w:tc>
              <w:tc>
                <w:tcPr>
                  <w:tcW w:w="1710" w:type="pct"/>
                  <w:vAlign w:val="center"/>
                </w:tcPr>
                <w:p w14:paraId="613239C4">
                  <w:pPr>
                    <w:adjustRightInd w:val="0"/>
                    <w:snapToGrid w:val="0"/>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面积按5000m</w:t>
                  </w:r>
                  <w:r>
                    <w:rPr>
                      <w:rFonts w:hint="default" w:ascii="Times New Roman" w:hAnsi="Times New Roman" w:cs="Times New Roman"/>
                      <w:color w:val="000000" w:themeColor="text1"/>
                      <w:szCs w:val="21"/>
                      <w:vertAlign w:val="superscript"/>
                      <w:lang w:val="en-US" w:eastAsia="zh-CN"/>
                      <w14:textFill>
                        <w14:solidFill>
                          <w14:schemeClr w14:val="tx1"/>
                        </w14:solidFill>
                      </w14:textFill>
                    </w:rPr>
                    <w:t>2</w:t>
                  </w:r>
                  <w:r>
                    <w:rPr>
                      <w:rFonts w:hint="default" w:ascii="Times New Roman" w:hAnsi="Times New Roman" w:cs="Times New Roman"/>
                      <w:color w:val="000000" w:themeColor="text1"/>
                      <w:szCs w:val="21"/>
                      <w:lang w:val="en-US" w:eastAsia="zh-CN"/>
                      <w14:textFill>
                        <w14:solidFill>
                          <w14:schemeClr w14:val="tx1"/>
                        </w14:solidFill>
                      </w14:textFill>
                    </w:rPr>
                    <w:t>设计</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szCs w:val="21"/>
                      <w:lang w:eastAsia="zh-CN"/>
                      <w14:textFill>
                        <w14:solidFill>
                          <w14:schemeClr w14:val="tx1"/>
                        </w14:solidFill>
                      </w14:textFill>
                    </w:rPr>
                    <w:t>成品</w:t>
                  </w:r>
                  <w:r>
                    <w:rPr>
                      <w:rFonts w:hint="default" w:ascii="Times New Roman" w:hAnsi="Times New Roman" w:cs="Times New Roman"/>
                      <w:color w:val="000000" w:themeColor="text1"/>
                      <w:szCs w:val="21"/>
                      <w14:textFill>
                        <w14:solidFill>
                          <w14:schemeClr w14:val="tx1"/>
                        </w14:solidFill>
                      </w14:textFill>
                    </w:rPr>
                    <w:t>堆场主要用来堆放破碎、筛分、水洗</w:t>
                  </w:r>
                  <w:r>
                    <w:rPr>
                      <w:rFonts w:hint="default" w:ascii="Times New Roman" w:hAnsi="Times New Roman" w:cs="Times New Roman"/>
                      <w:color w:val="000000" w:themeColor="text1"/>
                      <w:szCs w:val="21"/>
                      <w:lang w:eastAsia="zh-CN"/>
                      <w14:textFill>
                        <w14:solidFill>
                          <w14:schemeClr w14:val="tx1"/>
                        </w14:solidFill>
                      </w14:textFill>
                    </w:rPr>
                    <w:t>后的成品</w:t>
                  </w:r>
                  <w:r>
                    <w:rPr>
                      <w:rFonts w:hint="default" w:ascii="Times New Roman" w:hAnsi="Times New Roman" w:cs="Times New Roman"/>
                      <w:color w:val="000000" w:themeColor="text1"/>
                      <w:szCs w:val="21"/>
                      <w14:textFill>
                        <w14:solidFill>
                          <w14:schemeClr w14:val="tx1"/>
                        </w14:solidFill>
                      </w14:textFill>
                    </w:rPr>
                    <w:t>，采用防风抑尘网、编织覆盖和</w:t>
                  </w:r>
                  <w:r>
                    <w:rPr>
                      <w:rFonts w:hint="default" w:ascii="Times New Roman" w:hAnsi="Times New Roman" w:cs="Times New Roman"/>
                      <w:color w:val="000000" w:themeColor="text1"/>
                      <w:szCs w:val="21"/>
                      <w:highlight w:val="none"/>
                      <w14:textFill>
                        <w14:solidFill>
                          <w14:schemeClr w14:val="tx1"/>
                        </w14:solidFill>
                      </w14:textFill>
                    </w:rPr>
                    <w:t>洒水降尘</w:t>
                  </w:r>
                  <w:r>
                    <w:rPr>
                      <w:rFonts w:hint="default" w:ascii="Times New Roman" w:hAnsi="Times New Roman" w:cs="Times New Roman"/>
                      <w:color w:val="000000" w:themeColor="text1"/>
                      <w:szCs w:val="21"/>
                      <w14:textFill>
                        <w14:solidFill>
                          <w14:schemeClr w14:val="tx1"/>
                        </w14:solidFill>
                      </w14:textFill>
                    </w:rPr>
                    <w:t>等措施。</w:t>
                  </w:r>
                </w:p>
              </w:tc>
              <w:tc>
                <w:tcPr>
                  <w:tcW w:w="790" w:type="pct"/>
                  <w:vAlign w:val="center"/>
                </w:tcPr>
                <w:p w14:paraId="50DCA3F4">
                  <w:pPr>
                    <w:adjustRightInd w:val="0"/>
                    <w:snapToGrid w:val="0"/>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eastAsia="zh-CN"/>
                      <w14:textFill>
                        <w14:solidFill>
                          <w14:schemeClr w14:val="tx1"/>
                        </w14:solidFill>
                      </w14:textFill>
                    </w:rPr>
                    <w:t>新增</w:t>
                  </w:r>
                  <w:r>
                    <w:rPr>
                      <w:rFonts w:hint="default" w:ascii="Times New Roman" w:hAnsi="Times New Roman" w:cs="Times New Roman"/>
                      <w:color w:val="000000" w:themeColor="text1"/>
                      <w:szCs w:val="21"/>
                      <w:lang w:val="en-US" w:eastAsia="zh-CN"/>
                      <w14:textFill>
                        <w14:solidFill>
                          <w14:schemeClr w14:val="tx1"/>
                        </w14:solidFill>
                      </w14:textFill>
                    </w:rPr>
                    <w:t>5000m</w:t>
                  </w:r>
                  <w:r>
                    <w:rPr>
                      <w:rFonts w:hint="default" w:ascii="Times New Roman" w:hAnsi="Times New Roman" w:cs="Times New Roman"/>
                      <w:color w:val="000000" w:themeColor="text1"/>
                      <w:szCs w:val="21"/>
                      <w:vertAlign w:val="superscript"/>
                      <w:lang w:val="en-US" w:eastAsia="zh-CN"/>
                      <w14:textFill>
                        <w14:solidFill>
                          <w14:schemeClr w14:val="tx1"/>
                        </w14:solidFill>
                      </w14:textFill>
                    </w:rPr>
                    <w:t>2</w:t>
                  </w:r>
                  <w:r>
                    <w:rPr>
                      <w:rFonts w:hint="default" w:ascii="Times New Roman" w:hAnsi="Times New Roman" w:cs="Times New Roman"/>
                      <w:color w:val="000000" w:themeColor="text1"/>
                      <w:szCs w:val="21"/>
                      <w:lang w:eastAsia="zh-CN"/>
                      <w14:textFill>
                        <w14:solidFill>
                          <w14:schemeClr w14:val="tx1"/>
                        </w14:solidFill>
                      </w14:textFill>
                    </w:rPr>
                    <w:t>成品堆场</w:t>
                  </w:r>
                </w:p>
              </w:tc>
            </w:tr>
            <w:tr w14:paraId="423A86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71" w:type="pct"/>
                  <w:vMerge w:val="continue"/>
                  <w:vAlign w:val="center"/>
                </w:tcPr>
                <w:p w14:paraId="389CC738">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p>
              </w:tc>
              <w:tc>
                <w:tcPr>
                  <w:tcW w:w="487" w:type="pct"/>
                  <w:vAlign w:val="center"/>
                </w:tcPr>
                <w:p w14:paraId="0781D486">
                  <w:pPr>
                    <w:spacing w:line="240" w:lineRule="auto"/>
                    <w:ind w:firstLine="0" w:firstLineChars="0"/>
                    <w:jc w:val="center"/>
                    <w:textAlignment w:val="baseline"/>
                    <w:rPr>
                      <w:rFonts w:hint="default" w:ascii="Times New Roman" w:hAnsi="Times New Roman"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废石堆场</w:t>
                  </w:r>
                </w:p>
              </w:tc>
              <w:tc>
                <w:tcPr>
                  <w:tcW w:w="1740" w:type="pct"/>
                  <w:vAlign w:val="center"/>
                </w:tcPr>
                <w:p w14:paraId="40D74C9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cs="Times New Roman"/>
                      <w:color w:val="000000" w:themeColor="text1"/>
                      <w:szCs w:val="21"/>
                      <w:lang w:val="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无</w:t>
                  </w:r>
                </w:p>
              </w:tc>
              <w:tc>
                <w:tcPr>
                  <w:tcW w:w="1710" w:type="pct"/>
                  <w:vAlign w:val="center"/>
                </w:tcPr>
                <w:p w14:paraId="3E29840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面积按1000m</w:t>
                  </w:r>
                  <w:r>
                    <w:rPr>
                      <w:rFonts w:hint="default" w:ascii="Times New Roman" w:hAnsi="Times New Roman" w:cs="Times New Roman"/>
                      <w:color w:val="000000" w:themeColor="text1"/>
                      <w:szCs w:val="21"/>
                      <w:vertAlign w:val="superscript"/>
                      <w:lang w:val="en-US" w:eastAsia="zh-CN"/>
                      <w14:textFill>
                        <w14:solidFill>
                          <w14:schemeClr w14:val="tx1"/>
                        </w14:solidFill>
                      </w14:textFill>
                    </w:rPr>
                    <w:t>2</w:t>
                  </w:r>
                  <w:r>
                    <w:rPr>
                      <w:rFonts w:hint="default" w:ascii="Times New Roman" w:hAnsi="Times New Roman" w:cs="Times New Roman"/>
                      <w:color w:val="000000" w:themeColor="text1"/>
                      <w:szCs w:val="21"/>
                      <w:lang w:val="en-US" w:eastAsia="zh-CN"/>
                      <w14:textFill>
                        <w14:solidFill>
                          <w14:schemeClr w14:val="tx1"/>
                        </w14:solidFill>
                      </w14:textFill>
                    </w:rPr>
                    <w:t>设计</w:t>
                  </w:r>
                  <w:r>
                    <w:rPr>
                      <w:rFonts w:hint="default" w:ascii="Times New Roman" w:hAnsi="Times New Roman" w:cs="Times New Roman"/>
                      <w:color w:val="000000" w:themeColor="text1"/>
                      <w:szCs w:val="21"/>
                      <w14:textFill>
                        <w14:solidFill>
                          <w14:schemeClr w14:val="tx1"/>
                        </w14:solidFill>
                      </w14:textFill>
                    </w:rPr>
                    <w:t>，废石堆场主要用来堆放</w:t>
                  </w:r>
                  <w:r>
                    <w:rPr>
                      <w:rFonts w:hint="default" w:ascii="Times New Roman" w:hAnsi="Times New Roman" w:cs="Times New Roman"/>
                      <w:color w:val="000000" w:themeColor="text1"/>
                      <w:szCs w:val="21"/>
                      <w:lang w:val="en-US" w:eastAsia="zh-CN"/>
                      <w14:textFill>
                        <w14:solidFill>
                          <w14:schemeClr w14:val="tx1"/>
                        </w14:solidFill>
                      </w14:textFill>
                    </w:rPr>
                    <w:t>废石</w:t>
                  </w:r>
                  <w:r>
                    <w:rPr>
                      <w:rFonts w:hint="default" w:ascii="Times New Roman" w:hAnsi="Times New Roman" w:cs="Times New Roman"/>
                      <w:color w:val="000000" w:themeColor="text1"/>
                      <w:szCs w:val="21"/>
                      <w14:textFill>
                        <w14:solidFill>
                          <w14:schemeClr w14:val="tx1"/>
                        </w14:solidFill>
                      </w14:textFill>
                    </w:rPr>
                    <w:t>，采用防风抑尘网、编织覆盖和</w:t>
                  </w:r>
                  <w:r>
                    <w:rPr>
                      <w:rFonts w:hint="default" w:ascii="Times New Roman" w:hAnsi="Times New Roman" w:cs="Times New Roman"/>
                      <w:color w:val="000000" w:themeColor="text1"/>
                      <w:szCs w:val="21"/>
                      <w:highlight w:val="none"/>
                      <w14:textFill>
                        <w14:solidFill>
                          <w14:schemeClr w14:val="tx1"/>
                        </w14:solidFill>
                      </w14:textFill>
                    </w:rPr>
                    <w:t>洒水降尘</w:t>
                  </w:r>
                  <w:r>
                    <w:rPr>
                      <w:rFonts w:hint="default" w:ascii="Times New Roman" w:hAnsi="Times New Roman" w:cs="Times New Roman"/>
                      <w:color w:val="000000" w:themeColor="text1"/>
                      <w:szCs w:val="21"/>
                      <w14:textFill>
                        <w14:solidFill>
                          <w14:schemeClr w14:val="tx1"/>
                        </w14:solidFill>
                      </w14:textFill>
                    </w:rPr>
                    <w:t>等措施。</w:t>
                  </w:r>
                </w:p>
              </w:tc>
              <w:tc>
                <w:tcPr>
                  <w:tcW w:w="790" w:type="pct"/>
                  <w:vAlign w:val="center"/>
                </w:tcPr>
                <w:p w14:paraId="4DF9F16B">
                  <w:pPr>
                    <w:spacing w:line="240" w:lineRule="auto"/>
                    <w:ind w:firstLine="0" w:firstLineChars="0"/>
                    <w:jc w:val="center"/>
                    <w:textAlignment w:val="baseline"/>
                    <w:rPr>
                      <w:rFonts w:hint="default" w:ascii="Times New Roman" w:hAnsi="Times New Roman"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lang w:eastAsia="zh-CN"/>
                      <w14:textFill>
                        <w14:solidFill>
                          <w14:schemeClr w14:val="tx1"/>
                        </w14:solidFill>
                      </w14:textFill>
                    </w:rPr>
                    <w:t>新增</w:t>
                  </w:r>
                  <w:r>
                    <w:rPr>
                      <w:rFonts w:hint="default" w:ascii="Times New Roman" w:hAnsi="Times New Roman" w:cs="Times New Roman"/>
                      <w:color w:val="000000" w:themeColor="text1"/>
                      <w:szCs w:val="21"/>
                      <w:lang w:val="en-US" w:eastAsia="zh-CN"/>
                      <w14:textFill>
                        <w14:solidFill>
                          <w14:schemeClr w14:val="tx1"/>
                        </w14:solidFill>
                      </w14:textFill>
                    </w:rPr>
                    <w:t>1000m</w:t>
                  </w:r>
                  <w:r>
                    <w:rPr>
                      <w:rFonts w:hint="default" w:ascii="Times New Roman" w:hAnsi="Times New Roman" w:cs="Times New Roman"/>
                      <w:color w:val="000000" w:themeColor="text1"/>
                      <w:szCs w:val="21"/>
                      <w:vertAlign w:val="superscript"/>
                      <w:lang w:val="en-US" w:eastAsia="zh-CN"/>
                      <w14:textFill>
                        <w14:solidFill>
                          <w14:schemeClr w14:val="tx1"/>
                        </w14:solidFill>
                      </w14:textFill>
                    </w:rPr>
                    <w:t>2</w:t>
                  </w:r>
                  <w:r>
                    <w:rPr>
                      <w:rFonts w:hint="default" w:ascii="Times New Roman" w:hAnsi="Times New Roman" w:cs="Times New Roman"/>
                      <w:color w:val="000000" w:themeColor="text1"/>
                      <w:szCs w:val="21"/>
                      <w:lang w:val="en-US" w:eastAsia="zh-CN"/>
                      <w14:textFill>
                        <w14:solidFill>
                          <w14:schemeClr w14:val="tx1"/>
                        </w14:solidFill>
                      </w14:textFill>
                    </w:rPr>
                    <w:t>废石</w:t>
                  </w:r>
                  <w:r>
                    <w:rPr>
                      <w:rFonts w:hint="default" w:ascii="Times New Roman" w:hAnsi="Times New Roman" w:cs="Times New Roman"/>
                      <w:color w:val="000000" w:themeColor="text1"/>
                      <w:szCs w:val="21"/>
                      <w:lang w:eastAsia="zh-CN"/>
                      <w14:textFill>
                        <w14:solidFill>
                          <w14:schemeClr w14:val="tx1"/>
                        </w14:solidFill>
                      </w14:textFill>
                    </w:rPr>
                    <w:t>堆场</w:t>
                  </w:r>
                </w:p>
              </w:tc>
            </w:tr>
            <w:tr w14:paraId="533314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71" w:type="pct"/>
                  <w:vMerge w:val="continue"/>
                  <w:vAlign w:val="center"/>
                </w:tcPr>
                <w:p w14:paraId="340E933B">
                  <w:pPr>
                    <w:adjustRightInd w:val="0"/>
                    <w:snapToGrid w:val="0"/>
                    <w:jc w:val="center"/>
                    <w:rPr>
                      <w:rFonts w:hint="default" w:ascii="Times New Roman" w:hAnsi="Times New Roman" w:cs="Times New Roman"/>
                      <w:color w:val="000000" w:themeColor="text1"/>
                      <w:szCs w:val="21"/>
                      <w:lang w:val="zh-CN"/>
                      <w14:textFill>
                        <w14:solidFill>
                          <w14:schemeClr w14:val="tx1"/>
                        </w14:solidFill>
                      </w14:textFill>
                    </w:rPr>
                  </w:pPr>
                </w:p>
              </w:tc>
              <w:tc>
                <w:tcPr>
                  <w:tcW w:w="487" w:type="pct"/>
                  <w:vAlign w:val="center"/>
                </w:tcPr>
                <w:p w14:paraId="63189BC4">
                  <w:pPr>
                    <w:pStyle w:val="66"/>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矿区道路</w:t>
                  </w:r>
                </w:p>
              </w:tc>
              <w:tc>
                <w:tcPr>
                  <w:tcW w:w="1740" w:type="pct"/>
                  <w:vAlign w:val="center"/>
                </w:tcPr>
                <w:p w14:paraId="421C8E7C">
                  <w:pPr>
                    <w:pStyle w:val="66"/>
                    <w:jc w:val="both"/>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全长1000m，砂石路面，运输道路路基宽6m，路面4m，占地面积6000m</w:t>
                  </w:r>
                  <w:r>
                    <w:rPr>
                      <w:rFonts w:hint="default" w:ascii="Times New Roman" w:hAnsi="Times New Roman" w:cs="Times New Roman"/>
                      <w:color w:val="000000" w:themeColor="text1"/>
                      <w:szCs w:val="21"/>
                      <w:vertAlign w:val="superscript"/>
                      <w14:textFill>
                        <w14:solidFill>
                          <w14:schemeClr w14:val="tx1"/>
                        </w14:solidFill>
                      </w14:textFill>
                    </w:rPr>
                    <w:t>2</w:t>
                  </w:r>
                </w:p>
              </w:tc>
              <w:tc>
                <w:tcPr>
                  <w:tcW w:w="1710" w:type="pct"/>
                  <w:vAlign w:val="center"/>
                </w:tcPr>
                <w:p w14:paraId="3645488D">
                  <w:pPr>
                    <w:pStyle w:val="66"/>
                    <w:jc w:val="both"/>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全长1000m，砂石路面，运输道路路基宽6m，路面4m，占地面积6000m</w:t>
                  </w:r>
                  <w:r>
                    <w:rPr>
                      <w:rFonts w:hint="default" w:ascii="Times New Roman" w:hAnsi="Times New Roman" w:cs="Times New Roman"/>
                      <w:color w:val="000000" w:themeColor="text1"/>
                      <w:szCs w:val="21"/>
                      <w:vertAlign w:val="superscript"/>
                      <w14:textFill>
                        <w14:solidFill>
                          <w14:schemeClr w14:val="tx1"/>
                        </w14:solidFill>
                      </w14:textFill>
                    </w:rPr>
                    <w:t>2</w:t>
                  </w:r>
                </w:p>
              </w:tc>
              <w:tc>
                <w:tcPr>
                  <w:tcW w:w="790" w:type="pct"/>
                  <w:vAlign w:val="center"/>
                </w:tcPr>
                <w:p w14:paraId="6E7F72DB">
                  <w:pPr>
                    <w:pStyle w:val="66"/>
                    <w:jc w:val="both"/>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无变化</w:t>
                  </w:r>
                </w:p>
              </w:tc>
            </w:tr>
            <w:tr w14:paraId="2FC1F9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71" w:type="pct"/>
                  <w:vMerge w:val="restart"/>
                  <w:vAlign w:val="center"/>
                </w:tcPr>
                <w:p w14:paraId="11880F1C">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公用工程</w:t>
                  </w:r>
                </w:p>
              </w:tc>
              <w:tc>
                <w:tcPr>
                  <w:tcW w:w="487" w:type="pct"/>
                  <w:vAlign w:val="center"/>
                </w:tcPr>
                <w:p w14:paraId="2BB86D41">
                  <w:pPr>
                    <w:pStyle w:val="66"/>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给水</w:t>
                  </w:r>
                </w:p>
              </w:tc>
              <w:tc>
                <w:tcPr>
                  <w:tcW w:w="1740" w:type="pct"/>
                  <w:tcBorders>
                    <w:top w:val="single" w:color="auto" w:sz="4" w:space="0"/>
                    <w:bottom w:val="single" w:color="auto" w:sz="4" w:space="0"/>
                  </w:tcBorders>
                  <w:vAlign w:val="center"/>
                </w:tcPr>
                <w:p w14:paraId="024B2A64">
                  <w:pPr>
                    <w:autoSpaceDE w:val="0"/>
                    <w:autoSpaceDN w:val="0"/>
                    <w:adjustRightInd w:val="0"/>
                    <w:rPr>
                      <w:rFonts w:hint="default" w:ascii="Times New Roman" w:hAnsi="Times New Roman" w:eastAsia="宋体" w:cs="Times New Roman"/>
                      <w:color w:val="000000" w:themeColor="text1"/>
                      <w:spacing w:val="-2"/>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矿区用水主要为矿区开采作业抑尘用水、道路洒水抑尘用水</w:t>
                  </w:r>
                  <w:r>
                    <w:rPr>
                      <w:rFonts w:hint="default" w:ascii="Times New Roman" w:hAnsi="Times New Roman" w:cs="Times New Roman"/>
                      <w:color w:val="000000" w:themeColor="text1"/>
                      <w:szCs w:val="21"/>
                      <w:highlight w:val="none"/>
                      <w:lang w:val="en-US" w:eastAsia="zh-CN"/>
                      <w14:textFill>
                        <w14:solidFill>
                          <w14:schemeClr w14:val="tx1"/>
                        </w14:solidFill>
                      </w14:textFill>
                    </w:rPr>
                    <w:t>和车辆清洗用水</w:t>
                  </w:r>
                  <w:r>
                    <w:rPr>
                      <w:rFonts w:hint="default" w:ascii="Times New Roman" w:hAnsi="Times New Roman" w:cs="Times New Roman"/>
                      <w:color w:val="000000" w:themeColor="text1"/>
                      <w:szCs w:val="21"/>
                      <w:highlight w:val="none"/>
                      <w14:textFill>
                        <w14:solidFill>
                          <w14:schemeClr w14:val="tx1"/>
                        </w14:solidFill>
                      </w14:textFill>
                    </w:rPr>
                    <w:t>，主要靠汽车拉运至矿区蓄水池（2座100m</w:t>
                  </w:r>
                  <w:r>
                    <w:rPr>
                      <w:rFonts w:hint="default" w:ascii="Times New Roman" w:hAnsi="Times New Roman" w:cs="Times New Roman"/>
                      <w:color w:val="000000" w:themeColor="text1"/>
                      <w:szCs w:val="21"/>
                      <w:highlight w:val="none"/>
                      <w:vertAlign w:val="superscript"/>
                      <w14:textFill>
                        <w14:solidFill>
                          <w14:schemeClr w14:val="tx1"/>
                        </w14:solidFill>
                      </w14:textFill>
                    </w:rPr>
                    <w:t>3</w:t>
                  </w:r>
                  <w:r>
                    <w:rPr>
                      <w:rFonts w:hint="default" w:ascii="Times New Roman" w:hAnsi="Times New Roman" w:cs="Times New Roman"/>
                      <w:color w:val="000000" w:themeColor="text1"/>
                      <w:szCs w:val="21"/>
                      <w:highlight w:val="none"/>
                      <w14:textFill>
                        <w14:solidFill>
                          <w14:schemeClr w14:val="tx1"/>
                        </w14:solidFill>
                      </w14:textFill>
                    </w:rPr>
                    <w:t>）</w:t>
                  </w:r>
                  <w:r>
                    <w:rPr>
                      <w:rFonts w:hint="default" w:ascii="Times New Roman" w:hAnsi="Times New Roman" w:cs="Times New Roman"/>
                      <w:color w:val="000000" w:themeColor="text1"/>
                      <w:szCs w:val="21"/>
                      <w:highlight w:val="none"/>
                      <w:lang w:eastAsia="zh-CN"/>
                      <w14:textFill>
                        <w14:solidFill>
                          <w14:schemeClr w14:val="tx1"/>
                        </w14:solidFill>
                      </w14:textFill>
                    </w:rPr>
                    <w:t>，</w:t>
                  </w:r>
                  <w:r>
                    <w:rPr>
                      <w:rFonts w:hint="default" w:ascii="Times New Roman" w:hAnsi="Times New Roman" w:cs="Times New Roman"/>
                      <w:color w:val="000000" w:themeColor="text1"/>
                      <w:szCs w:val="21"/>
                      <w:highlight w:val="none"/>
                      <w:lang w:val="en-US" w:eastAsia="zh-CN"/>
                      <w14:textFill>
                        <w14:solidFill>
                          <w14:schemeClr w14:val="tx1"/>
                        </w14:solidFill>
                      </w14:textFill>
                    </w:rPr>
                    <w:t>矿区设10m</w:t>
                  </w:r>
                  <w:r>
                    <w:rPr>
                      <w:rFonts w:hint="default" w:ascii="Times New Roman" w:hAnsi="Times New Roman" w:cs="Times New Roman"/>
                      <w:color w:val="000000" w:themeColor="text1"/>
                      <w:szCs w:val="21"/>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szCs w:val="21"/>
                      <w:highlight w:val="none"/>
                      <w:lang w:eastAsia="zh-CN"/>
                      <w14:textFill>
                        <w14:solidFill>
                          <w14:schemeClr w14:val="tx1"/>
                        </w14:solidFill>
                      </w14:textFill>
                    </w:rPr>
                    <w:t>沉淀池，</w:t>
                  </w:r>
                  <w:r>
                    <w:rPr>
                      <w:rFonts w:hint="default" w:ascii="Times New Roman" w:hAnsi="Times New Roman" w:cs="Times New Roman"/>
                      <w:color w:val="000000" w:themeColor="text1"/>
                      <w:szCs w:val="21"/>
                      <w:highlight w:val="none"/>
                      <w:lang w:val="en-US" w:eastAsia="zh-CN"/>
                      <w14:textFill>
                        <w14:solidFill>
                          <w14:schemeClr w14:val="tx1"/>
                        </w14:solidFill>
                      </w14:textFill>
                    </w:rPr>
                    <w:t>用于车辆</w:t>
                  </w:r>
                  <w:r>
                    <w:rPr>
                      <w:rFonts w:hint="default" w:ascii="Times New Roman" w:hAnsi="Times New Roman" w:cs="Times New Roman"/>
                      <w:color w:val="000000" w:themeColor="text1"/>
                      <w:szCs w:val="21"/>
                      <w:highlight w:val="none"/>
                      <w:lang w:eastAsia="zh-CN"/>
                      <w14:textFill>
                        <w14:solidFill>
                          <w14:schemeClr w14:val="tx1"/>
                        </w14:solidFill>
                      </w14:textFill>
                    </w:rPr>
                    <w:t>清洗。</w:t>
                  </w:r>
                </w:p>
              </w:tc>
              <w:tc>
                <w:tcPr>
                  <w:tcW w:w="1710" w:type="pct"/>
                  <w:tcBorders>
                    <w:top w:val="single" w:color="auto" w:sz="4" w:space="0"/>
                    <w:bottom w:val="single" w:color="auto" w:sz="4" w:space="0"/>
                  </w:tcBorders>
                  <w:vAlign w:val="center"/>
                </w:tcPr>
                <w:p w14:paraId="0891A233">
                  <w:pPr>
                    <w:autoSpaceDE w:val="0"/>
                    <w:autoSpaceDN w:val="0"/>
                    <w:adjustRightInd w:val="0"/>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矿区用水主要为矿区开采作业抑尘用水、车辆清洗用水、筛分工序用水</w:t>
                  </w:r>
                  <w:r>
                    <w:rPr>
                      <w:rFonts w:hint="default" w:ascii="Times New Roman" w:hAnsi="Times New Roman" w:cs="Times New Roman"/>
                      <w:color w:val="000000" w:themeColor="text1"/>
                      <w:szCs w:val="21"/>
                      <w:highlight w:val="none"/>
                      <w:lang w:eastAsia="zh-CN"/>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洗砂用水</w:t>
                  </w:r>
                  <w:r>
                    <w:rPr>
                      <w:rFonts w:hint="default" w:ascii="Times New Roman" w:hAnsi="Times New Roman" w:cs="Times New Roman"/>
                      <w:color w:val="000000" w:themeColor="text1"/>
                      <w:szCs w:val="21"/>
                      <w:highlight w:val="none"/>
                      <w:lang w:val="en-US" w:eastAsia="zh-CN"/>
                      <w14:textFill>
                        <w14:solidFill>
                          <w14:schemeClr w14:val="tx1"/>
                        </w14:solidFill>
                      </w14:textFill>
                    </w:rPr>
                    <w:t>和降尘用水（表土堆场、成品堆场和废石堆场）</w:t>
                  </w:r>
                  <w:r>
                    <w:rPr>
                      <w:rFonts w:hint="default" w:ascii="Times New Roman" w:hAnsi="Times New Roman" w:cs="Times New Roman"/>
                      <w:color w:val="000000" w:themeColor="text1"/>
                      <w:szCs w:val="21"/>
                      <w:highlight w:val="none"/>
                      <w14:textFill>
                        <w14:solidFill>
                          <w14:schemeClr w14:val="tx1"/>
                        </w14:solidFill>
                      </w14:textFill>
                    </w:rPr>
                    <w:t>，</w:t>
                  </w:r>
                  <w:r>
                    <w:rPr>
                      <w:rFonts w:hint="default" w:ascii="Times New Roman" w:hAnsi="Times New Roman" w:cs="Times New Roman"/>
                      <w:color w:val="000000" w:themeColor="text1"/>
                      <w:szCs w:val="21"/>
                      <w:highlight w:val="none"/>
                      <w:lang w:val="en-US" w:eastAsia="zh-CN"/>
                      <w14:textFill>
                        <w14:solidFill>
                          <w14:schemeClr w14:val="tx1"/>
                        </w14:solidFill>
                      </w14:textFill>
                    </w:rPr>
                    <w:t>用水来源为当地供水系统。</w:t>
                  </w:r>
                </w:p>
              </w:tc>
              <w:tc>
                <w:tcPr>
                  <w:tcW w:w="790" w:type="pct"/>
                  <w:tcBorders>
                    <w:top w:val="single" w:color="auto" w:sz="4" w:space="0"/>
                    <w:bottom w:val="single" w:color="auto" w:sz="4" w:space="0"/>
                  </w:tcBorders>
                  <w:vAlign w:val="center"/>
                </w:tcPr>
                <w:p w14:paraId="3CFBB7FA">
                  <w:pPr>
                    <w:autoSpaceDE w:val="0"/>
                    <w:autoSpaceDN w:val="0"/>
                    <w:adjustRightInd w:val="0"/>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lang w:val="en-US" w:eastAsia="zh-CN"/>
                      <w14:textFill>
                        <w14:solidFill>
                          <w14:schemeClr w14:val="tx1"/>
                        </w14:solidFill>
                      </w14:textFill>
                    </w:rPr>
                    <w:t>供水方式变为接入当地供水系统</w:t>
                  </w:r>
                </w:p>
              </w:tc>
            </w:tr>
            <w:tr w14:paraId="29F89A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71" w:type="pct"/>
                  <w:vMerge w:val="continue"/>
                  <w:vAlign w:val="center"/>
                </w:tcPr>
                <w:p w14:paraId="19D4CE9B">
                  <w:pPr>
                    <w:adjustRightInd w:val="0"/>
                    <w:snapToGrid w:val="0"/>
                    <w:jc w:val="center"/>
                    <w:rPr>
                      <w:rFonts w:hint="default" w:ascii="Times New Roman" w:hAnsi="Times New Roman" w:cs="Times New Roman"/>
                      <w:color w:val="000000" w:themeColor="text1"/>
                      <w:szCs w:val="21"/>
                      <w:lang w:val="zh-CN"/>
                      <w14:textFill>
                        <w14:solidFill>
                          <w14:schemeClr w14:val="tx1"/>
                        </w14:solidFill>
                      </w14:textFill>
                    </w:rPr>
                  </w:pPr>
                </w:p>
              </w:tc>
              <w:tc>
                <w:tcPr>
                  <w:tcW w:w="487" w:type="pct"/>
                  <w:vAlign w:val="center"/>
                </w:tcPr>
                <w:p w14:paraId="1406D2B3">
                  <w:pPr>
                    <w:pStyle w:val="66"/>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排水</w:t>
                  </w:r>
                </w:p>
              </w:tc>
              <w:tc>
                <w:tcPr>
                  <w:tcW w:w="1740" w:type="pct"/>
                  <w:tcBorders>
                    <w:top w:val="single" w:color="auto" w:sz="4" w:space="0"/>
                    <w:bottom w:val="single" w:color="auto" w:sz="4" w:space="0"/>
                  </w:tcBorders>
                  <w:vAlign w:val="center"/>
                </w:tcPr>
                <w:p w14:paraId="64CDCDF4">
                  <w:pPr>
                    <w:autoSpaceDE w:val="0"/>
                    <w:autoSpaceDN w:val="0"/>
                    <w:adjustRightInd w:val="0"/>
                    <w:rPr>
                      <w:rFonts w:hint="default" w:ascii="Times New Roman" w:hAnsi="Times New Roman" w:cs="Times New Roman"/>
                      <w:color w:val="000000" w:themeColor="text1"/>
                      <w:spacing w:val="-2"/>
                      <w:szCs w:val="21"/>
                      <w14:textFill>
                        <w14:solidFill>
                          <w14:schemeClr w14:val="tx1"/>
                        </w14:solidFill>
                      </w14:textFill>
                    </w:rPr>
                  </w:pPr>
                  <w:r>
                    <w:rPr>
                      <w:rFonts w:hint="default" w:ascii="Times New Roman" w:hAnsi="Times New Roman" w:cs="Times New Roman"/>
                      <w:color w:val="000000" w:themeColor="text1"/>
                      <w:spacing w:val="-2"/>
                      <w:szCs w:val="21"/>
                      <w14:textFill>
                        <w14:solidFill>
                          <w14:schemeClr w14:val="tx1"/>
                        </w14:solidFill>
                      </w14:textFill>
                    </w:rPr>
                    <w:t>矿区不设办公生活区，运营期设1处环保厕所。</w:t>
                  </w:r>
                </w:p>
              </w:tc>
              <w:tc>
                <w:tcPr>
                  <w:tcW w:w="1710" w:type="pct"/>
                  <w:tcBorders>
                    <w:top w:val="single" w:color="auto" w:sz="4" w:space="0"/>
                    <w:bottom w:val="single" w:color="auto" w:sz="4" w:space="0"/>
                  </w:tcBorders>
                  <w:vAlign w:val="center"/>
                </w:tcPr>
                <w:p w14:paraId="7FF50B37">
                  <w:pPr>
                    <w:autoSpaceDE w:val="0"/>
                    <w:autoSpaceDN w:val="0"/>
                    <w:adjustRightInd w:val="0"/>
                    <w:rPr>
                      <w:rFonts w:hint="eastAsia" w:ascii="Times New Roman" w:hAnsi="Times New Roman" w:eastAsia="宋体" w:cs="Times New Roman"/>
                      <w:color w:val="000000" w:themeColor="text1"/>
                      <w:spacing w:val="-2"/>
                      <w:szCs w:val="21"/>
                      <w:lang w:eastAsia="zh-CN"/>
                      <w14:textFill>
                        <w14:solidFill>
                          <w14:schemeClr w14:val="tx1"/>
                        </w14:solidFill>
                      </w14:textFill>
                    </w:rPr>
                  </w:pPr>
                  <w:r>
                    <w:rPr>
                      <w:rFonts w:hint="default" w:ascii="Times New Roman" w:hAnsi="Times New Roman" w:cs="Times New Roman"/>
                      <w:color w:val="000000" w:themeColor="text1"/>
                      <w:spacing w:val="-2"/>
                      <w:szCs w:val="21"/>
                      <w14:textFill>
                        <w14:solidFill>
                          <w14:schemeClr w14:val="tx1"/>
                        </w14:solidFill>
                      </w14:textFill>
                    </w:rPr>
                    <w:t>生活污水经地埋式一体化污水处理设施处理后，用于矿区及周边荒漠灌溉</w:t>
                  </w:r>
                  <w:r>
                    <w:rPr>
                      <w:rFonts w:hint="eastAsia" w:cs="Times New Roman"/>
                      <w:color w:val="000000" w:themeColor="text1"/>
                      <w:spacing w:val="-2"/>
                      <w:szCs w:val="21"/>
                      <w:lang w:eastAsia="zh-CN"/>
                      <w14:textFill>
                        <w14:solidFill>
                          <w14:schemeClr w14:val="tx1"/>
                        </w14:solidFill>
                      </w14:textFill>
                    </w:rPr>
                    <w:t>。</w:t>
                  </w:r>
                </w:p>
              </w:tc>
              <w:tc>
                <w:tcPr>
                  <w:tcW w:w="790" w:type="pct"/>
                  <w:tcBorders>
                    <w:top w:val="single" w:color="auto" w:sz="4" w:space="0"/>
                    <w:bottom w:val="single" w:color="auto" w:sz="4" w:space="0"/>
                  </w:tcBorders>
                  <w:vAlign w:val="center"/>
                </w:tcPr>
                <w:p w14:paraId="72F5DD25">
                  <w:pPr>
                    <w:autoSpaceDE w:val="0"/>
                    <w:autoSpaceDN w:val="0"/>
                    <w:adjustRightInd w:val="0"/>
                    <w:rPr>
                      <w:rFonts w:hint="default" w:ascii="Times New Roman" w:hAnsi="Times New Roman" w:cs="Times New Roman"/>
                      <w:color w:val="000000" w:themeColor="text1"/>
                      <w:spacing w:val="-2"/>
                      <w:szCs w:val="21"/>
                      <w14:textFill>
                        <w14:solidFill>
                          <w14:schemeClr w14:val="tx1"/>
                        </w14:solidFill>
                      </w14:textFill>
                    </w:rPr>
                  </w:pPr>
                  <w:r>
                    <w:rPr>
                      <w:rFonts w:hint="default" w:ascii="Times New Roman" w:hAnsi="Times New Roman" w:cs="Times New Roman"/>
                      <w:color w:val="000000" w:themeColor="text1"/>
                      <w:spacing w:val="-2"/>
                      <w:szCs w:val="21"/>
                      <w14:textFill>
                        <w14:solidFill>
                          <w14:schemeClr w14:val="tx1"/>
                        </w14:solidFill>
                      </w14:textFill>
                    </w:rPr>
                    <w:t>生活污水经地埋式一体化污水处理设施处理后，用于矿区及周边荒漠灌溉</w:t>
                  </w:r>
                </w:p>
              </w:tc>
            </w:tr>
            <w:tr w14:paraId="7151C8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71" w:type="pct"/>
                  <w:vMerge w:val="continue"/>
                  <w:vAlign w:val="center"/>
                </w:tcPr>
                <w:p w14:paraId="5E416EE0">
                  <w:pPr>
                    <w:adjustRightInd w:val="0"/>
                    <w:snapToGrid w:val="0"/>
                    <w:jc w:val="center"/>
                    <w:rPr>
                      <w:rFonts w:hint="default" w:ascii="Times New Roman" w:hAnsi="Times New Roman" w:cs="Times New Roman"/>
                      <w:color w:val="000000" w:themeColor="text1"/>
                      <w:szCs w:val="21"/>
                      <w:lang w:val="zh-CN"/>
                      <w14:textFill>
                        <w14:solidFill>
                          <w14:schemeClr w14:val="tx1"/>
                        </w14:solidFill>
                      </w14:textFill>
                    </w:rPr>
                  </w:pPr>
                </w:p>
              </w:tc>
              <w:tc>
                <w:tcPr>
                  <w:tcW w:w="487" w:type="pct"/>
                  <w:vAlign w:val="center"/>
                </w:tcPr>
                <w:p w14:paraId="0F476F3B">
                  <w:pPr>
                    <w:pStyle w:val="66"/>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供电</w:t>
                  </w:r>
                </w:p>
              </w:tc>
              <w:tc>
                <w:tcPr>
                  <w:tcW w:w="1740" w:type="pct"/>
                  <w:tcBorders>
                    <w:top w:val="single" w:color="auto" w:sz="4" w:space="0"/>
                    <w:bottom w:val="single" w:color="auto" w:sz="4" w:space="0"/>
                  </w:tcBorders>
                  <w:vAlign w:val="center"/>
                </w:tcPr>
                <w:p w14:paraId="4282D478">
                  <w:pPr>
                    <w:autoSpaceDE w:val="0"/>
                    <w:autoSpaceDN w:val="0"/>
                    <w:adjustRightInd w:val="0"/>
                    <w:rPr>
                      <w:rFonts w:hint="default" w:ascii="Times New Roman" w:hAnsi="Times New Roman" w:cs="Times New Roman"/>
                      <w:color w:val="000000" w:themeColor="text1"/>
                      <w:spacing w:val="-2"/>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矿山采场无电动设备，每天工作1班，夜晚不生产，不设照明。</w:t>
                  </w:r>
                </w:p>
              </w:tc>
              <w:tc>
                <w:tcPr>
                  <w:tcW w:w="1710" w:type="pct"/>
                  <w:tcBorders>
                    <w:top w:val="single" w:color="auto" w:sz="4" w:space="0"/>
                    <w:bottom w:val="single" w:color="auto" w:sz="4" w:space="0"/>
                  </w:tcBorders>
                  <w:vAlign w:val="center"/>
                </w:tcPr>
                <w:p w14:paraId="29FE219E">
                  <w:pPr>
                    <w:autoSpaceDE w:val="0"/>
                    <w:autoSpaceDN w:val="0"/>
                    <w:adjustRightInd w:val="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由市政10kV电源电力线路接入厂区1台1200kVA的变压器，后经配电柜供厂区各生产用电设施提供电力。</w:t>
                  </w:r>
                </w:p>
              </w:tc>
              <w:tc>
                <w:tcPr>
                  <w:tcW w:w="790" w:type="pct"/>
                  <w:tcBorders>
                    <w:top w:val="single" w:color="auto" w:sz="4" w:space="0"/>
                    <w:bottom w:val="single" w:color="auto" w:sz="4" w:space="0"/>
                  </w:tcBorders>
                  <w:vAlign w:val="center"/>
                </w:tcPr>
                <w:p w14:paraId="06F53571">
                  <w:pPr>
                    <w:autoSpaceDE w:val="0"/>
                    <w:autoSpaceDN w:val="0"/>
                    <w:adjustRightInd w:val="0"/>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供电方式变为接入当地电网</w:t>
                  </w:r>
                </w:p>
              </w:tc>
            </w:tr>
            <w:tr w14:paraId="639D6E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71" w:type="pct"/>
                  <w:vMerge w:val="restart"/>
                  <w:vAlign w:val="center"/>
                </w:tcPr>
                <w:p w14:paraId="0398AF98">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环保工程</w:t>
                  </w:r>
                </w:p>
              </w:tc>
              <w:tc>
                <w:tcPr>
                  <w:tcW w:w="487" w:type="pct"/>
                  <w:vAlign w:val="center"/>
                </w:tcPr>
                <w:p w14:paraId="13951F9B">
                  <w:pPr>
                    <w:pStyle w:val="66"/>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废气</w:t>
                  </w:r>
                </w:p>
              </w:tc>
              <w:tc>
                <w:tcPr>
                  <w:tcW w:w="1740" w:type="pct"/>
                  <w:tcBorders>
                    <w:top w:val="single" w:color="auto" w:sz="4" w:space="0"/>
                    <w:bottom w:val="single" w:color="auto" w:sz="4" w:space="0"/>
                  </w:tcBorders>
                  <w:vAlign w:val="center"/>
                </w:tcPr>
                <w:p w14:paraId="5AEA386D">
                  <w:pPr>
                    <w:autoSpaceDE w:val="0"/>
                    <w:autoSpaceDN w:val="0"/>
                    <w:adjustRightInd w:val="0"/>
                    <w:rPr>
                      <w:rFonts w:hint="default" w:ascii="Times New Roman" w:hAnsi="Times New Roman" w:cs="Times New Roman"/>
                      <w:color w:val="000000" w:themeColor="text1"/>
                      <w:spacing w:val="-2"/>
                      <w:szCs w:val="21"/>
                      <w14:textFill>
                        <w14:solidFill>
                          <w14:schemeClr w14:val="tx1"/>
                        </w14:solidFill>
                      </w14:textFill>
                    </w:rPr>
                  </w:pPr>
                  <w:r>
                    <w:rPr>
                      <w:rFonts w:hint="default" w:ascii="Times New Roman" w:hAnsi="Times New Roman" w:cs="Times New Roman"/>
                      <w:bCs/>
                      <w:color w:val="000000" w:themeColor="text1"/>
                      <w:kern w:val="44"/>
                      <w14:textFill>
                        <w14:solidFill>
                          <w14:schemeClr w14:val="tx1"/>
                        </w14:solidFill>
                      </w14:textFill>
                    </w:rPr>
                    <w:t>开采作业面及建筑用砂装卸过程中采用雾炮机水雾增湿除尘方式降尘；开采至矿区边界时，在靠近养殖区一侧设置围挡措施；表土堆场、运输道路洒水降尘，堆场采用防尘网苫盖；对车辆进行清洗，降低扬尘产生</w:t>
                  </w:r>
                  <w:r>
                    <w:rPr>
                      <w:rFonts w:hint="default" w:ascii="Times New Roman" w:hAnsi="Times New Roman" w:cs="Times New Roman"/>
                      <w:bCs/>
                      <w:color w:val="000000" w:themeColor="text1"/>
                      <w:kern w:val="44"/>
                      <w:lang w:eastAsia="zh-CN"/>
                      <w14:textFill>
                        <w14:solidFill>
                          <w14:schemeClr w14:val="tx1"/>
                        </w14:solidFill>
                      </w14:textFill>
                    </w:rPr>
                    <w:t>；</w:t>
                  </w:r>
                  <w:r>
                    <w:rPr>
                      <w:rFonts w:hint="default" w:ascii="Times New Roman" w:hAnsi="Times New Roman" w:cs="Times New Roman"/>
                      <w:bCs/>
                      <w:color w:val="000000" w:themeColor="text1"/>
                      <w:kern w:val="44"/>
                      <w:szCs w:val="21"/>
                      <w14:textFill>
                        <w14:solidFill>
                          <w14:schemeClr w14:val="tx1"/>
                        </w14:solidFill>
                      </w14:textFill>
                    </w:rPr>
                    <w:t>项目砂石矿运输车辆采用篷布遮盖，</w:t>
                  </w:r>
                  <w:r>
                    <w:rPr>
                      <w:rFonts w:hint="default" w:ascii="Times New Roman" w:hAnsi="Times New Roman" w:cs="Times New Roman"/>
                      <w:color w:val="000000" w:themeColor="text1"/>
                      <w:szCs w:val="21"/>
                      <w14:textFill>
                        <w14:solidFill>
                          <w14:schemeClr w14:val="tx1"/>
                        </w14:solidFill>
                      </w14:textFill>
                    </w:rPr>
                    <w:t>控制运输车辆行驶速度及装载量，减少物料转运环节，缩短物料运输距离，严禁在大风及暴雨天气进行物料采装、运输等。</w:t>
                  </w:r>
                </w:p>
              </w:tc>
              <w:tc>
                <w:tcPr>
                  <w:tcW w:w="1710" w:type="pct"/>
                  <w:tcBorders>
                    <w:top w:val="single" w:color="auto" w:sz="4" w:space="0"/>
                    <w:bottom w:val="single" w:color="auto" w:sz="4" w:space="0"/>
                  </w:tcBorders>
                  <w:vAlign w:val="center"/>
                </w:tcPr>
                <w:p w14:paraId="121CED2B">
                  <w:pPr>
                    <w:autoSpaceDE w:val="0"/>
                    <w:autoSpaceDN w:val="0"/>
                    <w:adjustRightInd w:val="0"/>
                    <w:rPr>
                      <w:rFonts w:hint="default" w:ascii="Times New Roman" w:hAnsi="Times New Roman" w:eastAsia="宋体" w:cs="Times New Roman"/>
                      <w:bCs/>
                      <w:color w:val="000000" w:themeColor="text1"/>
                      <w:kern w:val="44"/>
                      <w:lang w:val="en-US" w:eastAsia="zh-CN"/>
                      <w14:textFill>
                        <w14:solidFill>
                          <w14:schemeClr w14:val="tx1"/>
                        </w14:solidFill>
                      </w14:textFill>
                    </w:rPr>
                  </w:pPr>
                  <w:r>
                    <w:rPr>
                      <w:rFonts w:hint="default" w:ascii="Times New Roman" w:hAnsi="Times New Roman" w:cs="Times New Roman"/>
                      <w:bCs/>
                      <w:color w:val="000000" w:themeColor="text1"/>
                      <w:kern w:val="44"/>
                      <w14:textFill>
                        <w14:solidFill>
                          <w14:schemeClr w14:val="tx1"/>
                        </w14:solidFill>
                      </w14:textFill>
                    </w:rPr>
                    <w:t>开采作业面及建筑用砂装卸过程中采用雾炮机水雾增湿除尘方式降尘；开采至矿区边界时，在靠近养殖区一侧设置围挡措施；运输道路洒水降尘，</w:t>
                  </w:r>
                  <w:r>
                    <w:rPr>
                      <w:rFonts w:hint="default" w:ascii="Times New Roman" w:hAnsi="Times New Roman" w:cs="Times New Roman"/>
                      <w:bCs/>
                      <w:color w:val="000000" w:themeColor="text1"/>
                      <w:kern w:val="44"/>
                      <w:lang w:eastAsia="zh-CN"/>
                      <w14:textFill>
                        <w14:solidFill>
                          <w14:schemeClr w14:val="tx1"/>
                        </w14:solidFill>
                      </w14:textFill>
                    </w:rPr>
                    <w:t>堆场采用防风抑尘网、编织覆盖和洒水降尘等措施</w:t>
                  </w:r>
                  <w:r>
                    <w:rPr>
                      <w:rFonts w:hint="default" w:ascii="Times New Roman" w:hAnsi="Times New Roman" w:cs="Times New Roman"/>
                      <w:bCs/>
                      <w:color w:val="000000" w:themeColor="text1"/>
                      <w:kern w:val="44"/>
                      <w14:textFill>
                        <w14:solidFill>
                          <w14:schemeClr w14:val="tx1"/>
                        </w14:solidFill>
                      </w14:textFill>
                    </w:rPr>
                    <w:t>；对车辆进行清洗，降低扬尘产生</w:t>
                  </w:r>
                  <w:r>
                    <w:rPr>
                      <w:rFonts w:hint="default" w:ascii="Times New Roman" w:hAnsi="Times New Roman" w:cs="Times New Roman"/>
                      <w:bCs/>
                      <w:color w:val="000000" w:themeColor="text1"/>
                      <w:kern w:val="44"/>
                      <w:lang w:eastAsia="zh-CN"/>
                      <w14:textFill>
                        <w14:solidFill>
                          <w14:schemeClr w14:val="tx1"/>
                        </w14:solidFill>
                      </w14:textFill>
                    </w:rPr>
                    <w:t>；</w:t>
                  </w:r>
                  <w:r>
                    <w:rPr>
                      <w:rFonts w:hint="default" w:ascii="Times New Roman" w:hAnsi="Times New Roman" w:cs="Times New Roman"/>
                      <w:bCs/>
                      <w:color w:val="000000" w:themeColor="text1"/>
                      <w:kern w:val="44"/>
                      <w:szCs w:val="21"/>
                      <w14:textFill>
                        <w14:solidFill>
                          <w14:schemeClr w14:val="tx1"/>
                        </w14:solidFill>
                      </w14:textFill>
                    </w:rPr>
                    <w:t>项目砂石矿运输车辆采用篷布遮盖，</w:t>
                  </w:r>
                  <w:r>
                    <w:rPr>
                      <w:rFonts w:hint="default" w:ascii="Times New Roman" w:hAnsi="Times New Roman" w:cs="Times New Roman"/>
                      <w:color w:val="000000" w:themeColor="text1"/>
                      <w:szCs w:val="21"/>
                      <w14:textFill>
                        <w14:solidFill>
                          <w14:schemeClr w14:val="tx1"/>
                        </w14:solidFill>
                      </w14:textFill>
                    </w:rPr>
                    <w:t>控制运输车辆行驶速度及装载量，减少物料转运环节，缩短物料运输距离，严禁在大风及暴雨天气进行物料采装、运输等。装卸粉尘</w:t>
                  </w:r>
                  <w:r>
                    <w:rPr>
                      <w:rFonts w:hint="default" w:ascii="Times New Roman" w:hAnsi="Times New Roman" w:cs="Times New Roman"/>
                      <w:color w:val="000000" w:themeColor="text1"/>
                      <w:szCs w:val="21"/>
                      <w:lang w:val="en-US" w:eastAsia="zh-CN"/>
                      <w14:textFill>
                        <w14:solidFill>
                          <w14:schemeClr w14:val="tx1"/>
                        </w14:solidFill>
                      </w14:textFill>
                    </w:rPr>
                    <w:t>采取</w:t>
                  </w:r>
                  <w:r>
                    <w:rPr>
                      <w:rFonts w:hint="default" w:ascii="Times New Roman" w:hAnsi="Times New Roman" w:cs="Times New Roman"/>
                      <w:color w:val="000000" w:themeColor="text1"/>
                      <w:szCs w:val="21"/>
                      <w14:textFill>
                        <w14:solidFill>
                          <w14:schemeClr w14:val="tx1"/>
                        </w14:solidFill>
                      </w14:textFill>
                    </w:rPr>
                    <w:t>洒水抑尘，降低装卸高度等方法</w:t>
                  </w:r>
                  <w:r>
                    <w:rPr>
                      <w:rFonts w:hint="default" w:ascii="Times New Roman" w:hAnsi="Times New Roman"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物料输送采用密闭输送；</w:t>
                  </w:r>
                  <w:r>
                    <w:rPr>
                      <w:rFonts w:hint="default" w:ascii="Times New Roman" w:hAnsi="Times New Roman" w:cs="Times New Roman"/>
                      <w:color w:val="000000" w:themeColor="text1"/>
                      <w:szCs w:val="21"/>
                      <w14:textFill>
                        <w14:solidFill>
                          <w14:schemeClr w14:val="tx1"/>
                        </w14:solidFill>
                      </w14:textFill>
                    </w:rPr>
                    <w:t>破碎、筛分粉尘</w:t>
                  </w:r>
                  <w:r>
                    <w:rPr>
                      <w:rFonts w:hint="default" w:ascii="Times New Roman" w:hAnsi="Times New Roman" w:cs="Times New Roman"/>
                      <w:color w:val="000000" w:themeColor="text1"/>
                      <w:szCs w:val="21"/>
                      <w:lang w:val="en-US" w:eastAsia="zh-CN"/>
                      <w14:textFill>
                        <w14:solidFill>
                          <w14:schemeClr w14:val="tx1"/>
                        </w14:solidFill>
                      </w14:textFill>
                    </w:rPr>
                    <w:t>由集气罩收集后经</w:t>
                  </w:r>
                  <w:r>
                    <w:rPr>
                      <w:rFonts w:hint="default" w:ascii="Times New Roman" w:hAnsi="Times New Roman" w:cs="Times New Roman"/>
                      <w:color w:val="000000" w:themeColor="text1"/>
                      <w:szCs w:val="21"/>
                      <w14:textFill>
                        <w14:solidFill>
                          <w14:schemeClr w14:val="tx1"/>
                        </w14:solidFill>
                      </w14:textFill>
                    </w:rPr>
                    <w:t>布袋除尘器+15m高排气筒（DA001）</w:t>
                  </w:r>
                  <w:r>
                    <w:rPr>
                      <w:rFonts w:hint="default" w:ascii="Times New Roman" w:hAnsi="Times New Roman" w:cs="Times New Roman"/>
                      <w:color w:val="000000" w:themeColor="text1"/>
                      <w:szCs w:val="21"/>
                      <w:lang w:val="en-US" w:eastAsia="zh-CN"/>
                      <w14:textFill>
                        <w14:solidFill>
                          <w14:schemeClr w14:val="tx1"/>
                        </w14:solidFill>
                      </w14:textFill>
                    </w:rPr>
                    <w:t>排放</w:t>
                  </w:r>
                  <w:r>
                    <w:rPr>
                      <w:rFonts w:hint="default" w:ascii="Times New Roman" w:hAnsi="Times New Roman" w:cs="Times New Roman"/>
                      <w:color w:val="000000" w:themeColor="text1"/>
                      <w:lang w:eastAsia="zh-CN"/>
                      <w14:textFill>
                        <w14:solidFill>
                          <w14:schemeClr w14:val="tx1"/>
                        </w14:solidFill>
                      </w14:textFill>
                    </w:rPr>
                    <w:t>。</w:t>
                  </w:r>
                </w:p>
              </w:tc>
              <w:tc>
                <w:tcPr>
                  <w:tcW w:w="790" w:type="pct"/>
                  <w:tcBorders>
                    <w:top w:val="single" w:color="auto" w:sz="4" w:space="0"/>
                    <w:bottom w:val="single" w:color="auto" w:sz="4" w:space="0"/>
                  </w:tcBorders>
                  <w:vAlign w:val="center"/>
                </w:tcPr>
                <w:p w14:paraId="386DE8F5">
                  <w:pPr>
                    <w:autoSpaceDE w:val="0"/>
                    <w:autoSpaceDN w:val="0"/>
                    <w:adjustRightInd w:val="0"/>
                    <w:rPr>
                      <w:rFonts w:hint="default" w:ascii="Times New Roman" w:hAnsi="Times New Roman" w:cs="Times New Roman"/>
                      <w:bCs/>
                      <w:color w:val="000000" w:themeColor="text1"/>
                      <w:kern w:val="44"/>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装卸粉尘</w:t>
                  </w:r>
                  <w:r>
                    <w:rPr>
                      <w:rFonts w:hint="default" w:ascii="Times New Roman" w:hAnsi="Times New Roman" w:cs="Times New Roman"/>
                      <w:color w:val="000000" w:themeColor="text1"/>
                      <w:szCs w:val="21"/>
                      <w:lang w:val="en-US" w:eastAsia="zh-CN"/>
                      <w14:textFill>
                        <w14:solidFill>
                          <w14:schemeClr w14:val="tx1"/>
                        </w14:solidFill>
                      </w14:textFill>
                    </w:rPr>
                    <w:t>采取</w:t>
                  </w:r>
                  <w:r>
                    <w:rPr>
                      <w:rFonts w:hint="default" w:ascii="Times New Roman" w:hAnsi="Times New Roman" w:cs="Times New Roman"/>
                      <w:color w:val="000000" w:themeColor="text1"/>
                      <w:szCs w:val="21"/>
                      <w14:textFill>
                        <w14:solidFill>
                          <w14:schemeClr w14:val="tx1"/>
                        </w14:solidFill>
                      </w14:textFill>
                    </w:rPr>
                    <w:t>洒水抑尘，降低装卸高度等方法</w:t>
                  </w:r>
                  <w:r>
                    <w:rPr>
                      <w:rFonts w:hint="default" w:ascii="Times New Roman" w:hAnsi="Times New Roman"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物料输送采用密闭输送；新增破碎、筛分粉尘由集气罩收集后经布袋除尘器+15m高排气筒（DA001）排放</w:t>
                  </w:r>
                </w:p>
              </w:tc>
            </w:tr>
            <w:tr w14:paraId="317F73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71" w:type="pct"/>
                  <w:vMerge w:val="continue"/>
                  <w:vAlign w:val="center"/>
                </w:tcPr>
                <w:p w14:paraId="7FC802A7">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废水</w:t>
                  </w:r>
                </w:p>
              </w:tc>
              <w:tc>
                <w:tcPr>
                  <w:tcW w:w="487" w:type="pct"/>
                  <w:vAlign w:val="center"/>
                </w:tcPr>
                <w:p w14:paraId="2C1618B2">
                  <w:pPr>
                    <w:pStyle w:val="66"/>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废水</w:t>
                  </w:r>
                </w:p>
              </w:tc>
              <w:tc>
                <w:tcPr>
                  <w:tcW w:w="1740" w:type="pct"/>
                  <w:tcBorders>
                    <w:top w:val="single" w:color="auto" w:sz="4" w:space="0"/>
                    <w:bottom w:val="single" w:color="auto" w:sz="4" w:space="0"/>
                  </w:tcBorders>
                  <w:vAlign w:val="center"/>
                </w:tcPr>
                <w:p w14:paraId="70A02094">
                  <w:pPr>
                    <w:autoSpaceDE w:val="0"/>
                    <w:autoSpaceDN w:val="0"/>
                    <w:adjustRightInd w:val="0"/>
                    <w:rPr>
                      <w:rFonts w:hint="default" w:ascii="Times New Roman" w:hAnsi="Times New Roman" w:eastAsia="宋体" w:cs="Times New Roman"/>
                      <w:bCs/>
                      <w:color w:val="000000" w:themeColor="text1"/>
                      <w:kern w:val="44"/>
                      <w:lang w:eastAsia="zh-CN"/>
                      <w14:textFill>
                        <w14:solidFill>
                          <w14:schemeClr w14:val="tx1"/>
                        </w14:solidFill>
                      </w14:textFill>
                    </w:rPr>
                  </w:pPr>
                  <w:r>
                    <w:rPr>
                      <w:rFonts w:hint="default" w:ascii="Times New Roman" w:hAnsi="Times New Roman" w:cs="Times New Roman"/>
                      <w:color w:val="000000" w:themeColor="text1"/>
                      <w:spacing w:val="-2"/>
                      <w:szCs w:val="21"/>
                      <w14:textFill>
                        <w14:solidFill>
                          <w14:schemeClr w14:val="tx1"/>
                        </w14:solidFill>
                      </w14:textFill>
                    </w:rPr>
                    <w:t>矿区不设办公生活区，运营期设1处环保厕所，定期由吸污车拉运至奇台县污水处理厂进一步处理。车辆清洗废水经沉淀池（容积 10m³）处理后，用于车辆清洗，不外排</w:t>
                  </w:r>
                  <w:r>
                    <w:rPr>
                      <w:rFonts w:hint="default" w:ascii="Times New Roman" w:hAnsi="Times New Roman" w:cs="Times New Roman"/>
                      <w:color w:val="000000" w:themeColor="text1"/>
                      <w:spacing w:val="-2"/>
                      <w:szCs w:val="21"/>
                      <w:lang w:eastAsia="zh-CN"/>
                      <w14:textFill>
                        <w14:solidFill>
                          <w14:schemeClr w14:val="tx1"/>
                        </w14:solidFill>
                      </w14:textFill>
                    </w:rPr>
                    <w:t>。</w:t>
                  </w:r>
                </w:p>
              </w:tc>
              <w:tc>
                <w:tcPr>
                  <w:tcW w:w="1710" w:type="pct"/>
                  <w:tcBorders>
                    <w:top w:val="single" w:color="auto" w:sz="4" w:space="0"/>
                    <w:bottom w:val="single" w:color="auto" w:sz="4" w:space="0"/>
                  </w:tcBorders>
                  <w:vAlign w:val="center"/>
                </w:tcPr>
                <w:p w14:paraId="08850799">
                  <w:pPr>
                    <w:autoSpaceDE w:val="0"/>
                    <w:autoSpaceDN w:val="0"/>
                    <w:adjustRightInd w:val="0"/>
                    <w:rPr>
                      <w:rFonts w:hint="default" w:ascii="Times New Roman" w:hAnsi="Times New Roman" w:eastAsia="宋体" w:cs="Times New Roman"/>
                      <w:color w:val="000000" w:themeColor="text1"/>
                      <w:spacing w:val="-2"/>
                      <w:szCs w:val="21"/>
                      <w:lang w:val="en-US" w:eastAsia="zh-CN"/>
                      <w14:textFill>
                        <w14:solidFill>
                          <w14:schemeClr w14:val="tx1"/>
                        </w14:solidFill>
                      </w14:textFill>
                    </w:rPr>
                  </w:pPr>
                  <w:r>
                    <w:rPr>
                      <w:rFonts w:hint="default" w:ascii="Times New Roman" w:hAnsi="Times New Roman" w:cs="Times New Roman"/>
                      <w:color w:val="000000" w:themeColor="text1"/>
                      <w:spacing w:val="-2"/>
                      <w:szCs w:val="21"/>
                      <w14:textFill>
                        <w14:solidFill>
                          <w14:schemeClr w14:val="tx1"/>
                        </w14:solidFill>
                      </w14:textFill>
                    </w:rPr>
                    <w:t>生活污水经地埋式一体化污水处理设施处理后，用于矿区及周边荒漠灌溉</w:t>
                  </w:r>
                  <w:r>
                    <w:rPr>
                      <w:rFonts w:hint="eastAsia" w:cs="Times New Roman"/>
                      <w:color w:val="000000" w:themeColor="text1"/>
                      <w:spacing w:val="-2"/>
                      <w:szCs w:val="21"/>
                      <w:lang w:eastAsia="zh-CN"/>
                      <w14:textFill>
                        <w14:solidFill>
                          <w14:schemeClr w14:val="tx1"/>
                        </w14:solidFill>
                      </w14:textFill>
                    </w:rPr>
                    <w:t>；</w:t>
                  </w:r>
                  <w:r>
                    <w:rPr>
                      <w:rFonts w:hint="default" w:ascii="Times New Roman" w:hAnsi="Times New Roman" w:cs="Times New Roman"/>
                      <w:color w:val="000000" w:themeColor="text1"/>
                      <w:spacing w:val="-2"/>
                      <w:szCs w:val="21"/>
                      <w14:textFill>
                        <w14:solidFill>
                          <w14:schemeClr w14:val="tx1"/>
                        </w14:solidFill>
                      </w14:textFill>
                    </w:rPr>
                    <w:t>车辆清洗废水经沉淀池（容积 10m³）处理后，用于车辆清洗，不外排</w:t>
                  </w:r>
                  <w:r>
                    <w:rPr>
                      <w:rFonts w:hint="default" w:ascii="Times New Roman" w:hAnsi="Times New Roman" w:cs="Times New Roman"/>
                      <w:color w:val="000000" w:themeColor="text1"/>
                      <w:spacing w:val="-2"/>
                      <w:szCs w:val="21"/>
                      <w:lang w:eastAsia="zh-CN"/>
                      <w14:textFill>
                        <w14:solidFill>
                          <w14:schemeClr w14:val="tx1"/>
                        </w14:solidFill>
                      </w14:textFill>
                    </w:rPr>
                    <w:t>；</w:t>
                  </w:r>
                  <w:r>
                    <w:rPr>
                      <w:rFonts w:hint="default" w:ascii="Times New Roman" w:hAnsi="Times New Roman" w:cs="Times New Roman"/>
                      <w:color w:val="000000" w:themeColor="text1"/>
                      <w:spacing w:val="-2"/>
                      <w:szCs w:val="21"/>
                      <w:lang w:val="en-US" w:eastAsia="zh-CN"/>
                      <w14:textFill>
                        <w14:solidFill>
                          <w14:schemeClr w14:val="tx1"/>
                        </w14:solidFill>
                      </w14:textFill>
                    </w:rPr>
                    <w:t>筛分工序用水、洗砂用水经沉淀池</w:t>
                  </w:r>
                  <w:r>
                    <w:rPr>
                      <w:rFonts w:hint="default" w:ascii="Times New Roman" w:hAnsi="Times New Roman" w:cs="Times New Roman"/>
                      <w:color w:val="000000" w:themeColor="text1"/>
                      <w:spacing w:val="-2"/>
                      <w:szCs w:val="21"/>
                      <w14:textFill>
                        <w14:solidFill>
                          <w14:schemeClr w14:val="tx1"/>
                        </w14:solidFill>
                      </w14:textFill>
                    </w:rPr>
                    <w:t xml:space="preserve">（容积 </w:t>
                  </w:r>
                  <w:r>
                    <w:rPr>
                      <w:rFonts w:hint="default" w:ascii="Times New Roman" w:hAnsi="Times New Roman" w:cs="Times New Roman"/>
                      <w:color w:val="000000" w:themeColor="text1"/>
                      <w:spacing w:val="-2"/>
                      <w:szCs w:val="21"/>
                      <w:lang w:val="en-US" w:eastAsia="zh-CN"/>
                      <w14:textFill>
                        <w14:solidFill>
                          <w14:schemeClr w14:val="tx1"/>
                        </w14:solidFill>
                      </w14:textFill>
                    </w:rPr>
                    <w:t>5</w:t>
                  </w:r>
                  <w:r>
                    <w:rPr>
                      <w:rFonts w:hint="default" w:ascii="Times New Roman" w:hAnsi="Times New Roman" w:cs="Times New Roman"/>
                      <w:color w:val="000000" w:themeColor="text1"/>
                      <w:spacing w:val="-2"/>
                      <w:szCs w:val="21"/>
                      <w14:textFill>
                        <w14:solidFill>
                          <w14:schemeClr w14:val="tx1"/>
                        </w14:solidFill>
                      </w14:textFill>
                    </w:rPr>
                    <w:t>0m³）</w:t>
                  </w:r>
                  <w:r>
                    <w:rPr>
                      <w:rFonts w:hint="default" w:ascii="Times New Roman" w:hAnsi="Times New Roman" w:cs="Times New Roman"/>
                      <w:color w:val="000000" w:themeColor="text1"/>
                      <w:spacing w:val="-2"/>
                      <w:szCs w:val="21"/>
                      <w:lang w:val="en-US" w:eastAsia="zh-CN"/>
                      <w14:textFill>
                        <w14:solidFill>
                          <w14:schemeClr w14:val="tx1"/>
                        </w14:solidFill>
                      </w14:textFill>
                    </w:rPr>
                    <w:t>处理后循环利用，不外排。</w:t>
                  </w:r>
                </w:p>
              </w:tc>
              <w:tc>
                <w:tcPr>
                  <w:tcW w:w="790" w:type="pct"/>
                  <w:tcBorders>
                    <w:top w:val="single" w:color="auto" w:sz="4" w:space="0"/>
                    <w:bottom w:val="single" w:color="auto" w:sz="4" w:space="0"/>
                  </w:tcBorders>
                  <w:vAlign w:val="center"/>
                </w:tcPr>
                <w:p w14:paraId="724ECC49">
                  <w:pPr>
                    <w:autoSpaceDE w:val="0"/>
                    <w:autoSpaceDN w:val="0"/>
                    <w:adjustRightInd w:val="0"/>
                    <w:rPr>
                      <w:rFonts w:hint="default" w:ascii="Times New Roman" w:hAnsi="Times New Roman" w:cs="Times New Roman"/>
                      <w:color w:val="000000" w:themeColor="text1"/>
                      <w:spacing w:val="-2"/>
                      <w:szCs w:val="21"/>
                      <w14:textFill>
                        <w14:solidFill>
                          <w14:schemeClr w14:val="tx1"/>
                        </w14:solidFill>
                      </w14:textFill>
                    </w:rPr>
                  </w:pPr>
                  <w:r>
                    <w:rPr>
                      <w:rFonts w:hint="default" w:ascii="Times New Roman" w:hAnsi="Times New Roman" w:cs="Times New Roman"/>
                      <w:color w:val="000000" w:themeColor="text1"/>
                      <w:spacing w:val="-2"/>
                      <w:szCs w:val="21"/>
                      <w:lang w:val="en-US" w:eastAsia="zh-CN"/>
                      <w14:textFill>
                        <w14:solidFill>
                          <w14:schemeClr w14:val="tx1"/>
                        </w14:solidFill>
                      </w14:textFill>
                    </w:rPr>
                    <w:t>生活污水经地埋式一体化污水处理设施处理后，用于矿区及周边荒漠灌溉</w:t>
                  </w:r>
                  <w:r>
                    <w:rPr>
                      <w:rFonts w:hint="eastAsia" w:cs="Times New Roman"/>
                      <w:color w:val="000000" w:themeColor="text1"/>
                      <w:spacing w:val="-2"/>
                      <w:szCs w:val="21"/>
                      <w:lang w:val="en-US" w:eastAsia="zh-CN"/>
                      <w14:textFill>
                        <w14:solidFill>
                          <w14:schemeClr w14:val="tx1"/>
                        </w14:solidFill>
                      </w14:textFill>
                    </w:rPr>
                    <w:t>；</w:t>
                  </w:r>
                  <w:r>
                    <w:rPr>
                      <w:rFonts w:hint="default" w:ascii="Times New Roman" w:hAnsi="Times New Roman" w:cs="Times New Roman"/>
                      <w:color w:val="000000" w:themeColor="text1"/>
                      <w:spacing w:val="-2"/>
                      <w:szCs w:val="21"/>
                      <w:lang w:val="en-US" w:eastAsia="zh-CN"/>
                      <w14:textFill>
                        <w14:solidFill>
                          <w14:schemeClr w14:val="tx1"/>
                        </w14:solidFill>
                      </w14:textFill>
                    </w:rPr>
                    <w:t>新增筛分工序用水、洗砂用水经沉淀池</w:t>
                  </w:r>
                  <w:r>
                    <w:rPr>
                      <w:rFonts w:hint="default" w:ascii="Times New Roman" w:hAnsi="Times New Roman" w:cs="Times New Roman"/>
                      <w:color w:val="000000" w:themeColor="text1"/>
                      <w:spacing w:val="-2"/>
                      <w:szCs w:val="21"/>
                      <w14:textFill>
                        <w14:solidFill>
                          <w14:schemeClr w14:val="tx1"/>
                        </w14:solidFill>
                      </w14:textFill>
                    </w:rPr>
                    <w:t xml:space="preserve">（容积 </w:t>
                  </w:r>
                  <w:r>
                    <w:rPr>
                      <w:rFonts w:hint="default" w:ascii="Times New Roman" w:hAnsi="Times New Roman" w:cs="Times New Roman"/>
                      <w:color w:val="000000" w:themeColor="text1"/>
                      <w:spacing w:val="-2"/>
                      <w:szCs w:val="21"/>
                      <w:lang w:val="en-US" w:eastAsia="zh-CN"/>
                      <w14:textFill>
                        <w14:solidFill>
                          <w14:schemeClr w14:val="tx1"/>
                        </w14:solidFill>
                      </w14:textFill>
                    </w:rPr>
                    <w:t>5</w:t>
                  </w:r>
                  <w:r>
                    <w:rPr>
                      <w:rFonts w:hint="default" w:ascii="Times New Roman" w:hAnsi="Times New Roman" w:cs="Times New Roman"/>
                      <w:color w:val="000000" w:themeColor="text1"/>
                      <w:spacing w:val="-2"/>
                      <w:szCs w:val="21"/>
                      <w14:textFill>
                        <w14:solidFill>
                          <w14:schemeClr w14:val="tx1"/>
                        </w14:solidFill>
                      </w14:textFill>
                    </w:rPr>
                    <w:t>0m³）</w:t>
                  </w:r>
                  <w:r>
                    <w:rPr>
                      <w:rFonts w:hint="default" w:ascii="Times New Roman" w:hAnsi="Times New Roman" w:cs="Times New Roman"/>
                      <w:color w:val="000000" w:themeColor="text1"/>
                      <w:spacing w:val="-2"/>
                      <w:szCs w:val="21"/>
                      <w:lang w:val="en-US" w:eastAsia="zh-CN"/>
                      <w14:textFill>
                        <w14:solidFill>
                          <w14:schemeClr w14:val="tx1"/>
                        </w14:solidFill>
                      </w14:textFill>
                    </w:rPr>
                    <w:t>处理后循环利用，不外排。</w:t>
                  </w:r>
                </w:p>
              </w:tc>
            </w:tr>
            <w:tr w14:paraId="731423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71" w:type="pct"/>
                  <w:vMerge w:val="continue"/>
                  <w:vAlign w:val="center"/>
                </w:tcPr>
                <w:p w14:paraId="5C394EC7">
                  <w:pPr>
                    <w:adjustRightInd w:val="0"/>
                    <w:snapToGrid w:val="0"/>
                    <w:jc w:val="center"/>
                    <w:rPr>
                      <w:rFonts w:hint="default" w:ascii="Times New Roman" w:hAnsi="Times New Roman" w:cs="Times New Roman"/>
                      <w:color w:val="000000" w:themeColor="text1"/>
                      <w:szCs w:val="21"/>
                      <w:lang w:val="zh-CN"/>
                      <w14:textFill>
                        <w14:solidFill>
                          <w14:schemeClr w14:val="tx1"/>
                        </w14:solidFill>
                      </w14:textFill>
                    </w:rPr>
                  </w:pPr>
                </w:p>
              </w:tc>
              <w:tc>
                <w:tcPr>
                  <w:tcW w:w="487" w:type="pct"/>
                  <w:vAlign w:val="center"/>
                </w:tcPr>
                <w:p w14:paraId="04F02C36">
                  <w:pPr>
                    <w:pStyle w:val="66"/>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噪声</w:t>
                  </w:r>
                </w:p>
              </w:tc>
              <w:tc>
                <w:tcPr>
                  <w:tcW w:w="1740" w:type="pct"/>
                  <w:tcBorders>
                    <w:top w:val="single" w:color="auto" w:sz="4" w:space="0"/>
                    <w:bottom w:val="single" w:color="auto" w:sz="4" w:space="0"/>
                  </w:tcBorders>
                  <w:vAlign w:val="center"/>
                </w:tcPr>
                <w:p w14:paraId="0CDCD170">
                  <w:pPr>
                    <w:autoSpaceDE w:val="0"/>
                    <w:autoSpaceDN w:val="0"/>
                    <w:adjustRightInd w:val="0"/>
                    <w:rPr>
                      <w:rFonts w:hint="default" w:ascii="Times New Roman" w:hAnsi="Times New Roman" w:cs="Times New Roman"/>
                      <w:color w:val="000000" w:themeColor="text1"/>
                      <w:spacing w:val="-2"/>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低噪声设备、加强设备保养，车辆</w:t>
                  </w:r>
                  <w:r>
                    <w:rPr>
                      <w:rFonts w:hint="default" w:ascii="Times New Roman" w:hAnsi="Times New Roman" w:cs="Times New Roman"/>
                      <w:color w:val="000000" w:themeColor="text1"/>
                      <w:szCs w:val="21"/>
                      <w14:textFill>
                        <w14:solidFill>
                          <w14:schemeClr w14:val="tx1"/>
                        </w14:solidFill>
                      </w14:textFill>
                    </w:rPr>
                    <w:t>采取禁鸣限速措施；开采至矿区边界时，在靠近养殖区一侧设置围挡措施</w:t>
                  </w:r>
                </w:p>
              </w:tc>
              <w:tc>
                <w:tcPr>
                  <w:tcW w:w="1710" w:type="pct"/>
                  <w:tcBorders>
                    <w:top w:val="single" w:color="auto" w:sz="4" w:space="0"/>
                    <w:bottom w:val="single" w:color="auto" w:sz="4" w:space="0"/>
                  </w:tcBorders>
                  <w:vAlign w:val="center"/>
                </w:tcPr>
                <w:p w14:paraId="040153D2">
                  <w:pPr>
                    <w:autoSpaceDE w:val="0"/>
                    <w:autoSpaceDN w:val="0"/>
                    <w:adjustRightInd w:val="0"/>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低噪声设备、加强设备保养，车辆</w:t>
                  </w:r>
                  <w:r>
                    <w:rPr>
                      <w:rFonts w:hint="default" w:ascii="Times New Roman" w:hAnsi="Times New Roman" w:cs="Times New Roman"/>
                      <w:color w:val="000000" w:themeColor="text1"/>
                      <w:szCs w:val="21"/>
                      <w14:textFill>
                        <w14:solidFill>
                          <w14:schemeClr w14:val="tx1"/>
                        </w14:solidFill>
                      </w14:textFill>
                    </w:rPr>
                    <w:t>采取禁鸣限速措施；开采至矿区边界时，在靠近养殖区一侧设置围挡措施</w:t>
                  </w:r>
                </w:p>
              </w:tc>
              <w:tc>
                <w:tcPr>
                  <w:tcW w:w="790" w:type="pct"/>
                  <w:tcBorders>
                    <w:top w:val="single" w:color="auto" w:sz="4" w:space="0"/>
                    <w:bottom w:val="single" w:color="auto" w:sz="4" w:space="0"/>
                  </w:tcBorders>
                  <w:vAlign w:val="center"/>
                </w:tcPr>
                <w:p w14:paraId="43A85401">
                  <w:pPr>
                    <w:autoSpaceDE w:val="0"/>
                    <w:autoSpaceDN w:val="0"/>
                    <w:adjustRightInd w:val="0"/>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无变化</w:t>
                  </w:r>
                </w:p>
              </w:tc>
            </w:tr>
            <w:tr w14:paraId="62581E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71" w:type="pct"/>
                  <w:vMerge w:val="continue"/>
                  <w:vAlign w:val="center"/>
                </w:tcPr>
                <w:p w14:paraId="6306ABA1">
                  <w:pPr>
                    <w:adjustRightInd w:val="0"/>
                    <w:snapToGrid w:val="0"/>
                    <w:jc w:val="center"/>
                    <w:rPr>
                      <w:rFonts w:hint="default" w:ascii="Times New Roman" w:hAnsi="Times New Roman" w:cs="Times New Roman"/>
                      <w:color w:val="000000" w:themeColor="text1"/>
                      <w:szCs w:val="21"/>
                      <w:lang w:val="zh-CN"/>
                      <w14:textFill>
                        <w14:solidFill>
                          <w14:schemeClr w14:val="tx1"/>
                        </w14:solidFill>
                      </w14:textFill>
                    </w:rPr>
                  </w:pPr>
                </w:p>
              </w:tc>
              <w:tc>
                <w:tcPr>
                  <w:tcW w:w="487" w:type="pct"/>
                  <w:vAlign w:val="center"/>
                </w:tcPr>
                <w:p w14:paraId="11F31B0E">
                  <w:pPr>
                    <w:pStyle w:val="66"/>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固废</w:t>
                  </w:r>
                </w:p>
              </w:tc>
              <w:tc>
                <w:tcPr>
                  <w:tcW w:w="1740" w:type="pct"/>
                  <w:tcBorders>
                    <w:top w:val="single" w:color="auto" w:sz="4" w:space="0"/>
                    <w:bottom w:val="single" w:color="auto" w:sz="4" w:space="0"/>
                  </w:tcBorders>
                  <w:vAlign w:val="center"/>
                </w:tcPr>
                <w:p w14:paraId="36619A37">
                  <w:pPr>
                    <w:autoSpaceDE w:val="0"/>
                    <w:autoSpaceDN w:val="0"/>
                    <w:adjustRightInd w:val="0"/>
                    <w:rPr>
                      <w:rFonts w:hint="default" w:ascii="Times New Roman" w:hAnsi="Times New Roman" w:cs="Times New Roman"/>
                      <w:color w:val="000000" w:themeColor="text1"/>
                      <w:spacing w:val="-2"/>
                      <w:szCs w:val="21"/>
                      <w14:textFill>
                        <w14:solidFill>
                          <w14:schemeClr w14:val="tx1"/>
                        </w14:solidFill>
                      </w14:textFill>
                    </w:rPr>
                  </w:pPr>
                  <w:r>
                    <w:rPr>
                      <w:rFonts w:hint="default" w:ascii="Times New Roman" w:hAnsi="Times New Roman" w:cs="Times New Roman"/>
                      <w:color w:val="000000" w:themeColor="text1"/>
                      <w:spacing w:val="-2"/>
                      <w:szCs w:val="21"/>
                      <w14:textFill>
                        <w14:solidFill>
                          <w14:schemeClr w14:val="tx1"/>
                        </w14:solidFill>
                      </w14:textFill>
                    </w:rPr>
                    <w:t>剥离表土集中堆至表土堆场，后期用于土地复垦；矿区产生的生活垃圾集中收集，定期清运至奇台县三个庄子镇垃圾收集点。</w:t>
                  </w:r>
                </w:p>
              </w:tc>
              <w:tc>
                <w:tcPr>
                  <w:tcW w:w="1710" w:type="pct"/>
                  <w:tcBorders>
                    <w:top w:val="single" w:color="auto" w:sz="4" w:space="0"/>
                    <w:bottom w:val="single" w:color="auto" w:sz="4" w:space="0"/>
                  </w:tcBorders>
                  <w:vAlign w:val="center"/>
                </w:tcPr>
                <w:p w14:paraId="6D561E45">
                  <w:pPr>
                    <w:autoSpaceDE w:val="0"/>
                    <w:autoSpaceDN w:val="0"/>
                    <w:adjustRightInd w:val="0"/>
                    <w:rPr>
                      <w:rFonts w:hint="default" w:ascii="Times New Roman" w:hAnsi="Times New Roman" w:cs="Times New Roman"/>
                      <w:color w:val="000000" w:themeColor="text1"/>
                      <w:spacing w:val="-2"/>
                      <w:szCs w:val="21"/>
                      <w14:textFill>
                        <w14:solidFill>
                          <w14:schemeClr w14:val="tx1"/>
                        </w14:solidFill>
                      </w14:textFill>
                    </w:rPr>
                  </w:pPr>
                  <w:r>
                    <w:rPr>
                      <w:rFonts w:hint="default" w:ascii="Times New Roman" w:hAnsi="Times New Roman" w:cs="Times New Roman"/>
                      <w:color w:val="000000" w:themeColor="text1"/>
                      <w:spacing w:val="-2"/>
                      <w:szCs w:val="21"/>
                      <w14:textFill>
                        <w14:solidFill>
                          <w14:schemeClr w14:val="tx1"/>
                        </w14:solidFill>
                      </w14:textFill>
                    </w:rPr>
                    <w:t>剥离表土集中堆至表土堆场，后期用于土地复垦；矿区产生的生活垃圾集中收集，定期清运至奇台县三个庄子镇垃圾收集点</w:t>
                  </w:r>
                  <w:r>
                    <w:rPr>
                      <w:rFonts w:hint="default" w:ascii="Times New Roman" w:hAnsi="Times New Roman" w:cs="Times New Roman"/>
                      <w:color w:val="000000" w:themeColor="text1"/>
                      <w:spacing w:val="-2"/>
                      <w:szCs w:val="21"/>
                      <w:lang w:eastAsia="zh-CN"/>
                      <w14:textFill>
                        <w14:solidFill>
                          <w14:schemeClr w14:val="tx1"/>
                        </w14:solidFill>
                      </w14:textFill>
                    </w:rPr>
                    <w:t>；</w:t>
                  </w:r>
                  <w:r>
                    <w:rPr>
                      <w:rFonts w:hint="eastAsia" w:ascii="Times New Roman" w:hAnsi="Times New Roman" w:cs="Times New Roman"/>
                      <w:color w:val="000000" w:themeColor="text1"/>
                      <w:spacing w:val="-2"/>
                      <w:szCs w:val="21"/>
                      <w:lang w:eastAsia="zh-CN"/>
                      <w14:textFill>
                        <w14:solidFill>
                          <w14:schemeClr w14:val="tx1"/>
                        </w14:solidFill>
                      </w14:textFill>
                    </w:rPr>
                    <w:t>废布袋</w:t>
                  </w:r>
                  <w:r>
                    <w:rPr>
                      <w:rFonts w:hint="default" w:ascii="Times New Roman" w:hAnsi="Times New Roman" w:cs="Times New Roman"/>
                      <w:color w:val="000000" w:themeColor="text1"/>
                      <w:spacing w:val="-2"/>
                      <w:szCs w:val="21"/>
                      <w:lang w:eastAsia="zh-CN"/>
                      <w14:textFill>
                        <w14:solidFill>
                          <w14:schemeClr w14:val="tx1"/>
                        </w14:solidFill>
                      </w14:textFill>
                    </w:rPr>
                    <w:t>定期收集后外售综合利用；沉淀池底泥、除尘器收集粉尘和废石集中收集用于回填采坑</w:t>
                  </w:r>
                  <w:r>
                    <w:rPr>
                      <w:rFonts w:hint="default" w:ascii="Times New Roman" w:hAnsi="Times New Roman" w:cs="Times New Roman"/>
                      <w:color w:val="000000" w:themeColor="text1"/>
                      <w:spacing w:val="-2"/>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highlight w:val="none"/>
                      <w:shd w:val="clear" w:color="auto" w:fill="auto"/>
                      <w:lang w:eastAsia="zh-CN"/>
                      <w14:textFill>
                        <w14:solidFill>
                          <w14:schemeClr w14:val="tx1"/>
                        </w14:solidFill>
                      </w14:textFill>
                    </w:rPr>
                    <w:t>废机油经收集后暂存危废</w:t>
                  </w:r>
                  <w:r>
                    <w:rPr>
                      <w:rFonts w:hint="default" w:ascii="Times New Roman" w:hAnsi="Times New Roman" w:cs="Times New Roman"/>
                      <w:color w:val="000000" w:themeColor="text1"/>
                      <w:sz w:val="21"/>
                      <w:szCs w:val="21"/>
                      <w:highlight w:val="none"/>
                      <w:shd w:val="clear" w:color="auto" w:fill="auto"/>
                      <w:lang w:val="en-US" w:eastAsia="zh-CN"/>
                      <w14:textFill>
                        <w14:solidFill>
                          <w14:schemeClr w14:val="tx1"/>
                        </w14:solidFill>
                      </w14:textFill>
                    </w:rPr>
                    <w:t>贮存点</w:t>
                  </w:r>
                  <w:r>
                    <w:rPr>
                      <w:rFonts w:hint="default" w:ascii="Times New Roman" w:hAnsi="Times New Roman" w:cs="Times New Roman"/>
                      <w:color w:val="000000" w:themeColor="text1"/>
                      <w:sz w:val="21"/>
                      <w:szCs w:val="21"/>
                      <w:highlight w:val="none"/>
                      <w:shd w:val="clear" w:color="auto" w:fill="auto"/>
                      <w:lang w:eastAsia="zh-CN"/>
                      <w14:textFill>
                        <w14:solidFill>
                          <w14:schemeClr w14:val="tx1"/>
                        </w14:solidFill>
                      </w14:textFill>
                    </w:rPr>
                    <w:t>（</w:t>
                  </w:r>
                  <w:r>
                    <w:rPr>
                      <w:rFonts w:hint="default" w:ascii="Times New Roman" w:hAnsi="Times New Roman" w:cs="Times New Roman"/>
                      <w:color w:val="000000" w:themeColor="text1"/>
                      <w:sz w:val="21"/>
                      <w:szCs w:val="21"/>
                      <w:highlight w:val="none"/>
                      <w:shd w:val="clear" w:color="auto" w:fill="auto"/>
                      <w:lang w:val="en-US" w:eastAsia="zh-CN"/>
                      <w14:textFill>
                        <w14:solidFill>
                          <w14:schemeClr w14:val="tx1"/>
                        </w14:solidFill>
                      </w14:textFill>
                    </w:rPr>
                    <w:t>10m</w:t>
                  </w:r>
                  <w:r>
                    <w:rPr>
                      <w:rFonts w:hint="default" w:ascii="Times New Roman" w:hAnsi="Times New Roman" w:cs="Times New Roman"/>
                      <w:color w:val="000000" w:themeColor="text1"/>
                      <w:sz w:val="21"/>
                      <w:szCs w:val="21"/>
                      <w:highlight w:val="none"/>
                      <w:shd w:val="clear" w:color="auto" w:fill="auto"/>
                      <w:vertAlign w:val="superscript"/>
                      <w:lang w:val="en-US" w:eastAsia="zh-CN"/>
                      <w14:textFill>
                        <w14:solidFill>
                          <w14:schemeClr w14:val="tx1"/>
                        </w14:solidFill>
                      </w14:textFill>
                    </w:rPr>
                    <w:t>2</w:t>
                  </w:r>
                  <w:r>
                    <w:rPr>
                      <w:rFonts w:hint="default" w:ascii="Times New Roman" w:hAnsi="Times New Roman" w:cs="Times New Roman"/>
                      <w:color w:val="000000" w:themeColor="text1"/>
                      <w:sz w:val="21"/>
                      <w:szCs w:val="21"/>
                      <w:highlight w:val="none"/>
                      <w:shd w:val="clear" w:color="auto" w:fill="auto"/>
                      <w:lang w:eastAsia="zh-CN"/>
                      <w14:textFill>
                        <w14:solidFill>
                          <w14:schemeClr w14:val="tx1"/>
                        </w14:solidFill>
                      </w14:textFill>
                    </w:rPr>
                    <w:t>），定期交由有资质的危险废物处理单位处置。</w:t>
                  </w:r>
                </w:p>
              </w:tc>
              <w:tc>
                <w:tcPr>
                  <w:tcW w:w="790" w:type="pct"/>
                  <w:tcBorders>
                    <w:top w:val="single" w:color="auto" w:sz="4" w:space="0"/>
                    <w:bottom w:val="single" w:color="auto" w:sz="4" w:space="0"/>
                  </w:tcBorders>
                  <w:vAlign w:val="center"/>
                </w:tcPr>
                <w:p w14:paraId="26475FEE">
                  <w:pPr>
                    <w:autoSpaceDE w:val="0"/>
                    <w:autoSpaceDN w:val="0"/>
                    <w:adjustRightInd w:val="0"/>
                    <w:rPr>
                      <w:rFonts w:hint="default" w:ascii="Times New Roman" w:hAnsi="Times New Roman" w:cs="Times New Roman"/>
                      <w:color w:val="000000" w:themeColor="text1"/>
                      <w:spacing w:val="-2"/>
                      <w:szCs w:val="21"/>
                      <w14:textFill>
                        <w14:solidFill>
                          <w14:schemeClr w14:val="tx1"/>
                        </w14:solidFill>
                      </w14:textFill>
                    </w:rPr>
                  </w:pPr>
                  <w:r>
                    <w:rPr>
                      <w:rFonts w:hint="eastAsia" w:ascii="Times New Roman" w:hAnsi="Times New Roman" w:cs="Times New Roman"/>
                      <w:color w:val="000000" w:themeColor="text1"/>
                      <w:spacing w:val="-2"/>
                      <w:szCs w:val="21"/>
                      <w:lang w:eastAsia="zh-CN"/>
                      <w14:textFill>
                        <w14:solidFill>
                          <w14:schemeClr w14:val="tx1"/>
                        </w14:solidFill>
                      </w14:textFill>
                    </w:rPr>
                    <w:t>废布袋</w:t>
                  </w:r>
                  <w:r>
                    <w:rPr>
                      <w:rFonts w:hint="default" w:ascii="Times New Roman" w:hAnsi="Times New Roman" w:cs="Times New Roman"/>
                      <w:color w:val="000000" w:themeColor="text1"/>
                      <w:spacing w:val="-2"/>
                      <w:szCs w:val="21"/>
                      <w:lang w:eastAsia="zh-CN"/>
                      <w14:textFill>
                        <w14:solidFill>
                          <w14:schemeClr w14:val="tx1"/>
                        </w14:solidFill>
                      </w14:textFill>
                    </w:rPr>
                    <w:t>定期收集后外售综合利用；沉淀池底泥、除尘器收集粉尘和废石集中收集用于回填采坑</w:t>
                  </w:r>
                  <w:r>
                    <w:rPr>
                      <w:rFonts w:hint="default" w:ascii="Times New Roman" w:hAnsi="Times New Roman" w:cs="Times New Roman"/>
                      <w:color w:val="000000" w:themeColor="text1"/>
                      <w:spacing w:val="-2"/>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highlight w:val="none"/>
                      <w:shd w:val="clear" w:color="auto" w:fill="auto"/>
                      <w:lang w:eastAsia="zh-CN"/>
                      <w14:textFill>
                        <w14:solidFill>
                          <w14:schemeClr w14:val="tx1"/>
                        </w14:solidFill>
                      </w14:textFill>
                    </w:rPr>
                    <w:t>废机油经收集后暂存危废</w:t>
                  </w:r>
                  <w:r>
                    <w:rPr>
                      <w:rFonts w:hint="default" w:ascii="Times New Roman" w:hAnsi="Times New Roman" w:cs="Times New Roman"/>
                      <w:color w:val="000000" w:themeColor="text1"/>
                      <w:sz w:val="21"/>
                      <w:szCs w:val="21"/>
                      <w:highlight w:val="none"/>
                      <w:shd w:val="clear" w:color="auto" w:fill="auto"/>
                      <w:lang w:val="en-US" w:eastAsia="zh-CN"/>
                      <w14:textFill>
                        <w14:solidFill>
                          <w14:schemeClr w14:val="tx1"/>
                        </w14:solidFill>
                      </w14:textFill>
                    </w:rPr>
                    <w:t>贮存点</w:t>
                  </w:r>
                  <w:r>
                    <w:rPr>
                      <w:rFonts w:hint="default" w:ascii="Times New Roman" w:hAnsi="Times New Roman" w:cs="Times New Roman"/>
                      <w:color w:val="000000" w:themeColor="text1"/>
                      <w:sz w:val="21"/>
                      <w:szCs w:val="21"/>
                      <w:highlight w:val="none"/>
                      <w:shd w:val="clear" w:color="auto" w:fill="auto"/>
                      <w:lang w:eastAsia="zh-CN"/>
                      <w14:textFill>
                        <w14:solidFill>
                          <w14:schemeClr w14:val="tx1"/>
                        </w14:solidFill>
                      </w14:textFill>
                    </w:rPr>
                    <w:t>（</w:t>
                  </w:r>
                  <w:r>
                    <w:rPr>
                      <w:rFonts w:hint="default" w:ascii="Times New Roman" w:hAnsi="Times New Roman" w:cs="Times New Roman"/>
                      <w:color w:val="000000" w:themeColor="text1"/>
                      <w:sz w:val="21"/>
                      <w:szCs w:val="21"/>
                      <w:highlight w:val="none"/>
                      <w:shd w:val="clear" w:color="auto" w:fill="auto"/>
                      <w:lang w:val="en-US" w:eastAsia="zh-CN"/>
                      <w14:textFill>
                        <w14:solidFill>
                          <w14:schemeClr w14:val="tx1"/>
                        </w14:solidFill>
                      </w14:textFill>
                    </w:rPr>
                    <w:t>10m</w:t>
                  </w:r>
                  <w:r>
                    <w:rPr>
                      <w:rFonts w:hint="default" w:ascii="Times New Roman" w:hAnsi="Times New Roman" w:cs="Times New Roman"/>
                      <w:color w:val="000000" w:themeColor="text1"/>
                      <w:sz w:val="21"/>
                      <w:szCs w:val="21"/>
                      <w:highlight w:val="none"/>
                      <w:shd w:val="clear" w:color="auto" w:fill="auto"/>
                      <w:vertAlign w:val="superscript"/>
                      <w:lang w:val="en-US" w:eastAsia="zh-CN"/>
                      <w14:textFill>
                        <w14:solidFill>
                          <w14:schemeClr w14:val="tx1"/>
                        </w14:solidFill>
                      </w14:textFill>
                    </w:rPr>
                    <w:t>2</w:t>
                  </w:r>
                  <w:r>
                    <w:rPr>
                      <w:rFonts w:hint="default" w:ascii="Times New Roman" w:hAnsi="Times New Roman" w:cs="Times New Roman"/>
                      <w:color w:val="000000" w:themeColor="text1"/>
                      <w:sz w:val="21"/>
                      <w:szCs w:val="21"/>
                      <w:highlight w:val="none"/>
                      <w:shd w:val="clear" w:color="auto" w:fill="auto"/>
                      <w:lang w:eastAsia="zh-CN"/>
                      <w14:textFill>
                        <w14:solidFill>
                          <w14:schemeClr w14:val="tx1"/>
                        </w14:solidFill>
                      </w14:textFill>
                    </w:rPr>
                    <w:t>），定期交由有资质的危险废物处理单位处置。</w:t>
                  </w:r>
                </w:p>
              </w:tc>
            </w:tr>
            <w:tr w14:paraId="412D42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71" w:type="pct"/>
                  <w:vMerge w:val="continue"/>
                  <w:vAlign w:val="center"/>
                </w:tcPr>
                <w:p w14:paraId="37CD8EE8">
                  <w:pPr>
                    <w:adjustRightInd w:val="0"/>
                    <w:snapToGrid w:val="0"/>
                    <w:jc w:val="center"/>
                    <w:rPr>
                      <w:rFonts w:hint="default" w:ascii="Times New Roman" w:hAnsi="Times New Roman" w:cs="Times New Roman"/>
                      <w:color w:val="000000" w:themeColor="text1"/>
                      <w:szCs w:val="21"/>
                      <w:lang w:val="zh-CN"/>
                      <w14:textFill>
                        <w14:solidFill>
                          <w14:schemeClr w14:val="tx1"/>
                        </w14:solidFill>
                      </w14:textFill>
                    </w:rPr>
                  </w:pPr>
                </w:p>
              </w:tc>
              <w:tc>
                <w:tcPr>
                  <w:tcW w:w="487" w:type="pct"/>
                  <w:vAlign w:val="center"/>
                </w:tcPr>
                <w:p w14:paraId="63F021C3">
                  <w:pPr>
                    <w:pStyle w:val="66"/>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生态环境保护</w:t>
                  </w:r>
                </w:p>
              </w:tc>
              <w:tc>
                <w:tcPr>
                  <w:tcW w:w="1740" w:type="pct"/>
                  <w:tcBorders>
                    <w:top w:val="single" w:color="auto" w:sz="4" w:space="0"/>
                  </w:tcBorders>
                  <w:vAlign w:val="center"/>
                </w:tcPr>
                <w:p w14:paraId="0E4C1A9F">
                  <w:pPr>
                    <w:autoSpaceDE w:val="0"/>
                    <w:autoSpaceDN w:val="0"/>
                    <w:adjustRightInd w:val="0"/>
                    <w:rPr>
                      <w:rFonts w:hint="default" w:ascii="Times New Roman" w:hAnsi="Times New Roman" w:cs="Times New Roman"/>
                      <w:color w:val="000000" w:themeColor="text1"/>
                      <w:spacing w:val="-2"/>
                      <w:szCs w:val="21"/>
                      <w14:textFill>
                        <w14:solidFill>
                          <w14:schemeClr w14:val="tx1"/>
                        </w14:solidFill>
                      </w14:textFill>
                    </w:rPr>
                  </w:pPr>
                  <w:r>
                    <w:rPr>
                      <w:rFonts w:hint="default" w:ascii="Times New Roman" w:hAnsi="Times New Roman" w:cs="Times New Roman"/>
                      <w:color w:val="000000" w:themeColor="text1"/>
                      <w:spacing w:val="-2"/>
                      <w:szCs w:val="21"/>
                      <w14:textFill>
                        <w14:solidFill>
                          <w14:schemeClr w14:val="tx1"/>
                        </w14:solidFill>
                      </w14:textFill>
                    </w:rPr>
                    <w:t>运营期先开采2号矿区，再开采1号矿区，矿区采取边开采边恢复，终止采矿活动时必须完成恢复治理；矿区内撒播区域常见耐旱的草籽，防止土地沙化；科学设置堆场，并采取防洪、排水、边坡防护、工程拦挡等水土保持措施；闭矿后进行土地复垦，对矿区周边进行表土回填和迹地覆土恢复等措施。</w:t>
                  </w:r>
                </w:p>
              </w:tc>
              <w:tc>
                <w:tcPr>
                  <w:tcW w:w="1710" w:type="pct"/>
                  <w:tcBorders>
                    <w:top w:val="single" w:color="auto" w:sz="4" w:space="0"/>
                  </w:tcBorders>
                  <w:vAlign w:val="center"/>
                </w:tcPr>
                <w:p w14:paraId="1B8C708E">
                  <w:pPr>
                    <w:autoSpaceDE w:val="0"/>
                    <w:autoSpaceDN w:val="0"/>
                    <w:adjustRightInd w:val="0"/>
                    <w:rPr>
                      <w:rFonts w:hint="default" w:ascii="Times New Roman" w:hAnsi="Times New Roman" w:cs="Times New Roman"/>
                      <w:color w:val="000000" w:themeColor="text1"/>
                      <w:spacing w:val="-2"/>
                      <w:szCs w:val="21"/>
                      <w14:textFill>
                        <w14:solidFill>
                          <w14:schemeClr w14:val="tx1"/>
                        </w14:solidFill>
                      </w14:textFill>
                    </w:rPr>
                  </w:pPr>
                  <w:r>
                    <w:rPr>
                      <w:rFonts w:hint="default" w:ascii="Times New Roman" w:hAnsi="Times New Roman" w:cs="Times New Roman"/>
                      <w:color w:val="000000" w:themeColor="text1"/>
                      <w:spacing w:val="-2"/>
                      <w:szCs w:val="21"/>
                      <w14:textFill>
                        <w14:solidFill>
                          <w14:schemeClr w14:val="tx1"/>
                        </w14:solidFill>
                      </w14:textFill>
                    </w:rPr>
                    <w:t>运营期先开采2号矿区，再开采1号矿区，矿区采取边开采边恢复，终止采矿活动时必须完成恢复治理；矿区内撒播区域常见耐旱的草籽，防止土地沙化；科学设置堆场，并采取防洪、排水、边坡防护、工程拦挡等水土保持措施；闭矿后进行土地复垦，对矿区周边进行表土回填和迹地覆土恢复等措施。</w:t>
                  </w:r>
                </w:p>
              </w:tc>
              <w:tc>
                <w:tcPr>
                  <w:tcW w:w="790" w:type="pct"/>
                  <w:tcBorders>
                    <w:top w:val="single" w:color="auto" w:sz="4" w:space="0"/>
                  </w:tcBorders>
                  <w:vAlign w:val="center"/>
                </w:tcPr>
                <w:p w14:paraId="7765AD98">
                  <w:pPr>
                    <w:autoSpaceDE w:val="0"/>
                    <w:autoSpaceDN w:val="0"/>
                    <w:adjustRightInd w:val="0"/>
                    <w:rPr>
                      <w:rFonts w:hint="default" w:ascii="Times New Roman" w:hAnsi="Times New Roman" w:cs="Times New Roman"/>
                      <w:color w:val="000000" w:themeColor="text1"/>
                      <w:spacing w:val="-2"/>
                      <w:szCs w:val="21"/>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无变化</w:t>
                  </w:r>
                </w:p>
              </w:tc>
            </w:tr>
          </w:tbl>
          <w:p w14:paraId="341AB687">
            <w:pPr>
              <w:numPr>
                <w:ilvl w:val="0"/>
                <w:numId w:val="0"/>
              </w:numPr>
              <w:adjustRightInd w:val="0"/>
              <w:spacing w:before="120" w:beforeLines="50" w:line="360"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kern w:val="2"/>
                <w:sz w:val="24"/>
                <w:szCs w:val="24"/>
                <w:lang w:val="en-US" w:eastAsia="zh-CN" w:bidi="ar-SA"/>
                <w14:textFill>
                  <w14:solidFill>
                    <w14:schemeClr w14:val="tx1"/>
                  </w14:solidFill>
                </w14:textFill>
              </w:rPr>
              <w:t>4、</w:t>
            </w:r>
            <w:r>
              <w:rPr>
                <w:rFonts w:hint="default" w:ascii="Times New Roman" w:hAnsi="Times New Roman" w:cs="Times New Roman"/>
                <w:b/>
                <w:bCs/>
                <w:color w:val="000000" w:themeColor="text1"/>
                <w:sz w:val="24"/>
                <w14:textFill>
                  <w14:solidFill>
                    <w14:schemeClr w14:val="tx1"/>
                  </w14:solidFill>
                </w14:textFill>
              </w:rPr>
              <w:t>经济技术指标</w:t>
            </w:r>
          </w:p>
          <w:p w14:paraId="7FD93799">
            <w:pPr>
              <w:widowControl/>
              <w:ind w:firstLine="480" w:firstLineChars="20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本项目主要经济技术指标见下表。</w:t>
            </w:r>
            <w:r>
              <w:rPr>
                <w:rFonts w:hint="default" w:ascii="Times New Roman" w:hAnsi="Times New Roman" w:cs="Times New Roman"/>
                <w:color w:val="000000" w:themeColor="text1"/>
                <w:kern w:val="0"/>
                <w:sz w:val="24"/>
                <w:lang w:bidi="ar"/>
                <w14:textFill>
                  <w14:solidFill>
                    <w14:schemeClr w14:val="tx1"/>
                  </w14:solidFill>
                </w14:textFill>
              </w:rPr>
              <w:t xml:space="preserve"> </w:t>
            </w:r>
          </w:p>
          <w:p w14:paraId="4B36F1A0">
            <w:pPr>
              <w:pStyle w:val="68"/>
              <w:outlineLvl w:val="9"/>
              <w:rPr>
                <w:rFonts w:hint="default" w:ascii="Times New Roman" w:hAnsi="Times New Roman" w:cs="Times New Roman"/>
                <w:b/>
                <w:bCs/>
                <w:color w:val="000000" w:themeColor="text1"/>
                <w:lang w:val="zh-CN"/>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表2-</w:t>
            </w:r>
            <w:r>
              <w:rPr>
                <w:rFonts w:hint="default" w:ascii="Times New Roman" w:hAnsi="Times New Roman" w:cs="Times New Roman"/>
                <w:b/>
                <w:bCs/>
                <w:color w:val="000000" w:themeColor="text1"/>
                <w:lang w:val="en-US" w:eastAsia="zh-CN"/>
                <w14:textFill>
                  <w14:solidFill>
                    <w14:schemeClr w14:val="tx1"/>
                  </w14:solidFill>
                </w14:textFill>
              </w:rPr>
              <w:t>4</w:t>
            </w:r>
            <w:r>
              <w:rPr>
                <w:rFonts w:hint="default" w:ascii="Times New Roman" w:hAnsi="Times New Roman" w:cs="Times New Roman"/>
                <w:b/>
                <w:bCs/>
                <w:color w:val="000000" w:themeColor="text1"/>
                <w14:textFill>
                  <w14:solidFill>
                    <w14:schemeClr w14:val="tx1"/>
                  </w14:solidFill>
                </w14:textFill>
              </w:rPr>
              <w:t xml:space="preserve">    主要经济技术指标</w:t>
            </w:r>
          </w:p>
          <w:tbl>
            <w:tblPr>
              <w:tblStyle w:val="31"/>
              <w:tblW w:w="500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614"/>
              <w:gridCol w:w="2971"/>
              <w:gridCol w:w="1248"/>
              <w:gridCol w:w="1530"/>
              <w:gridCol w:w="1801"/>
            </w:tblGrid>
            <w:tr w14:paraId="41BCA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blHeader/>
                <w:jc w:val="center"/>
              </w:trPr>
              <w:tc>
                <w:tcPr>
                  <w:tcW w:w="376" w:type="pct"/>
                  <w:vAlign w:val="center"/>
                </w:tcPr>
                <w:p w14:paraId="15E06982">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序号</w:t>
                  </w:r>
                </w:p>
              </w:tc>
              <w:tc>
                <w:tcPr>
                  <w:tcW w:w="1819" w:type="pct"/>
                  <w:vAlign w:val="center"/>
                </w:tcPr>
                <w:p w14:paraId="5D3C66A8">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指 标 名 称</w:t>
                  </w:r>
                </w:p>
              </w:tc>
              <w:tc>
                <w:tcPr>
                  <w:tcW w:w="764" w:type="pct"/>
                  <w:vAlign w:val="center"/>
                </w:tcPr>
                <w:p w14:paraId="713B3157">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单  位</w:t>
                  </w:r>
                </w:p>
              </w:tc>
              <w:tc>
                <w:tcPr>
                  <w:tcW w:w="937" w:type="pct"/>
                  <w:vAlign w:val="center"/>
                </w:tcPr>
                <w:p w14:paraId="06E0CF8B">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数  量</w:t>
                  </w:r>
                </w:p>
              </w:tc>
              <w:tc>
                <w:tcPr>
                  <w:tcW w:w="1103" w:type="pct"/>
                  <w:vAlign w:val="center"/>
                </w:tcPr>
                <w:p w14:paraId="7986C190">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备  注</w:t>
                  </w:r>
                </w:p>
              </w:tc>
            </w:tr>
            <w:tr w14:paraId="27F8F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376" w:type="pct"/>
                  <w:vAlign w:val="center"/>
                </w:tcPr>
                <w:p w14:paraId="7DA295E7">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w:t>
                  </w:r>
                </w:p>
              </w:tc>
              <w:tc>
                <w:tcPr>
                  <w:tcW w:w="1819" w:type="pct"/>
                  <w:vAlign w:val="center"/>
                </w:tcPr>
                <w:p w14:paraId="615DBC0C">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矿石资源/储量</w:t>
                  </w:r>
                </w:p>
              </w:tc>
              <w:tc>
                <w:tcPr>
                  <w:tcW w:w="764" w:type="pct"/>
                  <w:vAlign w:val="center"/>
                </w:tcPr>
                <w:p w14:paraId="6403FF62">
                  <w:pPr>
                    <w:pStyle w:val="96"/>
                    <w:jc w:val="center"/>
                    <w:rPr>
                      <w:rFonts w:hint="default" w:ascii="Times New Roman" w:hAnsi="Times New Roman" w:cs="Times New Roman"/>
                      <w:color w:val="000000" w:themeColor="text1"/>
                      <w:szCs w:val="21"/>
                      <w14:textFill>
                        <w14:solidFill>
                          <w14:schemeClr w14:val="tx1"/>
                        </w14:solidFill>
                      </w14:textFill>
                    </w:rPr>
                  </w:pPr>
                </w:p>
              </w:tc>
              <w:tc>
                <w:tcPr>
                  <w:tcW w:w="937" w:type="pct"/>
                  <w:vAlign w:val="center"/>
                </w:tcPr>
                <w:p w14:paraId="08694971">
                  <w:pPr>
                    <w:pStyle w:val="96"/>
                    <w:jc w:val="center"/>
                    <w:rPr>
                      <w:rFonts w:hint="default" w:ascii="Times New Roman" w:hAnsi="Times New Roman" w:cs="Times New Roman"/>
                      <w:color w:val="000000" w:themeColor="text1"/>
                      <w:szCs w:val="21"/>
                      <w14:textFill>
                        <w14:solidFill>
                          <w14:schemeClr w14:val="tx1"/>
                        </w14:solidFill>
                      </w14:textFill>
                    </w:rPr>
                  </w:pPr>
                </w:p>
              </w:tc>
              <w:tc>
                <w:tcPr>
                  <w:tcW w:w="1103" w:type="pct"/>
                  <w:vAlign w:val="center"/>
                </w:tcPr>
                <w:p w14:paraId="4A332AAC">
                  <w:pPr>
                    <w:pStyle w:val="96"/>
                    <w:jc w:val="center"/>
                    <w:rPr>
                      <w:rFonts w:hint="default" w:ascii="Times New Roman" w:hAnsi="Times New Roman" w:cs="Times New Roman"/>
                      <w:color w:val="000000" w:themeColor="text1"/>
                      <w:szCs w:val="21"/>
                      <w14:textFill>
                        <w14:solidFill>
                          <w14:schemeClr w14:val="tx1"/>
                        </w14:solidFill>
                      </w14:textFill>
                    </w:rPr>
                  </w:pPr>
                </w:p>
              </w:tc>
            </w:tr>
            <w:tr w14:paraId="6C677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376" w:type="pct"/>
                  <w:vAlign w:val="center"/>
                </w:tcPr>
                <w:p w14:paraId="1473A048">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⑴</w:t>
                  </w:r>
                </w:p>
              </w:tc>
              <w:tc>
                <w:tcPr>
                  <w:tcW w:w="1819" w:type="pct"/>
                  <w:vAlign w:val="center"/>
                </w:tcPr>
                <w:p w14:paraId="32D8A1C1">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评审通过的保有资源/储量</w:t>
                  </w:r>
                </w:p>
              </w:tc>
              <w:tc>
                <w:tcPr>
                  <w:tcW w:w="764" w:type="pct"/>
                  <w:vAlign w:val="center"/>
                </w:tcPr>
                <w:p w14:paraId="3BC23A69">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万m</w:t>
                  </w:r>
                  <w:r>
                    <w:rPr>
                      <w:rFonts w:hint="default" w:ascii="Times New Roman" w:hAnsi="Times New Roman" w:cs="Times New Roman"/>
                      <w:color w:val="000000" w:themeColor="text1"/>
                      <w:szCs w:val="21"/>
                      <w:vertAlign w:val="superscript"/>
                      <w14:textFill>
                        <w14:solidFill>
                          <w14:schemeClr w14:val="tx1"/>
                        </w14:solidFill>
                      </w14:textFill>
                    </w:rPr>
                    <w:t>3</w:t>
                  </w:r>
                </w:p>
              </w:tc>
              <w:tc>
                <w:tcPr>
                  <w:tcW w:w="937" w:type="pct"/>
                  <w:vAlign w:val="center"/>
                </w:tcPr>
                <w:p w14:paraId="2547AB0F">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343.89</w:t>
                  </w:r>
                </w:p>
              </w:tc>
              <w:tc>
                <w:tcPr>
                  <w:tcW w:w="1103" w:type="pct"/>
                  <w:vAlign w:val="center"/>
                </w:tcPr>
                <w:p w14:paraId="497A1AEB">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szCs w:val="21"/>
                      <w:lang w:val="zh-CN"/>
                      <w14:textFill>
                        <w14:solidFill>
                          <w14:schemeClr w14:val="tx1"/>
                        </w14:solidFill>
                      </w14:textFill>
                    </w:rPr>
                    <w:t>33</w:t>
                  </w:r>
                  <w:r>
                    <w:rPr>
                      <w:rFonts w:hint="default" w:ascii="Times New Roman" w:hAnsi="Times New Roman" w:cs="Times New Roman"/>
                      <w:color w:val="000000" w:themeColor="text1"/>
                      <w:szCs w:val="21"/>
                      <w14:textFill>
                        <w14:solidFill>
                          <w14:schemeClr w14:val="tx1"/>
                        </w14:solidFill>
                      </w14:textFill>
                    </w:rPr>
                    <w:t>3)</w:t>
                  </w:r>
                </w:p>
              </w:tc>
            </w:tr>
            <w:tr w14:paraId="2DF5A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376" w:type="pct"/>
                  <w:vAlign w:val="center"/>
                </w:tcPr>
                <w:p w14:paraId="57BD3BD6">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⑵</w:t>
                  </w:r>
                </w:p>
              </w:tc>
              <w:tc>
                <w:tcPr>
                  <w:tcW w:w="1819" w:type="pct"/>
                  <w:vAlign w:val="center"/>
                </w:tcPr>
                <w:p w14:paraId="11AD55A4">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开采境界内资源/储量</w:t>
                  </w:r>
                </w:p>
              </w:tc>
              <w:tc>
                <w:tcPr>
                  <w:tcW w:w="764" w:type="pct"/>
                  <w:vAlign w:val="center"/>
                </w:tcPr>
                <w:p w14:paraId="41BB2056">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万m</w:t>
                  </w:r>
                  <w:r>
                    <w:rPr>
                      <w:rFonts w:hint="default" w:ascii="Times New Roman" w:hAnsi="Times New Roman" w:cs="Times New Roman"/>
                      <w:color w:val="000000" w:themeColor="text1"/>
                      <w:szCs w:val="21"/>
                      <w:vertAlign w:val="superscript"/>
                      <w14:textFill>
                        <w14:solidFill>
                          <w14:schemeClr w14:val="tx1"/>
                        </w14:solidFill>
                      </w14:textFill>
                    </w:rPr>
                    <w:t>3</w:t>
                  </w:r>
                </w:p>
              </w:tc>
              <w:tc>
                <w:tcPr>
                  <w:tcW w:w="937" w:type="pct"/>
                  <w:vAlign w:val="center"/>
                </w:tcPr>
                <w:p w14:paraId="42D46014">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333.57</w:t>
                  </w:r>
                </w:p>
              </w:tc>
              <w:tc>
                <w:tcPr>
                  <w:tcW w:w="1103" w:type="pct"/>
                  <w:vAlign w:val="center"/>
                </w:tcPr>
                <w:p w14:paraId="6876BB20">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szCs w:val="21"/>
                      <w:lang w:val="zh-CN"/>
                      <w14:textFill>
                        <w14:solidFill>
                          <w14:schemeClr w14:val="tx1"/>
                        </w14:solidFill>
                      </w14:textFill>
                    </w:rPr>
                    <w:t>33</w:t>
                  </w:r>
                  <w:r>
                    <w:rPr>
                      <w:rFonts w:hint="default" w:ascii="Times New Roman" w:hAnsi="Times New Roman" w:cs="Times New Roman"/>
                      <w:color w:val="000000" w:themeColor="text1"/>
                      <w:szCs w:val="21"/>
                      <w14:textFill>
                        <w14:solidFill>
                          <w14:schemeClr w14:val="tx1"/>
                        </w14:solidFill>
                      </w14:textFill>
                    </w:rPr>
                    <w:t>3</w:t>
                  </w:r>
                  <w:r>
                    <w:rPr>
                      <w:rFonts w:hint="default" w:ascii="Times New Roman" w:hAnsi="Times New Roman" w:cs="Times New Roman"/>
                      <w:color w:val="000000" w:themeColor="text1"/>
                      <w:szCs w:val="21"/>
                      <w:lang w:eastAsia="zh-CN"/>
                      <w14:textFill>
                        <w14:solidFill>
                          <w14:schemeClr w14:val="tx1"/>
                        </w14:solidFill>
                      </w14:textFill>
                    </w:rPr>
                    <w:t>)</w:t>
                  </w:r>
                </w:p>
              </w:tc>
            </w:tr>
            <w:tr w14:paraId="59F3E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376" w:type="pct"/>
                  <w:vAlign w:val="center"/>
                </w:tcPr>
                <w:p w14:paraId="4546FD1F">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⑶</w:t>
                  </w:r>
                </w:p>
              </w:tc>
              <w:tc>
                <w:tcPr>
                  <w:tcW w:w="1819" w:type="pct"/>
                  <w:vAlign w:val="center"/>
                </w:tcPr>
                <w:p w14:paraId="4F69669A">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设计采出资源/储量</w:t>
                  </w:r>
                </w:p>
              </w:tc>
              <w:tc>
                <w:tcPr>
                  <w:tcW w:w="764" w:type="pct"/>
                  <w:vAlign w:val="center"/>
                </w:tcPr>
                <w:p w14:paraId="199201B5">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万m</w:t>
                  </w:r>
                  <w:r>
                    <w:rPr>
                      <w:rFonts w:hint="default" w:ascii="Times New Roman" w:hAnsi="Times New Roman" w:cs="Times New Roman"/>
                      <w:color w:val="000000" w:themeColor="text1"/>
                      <w:szCs w:val="21"/>
                      <w:vertAlign w:val="superscript"/>
                      <w14:textFill>
                        <w14:solidFill>
                          <w14:schemeClr w14:val="tx1"/>
                        </w14:solidFill>
                      </w14:textFill>
                    </w:rPr>
                    <w:t>3</w:t>
                  </w:r>
                </w:p>
              </w:tc>
              <w:tc>
                <w:tcPr>
                  <w:tcW w:w="937" w:type="pct"/>
                  <w:vAlign w:val="center"/>
                </w:tcPr>
                <w:p w14:paraId="1158357A">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323.56</w:t>
                  </w:r>
                </w:p>
              </w:tc>
              <w:tc>
                <w:tcPr>
                  <w:tcW w:w="1103" w:type="pct"/>
                  <w:vAlign w:val="center"/>
                </w:tcPr>
                <w:p w14:paraId="0008500F">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szCs w:val="21"/>
                      <w:lang w:val="zh-CN"/>
                      <w14:textFill>
                        <w14:solidFill>
                          <w14:schemeClr w14:val="tx1"/>
                        </w14:solidFill>
                      </w14:textFill>
                    </w:rPr>
                    <w:t>33</w:t>
                  </w:r>
                  <w:r>
                    <w:rPr>
                      <w:rFonts w:hint="default" w:ascii="Times New Roman" w:hAnsi="Times New Roman" w:cs="Times New Roman"/>
                      <w:color w:val="000000" w:themeColor="text1"/>
                      <w:szCs w:val="21"/>
                      <w14:textFill>
                        <w14:solidFill>
                          <w14:schemeClr w14:val="tx1"/>
                        </w14:solidFill>
                      </w14:textFill>
                    </w:rPr>
                    <w:t>3</w:t>
                  </w:r>
                  <w:r>
                    <w:rPr>
                      <w:rFonts w:hint="default" w:ascii="Times New Roman" w:hAnsi="Times New Roman" w:cs="Times New Roman"/>
                      <w:color w:val="000000" w:themeColor="text1"/>
                      <w:szCs w:val="21"/>
                      <w:lang w:eastAsia="zh-CN"/>
                      <w14:textFill>
                        <w14:solidFill>
                          <w14:schemeClr w14:val="tx1"/>
                        </w14:solidFill>
                      </w14:textFill>
                    </w:rPr>
                    <w:t>)</w:t>
                  </w:r>
                </w:p>
              </w:tc>
            </w:tr>
            <w:tr w14:paraId="0BC22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376" w:type="pct"/>
                  <w:vAlign w:val="center"/>
                </w:tcPr>
                <w:p w14:paraId="7E1332F2">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w:t>
                  </w:r>
                </w:p>
              </w:tc>
              <w:tc>
                <w:tcPr>
                  <w:tcW w:w="1819" w:type="pct"/>
                  <w:vAlign w:val="center"/>
                </w:tcPr>
                <w:p w14:paraId="41965D55">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采矿</w:t>
                  </w:r>
                </w:p>
              </w:tc>
              <w:tc>
                <w:tcPr>
                  <w:tcW w:w="764" w:type="pct"/>
                  <w:vAlign w:val="center"/>
                </w:tcPr>
                <w:p w14:paraId="4087639D">
                  <w:pPr>
                    <w:pStyle w:val="96"/>
                    <w:jc w:val="center"/>
                    <w:rPr>
                      <w:rFonts w:hint="default" w:ascii="Times New Roman" w:hAnsi="Times New Roman" w:cs="Times New Roman"/>
                      <w:color w:val="000000" w:themeColor="text1"/>
                      <w:szCs w:val="21"/>
                      <w14:textFill>
                        <w14:solidFill>
                          <w14:schemeClr w14:val="tx1"/>
                        </w14:solidFill>
                      </w14:textFill>
                    </w:rPr>
                  </w:pPr>
                </w:p>
              </w:tc>
              <w:tc>
                <w:tcPr>
                  <w:tcW w:w="937" w:type="pct"/>
                  <w:vAlign w:val="center"/>
                </w:tcPr>
                <w:p w14:paraId="250560CB">
                  <w:pPr>
                    <w:pStyle w:val="96"/>
                    <w:jc w:val="center"/>
                    <w:rPr>
                      <w:rFonts w:hint="default" w:ascii="Times New Roman" w:hAnsi="Times New Roman" w:cs="Times New Roman"/>
                      <w:color w:val="000000" w:themeColor="text1"/>
                      <w:szCs w:val="21"/>
                      <w14:textFill>
                        <w14:solidFill>
                          <w14:schemeClr w14:val="tx1"/>
                        </w14:solidFill>
                      </w14:textFill>
                    </w:rPr>
                  </w:pPr>
                </w:p>
              </w:tc>
              <w:tc>
                <w:tcPr>
                  <w:tcW w:w="1103" w:type="pct"/>
                  <w:vAlign w:val="center"/>
                </w:tcPr>
                <w:p w14:paraId="5A5F0EA8">
                  <w:pPr>
                    <w:pStyle w:val="96"/>
                    <w:jc w:val="center"/>
                    <w:rPr>
                      <w:rFonts w:hint="default" w:ascii="Times New Roman" w:hAnsi="Times New Roman" w:cs="Times New Roman"/>
                      <w:color w:val="000000" w:themeColor="text1"/>
                      <w:szCs w:val="21"/>
                      <w14:textFill>
                        <w14:solidFill>
                          <w14:schemeClr w14:val="tx1"/>
                        </w14:solidFill>
                      </w14:textFill>
                    </w:rPr>
                  </w:pPr>
                </w:p>
              </w:tc>
            </w:tr>
            <w:tr w14:paraId="3DC7F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376" w:type="pct"/>
                  <w:vAlign w:val="center"/>
                </w:tcPr>
                <w:p w14:paraId="32083B1B">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⑴</w:t>
                  </w:r>
                </w:p>
              </w:tc>
              <w:tc>
                <w:tcPr>
                  <w:tcW w:w="1819" w:type="pct"/>
                  <w:vAlign w:val="center"/>
                </w:tcPr>
                <w:p w14:paraId="00D0497D">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矿床开拓</w:t>
                  </w:r>
                </w:p>
              </w:tc>
              <w:tc>
                <w:tcPr>
                  <w:tcW w:w="764" w:type="pct"/>
                  <w:vAlign w:val="center"/>
                </w:tcPr>
                <w:p w14:paraId="519FE93F">
                  <w:pPr>
                    <w:pStyle w:val="96"/>
                    <w:jc w:val="center"/>
                    <w:rPr>
                      <w:rFonts w:hint="default" w:ascii="Times New Roman" w:hAnsi="Times New Roman" w:cs="Times New Roman"/>
                      <w:color w:val="000000" w:themeColor="text1"/>
                      <w:szCs w:val="21"/>
                      <w14:textFill>
                        <w14:solidFill>
                          <w14:schemeClr w14:val="tx1"/>
                        </w14:solidFill>
                      </w14:textFill>
                    </w:rPr>
                  </w:pPr>
                </w:p>
              </w:tc>
              <w:tc>
                <w:tcPr>
                  <w:tcW w:w="2040" w:type="pct"/>
                  <w:gridSpan w:val="2"/>
                  <w:vAlign w:val="center"/>
                </w:tcPr>
                <w:p w14:paraId="7EC3EF80">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公路开拓、汽车运输</w:t>
                  </w:r>
                </w:p>
              </w:tc>
            </w:tr>
            <w:tr w14:paraId="573E4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376" w:type="pct"/>
                  <w:vAlign w:val="center"/>
                </w:tcPr>
                <w:p w14:paraId="3A52A674">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⑵</w:t>
                  </w:r>
                </w:p>
              </w:tc>
              <w:tc>
                <w:tcPr>
                  <w:tcW w:w="1819" w:type="pct"/>
                  <w:vAlign w:val="center"/>
                </w:tcPr>
                <w:p w14:paraId="0FC892E6">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采矿方法</w:t>
                  </w:r>
                </w:p>
              </w:tc>
              <w:tc>
                <w:tcPr>
                  <w:tcW w:w="764" w:type="pct"/>
                  <w:vAlign w:val="center"/>
                </w:tcPr>
                <w:p w14:paraId="1CB84478">
                  <w:pPr>
                    <w:pStyle w:val="96"/>
                    <w:jc w:val="center"/>
                    <w:rPr>
                      <w:rFonts w:hint="default" w:ascii="Times New Roman" w:hAnsi="Times New Roman" w:cs="Times New Roman"/>
                      <w:color w:val="000000" w:themeColor="text1"/>
                      <w:szCs w:val="21"/>
                      <w14:textFill>
                        <w14:solidFill>
                          <w14:schemeClr w14:val="tx1"/>
                        </w14:solidFill>
                      </w14:textFill>
                    </w:rPr>
                  </w:pPr>
                </w:p>
              </w:tc>
              <w:tc>
                <w:tcPr>
                  <w:tcW w:w="2040" w:type="pct"/>
                  <w:gridSpan w:val="2"/>
                  <w:vAlign w:val="center"/>
                </w:tcPr>
                <w:p w14:paraId="64276AEF">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自上而下、水平台阶式采矿法</w:t>
                  </w:r>
                </w:p>
              </w:tc>
            </w:tr>
            <w:tr w14:paraId="6D2BC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376" w:type="pct"/>
                  <w:vAlign w:val="center"/>
                </w:tcPr>
                <w:p w14:paraId="0C350E88">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w:t>
                  </w:r>
                </w:p>
              </w:tc>
              <w:tc>
                <w:tcPr>
                  <w:tcW w:w="1819" w:type="pct"/>
                  <w:vAlign w:val="center"/>
                </w:tcPr>
                <w:p w14:paraId="6A7B203D">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回采率</w:t>
                  </w:r>
                </w:p>
              </w:tc>
              <w:tc>
                <w:tcPr>
                  <w:tcW w:w="764" w:type="pct"/>
                  <w:vAlign w:val="center"/>
                </w:tcPr>
                <w:p w14:paraId="1090C424">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937" w:type="pct"/>
                  <w:vAlign w:val="center"/>
                </w:tcPr>
                <w:p w14:paraId="1CC155D9">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97</w:t>
                  </w:r>
                </w:p>
              </w:tc>
              <w:tc>
                <w:tcPr>
                  <w:tcW w:w="1103" w:type="pct"/>
                  <w:vAlign w:val="center"/>
                </w:tcPr>
                <w:p w14:paraId="40072539">
                  <w:pPr>
                    <w:pStyle w:val="96"/>
                    <w:jc w:val="center"/>
                    <w:rPr>
                      <w:rFonts w:hint="default" w:ascii="Times New Roman" w:hAnsi="Times New Roman" w:cs="Times New Roman"/>
                      <w:color w:val="000000" w:themeColor="text1"/>
                      <w:szCs w:val="21"/>
                      <w14:textFill>
                        <w14:solidFill>
                          <w14:schemeClr w14:val="tx1"/>
                        </w14:solidFill>
                      </w14:textFill>
                    </w:rPr>
                  </w:pPr>
                </w:p>
              </w:tc>
            </w:tr>
            <w:tr w14:paraId="38910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376" w:type="pct"/>
                  <w:vAlign w:val="center"/>
                </w:tcPr>
                <w:p w14:paraId="43C38384">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w:t>
                  </w:r>
                </w:p>
              </w:tc>
              <w:tc>
                <w:tcPr>
                  <w:tcW w:w="1819" w:type="pct"/>
                  <w:vAlign w:val="center"/>
                </w:tcPr>
                <w:p w14:paraId="3E994262">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矿山建设</w:t>
                  </w:r>
                </w:p>
              </w:tc>
              <w:tc>
                <w:tcPr>
                  <w:tcW w:w="764" w:type="pct"/>
                  <w:vAlign w:val="center"/>
                </w:tcPr>
                <w:p w14:paraId="189484DE">
                  <w:pPr>
                    <w:pStyle w:val="96"/>
                    <w:jc w:val="center"/>
                    <w:rPr>
                      <w:rFonts w:hint="default" w:ascii="Times New Roman" w:hAnsi="Times New Roman" w:cs="Times New Roman"/>
                      <w:color w:val="000000" w:themeColor="text1"/>
                      <w:szCs w:val="21"/>
                      <w14:textFill>
                        <w14:solidFill>
                          <w14:schemeClr w14:val="tx1"/>
                        </w14:solidFill>
                      </w14:textFill>
                    </w:rPr>
                  </w:pPr>
                </w:p>
              </w:tc>
              <w:tc>
                <w:tcPr>
                  <w:tcW w:w="937" w:type="pct"/>
                  <w:vAlign w:val="center"/>
                </w:tcPr>
                <w:p w14:paraId="14B9F545">
                  <w:pPr>
                    <w:pStyle w:val="96"/>
                    <w:jc w:val="center"/>
                    <w:rPr>
                      <w:rFonts w:hint="default" w:ascii="Times New Roman" w:hAnsi="Times New Roman" w:cs="Times New Roman"/>
                      <w:color w:val="000000" w:themeColor="text1"/>
                      <w:szCs w:val="21"/>
                      <w14:textFill>
                        <w14:solidFill>
                          <w14:schemeClr w14:val="tx1"/>
                        </w14:solidFill>
                      </w14:textFill>
                    </w:rPr>
                  </w:pPr>
                </w:p>
              </w:tc>
              <w:tc>
                <w:tcPr>
                  <w:tcW w:w="1103" w:type="pct"/>
                  <w:vAlign w:val="center"/>
                </w:tcPr>
                <w:p w14:paraId="3D030985">
                  <w:pPr>
                    <w:pStyle w:val="96"/>
                    <w:jc w:val="center"/>
                    <w:rPr>
                      <w:rFonts w:hint="default" w:ascii="Times New Roman" w:hAnsi="Times New Roman" w:cs="Times New Roman"/>
                      <w:color w:val="000000" w:themeColor="text1"/>
                      <w:szCs w:val="21"/>
                      <w14:textFill>
                        <w14:solidFill>
                          <w14:schemeClr w14:val="tx1"/>
                        </w14:solidFill>
                      </w14:textFill>
                    </w:rPr>
                  </w:pPr>
                </w:p>
              </w:tc>
            </w:tr>
            <w:tr w14:paraId="6998C7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376" w:type="pct"/>
                  <w:vAlign w:val="center"/>
                </w:tcPr>
                <w:p w14:paraId="2F0610F7">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⑴</w:t>
                  </w:r>
                </w:p>
              </w:tc>
              <w:tc>
                <w:tcPr>
                  <w:tcW w:w="1819" w:type="pct"/>
                  <w:vAlign w:val="center"/>
                </w:tcPr>
                <w:p w14:paraId="16C597D8">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建设期</w:t>
                  </w:r>
                </w:p>
              </w:tc>
              <w:tc>
                <w:tcPr>
                  <w:tcW w:w="764" w:type="pct"/>
                  <w:vAlign w:val="center"/>
                </w:tcPr>
                <w:p w14:paraId="355EF137">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w:t>
                  </w:r>
                </w:p>
              </w:tc>
              <w:tc>
                <w:tcPr>
                  <w:tcW w:w="937" w:type="pct"/>
                  <w:vAlign w:val="center"/>
                </w:tcPr>
                <w:p w14:paraId="1658AA38">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1103" w:type="pct"/>
                  <w:vAlign w:val="center"/>
                </w:tcPr>
                <w:p w14:paraId="6286D4A6">
                  <w:pPr>
                    <w:pStyle w:val="96"/>
                    <w:jc w:val="center"/>
                    <w:rPr>
                      <w:rFonts w:hint="default" w:ascii="Times New Roman" w:hAnsi="Times New Roman" w:cs="Times New Roman"/>
                      <w:color w:val="000000" w:themeColor="text1"/>
                      <w:szCs w:val="21"/>
                      <w14:textFill>
                        <w14:solidFill>
                          <w14:schemeClr w14:val="tx1"/>
                        </w14:solidFill>
                      </w14:textFill>
                    </w:rPr>
                  </w:pPr>
                </w:p>
              </w:tc>
            </w:tr>
            <w:tr w14:paraId="5BFE3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376" w:type="pct"/>
                  <w:vAlign w:val="center"/>
                </w:tcPr>
                <w:p w14:paraId="2539124E">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⑵</w:t>
                  </w:r>
                </w:p>
              </w:tc>
              <w:tc>
                <w:tcPr>
                  <w:tcW w:w="1819" w:type="pct"/>
                  <w:vAlign w:val="center"/>
                </w:tcPr>
                <w:p w14:paraId="197FEEB7">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矿山服务年限</w:t>
                  </w:r>
                </w:p>
              </w:tc>
              <w:tc>
                <w:tcPr>
                  <w:tcW w:w="764" w:type="pct"/>
                  <w:vAlign w:val="center"/>
                </w:tcPr>
                <w:p w14:paraId="5BF594AE">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w:t>
                  </w:r>
                </w:p>
              </w:tc>
              <w:tc>
                <w:tcPr>
                  <w:tcW w:w="937" w:type="pct"/>
                  <w:vAlign w:val="center"/>
                </w:tcPr>
                <w:p w14:paraId="7755CBDF">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6.47</w:t>
                  </w:r>
                </w:p>
              </w:tc>
              <w:tc>
                <w:tcPr>
                  <w:tcW w:w="1103" w:type="pct"/>
                  <w:vAlign w:val="center"/>
                </w:tcPr>
                <w:p w14:paraId="317B2319">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6年6个月</w:t>
                  </w:r>
                </w:p>
              </w:tc>
            </w:tr>
            <w:tr w14:paraId="7AC07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376" w:type="pct"/>
                  <w:vAlign w:val="center"/>
                </w:tcPr>
                <w:p w14:paraId="439B0172">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⑶</w:t>
                  </w:r>
                </w:p>
              </w:tc>
              <w:tc>
                <w:tcPr>
                  <w:tcW w:w="1819" w:type="pct"/>
                  <w:vAlign w:val="center"/>
                </w:tcPr>
                <w:p w14:paraId="2C93436A">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设计生产规模</w:t>
                  </w:r>
                </w:p>
              </w:tc>
              <w:tc>
                <w:tcPr>
                  <w:tcW w:w="764" w:type="pct"/>
                  <w:vAlign w:val="center"/>
                </w:tcPr>
                <w:p w14:paraId="288DFA8C">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万m</w:t>
                  </w:r>
                  <w:r>
                    <w:rPr>
                      <w:rFonts w:hint="default" w:ascii="Times New Roman" w:hAnsi="Times New Roman" w:cs="Times New Roman"/>
                      <w:color w:val="000000" w:themeColor="text1"/>
                      <w:szCs w:val="21"/>
                      <w:vertAlign w:val="superscript"/>
                      <w14:textFill>
                        <w14:solidFill>
                          <w14:schemeClr w14:val="tx1"/>
                        </w14:solidFill>
                      </w14:textFill>
                    </w:rPr>
                    <w:t>3</w:t>
                  </w:r>
                  <w:r>
                    <w:rPr>
                      <w:rFonts w:hint="default" w:ascii="Times New Roman" w:hAnsi="Times New Roman" w:cs="Times New Roman"/>
                      <w:color w:val="000000" w:themeColor="text1"/>
                      <w:szCs w:val="21"/>
                      <w14:textFill>
                        <w14:solidFill>
                          <w14:schemeClr w14:val="tx1"/>
                        </w14:solidFill>
                      </w14:textFill>
                    </w:rPr>
                    <w:t>/a</w:t>
                  </w:r>
                </w:p>
              </w:tc>
              <w:tc>
                <w:tcPr>
                  <w:tcW w:w="937" w:type="pct"/>
                  <w:vAlign w:val="center"/>
                </w:tcPr>
                <w:p w14:paraId="69D199CF">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50.0</w:t>
                  </w:r>
                </w:p>
              </w:tc>
              <w:tc>
                <w:tcPr>
                  <w:tcW w:w="1103" w:type="pct"/>
                  <w:vAlign w:val="center"/>
                </w:tcPr>
                <w:p w14:paraId="290688F2">
                  <w:pPr>
                    <w:pStyle w:val="96"/>
                    <w:jc w:val="center"/>
                    <w:rPr>
                      <w:rFonts w:hint="default" w:ascii="Times New Roman" w:hAnsi="Times New Roman" w:cs="Times New Roman"/>
                      <w:color w:val="000000" w:themeColor="text1"/>
                      <w:szCs w:val="21"/>
                      <w14:textFill>
                        <w14:solidFill>
                          <w14:schemeClr w14:val="tx1"/>
                        </w14:solidFill>
                      </w14:textFill>
                    </w:rPr>
                  </w:pPr>
                </w:p>
              </w:tc>
            </w:tr>
            <w:tr w14:paraId="225C3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376" w:type="pct"/>
                  <w:vAlign w:val="center"/>
                </w:tcPr>
                <w:p w14:paraId="43C47238">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w:t>
                  </w:r>
                </w:p>
              </w:tc>
              <w:tc>
                <w:tcPr>
                  <w:tcW w:w="1819" w:type="pct"/>
                  <w:vAlign w:val="center"/>
                </w:tcPr>
                <w:p w14:paraId="625EB85E">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工作制度</w:t>
                  </w:r>
                </w:p>
              </w:tc>
              <w:tc>
                <w:tcPr>
                  <w:tcW w:w="764" w:type="pct"/>
                  <w:vAlign w:val="center"/>
                </w:tcPr>
                <w:p w14:paraId="66D3C8CF">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d/a</w:t>
                  </w:r>
                </w:p>
              </w:tc>
              <w:tc>
                <w:tcPr>
                  <w:tcW w:w="937" w:type="pct"/>
                  <w:vAlign w:val="center"/>
                </w:tcPr>
                <w:p w14:paraId="65CBA528">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250</w:t>
                  </w:r>
                </w:p>
              </w:tc>
              <w:tc>
                <w:tcPr>
                  <w:tcW w:w="1103" w:type="pct"/>
                  <w:vAlign w:val="center"/>
                </w:tcPr>
                <w:p w14:paraId="508BE851">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每天一班</w:t>
                  </w:r>
                </w:p>
              </w:tc>
            </w:tr>
            <w:tr w14:paraId="1755FC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14" w:hRule="atLeast"/>
                <w:jc w:val="center"/>
              </w:trPr>
              <w:tc>
                <w:tcPr>
                  <w:tcW w:w="376" w:type="pct"/>
                  <w:vAlign w:val="center"/>
                </w:tcPr>
                <w:p w14:paraId="47BAA04F">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6</w:t>
                  </w:r>
                </w:p>
              </w:tc>
              <w:tc>
                <w:tcPr>
                  <w:tcW w:w="1819" w:type="pct"/>
                  <w:vAlign w:val="center"/>
                </w:tcPr>
                <w:p w14:paraId="5DA4C632">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劳动定员</w:t>
                  </w:r>
                </w:p>
              </w:tc>
              <w:tc>
                <w:tcPr>
                  <w:tcW w:w="764" w:type="pct"/>
                  <w:vAlign w:val="center"/>
                </w:tcPr>
                <w:p w14:paraId="155461A8">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人</w:t>
                  </w:r>
                </w:p>
              </w:tc>
              <w:tc>
                <w:tcPr>
                  <w:tcW w:w="937" w:type="pct"/>
                  <w:vAlign w:val="center"/>
                </w:tcPr>
                <w:p w14:paraId="61331650">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20</w:t>
                  </w:r>
                </w:p>
              </w:tc>
              <w:tc>
                <w:tcPr>
                  <w:tcW w:w="1103" w:type="pct"/>
                  <w:vAlign w:val="center"/>
                </w:tcPr>
                <w:p w14:paraId="7FEBE24F">
                  <w:pPr>
                    <w:pStyle w:val="96"/>
                    <w:jc w:val="center"/>
                    <w:rPr>
                      <w:rFonts w:hint="default" w:ascii="Times New Roman" w:hAnsi="Times New Roman" w:cs="Times New Roman"/>
                      <w:color w:val="000000" w:themeColor="text1"/>
                      <w:szCs w:val="21"/>
                      <w14:textFill>
                        <w14:solidFill>
                          <w14:schemeClr w14:val="tx1"/>
                        </w14:solidFill>
                      </w14:textFill>
                    </w:rPr>
                  </w:pPr>
                </w:p>
              </w:tc>
            </w:tr>
            <w:tr w14:paraId="55D81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376" w:type="pct"/>
                  <w:vAlign w:val="center"/>
                </w:tcPr>
                <w:p w14:paraId="58C24BBF">
                  <w:pPr>
                    <w:pStyle w:val="96"/>
                    <w:jc w:val="center"/>
                    <w:rPr>
                      <w:rFonts w:hint="default" w:ascii="Times New Roman" w:hAnsi="Times New Roman" w:cs="Times New Roman"/>
                      <w:color w:val="000000" w:themeColor="text1"/>
                      <w:szCs w:val="21"/>
                      <w14:textFill>
                        <w14:solidFill>
                          <w14:schemeClr w14:val="tx1"/>
                        </w14:solidFill>
                      </w14:textFill>
                    </w:rPr>
                  </w:pPr>
                </w:p>
              </w:tc>
              <w:tc>
                <w:tcPr>
                  <w:tcW w:w="1819" w:type="pct"/>
                  <w:vAlign w:val="center"/>
                </w:tcPr>
                <w:p w14:paraId="30E0D047">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其中：生产人员</w:t>
                  </w:r>
                </w:p>
              </w:tc>
              <w:tc>
                <w:tcPr>
                  <w:tcW w:w="764" w:type="pct"/>
                  <w:vAlign w:val="center"/>
                </w:tcPr>
                <w:p w14:paraId="3BA3113B">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人</w:t>
                  </w:r>
                </w:p>
              </w:tc>
              <w:tc>
                <w:tcPr>
                  <w:tcW w:w="937" w:type="pct"/>
                  <w:vAlign w:val="center"/>
                </w:tcPr>
                <w:p w14:paraId="79D8CB50">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18</w:t>
                  </w:r>
                </w:p>
              </w:tc>
              <w:tc>
                <w:tcPr>
                  <w:tcW w:w="1103" w:type="pct"/>
                  <w:vAlign w:val="center"/>
                </w:tcPr>
                <w:p w14:paraId="0CFCB5D3">
                  <w:pPr>
                    <w:pStyle w:val="96"/>
                    <w:jc w:val="center"/>
                    <w:rPr>
                      <w:rFonts w:hint="default" w:ascii="Times New Roman" w:hAnsi="Times New Roman" w:cs="Times New Roman"/>
                      <w:color w:val="000000" w:themeColor="text1"/>
                      <w:szCs w:val="21"/>
                      <w14:textFill>
                        <w14:solidFill>
                          <w14:schemeClr w14:val="tx1"/>
                        </w14:solidFill>
                      </w14:textFill>
                    </w:rPr>
                  </w:pPr>
                </w:p>
              </w:tc>
            </w:tr>
            <w:tr w14:paraId="32954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376" w:type="pct"/>
                  <w:vAlign w:val="center"/>
                </w:tcPr>
                <w:p w14:paraId="5E59DF89">
                  <w:pPr>
                    <w:pStyle w:val="96"/>
                    <w:jc w:val="center"/>
                    <w:rPr>
                      <w:rFonts w:hint="default" w:ascii="Times New Roman" w:hAnsi="Times New Roman" w:cs="Times New Roman"/>
                      <w:color w:val="000000" w:themeColor="text1"/>
                      <w:szCs w:val="21"/>
                      <w14:textFill>
                        <w14:solidFill>
                          <w14:schemeClr w14:val="tx1"/>
                        </w14:solidFill>
                      </w14:textFill>
                    </w:rPr>
                  </w:pPr>
                </w:p>
              </w:tc>
              <w:tc>
                <w:tcPr>
                  <w:tcW w:w="1819" w:type="pct"/>
                  <w:vAlign w:val="center"/>
                </w:tcPr>
                <w:p w14:paraId="38E18162">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 xml:space="preserve">            管理及服务人员</w:t>
                  </w:r>
                </w:p>
              </w:tc>
              <w:tc>
                <w:tcPr>
                  <w:tcW w:w="764" w:type="pct"/>
                  <w:vAlign w:val="center"/>
                </w:tcPr>
                <w:p w14:paraId="3E2D54AF">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人</w:t>
                  </w:r>
                </w:p>
              </w:tc>
              <w:tc>
                <w:tcPr>
                  <w:tcW w:w="937" w:type="pct"/>
                  <w:vAlign w:val="center"/>
                </w:tcPr>
                <w:p w14:paraId="6C168D5F">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w:t>
                  </w:r>
                </w:p>
              </w:tc>
              <w:tc>
                <w:tcPr>
                  <w:tcW w:w="1103" w:type="pct"/>
                  <w:vAlign w:val="center"/>
                </w:tcPr>
                <w:p w14:paraId="383A6083">
                  <w:pPr>
                    <w:pStyle w:val="96"/>
                    <w:jc w:val="center"/>
                    <w:rPr>
                      <w:rFonts w:hint="default" w:ascii="Times New Roman" w:hAnsi="Times New Roman" w:cs="Times New Roman"/>
                      <w:color w:val="000000" w:themeColor="text1"/>
                      <w:szCs w:val="21"/>
                      <w14:textFill>
                        <w14:solidFill>
                          <w14:schemeClr w14:val="tx1"/>
                        </w14:solidFill>
                      </w14:textFill>
                    </w:rPr>
                  </w:pPr>
                </w:p>
              </w:tc>
            </w:tr>
            <w:tr w14:paraId="313E0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376" w:type="pct"/>
                  <w:vAlign w:val="center"/>
                </w:tcPr>
                <w:p w14:paraId="23550580">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7</w:t>
                  </w:r>
                </w:p>
              </w:tc>
              <w:tc>
                <w:tcPr>
                  <w:tcW w:w="1819" w:type="pct"/>
                  <w:vAlign w:val="center"/>
                </w:tcPr>
                <w:p w14:paraId="0FC0D6CB">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总投资</w:t>
                  </w:r>
                </w:p>
              </w:tc>
              <w:tc>
                <w:tcPr>
                  <w:tcW w:w="764" w:type="pct"/>
                  <w:vAlign w:val="center"/>
                </w:tcPr>
                <w:p w14:paraId="73FCF4AC">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万元</w:t>
                  </w:r>
                </w:p>
              </w:tc>
              <w:tc>
                <w:tcPr>
                  <w:tcW w:w="937" w:type="pct"/>
                  <w:vAlign w:val="center"/>
                </w:tcPr>
                <w:p w14:paraId="4A435CE6">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2000</w:t>
                  </w:r>
                </w:p>
              </w:tc>
              <w:tc>
                <w:tcPr>
                  <w:tcW w:w="1103" w:type="pct"/>
                  <w:vAlign w:val="center"/>
                </w:tcPr>
                <w:p w14:paraId="154FCB7C">
                  <w:pPr>
                    <w:pStyle w:val="96"/>
                    <w:jc w:val="center"/>
                    <w:rPr>
                      <w:rFonts w:hint="default" w:ascii="Times New Roman" w:hAnsi="Times New Roman" w:cs="Times New Roman"/>
                      <w:color w:val="000000" w:themeColor="text1"/>
                      <w:szCs w:val="21"/>
                      <w14:textFill>
                        <w14:solidFill>
                          <w14:schemeClr w14:val="tx1"/>
                        </w14:solidFill>
                      </w14:textFill>
                    </w:rPr>
                  </w:pPr>
                </w:p>
              </w:tc>
            </w:tr>
          </w:tbl>
          <w:p w14:paraId="3354959F">
            <w:pPr>
              <w:adjustRightInd w:val="0"/>
              <w:spacing w:before="120" w:beforeLines="50" w:line="360" w:lineRule="auto"/>
              <w:rPr>
                <w:rFonts w:hint="default" w:ascii="Times New Roman" w:hAnsi="Times New Roman" w:cs="Times New Roman"/>
                <w:b/>
                <w:bCs/>
                <w:color w:val="000000" w:themeColor="text1"/>
                <w:sz w:val="24"/>
                <w:szCs w:val="32"/>
                <w14:textFill>
                  <w14:solidFill>
                    <w14:schemeClr w14:val="tx1"/>
                  </w14:solidFill>
                </w14:textFill>
              </w:rPr>
            </w:pPr>
            <w:r>
              <w:rPr>
                <w:rFonts w:hint="default" w:ascii="Times New Roman" w:hAnsi="Times New Roman" w:cs="Times New Roman"/>
                <w:b/>
                <w:bCs/>
                <w:color w:val="000000" w:themeColor="text1"/>
                <w:sz w:val="24"/>
                <w:szCs w:val="32"/>
                <w:lang w:val="en-US" w:eastAsia="zh-CN"/>
                <w14:textFill>
                  <w14:solidFill>
                    <w14:schemeClr w14:val="tx1"/>
                  </w14:solidFill>
                </w14:textFill>
              </w:rPr>
              <w:t>5</w:t>
            </w:r>
            <w:r>
              <w:rPr>
                <w:rFonts w:hint="default" w:ascii="Times New Roman" w:hAnsi="Times New Roman" w:cs="Times New Roman"/>
                <w:b/>
                <w:bCs/>
                <w:color w:val="000000" w:themeColor="text1"/>
                <w:sz w:val="24"/>
                <w:szCs w:val="32"/>
                <w14:textFill>
                  <w14:solidFill>
                    <w14:schemeClr w14:val="tx1"/>
                  </w14:solidFill>
                </w14:textFill>
              </w:rPr>
              <w:t>、建设规模及产品方案</w:t>
            </w:r>
          </w:p>
          <w:p w14:paraId="4EFCBCB1">
            <w:pPr>
              <w:spacing w:line="360" w:lineRule="auto"/>
              <w:ind w:firstLine="480" w:firstLineChars="200"/>
              <w:rPr>
                <w:rFonts w:hint="default" w:ascii="Times New Roman" w:hAnsi="Times New Roman" w:eastAsia="宋体" w:cs="Times New Roman"/>
                <w:color w:val="000000" w:themeColor="text1"/>
                <w:sz w:val="24"/>
                <w:szCs w:val="28"/>
                <w14:textFill>
                  <w14:solidFill>
                    <w14:schemeClr w14:val="tx1"/>
                  </w14:solidFill>
                </w14:textFill>
              </w:rPr>
            </w:pPr>
            <w:r>
              <w:rPr>
                <w:rFonts w:hint="default" w:ascii="Times New Roman" w:hAnsi="Times New Roman" w:eastAsia="宋体" w:cs="Times New Roman"/>
                <w:color w:val="000000" w:themeColor="text1"/>
                <w:sz w:val="24"/>
                <w:szCs w:val="28"/>
                <w14:textFill>
                  <w14:solidFill>
                    <w14:schemeClr w14:val="tx1"/>
                  </w14:solidFill>
                </w14:textFill>
              </w:rPr>
              <w:t xml:space="preserve">（1）建设规模 </w:t>
            </w:r>
          </w:p>
          <w:p w14:paraId="72C7A364">
            <w:pPr>
              <w:spacing w:line="360" w:lineRule="auto"/>
              <w:ind w:firstLine="480" w:firstLineChars="200"/>
              <w:rPr>
                <w:rFonts w:hint="default" w:ascii="Times New Roman" w:hAnsi="Times New Roman" w:eastAsia="宋体" w:cs="Times New Roman"/>
                <w:color w:val="000000" w:themeColor="text1"/>
                <w:sz w:val="24"/>
                <w:szCs w:val="28"/>
                <w:lang w:val="en-US" w:eastAsia="zh-CN"/>
                <w14:textFill>
                  <w14:solidFill>
                    <w14:schemeClr w14:val="tx1"/>
                  </w14:solidFill>
                </w14:textFill>
              </w:rPr>
            </w:pPr>
            <w:r>
              <w:rPr>
                <w:rFonts w:hint="default" w:ascii="Times New Roman" w:hAnsi="Times New Roman" w:eastAsia="宋体" w:cs="Times New Roman"/>
                <w:color w:val="000000" w:themeColor="text1"/>
                <w:sz w:val="24"/>
                <w:szCs w:val="28"/>
                <w14:textFill>
                  <w14:solidFill>
                    <w14:schemeClr w14:val="tx1"/>
                  </w14:solidFill>
                </w14:textFill>
              </w:rPr>
              <w:t>本项目建设规模见下表。</w:t>
            </w:r>
          </w:p>
          <w:p w14:paraId="508BC50F">
            <w:pPr>
              <w:pStyle w:val="68"/>
              <w:outlineLvl w:val="9"/>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表2-</w:t>
            </w:r>
            <w:r>
              <w:rPr>
                <w:rFonts w:hint="default" w:ascii="Times New Roman" w:hAnsi="Times New Roman" w:cs="Times New Roman"/>
                <w:b/>
                <w:bCs/>
                <w:color w:val="000000" w:themeColor="text1"/>
                <w:lang w:val="en-US" w:eastAsia="zh-CN"/>
                <w14:textFill>
                  <w14:solidFill>
                    <w14:schemeClr w14:val="tx1"/>
                  </w14:solidFill>
                </w14:textFill>
              </w:rPr>
              <w:t>5</w:t>
            </w:r>
            <w:r>
              <w:rPr>
                <w:rFonts w:hint="default" w:ascii="Times New Roman" w:hAnsi="Times New Roman" w:eastAsia="宋体" w:cs="Times New Roman"/>
                <w:b/>
                <w:bCs/>
                <w:color w:val="000000" w:themeColor="text1"/>
                <w:lang w:val="en-US" w:eastAsia="zh-CN"/>
                <w14:textFill>
                  <w14:solidFill>
                    <w14:schemeClr w14:val="tx1"/>
                  </w14:solidFill>
                </w14:textFill>
              </w:rPr>
              <w:t xml:space="preserve">    项目建设规模</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2987"/>
              <w:gridCol w:w="1484"/>
              <w:gridCol w:w="1335"/>
              <w:gridCol w:w="1551"/>
            </w:tblGrid>
            <w:tr w14:paraId="4021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jc w:val="center"/>
              </w:trPr>
              <w:tc>
                <w:tcPr>
                  <w:tcW w:w="487" w:type="pct"/>
                  <w:vMerge w:val="restart"/>
                  <w:tcBorders>
                    <w:tl2br w:val="nil"/>
                    <w:tr2bl w:val="nil"/>
                  </w:tcBorders>
                  <w:vAlign w:val="center"/>
                </w:tcPr>
                <w:p w14:paraId="11CE976D">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序号</w:t>
                  </w:r>
                </w:p>
              </w:tc>
              <w:tc>
                <w:tcPr>
                  <w:tcW w:w="1832" w:type="pct"/>
                  <w:vMerge w:val="restart"/>
                  <w:tcBorders>
                    <w:tl2br w:val="nil"/>
                    <w:tr2bl w:val="nil"/>
                  </w:tcBorders>
                  <w:vAlign w:val="center"/>
                </w:tcPr>
                <w:p w14:paraId="528DECF3">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产品名称</w:t>
                  </w:r>
                </w:p>
              </w:tc>
              <w:tc>
                <w:tcPr>
                  <w:tcW w:w="2680" w:type="pct"/>
                  <w:gridSpan w:val="3"/>
                  <w:tcBorders>
                    <w:tl2br w:val="nil"/>
                    <w:tr2bl w:val="nil"/>
                  </w:tcBorders>
                  <w:vAlign w:val="center"/>
                </w:tcPr>
                <w:p w14:paraId="410AB8C3">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2"/>
                      <w:sz w:val="21"/>
                      <w:szCs w:val="21"/>
                      <w:highlight w:val="none"/>
                      <w:lang w:val="en-US" w:eastAsia="zh-CN" w:bidi="ar-SA"/>
                      <w14:textFill>
                        <w14:solidFill>
                          <w14:schemeClr w14:val="tx1"/>
                        </w14:solidFill>
                      </w14:textFill>
                    </w:rPr>
                    <w:t>建设规模（</w:t>
                  </w:r>
                  <w:r>
                    <w:rPr>
                      <w:rFonts w:hint="default" w:ascii="Times New Roman" w:hAnsi="Times New Roman" w:cs="Times New Roman"/>
                      <w:b w:val="0"/>
                      <w:color w:val="000000" w:themeColor="text1"/>
                      <w:kern w:val="2"/>
                      <w:sz w:val="21"/>
                      <w:szCs w:val="21"/>
                      <w:highlight w:val="none"/>
                      <w:lang w:val="en-US" w:eastAsia="zh-CN" w:bidi="ar-SA"/>
                      <w14:textFill>
                        <w14:solidFill>
                          <w14:schemeClr w14:val="tx1"/>
                        </w14:solidFill>
                      </w14:textFill>
                    </w:rPr>
                    <w:t>m</w:t>
                  </w:r>
                  <w:r>
                    <w:rPr>
                      <w:rFonts w:hint="default" w:ascii="Times New Roman" w:hAnsi="Times New Roman" w:cs="Times New Roman"/>
                      <w:b w:val="0"/>
                      <w:color w:val="000000" w:themeColor="text1"/>
                      <w:kern w:val="2"/>
                      <w:sz w:val="21"/>
                      <w:szCs w:val="21"/>
                      <w:highlight w:val="none"/>
                      <w:vertAlign w:val="superscript"/>
                      <w:lang w:val="en-US" w:eastAsia="zh-CN" w:bidi="ar-SA"/>
                      <w14:textFill>
                        <w14:solidFill>
                          <w14:schemeClr w14:val="tx1"/>
                        </w14:solidFill>
                      </w14:textFill>
                    </w:rPr>
                    <w:t>3</w:t>
                  </w:r>
                  <w:r>
                    <w:rPr>
                      <w:rFonts w:hint="default" w:ascii="Times New Roman" w:hAnsi="Times New Roman" w:cs="Times New Roman"/>
                      <w:b w:val="0"/>
                      <w:color w:val="000000" w:themeColor="text1"/>
                      <w:kern w:val="2"/>
                      <w:sz w:val="21"/>
                      <w:szCs w:val="21"/>
                      <w:highlight w:val="none"/>
                      <w:lang w:val="en-US" w:eastAsia="zh-CN" w:bidi="ar-SA"/>
                      <w14:textFill>
                        <w14:solidFill>
                          <w14:schemeClr w14:val="tx1"/>
                        </w14:solidFill>
                      </w14:textFill>
                    </w:rPr>
                    <w:t>/a</w:t>
                  </w:r>
                  <w:r>
                    <w:rPr>
                      <w:rFonts w:hint="default" w:ascii="Times New Roman" w:hAnsi="Times New Roman" w:cs="Times New Roman"/>
                      <w:b w:val="0"/>
                      <w:bCs w:val="0"/>
                      <w:color w:val="000000" w:themeColor="text1"/>
                      <w:kern w:val="2"/>
                      <w:sz w:val="21"/>
                      <w:szCs w:val="21"/>
                      <w:highlight w:val="none"/>
                      <w:lang w:val="en-US" w:eastAsia="zh-CN" w:bidi="ar-SA"/>
                      <w14:textFill>
                        <w14:solidFill>
                          <w14:schemeClr w14:val="tx1"/>
                        </w14:solidFill>
                      </w14:textFill>
                    </w:rPr>
                    <w:t>）</w:t>
                  </w:r>
                </w:p>
              </w:tc>
            </w:tr>
            <w:tr w14:paraId="54389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jc w:val="center"/>
              </w:trPr>
              <w:tc>
                <w:tcPr>
                  <w:tcW w:w="487" w:type="pct"/>
                  <w:vMerge w:val="continue"/>
                  <w:tcBorders>
                    <w:tl2br w:val="nil"/>
                    <w:tr2bl w:val="nil"/>
                  </w:tcBorders>
                  <w:vAlign w:val="center"/>
                </w:tcPr>
                <w:p w14:paraId="1363FC4C">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000000" w:themeColor="text1"/>
                      <w14:textFill>
                        <w14:solidFill>
                          <w14:schemeClr w14:val="tx1"/>
                        </w14:solidFill>
                      </w14:textFill>
                    </w:rPr>
                  </w:pPr>
                </w:p>
              </w:tc>
              <w:tc>
                <w:tcPr>
                  <w:tcW w:w="1832" w:type="pct"/>
                  <w:vMerge w:val="continue"/>
                  <w:tcBorders>
                    <w:tl2br w:val="nil"/>
                    <w:tr2bl w:val="nil"/>
                  </w:tcBorders>
                  <w:vAlign w:val="center"/>
                </w:tcPr>
                <w:p w14:paraId="28406AAD">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000000" w:themeColor="text1"/>
                      <w14:textFill>
                        <w14:solidFill>
                          <w14:schemeClr w14:val="tx1"/>
                        </w14:solidFill>
                      </w14:textFill>
                    </w:rPr>
                  </w:pPr>
                </w:p>
              </w:tc>
              <w:tc>
                <w:tcPr>
                  <w:tcW w:w="910" w:type="pct"/>
                  <w:tcBorders>
                    <w:tl2br w:val="nil"/>
                    <w:tr2bl w:val="nil"/>
                  </w:tcBorders>
                  <w:vAlign w:val="center"/>
                </w:tcPr>
                <w:p w14:paraId="42E4A083">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kern w:val="2"/>
                      <w:sz w:val="21"/>
                      <w:szCs w:val="21"/>
                      <w:highlight w:val="none"/>
                      <w:lang w:val="en-US" w:eastAsia="zh-CN" w:bidi="ar-SA"/>
                      <w14:textFill>
                        <w14:solidFill>
                          <w14:schemeClr w14:val="tx1"/>
                        </w14:solidFill>
                      </w14:textFill>
                    </w:rPr>
                    <w:t>变动前</w:t>
                  </w:r>
                </w:p>
              </w:tc>
              <w:tc>
                <w:tcPr>
                  <w:tcW w:w="819" w:type="pct"/>
                  <w:tcBorders>
                    <w:tl2br w:val="nil"/>
                    <w:tr2bl w:val="nil"/>
                  </w:tcBorders>
                  <w:vAlign w:val="center"/>
                </w:tcPr>
                <w:p w14:paraId="362B3FBE">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2"/>
                      <w:sz w:val="21"/>
                      <w:szCs w:val="21"/>
                      <w:highlight w:val="none"/>
                      <w:lang w:val="en-US" w:eastAsia="zh-CN" w:bidi="ar-SA"/>
                      <w14:textFill>
                        <w14:solidFill>
                          <w14:schemeClr w14:val="tx1"/>
                        </w14:solidFill>
                      </w14:textFill>
                    </w:rPr>
                    <w:t>变动</w:t>
                  </w: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后</w:t>
                  </w:r>
                </w:p>
              </w:tc>
              <w:tc>
                <w:tcPr>
                  <w:tcW w:w="950" w:type="pct"/>
                  <w:tcBorders>
                    <w:tl2br w:val="nil"/>
                    <w:tr2bl w:val="nil"/>
                  </w:tcBorders>
                  <w:vAlign w:val="center"/>
                </w:tcPr>
                <w:p w14:paraId="0AF06EA8">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变化量</w:t>
                  </w:r>
                </w:p>
              </w:tc>
            </w:tr>
            <w:tr w14:paraId="5B34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487" w:type="pct"/>
                  <w:tcBorders>
                    <w:tl2br w:val="nil"/>
                    <w:tr2bl w:val="nil"/>
                  </w:tcBorders>
                  <w:vAlign w:val="center"/>
                </w:tcPr>
                <w:p w14:paraId="2B465289">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w:t>
                  </w:r>
                </w:p>
              </w:tc>
              <w:tc>
                <w:tcPr>
                  <w:tcW w:w="1832" w:type="pct"/>
                  <w:tcBorders>
                    <w:tl2br w:val="nil"/>
                    <w:tr2bl w:val="nil"/>
                  </w:tcBorders>
                  <w:vAlign w:val="center"/>
                </w:tcPr>
                <w:p w14:paraId="72B2C551">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建筑用砂</w:t>
                  </w:r>
                  <w:r>
                    <w:rPr>
                      <w:rFonts w:hint="default" w:ascii="Times New Roman" w:hAnsi="Times New Roman" w:cs="Times New Roman"/>
                      <w:b w:val="0"/>
                      <w:color w:val="000000" w:themeColor="text1"/>
                      <w:kern w:val="2"/>
                      <w:sz w:val="21"/>
                      <w:szCs w:val="21"/>
                      <w:highlight w:val="none"/>
                      <w:lang w:val="en-US" w:eastAsia="zh-CN" w:bidi="ar-SA"/>
                      <w14:textFill>
                        <w14:solidFill>
                          <w14:schemeClr w14:val="tx1"/>
                        </w14:solidFill>
                      </w14:textFill>
                    </w:rPr>
                    <w:t>（开采规模）</w:t>
                  </w:r>
                </w:p>
              </w:tc>
              <w:tc>
                <w:tcPr>
                  <w:tcW w:w="910" w:type="pct"/>
                  <w:tcBorders>
                    <w:tl2br w:val="nil"/>
                    <w:tr2bl w:val="nil"/>
                  </w:tcBorders>
                  <w:vAlign w:val="center"/>
                </w:tcPr>
                <w:p w14:paraId="4AE1F89B">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color w:val="000000" w:themeColor="text1"/>
                      <w:kern w:val="2"/>
                      <w:sz w:val="21"/>
                      <w:szCs w:val="21"/>
                      <w:highlight w:val="none"/>
                      <w:lang w:val="en-US" w:eastAsia="zh-CN" w:bidi="ar-SA"/>
                      <w14:textFill>
                        <w14:solidFill>
                          <w14:schemeClr w14:val="tx1"/>
                        </w14:solidFill>
                      </w14:textFill>
                    </w:rPr>
                    <w:t>50万</w:t>
                  </w:r>
                </w:p>
              </w:tc>
              <w:tc>
                <w:tcPr>
                  <w:tcW w:w="819" w:type="pct"/>
                  <w:tcBorders>
                    <w:tl2br w:val="nil"/>
                    <w:tr2bl w:val="nil"/>
                  </w:tcBorders>
                  <w:vAlign w:val="center"/>
                </w:tcPr>
                <w:p w14:paraId="3DB5E839">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color w:val="000000" w:themeColor="text1"/>
                      <w:kern w:val="2"/>
                      <w:sz w:val="21"/>
                      <w:szCs w:val="21"/>
                      <w:highlight w:val="none"/>
                      <w:lang w:val="en-US" w:eastAsia="zh-CN" w:bidi="ar-SA"/>
                      <w14:textFill>
                        <w14:solidFill>
                          <w14:schemeClr w14:val="tx1"/>
                        </w14:solidFill>
                      </w14:textFill>
                    </w:rPr>
                    <w:t>50万</w:t>
                  </w:r>
                </w:p>
              </w:tc>
              <w:tc>
                <w:tcPr>
                  <w:tcW w:w="950" w:type="pct"/>
                  <w:tcBorders>
                    <w:tl2br w:val="nil"/>
                    <w:tr2bl w:val="nil"/>
                  </w:tcBorders>
                  <w:vAlign w:val="center"/>
                </w:tcPr>
                <w:p w14:paraId="43315F22">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color w:val="000000" w:themeColor="text1"/>
                      <w:kern w:val="2"/>
                      <w:sz w:val="21"/>
                      <w:szCs w:val="21"/>
                      <w:highlight w:val="none"/>
                      <w:lang w:val="en-US" w:eastAsia="zh-CN" w:bidi="ar-SA"/>
                      <w14:textFill>
                        <w14:solidFill>
                          <w14:schemeClr w14:val="tx1"/>
                        </w14:solidFill>
                      </w14:textFill>
                    </w:rPr>
                    <w:t>0</w:t>
                  </w:r>
                </w:p>
              </w:tc>
            </w:tr>
            <w:tr w14:paraId="2539B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487" w:type="pct"/>
                  <w:tcBorders>
                    <w:tl2br w:val="nil"/>
                    <w:tr2bl w:val="nil"/>
                  </w:tcBorders>
                  <w:vAlign w:val="center"/>
                </w:tcPr>
                <w:p w14:paraId="3E3468A8">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color w:val="000000" w:themeColor="text1"/>
                      <w:kern w:val="2"/>
                      <w:sz w:val="21"/>
                      <w:szCs w:val="21"/>
                      <w:highlight w:val="none"/>
                      <w:lang w:val="en-US" w:eastAsia="zh-CN" w:bidi="ar-SA"/>
                      <w14:textFill>
                        <w14:solidFill>
                          <w14:schemeClr w14:val="tx1"/>
                        </w14:solidFill>
                      </w14:textFill>
                    </w:rPr>
                    <w:t>2</w:t>
                  </w:r>
                </w:p>
              </w:tc>
              <w:tc>
                <w:tcPr>
                  <w:tcW w:w="1832" w:type="pct"/>
                  <w:tcBorders>
                    <w:tl2br w:val="nil"/>
                    <w:tr2bl w:val="nil"/>
                  </w:tcBorders>
                  <w:vAlign w:val="center"/>
                </w:tcPr>
                <w:p w14:paraId="736F93BB">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color w:val="000000" w:themeColor="text1"/>
                      <w:kern w:val="2"/>
                      <w:sz w:val="21"/>
                      <w:szCs w:val="21"/>
                      <w:highlight w:val="none"/>
                      <w:lang w:val="en-US" w:eastAsia="zh-CN" w:bidi="ar-SA"/>
                      <w14:textFill>
                        <w14:solidFill>
                          <w14:schemeClr w14:val="tx1"/>
                        </w14:solidFill>
                      </w14:textFill>
                    </w:rPr>
                    <w:t>破碎、筛分、水洗砂石料能力</w:t>
                  </w:r>
                </w:p>
              </w:tc>
              <w:tc>
                <w:tcPr>
                  <w:tcW w:w="910" w:type="pct"/>
                  <w:tcBorders>
                    <w:tl2br w:val="nil"/>
                    <w:tr2bl w:val="nil"/>
                  </w:tcBorders>
                  <w:vAlign w:val="center"/>
                </w:tcPr>
                <w:p w14:paraId="512AA3F2">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color w:val="000000" w:themeColor="text1"/>
                      <w:kern w:val="2"/>
                      <w:sz w:val="21"/>
                      <w:szCs w:val="21"/>
                      <w:highlight w:val="none"/>
                      <w:lang w:val="en-US" w:eastAsia="zh-CN" w:bidi="ar-SA"/>
                      <w14:textFill>
                        <w14:solidFill>
                          <w14:schemeClr w14:val="tx1"/>
                        </w14:solidFill>
                      </w14:textFill>
                    </w:rPr>
                    <w:t>0</w:t>
                  </w:r>
                </w:p>
              </w:tc>
              <w:tc>
                <w:tcPr>
                  <w:tcW w:w="819" w:type="pct"/>
                  <w:tcBorders>
                    <w:tl2br w:val="nil"/>
                    <w:tr2bl w:val="nil"/>
                  </w:tcBorders>
                  <w:vAlign w:val="center"/>
                </w:tcPr>
                <w:p w14:paraId="713FEEC5">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color w:val="000000" w:themeColor="text1"/>
                      <w:kern w:val="2"/>
                      <w:sz w:val="21"/>
                      <w:szCs w:val="21"/>
                      <w:highlight w:val="none"/>
                      <w:lang w:val="en-US" w:eastAsia="zh-CN" w:bidi="ar-SA"/>
                      <w14:textFill>
                        <w14:solidFill>
                          <w14:schemeClr w14:val="tx1"/>
                        </w14:solidFill>
                      </w14:textFill>
                    </w:rPr>
                    <w:t>50万</w:t>
                  </w:r>
                </w:p>
              </w:tc>
              <w:tc>
                <w:tcPr>
                  <w:tcW w:w="950" w:type="pct"/>
                  <w:tcBorders>
                    <w:tl2br w:val="nil"/>
                    <w:tr2bl w:val="nil"/>
                  </w:tcBorders>
                  <w:vAlign w:val="center"/>
                </w:tcPr>
                <w:p w14:paraId="3FA6D5C3">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color w:val="000000" w:themeColor="text1"/>
                      <w:kern w:val="2"/>
                      <w:sz w:val="21"/>
                      <w:szCs w:val="21"/>
                      <w:highlight w:val="none"/>
                      <w:lang w:val="en-US" w:eastAsia="zh-CN" w:bidi="ar-SA"/>
                      <w14:textFill>
                        <w14:solidFill>
                          <w14:schemeClr w14:val="tx1"/>
                        </w14:solidFill>
                      </w14:textFill>
                    </w:rPr>
                    <w:t>50万</w:t>
                  </w:r>
                </w:p>
              </w:tc>
            </w:tr>
          </w:tbl>
          <w:p w14:paraId="320399EC">
            <w:pPr>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 xml:space="preserve">（2）产品方案 </w:t>
            </w:r>
          </w:p>
          <w:p w14:paraId="0EE56E23">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本项目根据生产企业要求，矿区产品方案为：建筑用砂（0.075~5mm），建筑用卵石（5-</w:t>
            </w:r>
            <w:r>
              <w:rPr>
                <w:rFonts w:hint="default" w:ascii="Times New Roman" w:hAnsi="Times New Roman" w:cs="Times New Roman"/>
                <w:color w:val="000000" w:themeColor="text1"/>
                <w:sz w:val="24"/>
                <w:lang w:val="en-US" w:eastAsia="zh-CN"/>
                <w14:textFill>
                  <w14:solidFill>
                    <w14:schemeClr w14:val="tx1"/>
                  </w14:solidFill>
                </w14:textFill>
              </w:rPr>
              <w:t>1</w:t>
            </w:r>
            <w:r>
              <w:rPr>
                <w:rFonts w:hint="default" w:ascii="Times New Roman" w:hAnsi="Times New Roman" w:cs="Times New Roman"/>
                <w:color w:val="000000" w:themeColor="text1"/>
                <w:sz w:val="24"/>
                <w14:textFill>
                  <w14:solidFill>
                    <w14:schemeClr w14:val="tx1"/>
                  </w14:solidFill>
                </w14:textFill>
              </w:rPr>
              <w:t>0mm），建筑用卵石（</w:t>
            </w:r>
            <w:r>
              <w:rPr>
                <w:rFonts w:hint="default" w:ascii="Times New Roman" w:hAnsi="Times New Roman" w:cs="Times New Roman"/>
                <w:color w:val="000000" w:themeColor="text1"/>
                <w:sz w:val="24"/>
                <w:lang w:val="en-US" w:eastAsia="zh-CN"/>
                <w14:textFill>
                  <w14:solidFill>
                    <w14:schemeClr w14:val="tx1"/>
                  </w14:solidFill>
                </w14:textFill>
              </w:rPr>
              <w:t>10</w:t>
            </w:r>
            <w:r>
              <w:rPr>
                <w:rFonts w:hint="default" w:ascii="Times New Roman" w:hAnsi="Times New Roman" w:cs="Times New Roman"/>
                <w:color w:val="000000" w:themeColor="text1"/>
                <w:sz w:val="24"/>
                <w14:textFill>
                  <w14:solidFill>
                    <w14:schemeClr w14:val="tx1"/>
                  </w14:solidFill>
                </w14:textFill>
              </w:rPr>
              <w:t>-20</w:t>
            </w:r>
            <w:r>
              <w:rPr>
                <w:rFonts w:hint="default" w:ascii="Times New Roman" w:hAnsi="Times New Roman" w:eastAsia="宋体" w:cs="Times New Roman"/>
                <w:color w:val="000000" w:themeColor="text1"/>
                <w:sz w:val="24"/>
                <w14:textFill>
                  <w14:solidFill>
                    <w14:schemeClr w14:val="tx1"/>
                  </w14:solidFill>
                </w14:textFill>
              </w:rPr>
              <w:t>mm）</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建筑用卵石（20-40mm）。</w:t>
            </w:r>
          </w:p>
          <w:p w14:paraId="6F0BC28F">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项目物料平衡表如下表。</w:t>
            </w:r>
            <w:r>
              <w:rPr>
                <w:rFonts w:hint="default" w:ascii="Times New Roman" w:hAnsi="Times New Roman" w:eastAsia="宋体" w:cs="Times New Roman"/>
                <w:color w:val="000000" w:themeColor="text1"/>
                <w:sz w:val="24"/>
                <w:lang w:val="en-US" w:eastAsia="zh-CN"/>
                <w14:textFill>
                  <w14:solidFill>
                    <w14:schemeClr w14:val="tx1"/>
                  </w14:solidFill>
                </w14:textFill>
              </w:rPr>
              <w:t xml:space="preserve"> </w:t>
            </w:r>
          </w:p>
          <w:p w14:paraId="7838FF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2" w:firstLineChars="200"/>
              <w:jc w:val="center"/>
              <w:textAlignment w:val="auto"/>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表2-6   项目物料平衡一览表</w:t>
            </w:r>
          </w:p>
          <w:tbl>
            <w:tblPr>
              <w:tblStyle w:val="32"/>
              <w:tblW w:w="79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10"/>
              <w:gridCol w:w="1766"/>
              <w:gridCol w:w="1150"/>
              <w:gridCol w:w="2750"/>
              <w:gridCol w:w="1702"/>
            </w:tblGrid>
            <w:tr w14:paraId="6F3EE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10" w:type="dxa"/>
                  <w:vMerge w:val="restart"/>
                  <w:tcBorders>
                    <w:tl2br w:val="nil"/>
                    <w:tr2bl w:val="nil"/>
                  </w:tcBorders>
                  <w:noWrap w:val="0"/>
                  <w:vAlign w:val="center"/>
                </w:tcPr>
                <w:p w14:paraId="302092F4">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序号</w:t>
                  </w:r>
                </w:p>
              </w:tc>
              <w:tc>
                <w:tcPr>
                  <w:tcW w:w="2916" w:type="dxa"/>
                  <w:gridSpan w:val="2"/>
                  <w:tcBorders>
                    <w:tl2br w:val="nil"/>
                    <w:tr2bl w:val="nil"/>
                  </w:tcBorders>
                  <w:noWrap w:val="0"/>
                  <w:vAlign w:val="center"/>
                </w:tcPr>
                <w:p w14:paraId="1D6EC305">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入方</w:t>
                  </w:r>
                </w:p>
              </w:tc>
              <w:tc>
                <w:tcPr>
                  <w:tcW w:w="4452" w:type="dxa"/>
                  <w:gridSpan w:val="2"/>
                  <w:tcBorders>
                    <w:tl2br w:val="nil"/>
                    <w:tr2bl w:val="nil"/>
                  </w:tcBorders>
                  <w:noWrap w:val="0"/>
                  <w:vAlign w:val="center"/>
                </w:tcPr>
                <w:p w14:paraId="2FC262BA">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出方</w:t>
                  </w:r>
                </w:p>
              </w:tc>
            </w:tr>
            <w:tr w14:paraId="35A08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610" w:type="dxa"/>
                  <w:vMerge w:val="continue"/>
                  <w:tcBorders>
                    <w:tl2br w:val="nil"/>
                    <w:tr2bl w:val="nil"/>
                  </w:tcBorders>
                  <w:noWrap w:val="0"/>
                  <w:vAlign w:val="center"/>
                </w:tcPr>
                <w:p w14:paraId="046D3EEC">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c>
                <w:tcPr>
                  <w:tcW w:w="1766" w:type="dxa"/>
                  <w:tcBorders>
                    <w:tl2br w:val="nil"/>
                    <w:tr2bl w:val="nil"/>
                  </w:tcBorders>
                  <w:noWrap w:val="0"/>
                  <w:vAlign w:val="center"/>
                </w:tcPr>
                <w:p w14:paraId="380319AA">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物料名称</w:t>
                  </w:r>
                </w:p>
              </w:tc>
              <w:tc>
                <w:tcPr>
                  <w:tcW w:w="1150" w:type="dxa"/>
                  <w:tcBorders>
                    <w:tl2br w:val="nil"/>
                    <w:tr2bl w:val="nil"/>
                  </w:tcBorders>
                  <w:noWrap w:val="0"/>
                  <w:vAlign w:val="center"/>
                </w:tcPr>
                <w:p w14:paraId="730E5FEC">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年耗用量（m</w:t>
                  </w:r>
                  <w:r>
                    <w:rPr>
                      <w:rFonts w:hint="default" w:ascii="Times New Roman" w:hAnsi="Times New Roman" w:eastAsia="宋体" w:cs="Times New Roman"/>
                      <w:b w:val="0"/>
                      <w:color w:val="000000" w:themeColor="text1"/>
                      <w:kern w:val="2"/>
                      <w:sz w:val="21"/>
                      <w:szCs w:val="21"/>
                      <w:highlight w:val="none"/>
                      <w:vertAlign w:val="superscript"/>
                      <w:lang w:val="en-US" w:eastAsia="zh-CN" w:bidi="ar-SA"/>
                      <w14:textFill>
                        <w14:solidFill>
                          <w14:schemeClr w14:val="tx1"/>
                        </w14:solidFill>
                      </w14:textFill>
                    </w:rPr>
                    <w:t>3</w:t>
                  </w: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w:t>
                  </w:r>
                </w:p>
              </w:tc>
              <w:tc>
                <w:tcPr>
                  <w:tcW w:w="2750" w:type="dxa"/>
                  <w:tcBorders>
                    <w:tl2br w:val="nil"/>
                    <w:tr2bl w:val="nil"/>
                  </w:tcBorders>
                  <w:noWrap w:val="0"/>
                  <w:vAlign w:val="center"/>
                </w:tcPr>
                <w:p w14:paraId="156B5A44">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物料名称</w:t>
                  </w:r>
                </w:p>
              </w:tc>
              <w:tc>
                <w:tcPr>
                  <w:tcW w:w="1702" w:type="dxa"/>
                  <w:tcBorders>
                    <w:tl2br w:val="nil"/>
                    <w:tr2bl w:val="nil"/>
                  </w:tcBorders>
                  <w:noWrap w:val="0"/>
                  <w:vAlign w:val="center"/>
                </w:tcPr>
                <w:p w14:paraId="6D2B8588">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年产生量（m</w:t>
                  </w:r>
                  <w:r>
                    <w:rPr>
                      <w:rFonts w:hint="default" w:ascii="Times New Roman" w:hAnsi="Times New Roman" w:eastAsia="宋体" w:cs="Times New Roman"/>
                      <w:b w:val="0"/>
                      <w:color w:val="000000" w:themeColor="text1"/>
                      <w:kern w:val="2"/>
                      <w:sz w:val="21"/>
                      <w:szCs w:val="21"/>
                      <w:highlight w:val="none"/>
                      <w:vertAlign w:val="superscript"/>
                      <w:lang w:val="en-US" w:eastAsia="zh-CN" w:bidi="ar-SA"/>
                      <w14:textFill>
                        <w14:solidFill>
                          <w14:schemeClr w14:val="tx1"/>
                        </w14:solidFill>
                      </w14:textFill>
                    </w:rPr>
                    <w:t>3</w:t>
                  </w: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w:t>
                  </w:r>
                </w:p>
              </w:tc>
            </w:tr>
            <w:tr w14:paraId="43A4B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610" w:type="dxa"/>
                  <w:tcBorders>
                    <w:tl2br w:val="nil"/>
                    <w:tr2bl w:val="nil"/>
                  </w:tcBorders>
                  <w:noWrap w:val="0"/>
                  <w:vAlign w:val="center"/>
                </w:tcPr>
                <w:p w14:paraId="1720DA99">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w:t>
                  </w:r>
                </w:p>
              </w:tc>
              <w:tc>
                <w:tcPr>
                  <w:tcW w:w="1766" w:type="dxa"/>
                  <w:tcBorders>
                    <w:tl2br w:val="nil"/>
                    <w:tr2bl w:val="nil"/>
                  </w:tcBorders>
                  <w:noWrap w:val="0"/>
                  <w:vAlign w:val="center"/>
                </w:tcPr>
                <w:p w14:paraId="3DF221DA">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＜0.15cm砂卵石（4.02%）</w:t>
                  </w:r>
                </w:p>
              </w:tc>
              <w:tc>
                <w:tcPr>
                  <w:tcW w:w="1150" w:type="dxa"/>
                  <w:tcBorders>
                    <w:tl2br w:val="nil"/>
                    <w:tr2bl w:val="nil"/>
                  </w:tcBorders>
                  <w:noWrap w:val="0"/>
                  <w:vAlign w:val="center"/>
                </w:tcPr>
                <w:p w14:paraId="7BC28C72">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20100</w:t>
                  </w:r>
                </w:p>
              </w:tc>
              <w:tc>
                <w:tcPr>
                  <w:tcW w:w="2750" w:type="dxa"/>
                  <w:tcBorders>
                    <w:tl2br w:val="nil"/>
                    <w:tr2bl w:val="nil"/>
                  </w:tcBorders>
                  <w:noWrap w:val="0"/>
                  <w:vAlign w:val="center"/>
                </w:tcPr>
                <w:p w14:paraId="785602F9">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建筑用砂</w:t>
                  </w:r>
                </w:p>
                <w:p w14:paraId="411D946A">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（0.075~5mm、5-10mm、10-20mm、20-40mm）</w:t>
                  </w:r>
                </w:p>
              </w:tc>
              <w:tc>
                <w:tcPr>
                  <w:tcW w:w="1702" w:type="dxa"/>
                  <w:tcBorders>
                    <w:tl2br w:val="nil"/>
                    <w:tr2bl w:val="nil"/>
                  </w:tcBorders>
                  <w:noWrap w:val="0"/>
                  <w:vAlign w:val="center"/>
                </w:tcPr>
                <w:p w14:paraId="0D8B606A">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499154.06</w:t>
                  </w:r>
                </w:p>
              </w:tc>
            </w:tr>
            <w:tr w14:paraId="3E70C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610" w:type="dxa"/>
                  <w:tcBorders>
                    <w:tl2br w:val="nil"/>
                    <w:tr2bl w:val="nil"/>
                  </w:tcBorders>
                  <w:noWrap w:val="0"/>
                  <w:vAlign w:val="center"/>
                </w:tcPr>
                <w:p w14:paraId="60C557BD">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w:t>
                  </w:r>
                </w:p>
              </w:tc>
              <w:tc>
                <w:tcPr>
                  <w:tcW w:w="1766" w:type="dxa"/>
                  <w:tcBorders>
                    <w:tl2br w:val="nil"/>
                    <w:tr2bl w:val="nil"/>
                  </w:tcBorders>
                  <w:noWrap w:val="0"/>
                  <w:vAlign w:val="center"/>
                </w:tcPr>
                <w:p w14:paraId="7D7B1A10">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0.15-4.75cm砂卵石（27.02%）</w:t>
                  </w:r>
                </w:p>
              </w:tc>
              <w:tc>
                <w:tcPr>
                  <w:tcW w:w="1150" w:type="dxa"/>
                  <w:tcBorders>
                    <w:tl2br w:val="nil"/>
                    <w:tr2bl w:val="nil"/>
                  </w:tcBorders>
                  <w:noWrap w:val="0"/>
                  <w:vAlign w:val="center"/>
                </w:tcPr>
                <w:p w14:paraId="278CC6F7">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135100</w:t>
                  </w:r>
                </w:p>
              </w:tc>
              <w:tc>
                <w:tcPr>
                  <w:tcW w:w="2750" w:type="dxa"/>
                  <w:tcBorders>
                    <w:tl2br w:val="nil"/>
                    <w:tr2bl w:val="nil"/>
                  </w:tcBorders>
                  <w:shd w:val="clear" w:color="auto" w:fill="auto"/>
                  <w:noWrap w:val="0"/>
                  <w:vAlign w:val="center"/>
                </w:tcPr>
                <w:p w14:paraId="63CB8A91">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泥质及其他</w:t>
                  </w:r>
                </w:p>
              </w:tc>
              <w:tc>
                <w:tcPr>
                  <w:tcW w:w="1702" w:type="dxa"/>
                  <w:tcBorders>
                    <w:tl2br w:val="nil"/>
                    <w:tr2bl w:val="nil"/>
                  </w:tcBorders>
                  <w:shd w:val="clear" w:color="auto" w:fill="auto"/>
                  <w:noWrap w:val="0"/>
                  <w:vAlign w:val="center"/>
                </w:tcPr>
                <w:p w14:paraId="40227821">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845.94</w:t>
                  </w:r>
                </w:p>
              </w:tc>
            </w:tr>
            <w:tr w14:paraId="26DF2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610" w:type="dxa"/>
                  <w:tcBorders>
                    <w:tl2br w:val="nil"/>
                    <w:tr2bl w:val="nil"/>
                  </w:tcBorders>
                  <w:noWrap w:val="0"/>
                  <w:vAlign w:val="center"/>
                </w:tcPr>
                <w:p w14:paraId="0299A909">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3</w:t>
                  </w:r>
                </w:p>
              </w:tc>
              <w:tc>
                <w:tcPr>
                  <w:tcW w:w="1766" w:type="dxa"/>
                  <w:tcBorders>
                    <w:tl2br w:val="nil"/>
                    <w:tr2bl w:val="nil"/>
                  </w:tcBorders>
                  <w:noWrap w:val="0"/>
                  <w:vAlign w:val="center"/>
                </w:tcPr>
                <w:p w14:paraId="02151810">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4.75-40cm砂卵石（55.54%）</w:t>
                  </w:r>
                </w:p>
              </w:tc>
              <w:tc>
                <w:tcPr>
                  <w:tcW w:w="1150" w:type="dxa"/>
                  <w:tcBorders>
                    <w:tl2br w:val="nil"/>
                    <w:tr2bl w:val="nil"/>
                  </w:tcBorders>
                  <w:noWrap w:val="0"/>
                  <w:vAlign w:val="center"/>
                </w:tcPr>
                <w:p w14:paraId="69B574C7">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277700</w:t>
                  </w:r>
                </w:p>
              </w:tc>
              <w:tc>
                <w:tcPr>
                  <w:tcW w:w="2750" w:type="dxa"/>
                  <w:tcBorders>
                    <w:tl2br w:val="nil"/>
                    <w:tr2bl w:val="nil"/>
                  </w:tcBorders>
                  <w:noWrap w:val="0"/>
                  <w:vAlign w:val="center"/>
                </w:tcPr>
                <w:p w14:paraId="40668E19">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c>
                <w:tcPr>
                  <w:tcW w:w="1702" w:type="dxa"/>
                  <w:tcBorders>
                    <w:tl2br w:val="nil"/>
                    <w:tr2bl w:val="nil"/>
                  </w:tcBorders>
                  <w:noWrap w:val="0"/>
                  <w:vAlign w:val="center"/>
                </w:tcPr>
                <w:p w14:paraId="4A84BBA8">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14:paraId="1099A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610" w:type="dxa"/>
                  <w:tcBorders>
                    <w:tl2br w:val="nil"/>
                    <w:tr2bl w:val="nil"/>
                  </w:tcBorders>
                  <w:noWrap w:val="0"/>
                  <w:vAlign w:val="center"/>
                </w:tcPr>
                <w:p w14:paraId="748D233D">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4</w:t>
                  </w:r>
                </w:p>
              </w:tc>
              <w:tc>
                <w:tcPr>
                  <w:tcW w:w="1766" w:type="dxa"/>
                  <w:tcBorders>
                    <w:tl2br w:val="nil"/>
                    <w:tr2bl w:val="nil"/>
                  </w:tcBorders>
                  <w:noWrap w:val="0"/>
                  <w:vAlign w:val="center"/>
                </w:tcPr>
                <w:p w14:paraId="3E8A560E">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＞40cm砂卵石及泥质（13.42%）</w:t>
                  </w:r>
                </w:p>
              </w:tc>
              <w:tc>
                <w:tcPr>
                  <w:tcW w:w="1150" w:type="dxa"/>
                  <w:tcBorders>
                    <w:tl2br w:val="nil"/>
                    <w:tr2bl w:val="nil"/>
                  </w:tcBorders>
                  <w:noWrap w:val="0"/>
                  <w:vAlign w:val="center"/>
                </w:tcPr>
                <w:p w14:paraId="12292063">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67100</w:t>
                  </w:r>
                </w:p>
              </w:tc>
              <w:tc>
                <w:tcPr>
                  <w:tcW w:w="2750" w:type="dxa"/>
                  <w:tcBorders>
                    <w:tl2br w:val="nil"/>
                    <w:tr2bl w:val="nil"/>
                  </w:tcBorders>
                  <w:noWrap w:val="0"/>
                  <w:vAlign w:val="center"/>
                </w:tcPr>
                <w:p w14:paraId="4A9F862D">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c>
                <w:tcPr>
                  <w:tcW w:w="1702" w:type="dxa"/>
                  <w:tcBorders>
                    <w:tl2br w:val="nil"/>
                    <w:tr2bl w:val="nil"/>
                  </w:tcBorders>
                  <w:noWrap w:val="0"/>
                  <w:vAlign w:val="center"/>
                </w:tcPr>
                <w:p w14:paraId="79B2495B">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14:paraId="1EFC2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2376" w:type="dxa"/>
                  <w:gridSpan w:val="2"/>
                  <w:tcBorders>
                    <w:tl2br w:val="nil"/>
                    <w:tr2bl w:val="nil"/>
                  </w:tcBorders>
                  <w:noWrap w:val="0"/>
                  <w:vAlign w:val="center"/>
                </w:tcPr>
                <w:p w14:paraId="0EB23F5A">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合计</w:t>
                  </w:r>
                </w:p>
              </w:tc>
              <w:tc>
                <w:tcPr>
                  <w:tcW w:w="1150" w:type="dxa"/>
                  <w:tcBorders>
                    <w:tl2br w:val="nil"/>
                    <w:tr2bl w:val="nil"/>
                  </w:tcBorders>
                  <w:noWrap w:val="0"/>
                  <w:vAlign w:val="center"/>
                </w:tcPr>
                <w:p w14:paraId="7239A1ED">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500000</w:t>
                  </w:r>
                </w:p>
              </w:tc>
              <w:tc>
                <w:tcPr>
                  <w:tcW w:w="2750" w:type="dxa"/>
                  <w:tcBorders>
                    <w:tl2br w:val="nil"/>
                    <w:tr2bl w:val="nil"/>
                  </w:tcBorders>
                  <w:noWrap w:val="0"/>
                  <w:vAlign w:val="center"/>
                </w:tcPr>
                <w:p w14:paraId="45BDA681">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合计</w:t>
                  </w:r>
                </w:p>
              </w:tc>
              <w:tc>
                <w:tcPr>
                  <w:tcW w:w="1702" w:type="dxa"/>
                  <w:tcBorders>
                    <w:tl2br w:val="nil"/>
                    <w:tr2bl w:val="nil"/>
                  </w:tcBorders>
                  <w:noWrap w:val="0"/>
                  <w:vAlign w:val="center"/>
                </w:tcPr>
                <w:p w14:paraId="0A52CBB8">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500000</w:t>
                  </w:r>
                </w:p>
              </w:tc>
            </w:tr>
          </w:tbl>
          <w:p w14:paraId="1453DAF0">
            <w:pPr>
              <w:adjustRightInd w:val="0"/>
              <w:spacing w:before="120" w:beforeLines="50" w:line="360" w:lineRule="auto"/>
              <w:rPr>
                <w:rFonts w:hint="default" w:ascii="Times New Roman" w:hAnsi="Times New Roman" w:cs="Times New Roman"/>
                <w:b/>
                <w:bCs/>
                <w:color w:val="000000" w:themeColor="text1"/>
                <w:sz w:val="24"/>
                <w:szCs w:val="32"/>
                <w14:textFill>
                  <w14:solidFill>
                    <w14:schemeClr w14:val="tx1"/>
                  </w14:solidFill>
                </w14:textFill>
              </w:rPr>
            </w:pPr>
            <w:r>
              <w:rPr>
                <w:rFonts w:hint="default" w:ascii="Times New Roman" w:hAnsi="Times New Roman" w:cs="Times New Roman"/>
                <w:b/>
                <w:bCs/>
                <w:color w:val="000000" w:themeColor="text1"/>
                <w:sz w:val="24"/>
                <w:szCs w:val="32"/>
                <w:lang w:val="en-US" w:eastAsia="zh-CN"/>
                <w14:textFill>
                  <w14:solidFill>
                    <w14:schemeClr w14:val="tx1"/>
                  </w14:solidFill>
                </w14:textFill>
              </w:rPr>
              <w:t>6</w:t>
            </w:r>
            <w:r>
              <w:rPr>
                <w:rFonts w:hint="default" w:ascii="Times New Roman" w:hAnsi="Times New Roman" w:cs="Times New Roman"/>
                <w:b/>
                <w:bCs/>
                <w:color w:val="000000" w:themeColor="text1"/>
                <w:sz w:val="24"/>
                <w:szCs w:val="32"/>
                <w14:textFill>
                  <w14:solidFill>
                    <w14:schemeClr w14:val="tx1"/>
                  </w14:solidFill>
                </w14:textFill>
              </w:rPr>
              <w:t>、开采方案</w:t>
            </w:r>
          </w:p>
          <w:p w14:paraId="7002F05E">
            <w:pPr>
              <w:adjustRightInd w:val="0"/>
              <w:spacing w:before="120" w:beforeLines="50" w:line="360" w:lineRule="auto"/>
              <w:rPr>
                <w:rFonts w:hint="default" w:ascii="Times New Roman" w:hAnsi="Times New Roman" w:cs="Times New Roman"/>
                <w:b/>
                <w:bCs/>
                <w:color w:val="000000" w:themeColor="text1"/>
                <w:sz w:val="24"/>
                <w:szCs w:val="32"/>
                <w14:textFill>
                  <w14:solidFill>
                    <w14:schemeClr w14:val="tx1"/>
                  </w14:solidFill>
                </w14:textFill>
              </w:rPr>
            </w:pPr>
            <w:r>
              <w:rPr>
                <w:rFonts w:hint="default" w:ascii="Times New Roman" w:hAnsi="Times New Roman" w:cs="Times New Roman"/>
                <w:b/>
                <w:bCs/>
                <w:color w:val="000000" w:themeColor="text1"/>
                <w:sz w:val="24"/>
                <w:szCs w:val="32"/>
                <w:lang w:val="en-US" w:eastAsia="zh-CN"/>
                <w14:textFill>
                  <w14:solidFill>
                    <w14:schemeClr w14:val="tx1"/>
                  </w14:solidFill>
                </w14:textFill>
              </w:rPr>
              <w:t>6</w:t>
            </w:r>
            <w:r>
              <w:rPr>
                <w:rFonts w:hint="default" w:ascii="Times New Roman" w:hAnsi="Times New Roman" w:cs="Times New Roman"/>
                <w:b/>
                <w:bCs/>
                <w:color w:val="000000" w:themeColor="text1"/>
                <w:sz w:val="24"/>
                <w:szCs w:val="32"/>
                <w14:textFill>
                  <w14:solidFill>
                    <w14:schemeClr w14:val="tx1"/>
                  </w14:solidFill>
                </w14:textFill>
              </w:rPr>
              <w:t>.1</w:t>
            </w:r>
            <w:bookmarkStart w:id="9" w:name="_Toc20809"/>
            <w:r>
              <w:rPr>
                <w:rFonts w:hint="default" w:ascii="Times New Roman" w:hAnsi="Times New Roman" w:cs="Times New Roman"/>
                <w:b/>
                <w:bCs/>
                <w:color w:val="000000" w:themeColor="text1"/>
                <w:sz w:val="24"/>
                <w:szCs w:val="32"/>
                <w14:textFill>
                  <w14:solidFill>
                    <w14:schemeClr w14:val="tx1"/>
                  </w14:solidFill>
                </w14:textFill>
              </w:rPr>
              <w:t>开采范围及最低开采标高</w:t>
            </w:r>
            <w:bookmarkEnd w:id="9"/>
          </w:p>
          <w:p w14:paraId="3BCC356B">
            <w:pPr>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本次设计开采范围为矿区范围内保有资源量的砂石料矿体。</w:t>
            </w:r>
          </w:p>
          <w:p w14:paraId="242A19AC">
            <w:pPr>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bookmarkStart w:id="10" w:name="_Toc73599559"/>
            <w:bookmarkStart w:id="11" w:name="_Toc27061"/>
            <w:r>
              <w:rPr>
                <w:rFonts w:hint="default" w:ascii="Times New Roman" w:hAnsi="Times New Roman" w:cs="Times New Roman"/>
                <w:color w:val="000000" w:themeColor="text1"/>
                <w:sz w:val="24"/>
                <w:szCs w:val="28"/>
                <w14:textFill>
                  <w14:solidFill>
                    <w14:schemeClr w14:val="tx1"/>
                  </w14:solidFill>
                </w14:textFill>
              </w:rPr>
              <w:t>全矿最高开采标高为922m，最低开采标高为899m。</w:t>
            </w:r>
          </w:p>
          <w:p w14:paraId="7E27A01D">
            <w:pPr>
              <w:spacing w:line="360" w:lineRule="auto"/>
              <w:rPr>
                <w:rFonts w:hint="default" w:ascii="Times New Roman" w:hAnsi="Times New Roman" w:cs="Times New Roman"/>
                <w:b/>
                <w:bCs/>
                <w:color w:val="000000" w:themeColor="text1"/>
                <w:sz w:val="24"/>
                <w:szCs w:val="28"/>
                <w14:textFill>
                  <w14:solidFill>
                    <w14:schemeClr w14:val="tx1"/>
                  </w14:solidFill>
                </w14:textFill>
              </w:rPr>
            </w:pPr>
            <w:r>
              <w:rPr>
                <w:rFonts w:hint="default" w:ascii="Times New Roman" w:hAnsi="Times New Roman" w:cs="Times New Roman"/>
                <w:b/>
                <w:bCs/>
                <w:color w:val="000000" w:themeColor="text1"/>
                <w:sz w:val="24"/>
                <w:szCs w:val="28"/>
                <w:lang w:val="en-US" w:eastAsia="zh-CN"/>
                <w14:textFill>
                  <w14:solidFill>
                    <w14:schemeClr w14:val="tx1"/>
                  </w14:solidFill>
                </w14:textFill>
              </w:rPr>
              <w:t>6</w:t>
            </w:r>
            <w:r>
              <w:rPr>
                <w:rFonts w:hint="default" w:ascii="Times New Roman" w:hAnsi="Times New Roman" w:cs="Times New Roman"/>
                <w:b/>
                <w:bCs/>
                <w:color w:val="000000" w:themeColor="text1"/>
                <w:sz w:val="24"/>
                <w:szCs w:val="28"/>
                <w14:textFill>
                  <w14:solidFill>
                    <w14:schemeClr w14:val="tx1"/>
                  </w14:solidFill>
                </w14:textFill>
              </w:rPr>
              <w:t>.2露天开采境界</w:t>
            </w:r>
            <w:bookmarkEnd w:id="10"/>
            <w:bookmarkEnd w:id="11"/>
          </w:p>
          <w:p w14:paraId="5136876C">
            <w:pPr>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（1）圈定露天开采境界的参数</w:t>
            </w:r>
          </w:p>
          <w:p w14:paraId="33F6230F">
            <w:pPr>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矿区出露地层主要为第四系砂砾层，厚度大，岩性单一，整体性好，较均匀、稳定。矿床为冲积形成的砂砾层，其岩性较破碎，属于软弱层，力学性质较差。</w:t>
            </w:r>
          </w:p>
          <w:p w14:paraId="04ABD4B7">
            <w:pPr>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根据矿岩性质及最终开采深度，依据采矿设计手册并参照国内同类矿山边坡现状及普查报告的最终边坡角，设计采用类比法确定最终边坡参数。</w:t>
            </w:r>
          </w:p>
          <w:p w14:paraId="4F0C10ED">
            <w:pPr>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bookmarkStart w:id="12" w:name="_Toc117318096"/>
            <w:bookmarkStart w:id="13" w:name="_Toc101590074"/>
            <w:bookmarkStart w:id="14" w:name="_Toc99454900"/>
            <w:bookmarkStart w:id="15" w:name="_Toc99454673"/>
            <w:r>
              <w:rPr>
                <w:rFonts w:hint="default" w:ascii="Times New Roman" w:hAnsi="Times New Roman" w:cs="Times New Roman"/>
                <w:color w:val="000000" w:themeColor="text1"/>
                <w:sz w:val="24"/>
                <w:szCs w:val="28"/>
                <w14:textFill>
                  <w14:solidFill>
                    <w14:schemeClr w14:val="tx1"/>
                  </w14:solidFill>
                </w14:textFill>
              </w:rPr>
              <w:t>根据《金属非金属矿山安全规程》《采矿设计手册》和《采矿手册》中的有关规定以及矿体赋存的地质条件，并参照其他岩石类矿山的开采实践经验，确定采场</w:t>
            </w:r>
            <w:r>
              <w:rPr>
                <w:rFonts w:hint="default" w:ascii="Times New Roman" w:hAnsi="Times New Roman" w:cs="Times New Roman"/>
                <w:color w:val="000000" w:themeColor="text1"/>
                <w:sz w:val="24"/>
                <w:szCs w:val="28"/>
                <w:lang w:val="en-US" w:eastAsia="zh-CN"/>
                <w14:textFill>
                  <w14:solidFill>
                    <w14:schemeClr w14:val="tx1"/>
                  </w14:solidFill>
                </w14:textFill>
              </w:rPr>
              <w:t>要素</w:t>
            </w:r>
            <w:r>
              <w:rPr>
                <w:rFonts w:hint="default" w:ascii="Times New Roman" w:hAnsi="Times New Roman" w:cs="Times New Roman"/>
                <w:color w:val="000000" w:themeColor="text1"/>
                <w:sz w:val="24"/>
                <w:szCs w:val="28"/>
                <w14:textFill>
                  <w14:solidFill>
                    <w14:schemeClr w14:val="tx1"/>
                  </w14:solidFill>
                </w14:textFill>
              </w:rPr>
              <w:t>。</w:t>
            </w:r>
          </w:p>
          <w:bookmarkEnd w:id="12"/>
          <w:bookmarkEnd w:id="13"/>
          <w:bookmarkEnd w:id="14"/>
          <w:bookmarkEnd w:id="15"/>
          <w:p w14:paraId="1CF22087">
            <w:pPr>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①工作台阶高度、坡面角</w:t>
            </w:r>
          </w:p>
          <w:p w14:paraId="0FD69903">
            <w:pPr>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根据《金属非金属矿山安全规程》的规定，较松散的矿石，工作台阶高度不大于机械的最大挖掘高度的1倍，设计该矿采用挖掘机直接采挖，设计工作台阶平均高度为6m，最终台阶坡面角45°，最终边坡角37°。</w:t>
            </w:r>
          </w:p>
          <w:p w14:paraId="36B8C3E2">
            <w:pPr>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②工作平台最小宽度的确定</w:t>
            </w:r>
          </w:p>
          <w:p w14:paraId="693F8CFE">
            <w:pPr>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设计该矿工作平台最小宽度为30m。</w:t>
            </w:r>
          </w:p>
          <w:p w14:paraId="4610C896">
            <w:pPr>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③工作线最小长度</w:t>
            </w:r>
          </w:p>
          <w:p w14:paraId="0CEBF3F1">
            <w:pPr>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鉴于矿山采用挖掘机直接采挖，自卸汽车运输的开采工艺。故根据矿山生产规模及所需铲装设备的要求，该矿工作线最小长度设计为100m。</w:t>
            </w:r>
          </w:p>
          <w:p w14:paraId="52FA2909">
            <w:pPr>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④采场要素详见表2-</w:t>
            </w:r>
            <w:r>
              <w:rPr>
                <w:rFonts w:hint="default" w:ascii="Times New Roman" w:hAnsi="Times New Roman" w:cs="Times New Roman"/>
                <w:color w:val="000000" w:themeColor="text1"/>
                <w:sz w:val="24"/>
                <w:szCs w:val="28"/>
                <w:lang w:val="en-US" w:eastAsia="zh-CN"/>
                <w14:textFill>
                  <w14:solidFill>
                    <w14:schemeClr w14:val="tx1"/>
                  </w14:solidFill>
                </w14:textFill>
              </w:rPr>
              <w:t>7</w:t>
            </w:r>
            <w:r>
              <w:rPr>
                <w:rFonts w:hint="default" w:ascii="Times New Roman" w:hAnsi="Times New Roman" w:cs="Times New Roman"/>
                <w:color w:val="000000" w:themeColor="text1"/>
                <w:sz w:val="24"/>
                <w:szCs w:val="28"/>
                <w14:textFill>
                  <w14:solidFill>
                    <w14:schemeClr w14:val="tx1"/>
                  </w14:solidFill>
                </w14:textFill>
              </w:rPr>
              <w:t>。</w:t>
            </w:r>
          </w:p>
          <w:p w14:paraId="620518DB">
            <w:pPr>
              <w:pStyle w:val="68"/>
              <w:outlineLvl w:val="9"/>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表2-</w:t>
            </w:r>
            <w:r>
              <w:rPr>
                <w:rFonts w:hint="default" w:ascii="Times New Roman" w:hAnsi="Times New Roman" w:cs="Times New Roman"/>
                <w:b/>
                <w:bCs/>
                <w:color w:val="000000" w:themeColor="text1"/>
                <w:lang w:val="en-US" w:eastAsia="zh-CN"/>
                <w14:textFill>
                  <w14:solidFill>
                    <w14:schemeClr w14:val="tx1"/>
                  </w14:solidFill>
                </w14:textFill>
              </w:rPr>
              <w:t>7</w:t>
            </w:r>
            <w:r>
              <w:rPr>
                <w:rFonts w:hint="default" w:ascii="Times New Roman" w:hAnsi="Times New Roman" w:cs="Times New Roman"/>
                <w:b/>
                <w:bCs/>
                <w:color w:val="000000" w:themeColor="text1"/>
                <w14:textFill>
                  <w14:solidFill>
                    <w14:schemeClr w14:val="tx1"/>
                  </w14:solidFill>
                </w14:textFill>
              </w:rPr>
              <w:t xml:space="preserve">   采场要素表</w:t>
            </w:r>
          </w:p>
          <w:tbl>
            <w:tblPr>
              <w:tblStyle w:val="31"/>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052"/>
              <w:gridCol w:w="3097"/>
            </w:tblGrid>
            <w:tr w14:paraId="0B2BB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3099" w:type="pct"/>
                  <w:vAlign w:val="center"/>
                </w:tcPr>
                <w:p w14:paraId="78977A8C">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最终台阶坡面角（°）</w:t>
                  </w:r>
                </w:p>
              </w:tc>
              <w:tc>
                <w:tcPr>
                  <w:tcW w:w="1900" w:type="pct"/>
                  <w:vAlign w:val="center"/>
                </w:tcPr>
                <w:p w14:paraId="664549C3">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45</w:t>
                  </w:r>
                </w:p>
              </w:tc>
            </w:tr>
            <w:tr w14:paraId="0A90F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3099" w:type="pct"/>
                  <w:vAlign w:val="center"/>
                </w:tcPr>
                <w:p w14:paraId="26FB8B1F">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最终边坡角（°）</w:t>
                  </w:r>
                </w:p>
              </w:tc>
              <w:tc>
                <w:tcPr>
                  <w:tcW w:w="1900" w:type="pct"/>
                  <w:vAlign w:val="center"/>
                </w:tcPr>
                <w:p w14:paraId="1B14DDE2">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37</w:t>
                  </w:r>
                </w:p>
              </w:tc>
            </w:tr>
            <w:tr w14:paraId="4CCA7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3099" w:type="pct"/>
                  <w:vAlign w:val="center"/>
                </w:tcPr>
                <w:p w14:paraId="7609644D">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工作台阶高度（m）</w:t>
                  </w:r>
                </w:p>
              </w:tc>
              <w:tc>
                <w:tcPr>
                  <w:tcW w:w="1900" w:type="pct"/>
                  <w:vAlign w:val="center"/>
                </w:tcPr>
                <w:p w14:paraId="6159CAEB">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6</w:t>
                  </w:r>
                </w:p>
              </w:tc>
            </w:tr>
            <w:tr w14:paraId="36573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3099" w:type="pct"/>
                  <w:vAlign w:val="center"/>
                </w:tcPr>
                <w:p w14:paraId="0E53A90D">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工作平台最小宽度（m）</w:t>
                  </w:r>
                </w:p>
              </w:tc>
              <w:tc>
                <w:tcPr>
                  <w:tcW w:w="1900" w:type="pct"/>
                  <w:vAlign w:val="center"/>
                </w:tcPr>
                <w:p w14:paraId="3A890A26">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30</w:t>
                  </w:r>
                </w:p>
              </w:tc>
            </w:tr>
            <w:tr w14:paraId="78CC3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3099" w:type="pct"/>
                  <w:vAlign w:val="center"/>
                </w:tcPr>
                <w:p w14:paraId="4AE63472">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工作线最小长度（m）</w:t>
                  </w:r>
                </w:p>
              </w:tc>
              <w:tc>
                <w:tcPr>
                  <w:tcW w:w="1900" w:type="pct"/>
                  <w:vAlign w:val="center"/>
                </w:tcPr>
                <w:p w14:paraId="7C76E8C1">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100</w:t>
                  </w:r>
                </w:p>
              </w:tc>
            </w:tr>
          </w:tbl>
          <w:p w14:paraId="4C871E9B">
            <w:pPr>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（2）露天开采境界圈定结果</w:t>
            </w:r>
          </w:p>
          <w:p w14:paraId="76ADEE02">
            <w:pPr>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根据矿区地形条件及压覆区分布范围，将矿区自然圈定为两个开采境界，全矿共设置两个采矿场。详见表2-</w:t>
            </w:r>
            <w:r>
              <w:rPr>
                <w:rFonts w:hint="default" w:ascii="Times New Roman" w:hAnsi="Times New Roman" w:cs="Times New Roman"/>
                <w:color w:val="000000" w:themeColor="text1"/>
                <w:sz w:val="24"/>
                <w:szCs w:val="28"/>
                <w:lang w:val="en-US" w:eastAsia="zh-CN"/>
                <w14:textFill>
                  <w14:solidFill>
                    <w14:schemeClr w14:val="tx1"/>
                  </w14:solidFill>
                </w14:textFill>
              </w:rPr>
              <w:t>8</w:t>
            </w:r>
            <w:r>
              <w:rPr>
                <w:rFonts w:hint="default" w:ascii="Times New Roman" w:hAnsi="Times New Roman" w:cs="Times New Roman"/>
                <w:color w:val="000000" w:themeColor="text1"/>
                <w:sz w:val="24"/>
                <w:szCs w:val="28"/>
                <w14:textFill>
                  <w14:solidFill>
                    <w14:schemeClr w14:val="tx1"/>
                  </w14:solidFill>
                </w14:textFill>
              </w:rPr>
              <w:t>。</w:t>
            </w:r>
          </w:p>
          <w:p w14:paraId="0990AA6E">
            <w:pPr>
              <w:adjustRightInd w:val="0"/>
              <w:snapToGrid w:val="0"/>
              <w:spacing w:line="240" w:lineRule="atLeast"/>
              <w:jc w:val="center"/>
              <w:rPr>
                <w:rFonts w:hint="default" w:ascii="Times New Roman" w:hAnsi="Times New Roman" w:cs="Times New Roman"/>
                <w:b/>
                <w:bCs/>
                <w:color w:val="000000" w:themeColor="text1"/>
                <w:kern w:val="44"/>
                <w:szCs w:val="20"/>
                <w14:textFill>
                  <w14:solidFill>
                    <w14:schemeClr w14:val="tx1"/>
                  </w14:solidFill>
                </w14:textFill>
              </w:rPr>
            </w:pPr>
            <w:r>
              <w:rPr>
                <w:rFonts w:hint="default" w:ascii="Times New Roman" w:hAnsi="Times New Roman" w:cs="Times New Roman"/>
                <w:b/>
                <w:bCs/>
                <w:color w:val="000000" w:themeColor="text1"/>
                <w:kern w:val="44"/>
                <w:szCs w:val="20"/>
                <w14:textFill>
                  <w14:solidFill>
                    <w14:schemeClr w14:val="tx1"/>
                  </w14:solidFill>
                </w14:textFill>
              </w:rPr>
              <w:t>表2-</w:t>
            </w:r>
            <w:r>
              <w:rPr>
                <w:rFonts w:hint="default" w:ascii="Times New Roman" w:hAnsi="Times New Roman" w:cs="Times New Roman"/>
                <w:b/>
                <w:bCs/>
                <w:color w:val="000000" w:themeColor="text1"/>
                <w:kern w:val="44"/>
                <w:szCs w:val="20"/>
                <w:lang w:val="en-US" w:eastAsia="zh-CN"/>
                <w14:textFill>
                  <w14:solidFill>
                    <w14:schemeClr w14:val="tx1"/>
                  </w14:solidFill>
                </w14:textFill>
              </w:rPr>
              <w:t>8</w:t>
            </w:r>
            <w:r>
              <w:rPr>
                <w:rFonts w:hint="default" w:ascii="Times New Roman" w:hAnsi="Times New Roman" w:cs="Times New Roman"/>
                <w:b/>
                <w:bCs/>
                <w:color w:val="000000" w:themeColor="text1"/>
                <w:kern w:val="44"/>
                <w:szCs w:val="20"/>
                <w14:textFill>
                  <w14:solidFill>
                    <w14:schemeClr w14:val="tx1"/>
                  </w14:solidFill>
                </w14:textFill>
              </w:rPr>
              <w:t xml:space="preserve">   开采境界构成要素表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0" w:type="dxa"/>
                <w:bottom w:w="0" w:type="dxa"/>
                <w:right w:w="0" w:type="dxa"/>
              </w:tblCellMar>
            </w:tblPr>
            <w:tblGrid>
              <w:gridCol w:w="772"/>
              <w:gridCol w:w="914"/>
              <w:gridCol w:w="1970"/>
              <w:gridCol w:w="2249"/>
              <w:gridCol w:w="2249"/>
            </w:tblGrid>
            <w:tr w14:paraId="5B3E1B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3656" w:type="dxa"/>
                  <w:gridSpan w:val="3"/>
                  <w:vAlign w:val="center"/>
                </w:tcPr>
                <w:p w14:paraId="0DE7006D">
                  <w:pPr>
                    <w:pStyle w:val="96"/>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要素</w:t>
                  </w:r>
                </w:p>
              </w:tc>
              <w:tc>
                <w:tcPr>
                  <w:tcW w:w="2249" w:type="dxa"/>
                  <w:tcBorders>
                    <w:right w:val="single" w:color="auto" w:sz="4" w:space="0"/>
                  </w:tcBorders>
                  <w:vAlign w:val="center"/>
                </w:tcPr>
                <w:p w14:paraId="72080D7E">
                  <w:pPr>
                    <w:pStyle w:val="96"/>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1号开采区</w:t>
                  </w:r>
                </w:p>
              </w:tc>
              <w:tc>
                <w:tcPr>
                  <w:tcW w:w="2249" w:type="dxa"/>
                  <w:tcBorders>
                    <w:left w:val="single" w:color="auto" w:sz="4" w:space="0"/>
                  </w:tcBorders>
                  <w:vAlign w:val="center"/>
                </w:tcPr>
                <w:p w14:paraId="39FA87F2">
                  <w:pPr>
                    <w:pStyle w:val="96"/>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2号开采区</w:t>
                  </w:r>
                </w:p>
              </w:tc>
            </w:tr>
            <w:tr w14:paraId="06DA6D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3656" w:type="dxa"/>
                  <w:gridSpan w:val="3"/>
                  <w:shd w:val="clear" w:color="auto" w:fill="auto"/>
                  <w:vAlign w:val="center"/>
                </w:tcPr>
                <w:p w14:paraId="77152E4D">
                  <w:pPr>
                    <w:pStyle w:val="96"/>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最高开采标高（m）</w:t>
                  </w:r>
                </w:p>
              </w:tc>
              <w:tc>
                <w:tcPr>
                  <w:tcW w:w="2249" w:type="dxa"/>
                  <w:tcBorders>
                    <w:right w:val="single" w:color="auto" w:sz="4" w:space="0"/>
                  </w:tcBorders>
                  <w:shd w:val="clear" w:color="auto" w:fill="auto"/>
                  <w:vAlign w:val="center"/>
                </w:tcPr>
                <w:p w14:paraId="0317870F">
                  <w:pPr>
                    <w:pStyle w:val="96"/>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9</w:t>
                  </w:r>
                  <w:r>
                    <w:rPr>
                      <w:rFonts w:hint="default" w:ascii="Times New Roman" w:hAnsi="Times New Roman" w:cs="Times New Roman"/>
                      <w:color w:val="000000" w:themeColor="text1"/>
                      <w:szCs w:val="21"/>
                      <w:lang w:val="en-US" w:eastAsia="zh-CN"/>
                      <w14:textFill>
                        <w14:solidFill>
                          <w14:schemeClr w14:val="tx1"/>
                        </w14:solidFill>
                      </w14:textFill>
                    </w:rPr>
                    <w:t>17</w:t>
                  </w:r>
                </w:p>
              </w:tc>
              <w:tc>
                <w:tcPr>
                  <w:tcW w:w="2249" w:type="dxa"/>
                  <w:tcBorders>
                    <w:left w:val="single" w:color="auto" w:sz="4" w:space="0"/>
                  </w:tcBorders>
                  <w:shd w:val="clear" w:color="auto" w:fill="auto"/>
                  <w:vAlign w:val="center"/>
                </w:tcPr>
                <w:p w14:paraId="0B2CA276">
                  <w:pPr>
                    <w:pStyle w:val="96"/>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922</w:t>
                  </w:r>
                </w:p>
              </w:tc>
            </w:tr>
            <w:tr w14:paraId="15465B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3656" w:type="dxa"/>
                  <w:gridSpan w:val="3"/>
                  <w:vAlign w:val="center"/>
                </w:tcPr>
                <w:p w14:paraId="78AE9CCD">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最低开采标高（m）</w:t>
                  </w:r>
                </w:p>
              </w:tc>
              <w:tc>
                <w:tcPr>
                  <w:tcW w:w="2249" w:type="dxa"/>
                  <w:tcBorders>
                    <w:right w:val="single" w:color="auto" w:sz="4" w:space="0"/>
                  </w:tcBorders>
                  <w:vAlign w:val="center"/>
                </w:tcPr>
                <w:p w14:paraId="5DC268DF">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899</w:t>
                  </w:r>
                </w:p>
              </w:tc>
              <w:tc>
                <w:tcPr>
                  <w:tcW w:w="2249" w:type="dxa"/>
                  <w:tcBorders>
                    <w:left w:val="single" w:color="auto" w:sz="4" w:space="0"/>
                  </w:tcBorders>
                  <w:vAlign w:val="center"/>
                </w:tcPr>
                <w:p w14:paraId="063E0B5B">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899</w:t>
                  </w:r>
                </w:p>
              </w:tc>
            </w:tr>
            <w:tr w14:paraId="246CB8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3656" w:type="dxa"/>
                  <w:gridSpan w:val="3"/>
                  <w:vAlign w:val="center"/>
                </w:tcPr>
                <w:p w14:paraId="472F5039">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台阶高度（m）</w:t>
                  </w:r>
                </w:p>
              </w:tc>
              <w:tc>
                <w:tcPr>
                  <w:tcW w:w="2249" w:type="dxa"/>
                  <w:tcBorders>
                    <w:right w:val="single" w:color="auto" w:sz="4" w:space="0"/>
                  </w:tcBorders>
                  <w:vAlign w:val="center"/>
                </w:tcPr>
                <w:p w14:paraId="7D2587CD">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6</w:t>
                  </w:r>
                </w:p>
              </w:tc>
              <w:tc>
                <w:tcPr>
                  <w:tcW w:w="2249" w:type="dxa"/>
                  <w:tcBorders>
                    <w:left w:val="single" w:color="auto" w:sz="4" w:space="0"/>
                  </w:tcBorders>
                  <w:vAlign w:val="center"/>
                </w:tcPr>
                <w:p w14:paraId="23D7AF4C">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6</w:t>
                  </w:r>
                </w:p>
              </w:tc>
            </w:tr>
            <w:tr w14:paraId="724477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772" w:type="dxa"/>
                  <w:vMerge w:val="restart"/>
                  <w:vAlign w:val="center"/>
                </w:tcPr>
                <w:p w14:paraId="79F94650">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境界</w:t>
                  </w:r>
                </w:p>
                <w:p w14:paraId="6B0B68B7">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尺寸</w:t>
                  </w:r>
                </w:p>
              </w:tc>
              <w:tc>
                <w:tcPr>
                  <w:tcW w:w="914" w:type="dxa"/>
                  <w:vMerge w:val="restart"/>
                  <w:vAlign w:val="center"/>
                </w:tcPr>
                <w:p w14:paraId="2FBD25D9">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地表</w:t>
                  </w:r>
                </w:p>
              </w:tc>
              <w:tc>
                <w:tcPr>
                  <w:tcW w:w="1970" w:type="dxa"/>
                  <w:vAlign w:val="center"/>
                </w:tcPr>
                <w:p w14:paraId="0661C8EE">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长（m）</w:t>
                  </w:r>
                </w:p>
              </w:tc>
              <w:tc>
                <w:tcPr>
                  <w:tcW w:w="2249" w:type="dxa"/>
                  <w:tcBorders>
                    <w:right w:val="single" w:color="auto" w:sz="4" w:space="0"/>
                  </w:tcBorders>
                  <w:vAlign w:val="center"/>
                </w:tcPr>
                <w:p w14:paraId="706616CB">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590</w:t>
                  </w:r>
                </w:p>
              </w:tc>
              <w:tc>
                <w:tcPr>
                  <w:tcW w:w="2249" w:type="dxa"/>
                  <w:tcBorders>
                    <w:left w:val="single" w:color="auto" w:sz="4" w:space="0"/>
                  </w:tcBorders>
                  <w:vAlign w:val="center"/>
                </w:tcPr>
                <w:p w14:paraId="17855CC4">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560</w:t>
                  </w:r>
                </w:p>
              </w:tc>
            </w:tr>
            <w:tr w14:paraId="45A647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772" w:type="dxa"/>
                  <w:vMerge w:val="continue"/>
                  <w:vAlign w:val="center"/>
                </w:tcPr>
                <w:p w14:paraId="47B436C8">
                  <w:pPr>
                    <w:pStyle w:val="96"/>
                    <w:jc w:val="center"/>
                    <w:rPr>
                      <w:rFonts w:hint="default" w:ascii="Times New Roman" w:hAnsi="Times New Roman" w:cs="Times New Roman"/>
                      <w:color w:val="000000" w:themeColor="text1"/>
                      <w:szCs w:val="21"/>
                      <w14:textFill>
                        <w14:solidFill>
                          <w14:schemeClr w14:val="tx1"/>
                        </w14:solidFill>
                      </w14:textFill>
                    </w:rPr>
                  </w:pPr>
                </w:p>
              </w:tc>
              <w:tc>
                <w:tcPr>
                  <w:tcW w:w="914" w:type="dxa"/>
                  <w:vMerge w:val="continue"/>
                  <w:vAlign w:val="center"/>
                </w:tcPr>
                <w:p w14:paraId="67A66BB3">
                  <w:pPr>
                    <w:pStyle w:val="96"/>
                    <w:jc w:val="center"/>
                    <w:rPr>
                      <w:rFonts w:hint="default" w:ascii="Times New Roman" w:hAnsi="Times New Roman" w:cs="Times New Roman"/>
                      <w:color w:val="000000" w:themeColor="text1"/>
                      <w:szCs w:val="21"/>
                      <w14:textFill>
                        <w14:solidFill>
                          <w14:schemeClr w14:val="tx1"/>
                        </w14:solidFill>
                      </w14:textFill>
                    </w:rPr>
                  </w:pPr>
                </w:p>
              </w:tc>
              <w:tc>
                <w:tcPr>
                  <w:tcW w:w="1970" w:type="dxa"/>
                  <w:vAlign w:val="center"/>
                </w:tcPr>
                <w:p w14:paraId="767E9215">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宽（m）</w:t>
                  </w:r>
                </w:p>
              </w:tc>
              <w:tc>
                <w:tcPr>
                  <w:tcW w:w="2249" w:type="dxa"/>
                  <w:tcBorders>
                    <w:right w:val="single" w:color="auto" w:sz="4" w:space="0"/>
                  </w:tcBorders>
                  <w:vAlign w:val="center"/>
                </w:tcPr>
                <w:p w14:paraId="70B72A95">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200</w:t>
                  </w:r>
                </w:p>
              </w:tc>
              <w:tc>
                <w:tcPr>
                  <w:tcW w:w="2249" w:type="dxa"/>
                  <w:tcBorders>
                    <w:left w:val="single" w:color="auto" w:sz="4" w:space="0"/>
                  </w:tcBorders>
                  <w:vAlign w:val="center"/>
                </w:tcPr>
                <w:p w14:paraId="3DE9992E">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480</w:t>
                  </w:r>
                </w:p>
              </w:tc>
            </w:tr>
            <w:tr w14:paraId="6A6628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772" w:type="dxa"/>
                  <w:vMerge w:val="continue"/>
                  <w:vAlign w:val="center"/>
                </w:tcPr>
                <w:p w14:paraId="1719EE55">
                  <w:pPr>
                    <w:pStyle w:val="96"/>
                    <w:jc w:val="center"/>
                    <w:rPr>
                      <w:rFonts w:hint="default" w:ascii="Times New Roman" w:hAnsi="Times New Roman" w:cs="Times New Roman"/>
                      <w:color w:val="000000" w:themeColor="text1"/>
                      <w:szCs w:val="21"/>
                      <w14:textFill>
                        <w14:solidFill>
                          <w14:schemeClr w14:val="tx1"/>
                        </w14:solidFill>
                      </w14:textFill>
                    </w:rPr>
                  </w:pPr>
                </w:p>
              </w:tc>
              <w:tc>
                <w:tcPr>
                  <w:tcW w:w="914" w:type="dxa"/>
                  <w:vMerge w:val="restart"/>
                  <w:vAlign w:val="center"/>
                </w:tcPr>
                <w:p w14:paraId="58D8E4DB">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底部</w:t>
                  </w:r>
                </w:p>
              </w:tc>
              <w:tc>
                <w:tcPr>
                  <w:tcW w:w="1970" w:type="dxa"/>
                  <w:vAlign w:val="center"/>
                </w:tcPr>
                <w:p w14:paraId="13D08552">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长（m）</w:t>
                  </w:r>
                </w:p>
              </w:tc>
              <w:tc>
                <w:tcPr>
                  <w:tcW w:w="2249" w:type="dxa"/>
                  <w:tcBorders>
                    <w:right w:val="single" w:color="auto" w:sz="4" w:space="0"/>
                  </w:tcBorders>
                  <w:vAlign w:val="center"/>
                </w:tcPr>
                <w:p w14:paraId="41975383">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570</w:t>
                  </w:r>
                </w:p>
              </w:tc>
              <w:tc>
                <w:tcPr>
                  <w:tcW w:w="2249" w:type="dxa"/>
                  <w:tcBorders>
                    <w:left w:val="single" w:color="auto" w:sz="4" w:space="0"/>
                  </w:tcBorders>
                  <w:vAlign w:val="center"/>
                </w:tcPr>
                <w:p w14:paraId="656B8F52">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540</w:t>
                  </w:r>
                </w:p>
              </w:tc>
            </w:tr>
            <w:tr w14:paraId="769383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772" w:type="dxa"/>
                  <w:vMerge w:val="continue"/>
                  <w:vAlign w:val="center"/>
                </w:tcPr>
                <w:p w14:paraId="6C30D11F">
                  <w:pPr>
                    <w:pStyle w:val="96"/>
                    <w:jc w:val="center"/>
                    <w:rPr>
                      <w:rFonts w:hint="default" w:ascii="Times New Roman" w:hAnsi="Times New Roman" w:cs="Times New Roman"/>
                      <w:color w:val="000000" w:themeColor="text1"/>
                      <w:szCs w:val="21"/>
                      <w14:textFill>
                        <w14:solidFill>
                          <w14:schemeClr w14:val="tx1"/>
                        </w14:solidFill>
                      </w14:textFill>
                    </w:rPr>
                  </w:pPr>
                </w:p>
              </w:tc>
              <w:tc>
                <w:tcPr>
                  <w:tcW w:w="914" w:type="dxa"/>
                  <w:vMerge w:val="continue"/>
                  <w:vAlign w:val="center"/>
                </w:tcPr>
                <w:p w14:paraId="27D3740C">
                  <w:pPr>
                    <w:pStyle w:val="96"/>
                    <w:jc w:val="center"/>
                    <w:rPr>
                      <w:rFonts w:hint="default" w:ascii="Times New Roman" w:hAnsi="Times New Roman" w:cs="Times New Roman"/>
                      <w:color w:val="000000" w:themeColor="text1"/>
                      <w:szCs w:val="21"/>
                      <w14:textFill>
                        <w14:solidFill>
                          <w14:schemeClr w14:val="tx1"/>
                        </w14:solidFill>
                      </w14:textFill>
                    </w:rPr>
                  </w:pPr>
                </w:p>
              </w:tc>
              <w:tc>
                <w:tcPr>
                  <w:tcW w:w="1970" w:type="dxa"/>
                  <w:vAlign w:val="center"/>
                </w:tcPr>
                <w:p w14:paraId="7617A57B">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宽（m）</w:t>
                  </w:r>
                </w:p>
              </w:tc>
              <w:tc>
                <w:tcPr>
                  <w:tcW w:w="2249" w:type="dxa"/>
                  <w:tcBorders>
                    <w:right w:val="single" w:color="auto" w:sz="4" w:space="0"/>
                  </w:tcBorders>
                  <w:vAlign w:val="center"/>
                </w:tcPr>
                <w:p w14:paraId="04345793">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180</w:t>
                  </w:r>
                </w:p>
              </w:tc>
              <w:tc>
                <w:tcPr>
                  <w:tcW w:w="2249" w:type="dxa"/>
                  <w:tcBorders>
                    <w:left w:val="single" w:color="auto" w:sz="4" w:space="0"/>
                  </w:tcBorders>
                  <w:vAlign w:val="center"/>
                </w:tcPr>
                <w:p w14:paraId="6710477D">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460</w:t>
                  </w:r>
                </w:p>
              </w:tc>
            </w:tr>
            <w:tr w14:paraId="680EEE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3656" w:type="dxa"/>
                  <w:gridSpan w:val="3"/>
                  <w:vAlign w:val="center"/>
                </w:tcPr>
                <w:p w14:paraId="141EAC88">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最终台阶坡面角（°）</w:t>
                  </w:r>
                </w:p>
              </w:tc>
              <w:tc>
                <w:tcPr>
                  <w:tcW w:w="2249" w:type="dxa"/>
                  <w:tcBorders>
                    <w:right w:val="single" w:color="auto" w:sz="4" w:space="0"/>
                  </w:tcBorders>
                  <w:vAlign w:val="center"/>
                </w:tcPr>
                <w:p w14:paraId="77CD8A23">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45</w:t>
                  </w:r>
                </w:p>
              </w:tc>
              <w:tc>
                <w:tcPr>
                  <w:tcW w:w="2249" w:type="dxa"/>
                  <w:tcBorders>
                    <w:left w:val="single" w:color="auto" w:sz="4" w:space="0"/>
                  </w:tcBorders>
                  <w:vAlign w:val="center"/>
                </w:tcPr>
                <w:p w14:paraId="23394B6A">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45</w:t>
                  </w:r>
                </w:p>
              </w:tc>
            </w:tr>
            <w:tr w14:paraId="7CBC40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3656" w:type="dxa"/>
                  <w:gridSpan w:val="3"/>
                  <w:vAlign w:val="center"/>
                </w:tcPr>
                <w:p w14:paraId="1FD36DC4">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最终边坡角（°）</w:t>
                  </w:r>
                </w:p>
              </w:tc>
              <w:tc>
                <w:tcPr>
                  <w:tcW w:w="2249" w:type="dxa"/>
                  <w:tcBorders>
                    <w:right w:val="single" w:color="auto" w:sz="4" w:space="0"/>
                  </w:tcBorders>
                  <w:vAlign w:val="center"/>
                </w:tcPr>
                <w:p w14:paraId="0D26CE00">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37</w:t>
                  </w:r>
                </w:p>
              </w:tc>
              <w:tc>
                <w:tcPr>
                  <w:tcW w:w="2249" w:type="dxa"/>
                  <w:tcBorders>
                    <w:left w:val="single" w:color="auto" w:sz="4" w:space="0"/>
                  </w:tcBorders>
                  <w:vAlign w:val="center"/>
                </w:tcPr>
                <w:p w14:paraId="24B988A7">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37</w:t>
                  </w:r>
                </w:p>
              </w:tc>
            </w:tr>
          </w:tbl>
          <w:p w14:paraId="647AC8E7">
            <w:pPr>
              <w:spacing w:line="360" w:lineRule="auto"/>
              <w:rPr>
                <w:rFonts w:hint="default" w:ascii="Times New Roman" w:hAnsi="Times New Roman" w:cs="Times New Roman"/>
                <w:b/>
                <w:bCs/>
                <w:color w:val="000000" w:themeColor="text1"/>
                <w:sz w:val="24"/>
                <w:szCs w:val="28"/>
                <w14:textFill>
                  <w14:solidFill>
                    <w14:schemeClr w14:val="tx1"/>
                  </w14:solidFill>
                </w14:textFill>
              </w:rPr>
            </w:pPr>
            <w:r>
              <w:rPr>
                <w:rFonts w:hint="default" w:ascii="Times New Roman" w:hAnsi="Times New Roman" w:cs="Times New Roman"/>
                <w:b/>
                <w:bCs/>
                <w:color w:val="000000" w:themeColor="text1"/>
                <w:sz w:val="24"/>
                <w:szCs w:val="28"/>
                <w:lang w:val="en-US" w:eastAsia="zh-CN"/>
                <w14:textFill>
                  <w14:solidFill>
                    <w14:schemeClr w14:val="tx1"/>
                  </w14:solidFill>
                </w14:textFill>
              </w:rPr>
              <w:t>6</w:t>
            </w:r>
            <w:r>
              <w:rPr>
                <w:rFonts w:hint="default" w:ascii="Times New Roman" w:hAnsi="Times New Roman" w:cs="Times New Roman"/>
                <w:b/>
                <w:bCs/>
                <w:color w:val="000000" w:themeColor="text1"/>
                <w:sz w:val="24"/>
                <w:szCs w:val="28"/>
                <w14:textFill>
                  <w14:solidFill>
                    <w14:schemeClr w14:val="tx1"/>
                  </w14:solidFill>
                </w14:textFill>
              </w:rPr>
              <w:t>.3开采境界内可采资源量及服务年限</w:t>
            </w:r>
          </w:p>
          <w:p w14:paraId="557A1FFB">
            <w:pPr>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矿山评审通过的保有资源量（推断资源量）合计343.89万m</w:t>
            </w:r>
            <w:r>
              <w:rPr>
                <w:rFonts w:hint="default" w:ascii="Times New Roman" w:hAnsi="Times New Roman" w:cs="Times New Roman"/>
                <w:color w:val="000000" w:themeColor="text1"/>
                <w:sz w:val="24"/>
                <w:szCs w:val="28"/>
                <w:vertAlign w:val="superscript"/>
                <w14:textFill>
                  <w14:solidFill>
                    <w14:schemeClr w14:val="tx1"/>
                  </w14:solidFill>
                </w14:textFill>
              </w:rPr>
              <w:t>3</w:t>
            </w:r>
            <w:r>
              <w:rPr>
                <w:rFonts w:hint="default" w:ascii="Times New Roman" w:hAnsi="Times New Roman" w:cs="Times New Roman"/>
                <w:color w:val="000000" w:themeColor="text1"/>
                <w:sz w:val="24"/>
                <w:szCs w:val="28"/>
                <w14:textFill>
                  <w14:solidFill>
                    <w14:schemeClr w14:val="tx1"/>
                  </w14:solidFill>
                </w14:textFill>
              </w:rPr>
              <w:t>，扣除压覆台阶损失10.32万m</w:t>
            </w:r>
            <w:r>
              <w:rPr>
                <w:rFonts w:hint="default" w:ascii="Times New Roman" w:hAnsi="Times New Roman" w:cs="Times New Roman"/>
                <w:color w:val="000000" w:themeColor="text1"/>
                <w:sz w:val="24"/>
                <w:szCs w:val="28"/>
                <w:vertAlign w:val="superscript"/>
                <w14:textFill>
                  <w14:solidFill>
                    <w14:schemeClr w14:val="tx1"/>
                  </w14:solidFill>
                </w14:textFill>
              </w:rPr>
              <w:t>3</w:t>
            </w:r>
            <w:r>
              <w:rPr>
                <w:rFonts w:hint="default" w:ascii="Times New Roman" w:hAnsi="Times New Roman" w:cs="Times New Roman"/>
                <w:color w:val="000000" w:themeColor="text1"/>
                <w:sz w:val="24"/>
                <w:szCs w:val="28"/>
                <w14:textFill>
                  <w14:solidFill>
                    <w14:schemeClr w14:val="tx1"/>
                  </w14:solidFill>
                </w14:textFill>
              </w:rPr>
              <w:t>，设计利用资源量333.57万m</w:t>
            </w:r>
            <w:r>
              <w:rPr>
                <w:rFonts w:hint="default" w:ascii="Times New Roman" w:hAnsi="Times New Roman" w:cs="Times New Roman"/>
                <w:color w:val="000000" w:themeColor="text1"/>
                <w:sz w:val="24"/>
                <w:szCs w:val="28"/>
                <w:vertAlign w:val="superscript"/>
                <w14:textFill>
                  <w14:solidFill>
                    <w14:schemeClr w14:val="tx1"/>
                  </w14:solidFill>
                </w14:textFill>
              </w:rPr>
              <w:t>3</w:t>
            </w:r>
            <w:r>
              <w:rPr>
                <w:rFonts w:hint="default" w:ascii="Times New Roman" w:hAnsi="Times New Roman" w:cs="Times New Roman"/>
                <w:color w:val="000000" w:themeColor="text1"/>
                <w:sz w:val="24"/>
                <w:szCs w:val="28"/>
                <w14:textFill>
                  <w14:solidFill>
                    <w14:schemeClr w14:val="tx1"/>
                  </w14:solidFill>
                </w14:textFill>
              </w:rPr>
              <w:t>，设计利用率97％。</w:t>
            </w:r>
          </w:p>
          <w:p w14:paraId="4929C6C3">
            <w:pPr>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矿山开采境界内可采矿石量为333.57万m</w:t>
            </w:r>
            <w:r>
              <w:rPr>
                <w:rFonts w:hint="default" w:ascii="Times New Roman" w:hAnsi="Times New Roman" w:cs="Times New Roman"/>
                <w:color w:val="000000" w:themeColor="text1"/>
                <w:sz w:val="24"/>
                <w:szCs w:val="28"/>
                <w:vertAlign w:val="superscript"/>
                <w14:textFill>
                  <w14:solidFill>
                    <w14:schemeClr w14:val="tx1"/>
                  </w14:solidFill>
                </w14:textFill>
              </w:rPr>
              <w:t>3</w:t>
            </w:r>
            <w:r>
              <w:rPr>
                <w:rFonts w:hint="default" w:ascii="Times New Roman" w:hAnsi="Times New Roman" w:cs="Times New Roman"/>
                <w:color w:val="000000" w:themeColor="text1"/>
                <w:sz w:val="24"/>
                <w:szCs w:val="28"/>
                <w14:textFill>
                  <w14:solidFill>
                    <w14:schemeClr w14:val="tx1"/>
                  </w14:solidFill>
                </w14:textFill>
              </w:rPr>
              <w:t>，设计回采率97%，设计生产规模为年产矿总量50万m</w:t>
            </w:r>
            <w:r>
              <w:rPr>
                <w:rFonts w:hint="default" w:ascii="Times New Roman" w:hAnsi="Times New Roman" w:cs="Times New Roman"/>
                <w:color w:val="000000" w:themeColor="text1"/>
                <w:sz w:val="24"/>
                <w:szCs w:val="28"/>
                <w:vertAlign w:val="superscript"/>
                <w14:textFill>
                  <w14:solidFill>
                    <w14:schemeClr w14:val="tx1"/>
                  </w14:solidFill>
                </w14:textFill>
              </w:rPr>
              <w:t>3</w:t>
            </w:r>
            <w:r>
              <w:rPr>
                <w:rFonts w:hint="default" w:ascii="Times New Roman" w:hAnsi="Times New Roman" w:cs="Times New Roman"/>
                <w:color w:val="000000" w:themeColor="text1"/>
                <w:sz w:val="24"/>
                <w:szCs w:val="28"/>
                <w14:textFill>
                  <w14:solidFill>
                    <w14:schemeClr w14:val="tx1"/>
                  </w14:solidFill>
                </w14:textFill>
              </w:rPr>
              <w:t>。矿山服务年限可按下式计算：</w:t>
            </w:r>
          </w:p>
          <w:p w14:paraId="62BAF3DD">
            <w:pPr>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（1）采出矿量</w:t>
            </w:r>
          </w:p>
          <w:p w14:paraId="392A5B00">
            <w:pPr>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Qc＝Qg（1-k）＝333.57×（1-3%）＝323.56万m</w:t>
            </w:r>
            <w:r>
              <w:rPr>
                <w:rFonts w:hint="default" w:ascii="Times New Roman" w:hAnsi="Times New Roman" w:cs="Times New Roman"/>
                <w:color w:val="000000" w:themeColor="text1"/>
                <w:sz w:val="24"/>
                <w:szCs w:val="28"/>
                <w:vertAlign w:val="superscript"/>
                <w14:textFill>
                  <w14:solidFill>
                    <w14:schemeClr w14:val="tx1"/>
                  </w14:solidFill>
                </w14:textFill>
              </w:rPr>
              <w:t>3</w:t>
            </w:r>
          </w:p>
          <w:p w14:paraId="28F1D030">
            <w:pPr>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式中：Qc-采出矿量，m</w:t>
            </w:r>
            <w:r>
              <w:rPr>
                <w:rFonts w:hint="default" w:ascii="Times New Roman" w:hAnsi="Times New Roman" w:cs="Times New Roman"/>
                <w:color w:val="000000" w:themeColor="text1"/>
                <w:sz w:val="24"/>
                <w:szCs w:val="28"/>
                <w:vertAlign w:val="superscript"/>
                <w14:textFill>
                  <w14:solidFill>
                    <w14:schemeClr w14:val="tx1"/>
                  </w14:solidFill>
                </w14:textFill>
              </w:rPr>
              <w:t>3</w:t>
            </w:r>
          </w:p>
          <w:p w14:paraId="5FCC9C53">
            <w:pPr>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Qg-开采境界内的可采砂石料矿，333.57万m</w:t>
            </w:r>
            <w:r>
              <w:rPr>
                <w:rFonts w:hint="default" w:ascii="Times New Roman" w:hAnsi="Times New Roman" w:cs="Times New Roman"/>
                <w:color w:val="000000" w:themeColor="text1"/>
                <w:sz w:val="24"/>
                <w:szCs w:val="28"/>
                <w:vertAlign w:val="superscript"/>
                <w14:textFill>
                  <w14:solidFill>
                    <w14:schemeClr w14:val="tx1"/>
                  </w14:solidFill>
                </w14:textFill>
              </w:rPr>
              <w:t>3</w:t>
            </w:r>
          </w:p>
          <w:p w14:paraId="479602A7">
            <w:pPr>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k-开采损失率，3％</w:t>
            </w:r>
          </w:p>
          <w:p w14:paraId="60F0AD16">
            <w:pPr>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（2）服务年限</w:t>
            </w:r>
          </w:p>
          <w:p w14:paraId="0C2D1ED4">
            <w:pPr>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T＝Qc/A＝323.56/50＝6.47a</w:t>
            </w:r>
          </w:p>
          <w:p w14:paraId="3A046BD4">
            <w:pPr>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式中：T-矿山服务年限，a</w:t>
            </w:r>
          </w:p>
          <w:p w14:paraId="56A9826D">
            <w:pPr>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Qc-采出矿量，323.56万m</w:t>
            </w:r>
            <w:r>
              <w:rPr>
                <w:rFonts w:hint="default" w:ascii="Times New Roman" w:hAnsi="Times New Roman" w:cs="Times New Roman"/>
                <w:color w:val="000000" w:themeColor="text1"/>
                <w:sz w:val="24"/>
                <w:szCs w:val="28"/>
                <w:vertAlign w:val="superscript"/>
                <w14:textFill>
                  <w14:solidFill>
                    <w14:schemeClr w14:val="tx1"/>
                  </w14:solidFill>
                </w14:textFill>
              </w:rPr>
              <w:t>3</w:t>
            </w:r>
          </w:p>
          <w:p w14:paraId="3FFD6458">
            <w:pPr>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A-矿山生产规模为，50万m</w:t>
            </w:r>
            <w:r>
              <w:rPr>
                <w:rFonts w:hint="default" w:ascii="Times New Roman" w:hAnsi="Times New Roman" w:cs="Times New Roman"/>
                <w:color w:val="000000" w:themeColor="text1"/>
                <w:sz w:val="24"/>
                <w:szCs w:val="28"/>
                <w:vertAlign w:val="superscript"/>
                <w14:textFill>
                  <w14:solidFill>
                    <w14:schemeClr w14:val="tx1"/>
                  </w14:solidFill>
                </w14:textFill>
              </w:rPr>
              <w:t>3</w:t>
            </w:r>
            <w:r>
              <w:rPr>
                <w:rFonts w:hint="default" w:ascii="Times New Roman" w:hAnsi="Times New Roman" w:cs="Times New Roman"/>
                <w:color w:val="000000" w:themeColor="text1"/>
                <w:sz w:val="24"/>
                <w:szCs w:val="28"/>
                <w14:textFill>
                  <w14:solidFill>
                    <w14:schemeClr w14:val="tx1"/>
                  </w14:solidFill>
                </w14:textFill>
              </w:rPr>
              <w:t>/a</w:t>
            </w:r>
          </w:p>
          <w:p w14:paraId="76FF4827">
            <w:pPr>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经计算，矿山的服务年限为6.47a（6年6个月）。</w:t>
            </w:r>
          </w:p>
          <w:p w14:paraId="4D859698">
            <w:pPr>
              <w:spacing w:line="360" w:lineRule="auto"/>
              <w:ind w:firstLine="480" w:firstLineChars="200"/>
              <w:rPr>
                <w:rFonts w:hint="default" w:ascii="Times New Roman" w:hAnsi="Times New Roman" w:eastAsia="宋体" w:cs="Times New Roman"/>
                <w:color w:val="000000" w:themeColor="text1"/>
                <w:sz w:val="24"/>
                <w:szCs w:val="28"/>
                <w:lang w:val="en-US" w:eastAsia="zh-CN"/>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规划1号露天采场采出矿量</w:t>
            </w:r>
            <w:r>
              <w:rPr>
                <w:rFonts w:hint="default" w:ascii="Times New Roman" w:hAnsi="Times New Roman" w:cs="Times New Roman"/>
                <w:color w:val="000000" w:themeColor="text1"/>
                <w:sz w:val="24"/>
                <w:szCs w:val="28"/>
                <w:lang w:val="en-US" w:eastAsia="zh-CN"/>
                <w14:textFill>
                  <w14:solidFill>
                    <w14:schemeClr w14:val="tx1"/>
                  </w14:solidFill>
                </w14:textFill>
              </w:rPr>
              <w:t>98.11</w:t>
            </w:r>
            <w:r>
              <w:rPr>
                <w:rFonts w:hint="default" w:ascii="Times New Roman" w:hAnsi="Times New Roman" w:cs="Times New Roman"/>
                <w:color w:val="000000" w:themeColor="text1"/>
                <w:sz w:val="24"/>
                <w:szCs w:val="28"/>
                <w14:textFill>
                  <w14:solidFill>
                    <w14:schemeClr w14:val="tx1"/>
                  </w14:solidFill>
                </w14:textFill>
              </w:rPr>
              <w:t>万m</w:t>
            </w:r>
            <w:r>
              <w:rPr>
                <w:rFonts w:hint="default" w:ascii="Times New Roman" w:hAnsi="Times New Roman" w:cs="Times New Roman"/>
                <w:color w:val="000000" w:themeColor="text1"/>
                <w:sz w:val="24"/>
                <w:szCs w:val="28"/>
                <w:vertAlign w:val="superscript"/>
                <w14:textFill>
                  <w14:solidFill>
                    <w14:schemeClr w14:val="tx1"/>
                  </w14:solidFill>
                </w14:textFill>
              </w:rPr>
              <w:t>3</w:t>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lang w:val="en-US" w:eastAsia="zh-CN"/>
                <w14:textFill>
                  <w14:solidFill>
                    <w14:schemeClr w14:val="tx1"/>
                  </w14:solidFill>
                </w14:textFill>
              </w:rPr>
              <w:t>开采年限1.96a；</w:t>
            </w:r>
            <w:r>
              <w:rPr>
                <w:rFonts w:hint="default" w:ascii="Times New Roman" w:hAnsi="Times New Roman" w:cs="Times New Roman"/>
                <w:color w:val="000000" w:themeColor="text1"/>
                <w:sz w:val="24"/>
                <w:szCs w:val="28"/>
                <w14:textFill>
                  <w14:solidFill>
                    <w14:schemeClr w14:val="tx1"/>
                  </w14:solidFill>
                </w14:textFill>
              </w:rPr>
              <w:t>规划2号露天采场采出矿量</w:t>
            </w:r>
            <w:r>
              <w:rPr>
                <w:rFonts w:hint="default" w:ascii="Times New Roman" w:hAnsi="Times New Roman" w:cs="Times New Roman"/>
                <w:color w:val="000000" w:themeColor="text1"/>
                <w:sz w:val="24"/>
                <w:szCs w:val="28"/>
                <w:lang w:val="en-US" w:eastAsia="zh-CN"/>
                <w14:textFill>
                  <w14:solidFill>
                    <w14:schemeClr w14:val="tx1"/>
                  </w14:solidFill>
                </w14:textFill>
              </w:rPr>
              <w:t>22.45</w:t>
            </w:r>
            <w:r>
              <w:rPr>
                <w:rFonts w:hint="default" w:ascii="Times New Roman" w:hAnsi="Times New Roman" w:cs="Times New Roman"/>
                <w:color w:val="000000" w:themeColor="text1"/>
                <w:sz w:val="24"/>
                <w:szCs w:val="28"/>
                <w14:textFill>
                  <w14:solidFill>
                    <w14:schemeClr w14:val="tx1"/>
                  </w14:solidFill>
                </w14:textFill>
              </w:rPr>
              <w:t>万m</w:t>
            </w:r>
            <w:r>
              <w:rPr>
                <w:rFonts w:hint="default" w:ascii="Times New Roman" w:hAnsi="Times New Roman" w:cs="Times New Roman"/>
                <w:color w:val="000000" w:themeColor="text1"/>
                <w:sz w:val="24"/>
                <w:szCs w:val="28"/>
                <w:vertAlign w:val="superscript"/>
                <w14:textFill>
                  <w14:solidFill>
                    <w14:schemeClr w14:val="tx1"/>
                  </w14:solidFill>
                </w14:textFill>
              </w:rPr>
              <w:t>3</w:t>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lang w:val="en-US" w:eastAsia="zh-CN"/>
                <w14:textFill>
                  <w14:solidFill>
                    <w14:schemeClr w14:val="tx1"/>
                  </w14:solidFill>
                </w14:textFill>
              </w:rPr>
              <w:t>开采年限4.51a。</w:t>
            </w:r>
          </w:p>
          <w:p w14:paraId="3A7FE53F">
            <w:pPr>
              <w:spacing w:line="360" w:lineRule="auto"/>
              <w:rPr>
                <w:rFonts w:hint="default" w:ascii="Times New Roman" w:hAnsi="Times New Roman" w:cs="Times New Roman"/>
                <w:b/>
                <w:bCs/>
                <w:color w:val="000000" w:themeColor="text1"/>
                <w:sz w:val="24"/>
                <w:szCs w:val="28"/>
                <w:lang w:val="zh-CN"/>
                <w14:textFill>
                  <w14:solidFill>
                    <w14:schemeClr w14:val="tx1"/>
                  </w14:solidFill>
                </w14:textFill>
              </w:rPr>
            </w:pPr>
            <w:r>
              <w:rPr>
                <w:rFonts w:hint="default" w:ascii="Times New Roman" w:hAnsi="Times New Roman" w:cs="Times New Roman"/>
                <w:b/>
                <w:bCs/>
                <w:color w:val="000000" w:themeColor="text1"/>
                <w:sz w:val="24"/>
                <w:szCs w:val="28"/>
                <w:lang w:val="en-US" w:eastAsia="zh-CN"/>
                <w14:textFill>
                  <w14:solidFill>
                    <w14:schemeClr w14:val="tx1"/>
                  </w14:solidFill>
                </w14:textFill>
              </w:rPr>
              <w:t>6</w:t>
            </w:r>
            <w:r>
              <w:rPr>
                <w:rFonts w:hint="default" w:ascii="Times New Roman" w:hAnsi="Times New Roman" w:cs="Times New Roman"/>
                <w:b/>
                <w:bCs/>
                <w:color w:val="000000" w:themeColor="text1"/>
                <w:sz w:val="24"/>
                <w:szCs w:val="28"/>
                <w14:textFill>
                  <w14:solidFill>
                    <w14:schemeClr w14:val="tx1"/>
                  </w14:solidFill>
                </w14:textFill>
              </w:rPr>
              <w:t>.4</w:t>
            </w:r>
            <w:r>
              <w:rPr>
                <w:rFonts w:hint="default" w:ascii="Times New Roman" w:hAnsi="Times New Roman" w:cs="Times New Roman"/>
                <w:b/>
                <w:bCs/>
                <w:color w:val="000000" w:themeColor="text1"/>
                <w:sz w:val="24"/>
                <w:szCs w:val="28"/>
                <w:lang w:val="zh-CN"/>
                <w14:textFill>
                  <w14:solidFill>
                    <w14:schemeClr w14:val="tx1"/>
                  </w14:solidFill>
                </w14:textFill>
              </w:rPr>
              <w:t>采剥工作及工作面主要结构参数</w:t>
            </w:r>
          </w:p>
          <w:p w14:paraId="578A7D13">
            <w:pPr>
              <w:spacing w:line="360" w:lineRule="auto"/>
              <w:ind w:firstLine="480" w:firstLineChars="200"/>
              <w:rPr>
                <w:rFonts w:hint="default" w:ascii="Times New Roman" w:hAnsi="Times New Roman" w:cs="Times New Roman"/>
                <w:color w:val="000000" w:themeColor="text1"/>
                <w:sz w:val="24"/>
                <w:szCs w:val="28"/>
                <w:lang w:val="zh-CN"/>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（1）</w:t>
            </w:r>
            <w:r>
              <w:rPr>
                <w:rFonts w:hint="default" w:ascii="Times New Roman" w:hAnsi="Times New Roman" w:cs="Times New Roman"/>
                <w:color w:val="000000" w:themeColor="text1"/>
                <w:sz w:val="24"/>
                <w:szCs w:val="28"/>
                <w:lang w:val="zh-CN"/>
                <w14:textFill>
                  <w14:solidFill>
                    <w14:schemeClr w14:val="tx1"/>
                  </w14:solidFill>
                </w14:textFill>
              </w:rPr>
              <w:t>采矿方法选择</w:t>
            </w:r>
          </w:p>
          <w:p w14:paraId="76ED1DE9">
            <w:pPr>
              <w:spacing w:line="360" w:lineRule="auto"/>
              <w:ind w:firstLine="480" w:firstLineChars="200"/>
              <w:rPr>
                <w:rFonts w:hint="default" w:ascii="Times New Roman" w:hAnsi="Times New Roman" w:cs="Times New Roman"/>
                <w:color w:val="000000" w:themeColor="text1"/>
                <w:sz w:val="24"/>
                <w:szCs w:val="28"/>
                <w:lang w:val="zh-CN"/>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矿区内矿体出露地表，最低开采标高处于最低侵蚀基准面之上，露天开采条件好。根据矿体赋存特征及地形条件，设计采用凹陷露天开采方式</w:t>
            </w:r>
            <w:r>
              <w:rPr>
                <w:rFonts w:hint="default" w:ascii="Times New Roman" w:hAnsi="Times New Roman" w:cs="Times New Roman"/>
                <w:color w:val="000000" w:themeColor="text1"/>
                <w:sz w:val="24"/>
                <w:szCs w:val="28"/>
                <w:lang w:val="zh-CN"/>
                <w14:textFill>
                  <w14:solidFill>
                    <w14:schemeClr w14:val="tx1"/>
                  </w14:solidFill>
                </w14:textFill>
              </w:rPr>
              <w:t>，自上而下分层台阶式开采，无需爆破。</w:t>
            </w:r>
          </w:p>
          <w:p w14:paraId="01A175F3">
            <w:pPr>
              <w:spacing w:line="360" w:lineRule="auto"/>
              <w:ind w:firstLine="480" w:firstLineChars="200"/>
              <w:rPr>
                <w:rFonts w:hint="default" w:ascii="Times New Roman" w:hAnsi="Times New Roman" w:cs="Times New Roman"/>
                <w:color w:val="000000" w:themeColor="text1"/>
                <w:sz w:val="24"/>
                <w:szCs w:val="28"/>
                <w:lang w:val="zh-CN"/>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（2）</w:t>
            </w:r>
            <w:r>
              <w:rPr>
                <w:rFonts w:hint="default" w:ascii="Times New Roman" w:hAnsi="Times New Roman" w:cs="Times New Roman"/>
                <w:color w:val="000000" w:themeColor="text1"/>
                <w:sz w:val="24"/>
                <w:szCs w:val="28"/>
                <w:lang w:val="zh-CN"/>
                <w14:textFill>
                  <w14:solidFill>
                    <w14:schemeClr w14:val="tx1"/>
                  </w14:solidFill>
                </w14:textFill>
              </w:rPr>
              <w:t>工作面的布置和推进方向</w:t>
            </w:r>
          </w:p>
          <w:p w14:paraId="2A3699F6">
            <w:pPr>
              <w:spacing w:line="360" w:lineRule="auto"/>
              <w:ind w:firstLine="480" w:firstLineChars="200"/>
              <w:rPr>
                <w:rFonts w:hint="default" w:ascii="Times New Roman" w:hAnsi="Times New Roman" w:cs="Times New Roman"/>
                <w:color w:val="000000" w:themeColor="text1"/>
                <w:sz w:val="24"/>
                <w:szCs w:val="28"/>
                <w:lang w:val="zh-CN"/>
                <w14:textFill>
                  <w14:solidFill>
                    <w14:schemeClr w14:val="tx1"/>
                  </w14:solidFill>
                </w14:textFill>
              </w:rPr>
            </w:pPr>
            <w:r>
              <w:rPr>
                <w:rFonts w:hint="default" w:ascii="Times New Roman" w:hAnsi="Times New Roman" w:cs="Times New Roman"/>
                <w:color w:val="000000" w:themeColor="text1"/>
                <w:sz w:val="24"/>
                <w:szCs w:val="28"/>
                <w:lang w:val="zh-CN"/>
                <w14:textFill>
                  <w14:solidFill>
                    <w14:schemeClr w14:val="tx1"/>
                  </w14:solidFill>
                </w14:textFill>
              </w:rPr>
              <w:t>根据地形地质条件，沿或斜交矿体走向掘开段沟，沿或斜交矿体走向布置采矿工作面，垂直或斜交矿体走向由南向北推进。</w:t>
            </w:r>
          </w:p>
          <w:p w14:paraId="0BBD2C11">
            <w:pPr>
              <w:spacing w:line="360" w:lineRule="auto"/>
              <w:ind w:firstLine="480" w:firstLineChars="200"/>
              <w:rPr>
                <w:rFonts w:hint="default" w:ascii="Times New Roman" w:hAnsi="Times New Roman" w:cs="Times New Roman"/>
                <w:color w:val="000000" w:themeColor="text1"/>
                <w:sz w:val="24"/>
                <w:szCs w:val="28"/>
                <w:lang w:val="zh-CN"/>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（3）</w:t>
            </w:r>
            <w:r>
              <w:rPr>
                <w:rFonts w:hint="default" w:ascii="Times New Roman" w:hAnsi="Times New Roman" w:cs="Times New Roman"/>
                <w:color w:val="000000" w:themeColor="text1"/>
                <w:sz w:val="24"/>
                <w:szCs w:val="28"/>
                <w:lang w:val="zh-CN"/>
                <w14:textFill>
                  <w14:solidFill>
                    <w14:schemeClr w14:val="tx1"/>
                  </w14:solidFill>
                </w14:textFill>
              </w:rPr>
              <w:t>剥采工艺</w:t>
            </w:r>
          </w:p>
          <w:p w14:paraId="735041E8">
            <w:pPr>
              <w:spacing w:line="360" w:lineRule="auto"/>
              <w:ind w:firstLine="480" w:firstLineChars="200"/>
              <w:rPr>
                <w:rFonts w:hint="default" w:ascii="Times New Roman" w:hAnsi="Times New Roman" w:cs="Times New Roman"/>
                <w:color w:val="000000" w:themeColor="text1"/>
                <w:sz w:val="24"/>
                <w:szCs w:val="28"/>
                <w:lang w:val="zh-CN"/>
                <w14:textFill>
                  <w14:solidFill>
                    <w14:schemeClr w14:val="tx1"/>
                  </w14:solidFill>
                </w14:textFill>
              </w:rPr>
            </w:pPr>
            <w:r>
              <w:rPr>
                <w:rFonts w:hint="default" w:ascii="Times New Roman" w:hAnsi="Times New Roman" w:cs="Times New Roman"/>
                <w:color w:val="000000" w:themeColor="text1"/>
                <w:sz w:val="24"/>
                <w:szCs w:val="28"/>
                <w:lang w:val="zh-CN"/>
                <w14:textFill>
                  <w14:solidFill>
                    <w14:schemeClr w14:val="tx1"/>
                  </w14:solidFill>
                </w14:textFill>
              </w:rPr>
              <w:t>根据矿床的赋存状态，设计采用反铲挖掘机沿自然地形进行铲装作业。</w:t>
            </w:r>
          </w:p>
          <w:p w14:paraId="68FD4C8A">
            <w:pPr>
              <w:spacing w:line="360" w:lineRule="auto"/>
              <w:ind w:firstLine="480" w:firstLineChars="200"/>
              <w:rPr>
                <w:rFonts w:hint="default" w:ascii="Times New Roman" w:hAnsi="Times New Roman" w:cs="Times New Roman"/>
                <w:color w:val="000000" w:themeColor="text1"/>
                <w:sz w:val="24"/>
                <w:szCs w:val="28"/>
                <w:lang w:val="zh-CN"/>
                <w14:textFill>
                  <w14:solidFill>
                    <w14:schemeClr w14:val="tx1"/>
                  </w14:solidFill>
                </w14:textFill>
              </w:rPr>
            </w:pPr>
            <w:r>
              <w:rPr>
                <w:rFonts w:hint="default" w:ascii="Times New Roman" w:hAnsi="Times New Roman" w:cs="Times New Roman"/>
                <w:color w:val="000000" w:themeColor="text1"/>
                <w:sz w:val="24"/>
                <w:szCs w:val="28"/>
                <w:lang w:val="zh-CN"/>
                <w14:textFill>
                  <w14:solidFill>
                    <w14:schemeClr w14:val="tx1"/>
                  </w14:solidFill>
                </w14:textFill>
              </w:rPr>
              <w:t>采矿工艺流程如下：挖掘机采矿→加工→</w:t>
            </w:r>
            <w:r>
              <w:rPr>
                <w:rFonts w:hint="default" w:ascii="Times New Roman" w:hAnsi="Times New Roman" w:cs="Times New Roman"/>
                <w:color w:val="000000" w:themeColor="text1"/>
                <w:sz w:val="24"/>
                <w:szCs w:val="28"/>
                <w14:textFill>
                  <w14:solidFill>
                    <w14:schemeClr w14:val="tx1"/>
                  </w14:solidFill>
                </w14:textFill>
              </w:rPr>
              <w:t>外售</w:t>
            </w:r>
            <w:r>
              <w:rPr>
                <w:rFonts w:hint="default" w:ascii="Times New Roman" w:hAnsi="Times New Roman" w:cs="Times New Roman"/>
                <w:color w:val="000000" w:themeColor="text1"/>
                <w:sz w:val="24"/>
                <w:szCs w:val="28"/>
                <w:lang w:val="zh-CN"/>
                <w14:textFill>
                  <w14:solidFill>
                    <w14:schemeClr w14:val="tx1"/>
                  </w14:solidFill>
                </w14:textFill>
              </w:rPr>
              <w:t>。</w:t>
            </w:r>
          </w:p>
          <w:p w14:paraId="586E37E7">
            <w:pPr>
              <w:spacing w:line="360" w:lineRule="auto"/>
              <w:rPr>
                <w:rFonts w:hint="default" w:ascii="Times New Roman" w:hAnsi="Times New Roman" w:cs="Times New Roman"/>
                <w:b/>
                <w:bCs/>
                <w:color w:val="000000" w:themeColor="text1"/>
                <w:sz w:val="24"/>
                <w:szCs w:val="28"/>
                <w14:textFill>
                  <w14:solidFill>
                    <w14:schemeClr w14:val="tx1"/>
                  </w14:solidFill>
                </w14:textFill>
              </w:rPr>
            </w:pPr>
            <w:r>
              <w:rPr>
                <w:rFonts w:hint="default" w:ascii="Times New Roman" w:hAnsi="Times New Roman" w:cs="Times New Roman"/>
                <w:b/>
                <w:bCs/>
                <w:color w:val="000000" w:themeColor="text1"/>
                <w:sz w:val="24"/>
                <w:szCs w:val="28"/>
                <w:lang w:val="en-US" w:eastAsia="zh-CN"/>
                <w14:textFill>
                  <w14:solidFill>
                    <w14:schemeClr w14:val="tx1"/>
                  </w14:solidFill>
                </w14:textFill>
              </w:rPr>
              <w:t>6</w:t>
            </w:r>
            <w:r>
              <w:rPr>
                <w:rFonts w:hint="default" w:ascii="Times New Roman" w:hAnsi="Times New Roman" w:cs="Times New Roman"/>
                <w:b/>
                <w:bCs/>
                <w:color w:val="000000" w:themeColor="text1"/>
                <w:sz w:val="24"/>
                <w:szCs w:val="28"/>
                <w14:textFill>
                  <w14:solidFill>
                    <w14:schemeClr w14:val="tx1"/>
                  </w14:solidFill>
                </w14:textFill>
              </w:rPr>
              <w:t>.5开拓运输方案</w:t>
            </w:r>
          </w:p>
          <w:p w14:paraId="176376BB">
            <w:pPr>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根据矿体赋存情况及地形条件，设计采用公路开拓汽车运输方案。</w:t>
            </w:r>
          </w:p>
          <w:p w14:paraId="5DCEA74B">
            <w:pPr>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矿区排水条件较好，水文地质及工程地质条件简单，矿体直接出露地表，矿体形态简单，规模不大等特点，设计选用投资少，基建工程量小，管理简单，技术可靠，作业机动灵活，适应性强的公路开拓汽车运输方案。</w:t>
            </w:r>
          </w:p>
          <w:p w14:paraId="5BF4CD66">
            <w:pPr>
              <w:spacing w:line="360" w:lineRule="auto"/>
              <w:ind w:firstLine="480" w:firstLineChars="200"/>
              <w:rPr>
                <w:rFonts w:hint="default" w:ascii="Times New Roman" w:hAnsi="Times New Roman" w:cs="Times New Roman"/>
                <w:b/>
                <w:bCs/>
                <w:color w:val="000000" w:themeColor="text1"/>
                <w:sz w:val="24"/>
                <w:szCs w:val="32"/>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根据以上原则，矿山地形地质条件及外部道路情况，设计采用公路开拓汽车运输方案。</w:t>
            </w:r>
          </w:p>
          <w:p w14:paraId="5978A422">
            <w:pPr>
              <w:spacing w:line="360" w:lineRule="auto"/>
              <w:rPr>
                <w:rFonts w:hint="default" w:ascii="Times New Roman" w:hAnsi="Times New Roman" w:cs="Times New Roman"/>
                <w:b/>
                <w:bCs/>
                <w:color w:val="000000" w:themeColor="text1"/>
                <w:sz w:val="24"/>
                <w:szCs w:val="28"/>
                <w14:textFill>
                  <w14:solidFill>
                    <w14:schemeClr w14:val="tx1"/>
                  </w14:solidFill>
                </w14:textFill>
              </w:rPr>
            </w:pPr>
            <w:r>
              <w:rPr>
                <w:rFonts w:hint="default" w:ascii="Times New Roman" w:hAnsi="Times New Roman" w:cs="Times New Roman"/>
                <w:b/>
                <w:bCs/>
                <w:color w:val="000000" w:themeColor="text1"/>
                <w:sz w:val="24"/>
                <w:szCs w:val="28"/>
                <w:lang w:val="en-US" w:eastAsia="zh-CN"/>
                <w14:textFill>
                  <w14:solidFill>
                    <w14:schemeClr w14:val="tx1"/>
                  </w14:solidFill>
                </w14:textFill>
              </w:rPr>
              <w:t>7</w:t>
            </w:r>
            <w:r>
              <w:rPr>
                <w:rFonts w:hint="default" w:ascii="Times New Roman" w:hAnsi="Times New Roman" w:cs="Times New Roman"/>
                <w:b/>
                <w:bCs/>
                <w:color w:val="000000" w:themeColor="text1"/>
                <w:sz w:val="24"/>
                <w:szCs w:val="28"/>
                <w14:textFill>
                  <w14:solidFill>
                    <w14:schemeClr w14:val="tx1"/>
                  </w14:solidFill>
                </w14:textFill>
              </w:rPr>
              <w:t>、主要生产设备</w:t>
            </w:r>
          </w:p>
          <w:p w14:paraId="043DA3A4">
            <w:pPr>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本项目主要生产设备见表2-</w:t>
            </w:r>
            <w:r>
              <w:rPr>
                <w:rFonts w:hint="default" w:ascii="Times New Roman" w:hAnsi="Times New Roman" w:cs="Times New Roman"/>
                <w:color w:val="000000" w:themeColor="text1"/>
                <w:sz w:val="24"/>
                <w:szCs w:val="28"/>
                <w:lang w:val="en-US" w:eastAsia="zh-CN"/>
                <w14:textFill>
                  <w14:solidFill>
                    <w14:schemeClr w14:val="tx1"/>
                  </w14:solidFill>
                </w14:textFill>
              </w:rPr>
              <w:t>9</w:t>
            </w:r>
            <w:r>
              <w:rPr>
                <w:rFonts w:hint="default" w:ascii="Times New Roman" w:hAnsi="Times New Roman" w:cs="Times New Roman"/>
                <w:color w:val="000000" w:themeColor="text1"/>
                <w:sz w:val="24"/>
                <w:szCs w:val="28"/>
                <w14:textFill>
                  <w14:solidFill>
                    <w14:schemeClr w14:val="tx1"/>
                  </w14:solidFill>
                </w14:textFill>
              </w:rPr>
              <w:t>。</w:t>
            </w:r>
          </w:p>
          <w:p w14:paraId="4BBB84A6">
            <w:pPr>
              <w:pStyle w:val="68"/>
              <w:outlineLvl w:val="9"/>
              <w:rPr>
                <w:rFonts w:hint="default" w:ascii="Times New Roman" w:hAnsi="Times New Roman" w:cs="Times New Roman"/>
                <w:b/>
                <w:bCs/>
                <w:color w:val="000000" w:themeColor="text1"/>
                <w:lang w:val="zh-CN"/>
                <w14:textFill>
                  <w14:solidFill>
                    <w14:schemeClr w14:val="tx1"/>
                  </w14:solidFill>
                </w14:textFill>
              </w:rPr>
            </w:pPr>
            <w:r>
              <w:rPr>
                <w:rFonts w:hint="default" w:ascii="Times New Roman" w:hAnsi="Times New Roman" w:cs="Times New Roman"/>
                <w:b/>
                <w:bCs/>
                <w:color w:val="000000" w:themeColor="text1"/>
                <w:lang w:val="zh-CN"/>
                <w14:textFill>
                  <w14:solidFill>
                    <w14:schemeClr w14:val="tx1"/>
                  </w14:solidFill>
                </w14:textFill>
              </w:rPr>
              <w:t>表</w:t>
            </w:r>
            <w:r>
              <w:rPr>
                <w:rFonts w:hint="default" w:ascii="Times New Roman" w:hAnsi="Times New Roman" w:cs="Times New Roman"/>
                <w:b/>
                <w:bCs/>
                <w:color w:val="000000" w:themeColor="text1"/>
                <w14:textFill>
                  <w14:solidFill>
                    <w14:schemeClr w14:val="tx1"/>
                  </w14:solidFill>
                </w14:textFill>
              </w:rPr>
              <w:t>2-</w:t>
            </w:r>
            <w:r>
              <w:rPr>
                <w:rFonts w:hint="default" w:ascii="Times New Roman" w:hAnsi="Times New Roman" w:cs="Times New Roman"/>
                <w:b/>
                <w:bCs/>
                <w:color w:val="000000" w:themeColor="text1"/>
                <w:lang w:val="en-US" w:eastAsia="zh-CN"/>
                <w14:textFill>
                  <w14:solidFill>
                    <w14:schemeClr w14:val="tx1"/>
                  </w14:solidFill>
                </w14:textFill>
              </w:rPr>
              <w:t>9</w:t>
            </w:r>
            <w:r>
              <w:rPr>
                <w:rFonts w:hint="default" w:ascii="Times New Roman" w:hAnsi="Times New Roman" w:cs="Times New Roman"/>
                <w:b/>
                <w:bCs/>
                <w:color w:val="000000" w:themeColor="text1"/>
                <w14:textFill>
                  <w14:solidFill>
                    <w14:schemeClr w14:val="tx1"/>
                  </w14:solidFill>
                </w14:textFill>
              </w:rPr>
              <w:t xml:space="preserve">   </w:t>
            </w:r>
            <w:r>
              <w:rPr>
                <w:rFonts w:hint="default" w:ascii="Times New Roman" w:hAnsi="Times New Roman" w:cs="Times New Roman"/>
                <w:b/>
                <w:bCs/>
                <w:color w:val="000000" w:themeColor="text1"/>
                <w:lang w:val="zh-CN"/>
                <w14:textFill>
                  <w14:solidFill>
                    <w14:schemeClr w14:val="tx1"/>
                  </w14:solidFill>
                </w14:textFill>
              </w:rPr>
              <w:t xml:space="preserve"> 主要</w:t>
            </w:r>
            <w:r>
              <w:rPr>
                <w:rFonts w:hint="default" w:ascii="Times New Roman" w:hAnsi="Times New Roman" w:cs="Times New Roman"/>
                <w:b/>
                <w:bCs/>
                <w:color w:val="000000" w:themeColor="text1"/>
                <w14:textFill>
                  <w14:solidFill>
                    <w14:schemeClr w14:val="tx1"/>
                  </w14:solidFill>
                </w14:textFill>
              </w:rPr>
              <w:t>生产</w:t>
            </w:r>
            <w:r>
              <w:rPr>
                <w:rFonts w:hint="default" w:ascii="Times New Roman" w:hAnsi="Times New Roman" w:cs="Times New Roman"/>
                <w:b/>
                <w:bCs/>
                <w:color w:val="000000" w:themeColor="text1"/>
                <w:lang w:val="zh-CN"/>
                <w14:textFill>
                  <w14:solidFill>
                    <w14:schemeClr w14:val="tx1"/>
                  </w14:solidFill>
                </w14:textFill>
              </w:rPr>
              <w:t>设备</w:t>
            </w:r>
            <w:r>
              <w:rPr>
                <w:rFonts w:hint="default" w:ascii="Times New Roman" w:hAnsi="Times New Roman" w:cs="Times New Roman"/>
                <w:b/>
                <w:bCs/>
                <w:color w:val="000000" w:themeColor="text1"/>
                <w14:textFill>
                  <w14:solidFill>
                    <w14:schemeClr w14:val="tx1"/>
                  </w14:solidFill>
                </w14:textFill>
              </w:rPr>
              <w:t>一览</w:t>
            </w:r>
            <w:r>
              <w:rPr>
                <w:rFonts w:hint="default" w:ascii="Times New Roman" w:hAnsi="Times New Roman" w:cs="Times New Roman"/>
                <w:b/>
                <w:bCs/>
                <w:color w:val="000000" w:themeColor="text1"/>
                <w:lang w:val="zh-CN"/>
                <w14:textFill>
                  <w14:solidFill>
                    <w14:schemeClr w14:val="tx1"/>
                  </w14:solidFill>
                </w14:textFill>
              </w:rPr>
              <w:t>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1390"/>
              <w:gridCol w:w="3004"/>
              <w:gridCol w:w="555"/>
              <w:gridCol w:w="871"/>
              <w:gridCol w:w="868"/>
              <w:gridCol w:w="910"/>
            </w:tblGrid>
            <w:tr w14:paraId="5DEEC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41" w:type="pct"/>
                  <w:vMerge w:val="restart"/>
                  <w:tcBorders>
                    <w:top w:val="single" w:color="auto" w:sz="4" w:space="0"/>
                    <w:left w:val="single" w:color="auto" w:sz="4" w:space="0"/>
                    <w:right w:val="single" w:color="auto" w:sz="4" w:space="0"/>
                  </w:tcBorders>
                  <w:vAlign w:val="center"/>
                </w:tcPr>
                <w:p w14:paraId="73DCA560">
                  <w:pPr>
                    <w:jc w:val="center"/>
                    <w:rPr>
                      <w:rFonts w:hint="default" w:ascii="Times New Roman" w:hAnsi="Times New Roman" w:cs="Times New Roman"/>
                      <w:color w:val="000000" w:themeColor="text1"/>
                      <w:kern w:val="144"/>
                      <w:szCs w:val="21"/>
                      <w14:textFill>
                        <w14:solidFill>
                          <w14:schemeClr w14:val="tx1"/>
                        </w14:solidFill>
                      </w14:textFill>
                    </w:rPr>
                  </w:pPr>
                  <w:r>
                    <w:rPr>
                      <w:rFonts w:hint="default" w:ascii="Times New Roman" w:hAnsi="Times New Roman" w:cs="Times New Roman"/>
                      <w:color w:val="000000" w:themeColor="text1"/>
                      <w:kern w:val="144"/>
                      <w:szCs w:val="21"/>
                      <w14:textFill>
                        <w14:solidFill>
                          <w14:schemeClr w14:val="tx1"/>
                        </w14:solidFill>
                      </w14:textFill>
                    </w:rPr>
                    <w:t>序号</w:t>
                  </w:r>
                </w:p>
              </w:tc>
              <w:tc>
                <w:tcPr>
                  <w:tcW w:w="852" w:type="pct"/>
                  <w:vMerge w:val="restart"/>
                  <w:tcBorders>
                    <w:top w:val="single" w:color="auto" w:sz="4" w:space="0"/>
                    <w:left w:val="nil"/>
                    <w:right w:val="single" w:color="auto" w:sz="4" w:space="0"/>
                  </w:tcBorders>
                  <w:vAlign w:val="center"/>
                </w:tcPr>
                <w:p w14:paraId="72C1423E">
                  <w:pPr>
                    <w:jc w:val="center"/>
                    <w:rPr>
                      <w:rFonts w:hint="default" w:ascii="Times New Roman" w:hAnsi="Times New Roman" w:cs="Times New Roman"/>
                      <w:color w:val="000000" w:themeColor="text1"/>
                      <w:kern w:val="144"/>
                      <w:szCs w:val="21"/>
                      <w14:textFill>
                        <w14:solidFill>
                          <w14:schemeClr w14:val="tx1"/>
                        </w14:solidFill>
                      </w14:textFill>
                    </w:rPr>
                  </w:pPr>
                  <w:r>
                    <w:rPr>
                      <w:rFonts w:hint="default" w:ascii="Times New Roman" w:hAnsi="Times New Roman" w:cs="Times New Roman"/>
                      <w:color w:val="000000" w:themeColor="text1"/>
                      <w:kern w:val="144"/>
                      <w:szCs w:val="21"/>
                      <w14:textFill>
                        <w14:solidFill>
                          <w14:schemeClr w14:val="tx1"/>
                        </w14:solidFill>
                      </w14:textFill>
                    </w:rPr>
                    <w:t>设备名称</w:t>
                  </w:r>
                </w:p>
              </w:tc>
              <w:tc>
                <w:tcPr>
                  <w:tcW w:w="1841" w:type="pct"/>
                  <w:vMerge w:val="restart"/>
                  <w:tcBorders>
                    <w:top w:val="single" w:color="auto" w:sz="4" w:space="0"/>
                    <w:left w:val="nil"/>
                    <w:right w:val="single" w:color="auto" w:sz="4" w:space="0"/>
                  </w:tcBorders>
                  <w:vAlign w:val="center"/>
                </w:tcPr>
                <w:p w14:paraId="7B1733CA">
                  <w:pPr>
                    <w:jc w:val="center"/>
                    <w:rPr>
                      <w:rFonts w:hint="default" w:ascii="Times New Roman" w:hAnsi="Times New Roman" w:cs="Times New Roman"/>
                      <w:color w:val="000000" w:themeColor="text1"/>
                      <w:kern w:val="144"/>
                      <w:szCs w:val="21"/>
                      <w14:textFill>
                        <w14:solidFill>
                          <w14:schemeClr w14:val="tx1"/>
                        </w14:solidFill>
                      </w14:textFill>
                    </w:rPr>
                  </w:pPr>
                  <w:r>
                    <w:rPr>
                      <w:rFonts w:hint="default" w:ascii="Times New Roman" w:hAnsi="Times New Roman" w:cs="Times New Roman"/>
                      <w:color w:val="000000" w:themeColor="text1"/>
                      <w:kern w:val="144"/>
                      <w:szCs w:val="21"/>
                      <w14:textFill>
                        <w14:solidFill>
                          <w14:schemeClr w14:val="tx1"/>
                        </w14:solidFill>
                      </w14:textFill>
                    </w:rPr>
                    <w:t>型号规格</w:t>
                  </w:r>
                </w:p>
              </w:tc>
              <w:tc>
                <w:tcPr>
                  <w:tcW w:w="340" w:type="pct"/>
                  <w:vMerge w:val="restart"/>
                  <w:tcBorders>
                    <w:top w:val="single" w:color="auto" w:sz="4" w:space="0"/>
                    <w:left w:val="nil"/>
                    <w:right w:val="single" w:color="auto" w:sz="4" w:space="0"/>
                  </w:tcBorders>
                  <w:vAlign w:val="center"/>
                </w:tcPr>
                <w:p w14:paraId="442AC28B">
                  <w:pPr>
                    <w:jc w:val="center"/>
                    <w:rPr>
                      <w:rFonts w:hint="default" w:ascii="Times New Roman" w:hAnsi="Times New Roman" w:cs="Times New Roman"/>
                      <w:color w:val="000000" w:themeColor="text1"/>
                      <w:kern w:val="144"/>
                      <w:szCs w:val="21"/>
                      <w14:textFill>
                        <w14:solidFill>
                          <w14:schemeClr w14:val="tx1"/>
                        </w14:solidFill>
                      </w14:textFill>
                    </w:rPr>
                  </w:pPr>
                  <w:r>
                    <w:rPr>
                      <w:rFonts w:hint="default" w:ascii="Times New Roman" w:hAnsi="Times New Roman" w:cs="Times New Roman"/>
                      <w:color w:val="000000" w:themeColor="text1"/>
                      <w:kern w:val="144"/>
                      <w:szCs w:val="21"/>
                      <w14:textFill>
                        <w14:solidFill>
                          <w14:schemeClr w14:val="tx1"/>
                        </w14:solidFill>
                      </w14:textFill>
                    </w:rPr>
                    <w:t>单位</w:t>
                  </w:r>
                </w:p>
              </w:tc>
              <w:tc>
                <w:tcPr>
                  <w:tcW w:w="1623" w:type="pct"/>
                  <w:gridSpan w:val="3"/>
                  <w:tcBorders>
                    <w:top w:val="single" w:color="auto" w:sz="4" w:space="0"/>
                    <w:left w:val="nil"/>
                    <w:bottom w:val="single" w:color="auto" w:sz="4" w:space="0"/>
                    <w:right w:val="single" w:color="auto" w:sz="4" w:space="0"/>
                  </w:tcBorders>
                  <w:vAlign w:val="center"/>
                </w:tcPr>
                <w:p w14:paraId="2F1370B1">
                  <w:pPr>
                    <w:jc w:val="center"/>
                    <w:rPr>
                      <w:rFonts w:hint="default" w:ascii="Times New Roman" w:hAnsi="Times New Roman" w:cs="Times New Roman"/>
                      <w:color w:val="000000" w:themeColor="text1"/>
                      <w:kern w:val="144"/>
                      <w:szCs w:val="21"/>
                      <w14:textFill>
                        <w14:solidFill>
                          <w14:schemeClr w14:val="tx1"/>
                        </w14:solidFill>
                      </w14:textFill>
                    </w:rPr>
                  </w:pPr>
                  <w:r>
                    <w:rPr>
                      <w:rFonts w:hint="default" w:ascii="Times New Roman" w:hAnsi="Times New Roman" w:cs="Times New Roman"/>
                      <w:color w:val="000000" w:themeColor="text1"/>
                      <w:kern w:val="144"/>
                      <w:szCs w:val="21"/>
                      <w14:textFill>
                        <w14:solidFill>
                          <w14:schemeClr w14:val="tx1"/>
                        </w14:solidFill>
                      </w14:textFill>
                    </w:rPr>
                    <w:t>数量</w:t>
                  </w:r>
                </w:p>
              </w:tc>
            </w:tr>
            <w:tr w14:paraId="1B18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41" w:type="pct"/>
                  <w:vMerge w:val="continue"/>
                  <w:tcBorders>
                    <w:left w:val="single" w:color="auto" w:sz="4" w:space="0"/>
                    <w:bottom w:val="single" w:color="auto" w:sz="4" w:space="0"/>
                    <w:right w:val="single" w:color="auto" w:sz="4" w:space="0"/>
                  </w:tcBorders>
                  <w:vAlign w:val="center"/>
                </w:tcPr>
                <w:p w14:paraId="6E2A6778">
                  <w:pPr>
                    <w:jc w:val="center"/>
                    <w:rPr>
                      <w:rFonts w:hint="default" w:ascii="Times New Roman" w:hAnsi="Times New Roman" w:cs="Times New Roman"/>
                      <w:color w:val="000000" w:themeColor="text1"/>
                      <w14:textFill>
                        <w14:solidFill>
                          <w14:schemeClr w14:val="tx1"/>
                        </w14:solidFill>
                      </w14:textFill>
                    </w:rPr>
                  </w:pPr>
                </w:p>
              </w:tc>
              <w:tc>
                <w:tcPr>
                  <w:tcW w:w="852" w:type="pct"/>
                  <w:vMerge w:val="continue"/>
                  <w:tcBorders>
                    <w:left w:val="nil"/>
                    <w:bottom w:val="single" w:color="auto" w:sz="4" w:space="0"/>
                    <w:right w:val="single" w:color="auto" w:sz="4" w:space="0"/>
                  </w:tcBorders>
                  <w:vAlign w:val="center"/>
                </w:tcPr>
                <w:p w14:paraId="38164BAA">
                  <w:pPr>
                    <w:jc w:val="center"/>
                    <w:rPr>
                      <w:rFonts w:hint="default" w:ascii="Times New Roman" w:hAnsi="Times New Roman" w:cs="Times New Roman"/>
                      <w:color w:val="000000" w:themeColor="text1"/>
                      <w14:textFill>
                        <w14:solidFill>
                          <w14:schemeClr w14:val="tx1"/>
                        </w14:solidFill>
                      </w14:textFill>
                    </w:rPr>
                  </w:pPr>
                </w:p>
              </w:tc>
              <w:tc>
                <w:tcPr>
                  <w:tcW w:w="1841" w:type="pct"/>
                  <w:vMerge w:val="continue"/>
                  <w:tcBorders>
                    <w:left w:val="nil"/>
                    <w:bottom w:val="single" w:color="auto" w:sz="4" w:space="0"/>
                    <w:right w:val="single" w:color="auto" w:sz="4" w:space="0"/>
                  </w:tcBorders>
                  <w:vAlign w:val="center"/>
                </w:tcPr>
                <w:p w14:paraId="391A769B">
                  <w:pPr>
                    <w:jc w:val="center"/>
                    <w:rPr>
                      <w:rFonts w:hint="default" w:ascii="Times New Roman" w:hAnsi="Times New Roman" w:cs="Times New Roman"/>
                      <w:color w:val="000000" w:themeColor="text1"/>
                      <w14:textFill>
                        <w14:solidFill>
                          <w14:schemeClr w14:val="tx1"/>
                        </w14:solidFill>
                      </w14:textFill>
                    </w:rPr>
                  </w:pPr>
                </w:p>
              </w:tc>
              <w:tc>
                <w:tcPr>
                  <w:tcW w:w="340" w:type="pct"/>
                  <w:vMerge w:val="continue"/>
                  <w:tcBorders>
                    <w:left w:val="nil"/>
                    <w:bottom w:val="single" w:color="auto" w:sz="4" w:space="0"/>
                    <w:right w:val="single" w:color="auto" w:sz="4" w:space="0"/>
                  </w:tcBorders>
                  <w:vAlign w:val="center"/>
                </w:tcPr>
                <w:p w14:paraId="21934A22">
                  <w:pPr>
                    <w:jc w:val="center"/>
                    <w:rPr>
                      <w:rFonts w:hint="default" w:ascii="Times New Roman" w:hAnsi="Times New Roman" w:cs="Times New Roman"/>
                      <w:color w:val="000000" w:themeColor="text1"/>
                      <w14:textFill>
                        <w14:solidFill>
                          <w14:schemeClr w14:val="tx1"/>
                        </w14:solidFill>
                      </w14:textFill>
                    </w:rPr>
                  </w:pPr>
                </w:p>
              </w:tc>
              <w:tc>
                <w:tcPr>
                  <w:tcW w:w="534" w:type="pct"/>
                  <w:tcBorders>
                    <w:top w:val="single" w:color="auto" w:sz="4" w:space="0"/>
                    <w:left w:val="nil"/>
                    <w:bottom w:val="single" w:color="auto" w:sz="4" w:space="0"/>
                    <w:right w:val="single" w:color="auto" w:sz="4" w:space="0"/>
                  </w:tcBorders>
                  <w:vAlign w:val="center"/>
                </w:tcPr>
                <w:p w14:paraId="7D13A524">
                  <w:pPr>
                    <w:jc w:val="center"/>
                    <w:rPr>
                      <w:rFonts w:hint="default" w:ascii="Times New Roman" w:hAnsi="Times New Roman" w:eastAsia="宋体" w:cs="Times New Roman"/>
                      <w:color w:val="000000" w:themeColor="text1"/>
                      <w:kern w:val="144"/>
                      <w:szCs w:val="21"/>
                      <w:lang w:val="en-US" w:eastAsia="zh-CN"/>
                      <w14:textFill>
                        <w14:solidFill>
                          <w14:schemeClr w14:val="tx1"/>
                        </w14:solidFill>
                      </w14:textFill>
                    </w:rPr>
                  </w:pPr>
                  <w:r>
                    <w:rPr>
                      <w:rFonts w:hint="default" w:ascii="Times New Roman" w:hAnsi="Times New Roman" w:cs="Times New Roman"/>
                      <w:color w:val="000000" w:themeColor="text1"/>
                      <w:kern w:val="144"/>
                      <w:szCs w:val="21"/>
                      <w:lang w:val="en-US" w:eastAsia="zh-CN"/>
                      <w14:textFill>
                        <w14:solidFill>
                          <w14:schemeClr w14:val="tx1"/>
                        </w14:solidFill>
                      </w14:textFill>
                    </w:rPr>
                    <w:t>变动前</w:t>
                  </w:r>
                </w:p>
              </w:tc>
              <w:tc>
                <w:tcPr>
                  <w:tcW w:w="532" w:type="pct"/>
                  <w:tcBorders>
                    <w:top w:val="single" w:color="auto" w:sz="4" w:space="0"/>
                    <w:left w:val="nil"/>
                    <w:bottom w:val="single" w:color="auto" w:sz="4" w:space="0"/>
                    <w:right w:val="single" w:color="auto" w:sz="4" w:space="0"/>
                  </w:tcBorders>
                  <w:vAlign w:val="center"/>
                </w:tcPr>
                <w:p w14:paraId="5D061F8A">
                  <w:pPr>
                    <w:jc w:val="center"/>
                    <w:rPr>
                      <w:rFonts w:hint="default" w:ascii="Times New Roman" w:hAnsi="Times New Roman" w:cs="Times New Roman"/>
                      <w:color w:val="000000" w:themeColor="text1"/>
                      <w:kern w:val="144"/>
                      <w:szCs w:val="21"/>
                      <w:lang w:val="en-US"/>
                      <w14:textFill>
                        <w14:solidFill>
                          <w14:schemeClr w14:val="tx1"/>
                        </w14:solidFill>
                      </w14:textFill>
                    </w:rPr>
                  </w:pPr>
                  <w:r>
                    <w:rPr>
                      <w:rFonts w:hint="default" w:ascii="Times New Roman" w:hAnsi="Times New Roman" w:cs="Times New Roman"/>
                      <w:color w:val="000000" w:themeColor="text1"/>
                      <w:kern w:val="144"/>
                      <w:szCs w:val="21"/>
                      <w:lang w:val="en-US" w:eastAsia="zh-CN"/>
                      <w14:textFill>
                        <w14:solidFill>
                          <w14:schemeClr w14:val="tx1"/>
                        </w14:solidFill>
                      </w14:textFill>
                    </w:rPr>
                    <w:t>变动后</w:t>
                  </w:r>
                </w:p>
              </w:tc>
              <w:tc>
                <w:tcPr>
                  <w:tcW w:w="557" w:type="pct"/>
                  <w:tcBorders>
                    <w:top w:val="single" w:color="auto" w:sz="4" w:space="0"/>
                    <w:left w:val="nil"/>
                    <w:bottom w:val="single" w:color="auto" w:sz="4" w:space="0"/>
                    <w:right w:val="single" w:color="auto" w:sz="4" w:space="0"/>
                  </w:tcBorders>
                  <w:vAlign w:val="center"/>
                </w:tcPr>
                <w:p w14:paraId="05299754">
                  <w:pPr>
                    <w:jc w:val="center"/>
                    <w:rPr>
                      <w:rFonts w:hint="default" w:ascii="Times New Roman" w:hAnsi="Times New Roman" w:cs="Times New Roman"/>
                      <w:color w:val="000000" w:themeColor="text1"/>
                      <w:kern w:val="144"/>
                      <w:szCs w:val="21"/>
                      <w14:textFill>
                        <w14:solidFill>
                          <w14:schemeClr w14:val="tx1"/>
                        </w14:solidFill>
                      </w14:textFill>
                    </w:rPr>
                  </w:pPr>
                  <w:r>
                    <w:rPr>
                      <w:rFonts w:hint="default" w:ascii="Times New Roman" w:hAnsi="Times New Roman" w:cs="Times New Roman"/>
                      <w:color w:val="000000" w:themeColor="text1"/>
                      <w:kern w:val="144"/>
                      <w:szCs w:val="21"/>
                      <w14:textFill>
                        <w14:solidFill>
                          <w14:schemeClr w14:val="tx1"/>
                        </w14:solidFill>
                      </w14:textFill>
                    </w:rPr>
                    <w:t>变化量</w:t>
                  </w:r>
                </w:p>
              </w:tc>
            </w:tr>
            <w:tr w14:paraId="2D5E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76CED93F">
                  <w:pPr>
                    <w:pStyle w:val="96"/>
                    <w:jc w:val="center"/>
                    <w:rPr>
                      <w:rFonts w:hint="default" w:ascii="Times New Roman" w:hAnsi="Times New Roman" w:cs="Times New Roman"/>
                      <w:color w:val="000000" w:themeColor="text1"/>
                      <w:kern w:val="144"/>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w:t>
                  </w:r>
                </w:p>
              </w:tc>
              <w:tc>
                <w:tcPr>
                  <w:tcW w:w="852" w:type="pct"/>
                  <w:tcBorders>
                    <w:top w:val="single" w:color="auto" w:sz="4" w:space="0"/>
                    <w:left w:val="nil"/>
                    <w:bottom w:val="single" w:color="auto" w:sz="4" w:space="0"/>
                    <w:right w:val="single" w:color="auto" w:sz="4" w:space="0"/>
                  </w:tcBorders>
                  <w:vAlign w:val="center"/>
                </w:tcPr>
                <w:p w14:paraId="787143EA">
                  <w:pPr>
                    <w:jc w:val="center"/>
                    <w:rPr>
                      <w:rFonts w:hint="default" w:ascii="Times New Roman" w:hAnsi="Times New Roman" w:cs="Times New Roman"/>
                      <w:color w:val="000000" w:themeColor="text1"/>
                      <w:kern w:val="144"/>
                      <w:szCs w:val="21"/>
                      <w14:textFill>
                        <w14:solidFill>
                          <w14:schemeClr w14:val="tx1"/>
                        </w14:solidFill>
                      </w14:textFill>
                    </w:rPr>
                  </w:pPr>
                  <w:r>
                    <w:rPr>
                      <w:rFonts w:hint="default" w:ascii="Times New Roman" w:hAnsi="Times New Roman" w:cs="Times New Roman"/>
                      <w:color w:val="000000" w:themeColor="text1"/>
                      <w:kern w:val="144"/>
                      <w:szCs w:val="21"/>
                      <w14:textFill>
                        <w14:solidFill>
                          <w14:schemeClr w14:val="tx1"/>
                        </w14:solidFill>
                      </w14:textFill>
                    </w:rPr>
                    <w:t>全液压挖掘机</w:t>
                  </w:r>
                </w:p>
              </w:tc>
              <w:tc>
                <w:tcPr>
                  <w:tcW w:w="1841" w:type="pct"/>
                  <w:tcBorders>
                    <w:top w:val="single" w:color="auto" w:sz="4" w:space="0"/>
                    <w:left w:val="nil"/>
                    <w:bottom w:val="single" w:color="auto" w:sz="4" w:space="0"/>
                    <w:right w:val="single" w:color="auto" w:sz="4" w:space="0"/>
                  </w:tcBorders>
                  <w:vAlign w:val="center"/>
                </w:tcPr>
                <w:p w14:paraId="2C4755EE">
                  <w:pPr>
                    <w:jc w:val="center"/>
                    <w:rPr>
                      <w:rFonts w:hint="default" w:ascii="Times New Roman" w:hAnsi="Times New Roman" w:cs="Times New Roman"/>
                      <w:color w:val="000000" w:themeColor="text1"/>
                      <w:kern w:val="144"/>
                      <w:szCs w:val="21"/>
                      <w14:textFill>
                        <w14:solidFill>
                          <w14:schemeClr w14:val="tx1"/>
                        </w14:solidFill>
                      </w14:textFill>
                    </w:rPr>
                  </w:pPr>
                  <w:r>
                    <w:rPr>
                      <w:rFonts w:hint="default" w:ascii="Times New Roman" w:hAnsi="Times New Roman" w:cs="Times New Roman"/>
                      <w:color w:val="000000" w:themeColor="text1"/>
                      <w:kern w:val="144"/>
                      <w:szCs w:val="21"/>
                      <w14:textFill>
                        <w14:solidFill>
                          <w14:schemeClr w14:val="tx1"/>
                        </w14:solidFill>
                      </w14:textFill>
                    </w:rPr>
                    <w:t>徐工470，斗容1.6m</w:t>
                  </w:r>
                  <w:r>
                    <w:rPr>
                      <w:rFonts w:hint="default" w:ascii="Times New Roman" w:hAnsi="Times New Roman" w:cs="Times New Roman"/>
                      <w:color w:val="000000" w:themeColor="text1"/>
                      <w:kern w:val="144"/>
                      <w:szCs w:val="21"/>
                      <w:vertAlign w:val="superscript"/>
                      <w14:textFill>
                        <w14:solidFill>
                          <w14:schemeClr w14:val="tx1"/>
                        </w14:solidFill>
                      </w14:textFill>
                    </w:rPr>
                    <w:t>3</w:t>
                  </w:r>
                  <w:r>
                    <w:rPr>
                      <w:rFonts w:hint="default" w:ascii="Times New Roman" w:hAnsi="Times New Roman" w:cs="Times New Roman"/>
                      <w:color w:val="000000" w:themeColor="text1"/>
                      <w:kern w:val="144"/>
                      <w:szCs w:val="21"/>
                      <w14:textFill>
                        <w14:solidFill>
                          <w14:schemeClr w14:val="tx1"/>
                        </w14:solidFill>
                      </w14:textFill>
                    </w:rPr>
                    <w:t>，最大挖掘高度9.52m，功率196.9kW。</w:t>
                  </w:r>
                </w:p>
              </w:tc>
              <w:tc>
                <w:tcPr>
                  <w:tcW w:w="340" w:type="pct"/>
                  <w:tcBorders>
                    <w:top w:val="single" w:color="auto" w:sz="4" w:space="0"/>
                    <w:left w:val="nil"/>
                    <w:bottom w:val="single" w:color="auto" w:sz="4" w:space="0"/>
                    <w:right w:val="single" w:color="auto" w:sz="4" w:space="0"/>
                  </w:tcBorders>
                  <w:vAlign w:val="center"/>
                </w:tcPr>
                <w:p w14:paraId="47B850EB">
                  <w:pPr>
                    <w:jc w:val="center"/>
                    <w:rPr>
                      <w:rFonts w:hint="default" w:ascii="Times New Roman" w:hAnsi="Times New Roman" w:cs="Times New Roman"/>
                      <w:color w:val="000000" w:themeColor="text1"/>
                      <w:kern w:val="144"/>
                      <w:szCs w:val="21"/>
                      <w14:textFill>
                        <w14:solidFill>
                          <w14:schemeClr w14:val="tx1"/>
                        </w14:solidFill>
                      </w14:textFill>
                    </w:rPr>
                  </w:pPr>
                  <w:r>
                    <w:rPr>
                      <w:rFonts w:hint="default" w:ascii="Times New Roman" w:hAnsi="Times New Roman" w:cs="Times New Roman"/>
                      <w:color w:val="000000" w:themeColor="text1"/>
                      <w:kern w:val="144"/>
                      <w:szCs w:val="21"/>
                      <w14:textFill>
                        <w14:solidFill>
                          <w14:schemeClr w14:val="tx1"/>
                        </w14:solidFill>
                      </w14:textFill>
                    </w:rPr>
                    <w:t>台</w:t>
                  </w:r>
                </w:p>
              </w:tc>
              <w:tc>
                <w:tcPr>
                  <w:tcW w:w="534" w:type="pct"/>
                  <w:tcBorders>
                    <w:top w:val="single" w:color="auto" w:sz="4" w:space="0"/>
                    <w:left w:val="nil"/>
                    <w:bottom w:val="single" w:color="auto" w:sz="4" w:space="0"/>
                    <w:right w:val="single" w:color="auto" w:sz="4" w:space="0"/>
                  </w:tcBorders>
                  <w:vAlign w:val="center"/>
                </w:tcPr>
                <w:p w14:paraId="05052FD3">
                  <w:pPr>
                    <w:jc w:val="center"/>
                    <w:rPr>
                      <w:rFonts w:hint="default" w:ascii="Times New Roman" w:hAnsi="Times New Roman" w:cs="Times New Roman"/>
                      <w:color w:val="000000" w:themeColor="text1"/>
                      <w:kern w:val="144"/>
                      <w:szCs w:val="21"/>
                      <w14:textFill>
                        <w14:solidFill>
                          <w14:schemeClr w14:val="tx1"/>
                        </w14:solidFill>
                      </w14:textFill>
                    </w:rPr>
                  </w:pPr>
                  <w:r>
                    <w:rPr>
                      <w:rFonts w:hint="default" w:ascii="Times New Roman" w:hAnsi="Times New Roman" w:cs="Times New Roman"/>
                      <w:color w:val="000000" w:themeColor="text1"/>
                      <w:kern w:val="144"/>
                      <w:szCs w:val="21"/>
                      <w14:textFill>
                        <w14:solidFill>
                          <w14:schemeClr w14:val="tx1"/>
                        </w14:solidFill>
                      </w14:textFill>
                    </w:rPr>
                    <w:t>5</w:t>
                  </w:r>
                </w:p>
              </w:tc>
              <w:tc>
                <w:tcPr>
                  <w:tcW w:w="532" w:type="pct"/>
                  <w:tcBorders>
                    <w:top w:val="single" w:color="auto" w:sz="4" w:space="0"/>
                    <w:left w:val="nil"/>
                    <w:bottom w:val="single" w:color="auto" w:sz="4" w:space="0"/>
                    <w:right w:val="single" w:color="auto" w:sz="4" w:space="0"/>
                  </w:tcBorders>
                  <w:vAlign w:val="center"/>
                </w:tcPr>
                <w:p w14:paraId="2366C444">
                  <w:pPr>
                    <w:jc w:val="center"/>
                    <w:rPr>
                      <w:rFonts w:hint="default" w:ascii="Times New Roman" w:hAnsi="Times New Roman" w:eastAsia="宋体" w:cs="Times New Roman"/>
                      <w:color w:val="000000" w:themeColor="text1"/>
                      <w:kern w:val="144"/>
                      <w:szCs w:val="21"/>
                      <w:lang w:val="en-US" w:eastAsia="zh-CN"/>
                      <w14:textFill>
                        <w14:solidFill>
                          <w14:schemeClr w14:val="tx1"/>
                        </w14:solidFill>
                      </w14:textFill>
                    </w:rPr>
                  </w:pPr>
                  <w:r>
                    <w:rPr>
                      <w:rFonts w:hint="default" w:ascii="Times New Roman" w:hAnsi="Times New Roman" w:cs="Times New Roman"/>
                      <w:color w:val="000000" w:themeColor="text1"/>
                      <w:kern w:val="144"/>
                      <w:szCs w:val="21"/>
                      <w:lang w:val="en-US" w:eastAsia="zh-CN"/>
                      <w14:textFill>
                        <w14:solidFill>
                          <w14:schemeClr w14:val="tx1"/>
                        </w14:solidFill>
                      </w14:textFill>
                    </w:rPr>
                    <w:t>5</w:t>
                  </w:r>
                </w:p>
              </w:tc>
              <w:tc>
                <w:tcPr>
                  <w:tcW w:w="557" w:type="pct"/>
                  <w:tcBorders>
                    <w:top w:val="single" w:color="auto" w:sz="4" w:space="0"/>
                    <w:left w:val="nil"/>
                    <w:bottom w:val="single" w:color="auto" w:sz="4" w:space="0"/>
                    <w:right w:val="single" w:color="auto" w:sz="4" w:space="0"/>
                  </w:tcBorders>
                  <w:vAlign w:val="center"/>
                </w:tcPr>
                <w:p w14:paraId="19EFE7EE">
                  <w:pPr>
                    <w:jc w:val="center"/>
                    <w:rPr>
                      <w:rFonts w:hint="default" w:ascii="Times New Roman" w:hAnsi="Times New Roman" w:eastAsia="宋体" w:cs="Times New Roman"/>
                      <w:color w:val="000000" w:themeColor="text1"/>
                      <w:kern w:val="144"/>
                      <w:szCs w:val="21"/>
                      <w:lang w:val="en-US" w:eastAsia="zh-CN"/>
                      <w14:textFill>
                        <w14:solidFill>
                          <w14:schemeClr w14:val="tx1"/>
                        </w14:solidFill>
                      </w14:textFill>
                    </w:rPr>
                  </w:pPr>
                  <w:r>
                    <w:rPr>
                      <w:rFonts w:hint="default" w:ascii="Times New Roman" w:hAnsi="Times New Roman" w:cs="Times New Roman"/>
                      <w:color w:val="000000" w:themeColor="text1"/>
                      <w:kern w:val="144"/>
                      <w:szCs w:val="21"/>
                      <w:lang w:val="en-US" w:eastAsia="zh-CN"/>
                      <w14:textFill>
                        <w14:solidFill>
                          <w14:schemeClr w14:val="tx1"/>
                        </w14:solidFill>
                      </w14:textFill>
                    </w:rPr>
                    <w:t>0</w:t>
                  </w:r>
                </w:p>
              </w:tc>
            </w:tr>
            <w:tr w14:paraId="1194A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654D26F3">
                  <w:pPr>
                    <w:pStyle w:val="96"/>
                    <w:jc w:val="center"/>
                    <w:rPr>
                      <w:rFonts w:hint="default" w:ascii="Times New Roman" w:hAnsi="Times New Roman" w:cs="Times New Roman"/>
                      <w:color w:val="000000" w:themeColor="text1"/>
                      <w:kern w:val="144"/>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w:t>
                  </w:r>
                </w:p>
              </w:tc>
              <w:tc>
                <w:tcPr>
                  <w:tcW w:w="852" w:type="pct"/>
                  <w:tcBorders>
                    <w:top w:val="single" w:color="auto" w:sz="4" w:space="0"/>
                    <w:left w:val="nil"/>
                    <w:bottom w:val="single" w:color="auto" w:sz="4" w:space="0"/>
                    <w:right w:val="single" w:color="auto" w:sz="4" w:space="0"/>
                  </w:tcBorders>
                  <w:vAlign w:val="center"/>
                </w:tcPr>
                <w:p w14:paraId="5BDC2931">
                  <w:pPr>
                    <w:jc w:val="center"/>
                    <w:rPr>
                      <w:rFonts w:hint="default" w:ascii="Times New Roman" w:hAnsi="Times New Roman" w:cs="Times New Roman"/>
                      <w:color w:val="000000" w:themeColor="text1"/>
                      <w:kern w:val="144"/>
                      <w:szCs w:val="21"/>
                      <w14:textFill>
                        <w14:solidFill>
                          <w14:schemeClr w14:val="tx1"/>
                        </w14:solidFill>
                      </w14:textFill>
                    </w:rPr>
                  </w:pPr>
                  <w:r>
                    <w:rPr>
                      <w:rFonts w:hint="default" w:ascii="Times New Roman" w:hAnsi="Times New Roman" w:cs="Times New Roman"/>
                      <w:color w:val="000000" w:themeColor="text1"/>
                      <w:kern w:val="144"/>
                      <w:szCs w:val="21"/>
                      <w14:textFill>
                        <w14:solidFill>
                          <w14:schemeClr w14:val="tx1"/>
                        </w14:solidFill>
                      </w14:textFill>
                    </w:rPr>
                    <w:t>轮胎式装载机</w:t>
                  </w:r>
                </w:p>
              </w:tc>
              <w:tc>
                <w:tcPr>
                  <w:tcW w:w="1841" w:type="pct"/>
                  <w:tcBorders>
                    <w:top w:val="single" w:color="auto" w:sz="4" w:space="0"/>
                    <w:left w:val="nil"/>
                    <w:bottom w:val="single" w:color="auto" w:sz="4" w:space="0"/>
                    <w:right w:val="single" w:color="auto" w:sz="4" w:space="0"/>
                  </w:tcBorders>
                  <w:vAlign w:val="center"/>
                </w:tcPr>
                <w:p w14:paraId="282532BD">
                  <w:pPr>
                    <w:jc w:val="center"/>
                    <w:rPr>
                      <w:rFonts w:hint="default" w:ascii="Times New Roman" w:hAnsi="Times New Roman" w:cs="Times New Roman"/>
                      <w:color w:val="000000" w:themeColor="text1"/>
                      <w:kern w:val="144"/>
                      <w:szCs w:val="21"/>
                      <w14:textFill>
                        <w14:solidFill>
                          <w14:schemeClr w14:val="tx1"/>
                        </w14:solidFill>
                      </w14:textFill>
                    </w:rPr>
                  </w:pPr>
                  <w:r>
                    <w:rPr>
                      <w:rFonts w:hint="default" w:ascii="Times New Roman" w:hAnsi="Times New Roman" w:cs="Times New Roman"/>
                      <w:color w:val="000000" w:themeColor="text1"/>
                      <w:kern w:val="144"/>
                      <w:szCs w:val="21"/>
                      <w14:textFill>
                        <w14:solidFill>
                          <w14:schemeClr w14:val="tx1"/>
                        </w14:solidFill>
                      </w14:textFill>
                    </w:rPr>
                    <w:t>ZL50，斗容3m</w:t>
                  </w:r>
                  <w:r>
                    <w:rPr>
                      <w:rFonts w:hint="default" w:ascii="Times New Roman" w:hAnsi="Times New Roman" w:cs="Times New Roman"/>
                      <w:color w:val="000000" w:themeColor="text1"/>
                      <w:kern w:val="144"/>
                      <w:szCs w:val="21"/>
                      <w:vertAlign w:val="superscript"/>
                      <w14:textFill>
                        <w14:solidFill>
                          <w14:schemeClr w14:val="tx1"/>
                        </w14:solidFill>
                      </w14:textFill>
                    </w:rPr>
                    <w:t>3</w:t>
                  </w:r>
                  <w:r>
                    <w:rPr>
                      <w:rFonts w:hint="default" w:ascii="Times New Roman" w:hAnsi="Times New Roman" w:cs="Times New Roman"/>
                      <w:color w:val="000000" w:themeColor="text1"/>
                      <w:kern w:val="144"/>
                      <w:szCs w:val="21"/>
                      <w14:textFill>
                        <w14:solidFill>
                          <w14:schemeClr w14:val="tx1"/>
                        </w14:solidFill>
                      </w14:textFill>
                    </w:rPr>
                    <w:t>，功率160kW。</w:t>
                  </w:r>
                </w:p>
              </w:tc>
              <w:tc>
                <w:tcPr>
                  <w:tcW w:w="340" w:type="pct"/>
                  <w:tcBorders>
                    <w:top w:val="single" w:color="auto" w:sz="4" w:space="0"/>
                    <w:left w:val="nil"/>
                    <w:bottom w:val="single" w:color="auto" w:sz="4" w:space="0"/>
                    <w:right w:val="single" w:color="auto" w:sz="4" w:space="0"/>
                  </w:tcBorders>
                  <w:vAlign w:val="center"/>
                </w:tcPr>
                <w:p w14:paraId="361852C1">
                  <w:pPr>
                    <w:jc w:val="center"/>
                    <w:rPr>
                      <w:rFonts w:hint="default" w:ascii="Times New Roman" w:hAnsi="Times New Roman" w:cs="Times New Roman"/>
                      <w:color w:val="000000" w:themeColor="text1"/>
                      <w:kern w:val="144"/>
                      <w:szCs w:val="21"/>
                      <w14:textFill>
                        <w14:solidFill>
                          <w14:schemeClr w14:val="tx1"/>
                        </w14:solidFill>
                      </w14:textFill>
                    </w:rPr>
                  </w:pPr>
                  <w:r>
                    <w:rPr>
                      <w:rFonts w:hint="default" w:ascii="Times New Roman" w:hAnsi="Times New Roman" w:cs="Times New Roman"/>
                      <w:color w:val="000000" w:themeColor="text1"/>
                      <w:kern w:val="144"/>
                      <w:szCs w:val="21"/>
                      <w14:textFill>
                        <w14:solidFill>
                          <w14:schemeClr w14:val="tx1"/>
                        </w14:solidFill>
                      </w14:textFill>
                    </w:rPr>
                    <w:t>台</w:t>
                  </w:r>
                </w:p>
              </w:tc>
              <w:tc>
                <w:tcPr>
                  <w:tcW w:w="534" w:type="pct"/>
                  <w:tcBorders>
                    <w:top w:val="single" w:color="auto" w:sz="4" w:space="0"/>
                    <w:left w:val="nil"/>
                    <w:bottom w:val="single" w:color="auto" w:sz="4" w:space="0"/>
                    <w:right w:val="single" w:color="auto" w:sz="4" w:space="0"/>
                  </w:tcBorders>
                  <w:vAlign w:val="center"/>
                </w:tcPr>
                <w:p w14:paraId="5E2B84A3">
                  <w:pPr>
                    <w:jc w:val="center"/>
                    <w:rPr>
                      <w:rFonts w:hint="default" w:ascii="Times New Roman" w:hAnsi="Times New Roman" w:cs="Times New Roman"/>
                      <w:color w:val="000000" w:themeColor="text1"/>
                      <w:kern w:val="144"/>
                      <w:szCs w:val="21"/>
                      <w14:textFill>
                        <w14:solidFill>
                          <w14:schemeClr w14:val="tx1"/>
                        </w14:solidFill>
                      </w14:textFill>
                    </w:rPr>
                  </w:pPr>
                  <w:r>
                    <w:rPr>
                      <w:rFonts w:hint="default" w:ascii="Times New Roman" w:hAnsi="Times New Roman" w:cs="Times New Roman"/>
                      <w:color w:val="000000" w:themeColor="text1"/>
                      <w:kern w:val="144"/>
                      <w:szCs w:val="21"/>
                      <w14:textFill>
                        <w14:solidFill>
                          <w14:schemeClr w14:val="tx1"/>
                        </w14:solidFill>
                      </w14:textFill>
                    </w:rPr>
                    <w:t>2</w:t>
                  </w:r>
                </w:p>
              </w:tc>
              <w:tc>
                <w:tcPr>
                  <w:tcW w:w="532" w:type="pct"/>
                  <w:tcBorders>
                    <w:top w:val="single" w:color="auto" w:sz="4" w:space="0"/>
                    <w:left w:val="nil"/>
                    <w:bottom w:val="single" w:color="auto" w:sz="4" w:space="0"/>
                    <w:right w:val="single" w:color="auto" w:sz="4" w:space="0"/>
                  </w:tcBorders>
                  <w:vAlign w:val="center"/>
                </w:tcPr>
                <w:p w14:paraId="04F918F0">
                  <w:pPr>
                    <w:jc w:val="center"/>
                    <w:rPr>
                      <w:rFonts w:hint="default" w:ascii="Times New Roman" w:hAnsi="Times New Roman" w:eastAsia="宋体" w:cs="Times New Roman"/>
                      <w:color w:val="000000" w:themeColor="text1"/>
                      <w:kern w:val="144"/>
                      <w:szCs w:val="21"/>
                      <w:lang w:val="en-US" w:eastAsia="zh-CN"/>
                      <w14:textFill>
                        <w14:solidFill>
                          <w14:schemeClr w14:val="tx1"/>
                        </w14:solidFill>
                      </w14:textFill>
                    </w:rPr>
                  </w:pPr>
                  <w:r>
                    <w:rPr>
                      <w:rFonts w:hint="default" w:ascii="Times New Roman" w:hAnsi="Times New Roman" w:cs="Times New Roman"/>
                      <w:color w:val="000000" w:themeColor="text1"/>
                      <w:kern w:val="144"/>
                      <w:szCs w:val="21"/>
                      <w:lang w:val="en-US" w:eastAsia="zh-CN"/>
                      <w14:textFill>
                        <w14:solidFill>
                          <w14:schemeClr w14:val="tx1"/>
                        </w14:solidFill>
                      </w14:textFill>
                    </w:rPr>
                    <w:t>3</w:t>
                  </w:r>
                </w:p>
              </w:tc>
              <w:tc>
                <w:tcPr>
                  <w:tcW w:w="557" w:type="pct"/>
                  <w:tcBorders>
                    <w:top w:val="single" w:color="auto" w:sz="4" w:space="0"/>
                    <w:left w:val="nil"/>
                    <w:bottom w:val="single" w:color="auto" w:sz="4" w:space="0"/>
                    <w:right w:val="single" w:color="auto" w:sz="4" w:space="0"/>
                  </w:tcBorders>
                  <w:vAlign w:val="center"/>
                </w:tcPr>
                <w:p w14:paraId="0BD262E1">
                  <w:pPr>
                    <w:jc w:val="center"/>
                    <w:rPr>
                      <w:rFonts w:hint="default" w:ascii="Times New Roman" w:hAnsi="Times New Roman" w:eastAsia="宋体" w:cs="Times New Roman"/>
                      <w:color w:val="000000" w:themeColor="text1"/>
                      <w:kern w:val="144"/>
                      <w:szCs w:val="21"/>
                      <w:lang w:val="en-US" w:eastAsia="zh-CN"/>
                      <w14:textFill>
                        <w14:solidFill>
                          <w14:schemeClr w14:val="tx1"/>
                        </w14:solidFill>
                      </w14:textFill>
                    </w:rPr>
                  </w:pPr>
                  <w:r>
                    <w:rPr>
                      <w:rFonts w:hint="default" w:ascii="Times New Roman" w:hAnsi="Times New Roman" w:cs="Times New Roman"/>
                      <w:color w:val="000000" w:themeColor="text1"/>
                      <w:kern w:val="144"/>
                      <w:szCs w:val="21"/>
                      <w:lang w:val="en-US" w:eastAsia="zh-CN"/>
                      <w14:textFill>
                        <w14:solidFill>
                          <w14:schemeClr w14:val="tx1"/>
                        </w14:solidFill>
                      </w14:textFill>
                    </w:rPr>
                    <w:t>1</w:t>
                  </w:r>
                </w:p>
              </w:tc>
            </w:tr>
            <w:tr w14:paraId="0A8F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0ED341F7">
                  <w:pPr>
                    <w:pStyle w:val="96"/>
                    <w:jc w:val="center"/>
                    <w:rPr>
                      <w:rFonts w:hint="default" w:ascii="Times New Roman" w:hAnsi="Times New Roman" w:cs="Times New Roman"/>
                      <w:color w:val="000000" w:themeColor="text1"/>
                      <w:kern w:val="144"/>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w:t>
                  </w:r>
                </w:p>
              </w:tc>
              <w:tc>
                <w:tcPr>
                  <w:tcW w:w="852" w:type="pct"/>
                  <w:tcBorders>
                    <w:top w:val="single" w:color="auto" w:sz="4" w:space="0"/>
                    <w:left w:val="nil"/>
                    <w:bottom w:val="single" w:color="auto" w:sz="4" w:space="0"/>
                    <w:right w:val="single" w:color="auto" w:sz="4" w:space="0"/>
                  </w:tcBorders>
                  <w:vAlign w:val="center"/>
                </w:tcPr>
                <w:p w14:paraId="59965CBF">
                  <w:pPr>
                    <w:jc w:val="center"/>
                    <w:rPr>
                      <w:rFonts w:hint="default" w:ascii="Times New Roman" w:hAnsi="Times New Roman" w:cs="Times New Roman"/>
                      <w:color w:val="000000" w:themeColor="text1"/>
                      <w:kern w:val="144"/>
                      <w:szCs w:val="21"/>
                      <w14:textFill>
                        <w14:solidFill>
                          <w14:schemeClr w14:val="tx1"/>
                        </w14:solidFill>
                      </w14:textFill>
                    </w:rPr>
                  </w:pPr>
                  <w:r>
                    <w:rPr>
                      <w:rFonts w:hint="default" w:ascii="Times New Roman" w:hAnsi="Times New Roman" w:cs="Times New Roman"/>
                      <w:color w:val="000000" w:themeColor="text1"/>
                      <w:kern w:val="144"/>
                      <w:szCs w:val="21"/>
                      <w14:textFill>
                        <w14:solidFill>
                          <w14:schemeClr w14:val="tx1"/>
                        </w14:solidFill>
                      </w14:textFill>
                    </w:rPr>
                    <w:t>自卸车</w:t>
                  </w:r>
                </w:p>
              </w:tc>
              <w:tc>
                <w:tcPr>
                  <w:tcW w:w="1841" w:type="pct"/>
                  <w:tcBorders>
                    <w:top w:val="single" w:color="auto" w:sz="4" w:space="0"/>
                    <w:left w:val="nil"/>
                    <w:bottom w:val="single" w:color="auto" w:sz="4" w:space="0"/>
                    <w:right w:val="single" w:color="auto" w:sz="4" w:space="0"/>
                  </w:tcBorders>
                  <w:vAlign w:val="center"/>
                </w:tcPr>
                <w:p w14:paraId="7870F82E">
                  <w:pPr>
                    <w:jc w:val="center"/>
                    <w:rPr>
                      <w:rFonts w:hint="default" w:ascii="Times New Roman" w:hAnsi="Times New Roman" w:cs="Times New Roman"/>
                      <w:color w:val="000000" w:themeColor="text1"/>
                      <w:kern w:val="144"/>
                      <w:szCs w:val="21"/>
                      <w14:textFill>
                        <w14:solidFill>
                          <w14:schemeClr w14:val="tx1"/>
                        </w14:solidFill>
                      </w14:textFill>
                    </w:rPr>
                  </w:pPr>
                  <w:r>
                    <w:rPr>
                      <w:rFonts w:hint="default" w:ascii="Times New Roman" w:hAnsi="Times New Roman" w:cs="Times New Roman"/>
                      <w:color w:val="000000" w:themeColor="text1"/>
                      <w:kern w:val="144"/>
                      <w:szCs w:val="21"/>
                      <w14:textFill>
                        <w14:solidFill>
                          <w14:schemeClr w14:val="tx1"/>
                        </w14:solidFill>
                      </w14:textFill>
                    </w:rPr>
                    <w:t>25t自卸汽车，功率276kW</w:t>
                  </w:r>
                </w:p>
              </w:tc>
              <w:tc>
                <w:tcPr>
                  <w:tcW w:w="340" w:type="pct"/>
                  <w:tcBorders>
                    <w:top w:val="single" w:color="auto" w:sz="4" w:space="0"/>
                    <w:left w:val="nil"/>
                    <w:bottom w:val="single" w:color="auto" w:sz="4" w:space="0"/>
                    <w:right w:val="single" w:color="auto" w:sz="4" w:space="0"/>
                  </w:tcBorders>
                  <w:vAlign w:val="center"/>
                </w:tcPr>
                <w:p w14:paraId="20EDF306">
                  <w:pPr>
                    <w:jc w:val="center"/>
                    <w:rPr>
                      <w:rFonts w:hint="default" w:ascii="Times New Roman" w:hAnsi="Times New Roman" w:cs="Times New Roman"/>
                      <w:color w:val="000000" w:themeColor="text1"/>
                      <w:kern w:val="144"/>
                      <w:szCs w:val="21"/>
                      <w14:textFill>
                        <w14:solidFill>
                          <w14:schemeClr w14:val="tx1"/>
                        </w14:solidFill>
                      </w14:textFill>
                    </w:rPr>
                  </w:pPr>
                  <w:r>
                    <w:rPr>
                      <w:rFonts w:hint="default" w:ascii="Times New Roman" w:hAnsi="Times New Roman" w:cs="Times New Roman"/>
                      <w:color w:val="000000" w:themeColor="text1"/>
                      <w:kern w:val="144"/>
                      <w:szCs w:val="21"/>
                      <w14:textFill>
                        <w14:solidFill>
                          <w14:schemeClr w14:val="tx1"/>
                        </w14:solidFill>
                      </w14:textFill>
                    </w:rPr>
                    <w:t>台</w:t>
                  </w:r>
                </w:p>
              </w:tc>
              <w:tc>
                <w:tcPr>
                  <w:tcW w:w="534" w:type="pct"/>
                  <w:tcBorders>
                    <w:top w:val="single" w:color="auto" w:sz="4" w:space="0"/>
                    <w:left w:val="nil"/>
                    <w:bottom w:val="single" w:color="auto" w:sz="4" w:space="0"/>
                    <w:right w:val="single" w:color="auto" w:sz="4" w:space="0"/>
                  </w:tcBorders>
                  <w:vAlign w:val="center"/>
                </w:tcPr>
                <w:p w14:paraId="6390FFD3">
                  <w:pPr>
                    <w:jc w:val="center"/>
                    <w:rPr>
                      <w:rFonts w:hint="default" w:ascii="Times New Roman" w:hAnsi="Times New Roman" w:cs="Times New Roman"/>
                      <w:color w:val="000000" w:themeColor="text1"/>
                      <w:kern w:val="144"/>
                      <w:szCs w:val="21"/>
                      <w14:textFill>
                        <w14:solidFill>
                          <w14:schemeClr w14:val="tx1"/>
                        </w14:solidFill>
                      </w14:textFill>
                    </w:rPr>
                  </w:pPr>
                  <w:r>
                    <w:rPr>
                      <w:rFonts w:hint="default" w:ascii="Times New Roman" w:hAnsi="Times New Roman" w:cs="Times New Roman"/>
                      <w:color w:val="000000" w:themeColor="text1"/>
                      <w:kern w:val="144"/>
                      <w:szCs w:val="21"/>
                      <w14:textFill>
                        <w14:solidFill>
                          <w14:schemeClr w14:val="tx1"/>
                        </w14:solidFill>
                      </w14:textFill>
                    </w:rPr>
                    <w:t>8</w:t>
                  </w:r>
                </w:p>
              </w:tc>
              <w:tc>
                <w:tcPr>
                  <w:tcW w:w="532" w:type="pct"/>
                  <w:tcBorders>
                    <w:top w:val="single" w:color="auto" w:sz="4" w:space="0"/>
                    <w:left w:val="nil"/>
                    <w:bottom w:val="single" w:color="auto" w:sz="4" w:space="0"/>
                    <w:right w:val="single" w:color="auto" w:sz="4" w:space="0"/>
                  </w:tcBorders>
                  <w:vAlign w:val="center"/>
                </w:tcPr>
                <w:p w14:paraId="05C08A6A">
                  <w:pPr>
                    <w:jc w:val="center"/>
                    <w:rPr>
                      <w:rFonts w:hint="default" w:ascii="Times New Roman" w:hAnsi="Times New Roman" w:eastAsia="宋体" w:cs="Times New Roman"/>
                      <w:color w:val="000000" w:themeColor="text1"/>
                      <w:kern w:val="144"/>
                      <w:szCs w:val="21"/>
                      <w:lang w:val="en-US" w:eastAsia="zh-CN"/>
                      <w14:textFill>
                        <w14:solidFill>
                          <w14:schemeClr w14:val="tx1"/>
                        </w14:solidFill>
                      </w14:textFill>
                    </w:rPr>
                  </w:pPr>
                  <w:r>
                    <w:rPr>
                      <w:rFonts w:hint="default" w:ascii="Times New Roman" w:hAnsi="Times New Roman" w:cs="Times New Roman"/>
                      <w:color w:val="000000" w:themeColor="text1"/>
                      <w:kern w:val="144"/>
                      <w:szCs w:val="21"/>
                      <w:lang w:val="en-US" w:eastAsia="zh-CN"/>
                      <w14:textFill>
                        <w14:solidFill>
                          <w14:schemeClr w14:val="tx1"/>
                        </w14:solidFill>
                      </w14:textFill>
                    </w:rPr>
                    <w:t>10</w:t>
                  </w:r>
                </w:p>
              </w:tc>
              <w:tc>
                <w:tcPr>
                  <w:tcW w:w="557" w:type="pct"/>
                  <w:tcBorders>
                    <w:top w:val="single" w:color="auto" w:sz="4" w:space="0"/>
                    <w:left w:val="nil"/>
                    <w:bottom w:val="single" w:color="auto" w:sz="4" w:space="0"/>
                    <w:right w:val="single" w:color="auto" w:sz="4" w:space="0"/>
                  </w:tcBorders>
                  <w:vAlign w:val="center"/>
                </w:tcPr>
                <w:p w14:paraId="098E1136">
                  <w:pPr>
                    <w:jc w:val="center"/>
                    <w:rPr>
                      <w:rFonts w:hint="default" w:ascii="Times New Roman" w:hAnsi="Times New Roman" w:eastAsia="宋体" w:cs="Times New Roman"/>
                      <w:color w:val="000000" w:themeColor="text1"/>
                      <w:kern w:val="144"/>
                      <w:szCs w:val="21"/>
                      <w:lang w:val="en-US" w:eastAsia="zh-CN"/>
                      <w14:textFill>
                        <w14:solidFill>
                          <w14:schemeClr w14:val="tx1"/>
                        </w14:solidFill>
                      </w14:textFill>
                    </w:rPr>
                  </w:pPr>
                  <w:r>
                    <w:rPr>
                      <w:rFonts w:hint="default" w:ascii="Times New Roman" w:hAnsi="Times New Roman" w:cs="Times New Roman"/>
                      <w:color w:val="000000" w:themeColor="text1"/>
                      <w:kern w:val="144"/>
                      <w:szCs w:val="21"/>
                      <w:lang w:val="en-US" w:eastAsia="zh-CN"/>
                      <w14:textFill>
                        <w14:solidFill>
                          <w14:schemeClr w14:val="tx1"/>
                        </w14:solidFill>
                      </w14:textFill>
                    </w:rPr>
                    <w:t>2</w:t>
                  </w:r>
                </w:p>
              </w:tc>
            </w:tr>
            <w:tr w14:paraId="34BC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10350B4D">
                  <w:pPr>
                    <w:pStyle w:val="96"/>
                    <w:jc w:val="center"/>
                    <w:rPr>
                      <w:rFonts w:hint="default" w:ascii="Times New Roman" w:hAnsi="Times New Roman" w:cs="Times New Roman"/>
                      <w:color w:val="000000" w:themeColor="text1"/>
                      <w:kern w:val="144"/>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w:t>
                  </w:r>
                </w:p>
              </w:tc>
              <w:tc>
                <w:tcPr>
                  <w:tcW w:w="852" w:type="pct"/>
                  <w:tcBorders>
                    <w:top w:val="single" w:color="auto" w:sz="4" w:space="0"/>
                    <w:left w:val="nil"/>
                    <w:bottom w:val="single" w:color="auto" w:sz="4" w:space="0"/>
                    <w:right w:val="single" w:color="auto" w:sz="4" w:space="0"/>
                  </w:tcBorders>
                  <w:vAlign w:val="center"/>
                </w:tcPr>
                <w:p w14:paraId="5DFF333B">
                  <w:pPr>
                    <w:spacing w:line="24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洒水车</w:t>
                  </w:r>
                </w:p>
              </w:tc>
              <w:tc>
                <w:tcPr>
                  <w:tcW w:w="1841" w:type="pct"/>
                  <w:tcBorders>
                    <w:top w:val="single" w:color="auto" w:sz="4" w:space="0"/>
                    <w:left w:val="nil"/>
                    <w:bottom w:val="single" w:color="auto" w:sz="4" w:space="0"/>
                    <w:right w:val="single" w:color="auto" w:sz="4" w:space="0"/>
                  </w:tcBorders>
                  <w:vAlign w:val="center"/>
                </w:tcPr>
                <w:p w14:paraId="225D495C">
                  <w:pPr>
                    <w:spacing w:line="240" w:lineRule="exact"/>
                    <w:ind w:firstLine="42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10t</w:t>
                  </w:r>
                </w:p>
              </w:tc>
              <w:tc>
                <w:tcPr>
                  <w:tcW w:w="340" w:type="pct"/>
                  <w:tcBorders>
                    <w:top w:val="single" w:color="auto" w:sz="4" w:space="0"/>
                    <w:left w:val="nil"/>
                    <w:bottom w:val="single" w:color="auto" w:sz="4" w:space="0"/>
                    <w:right w:val="single" w:color="auto" w:sz="4" w:space="0"/>
                  </w:tcBorders>
                  <w:vAlign w:val="center"/>
                </w:tcPr>
                <w:p w14:paraId="6FD4099D">
                  <w:pPr>
                    <w:spacing w:line="24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台</w:t>
                  </w:r>
                </w:p>
              </w:tc>
              <w:tc>
                <w:tcPr>
                  <w:tcW w:w="534" w:type="pct"/>
                  <w:tcBorders>
                    <w:top w:val="single" w:color="auto" w:sz="4" w:space="0"/>
                    <w:left w:val="nil"/>
                    <w:bottom w:val="single" w:color="auto" w:sz="4" w:space="0"/>
                    <w:right w:val="single" w:color="auto" w:sz="4" w:space="0"/>
                  </w:tcBorders>
                  <w:vAlign w:val="center"/>
                </w:tcPr>
                <w:p w14:paraId="3481B8E8">
                  <w:pPr>
                    <w:spacing w:line="24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w:t>
                  </w:r>
                </w:p>
              </w:tc>
              <w:tc>
                <w:tcPr>
                  <w:tcW w:w="532" w:type="pct"/>
                  <w:tcBorders>
                    <w:top w:val="single" w:color="auto" w:sz="4" w:space="0"/>
                    <w:left w:val="nil"/>
                    <w:bottom w:val="single" w:color="auto" w:sz="4" w:space="0"/>
                    <w:right w:val="single" w:color="auto" w:sz="4" w:space="0"/>
                  </w:tcBorders>
                  <w:vAlign w:val="center"/>
                </w:tcPr>
                <w:p w14:paraId="77A6D02C">
                  <w:pPr>
                    <w:spacing w:line="240" w:lineRule="exact"/>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1</w:t>
                  </w:r>
                </w:p>
              </w:tc>
              <w:tc>
                <w:tcPr>
                  <w:tcW w:w="557" w:type="pct"/>
                  <w:tcBorders>
                    <w:top w:val="single" w:color="auto" w:sz="4" w:space="0"/>
                    <w:left w:val="nil"/>
                    <w:bottom w:val="single" w:color="auto" w:sz="4" w:space="0"/>
                    <w:right w:val="single" w:color="auto" w:sz="4" w:space="0"/>
                  </w:tcBorders>
                  <w:vAlign w:val="center"/>
                </w:tcPr>
                <w:p w14:paraId="4E54AB5B">
                  <w:pPr>
                    <w:spacing w:line="240" w:lineRule="exact"/>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0</w:t>
                  </w:r>
                </w:p>
              </w:tc>
            </w:tr>
            <w:tr w14:paraId="1715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76696343">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w:t>
                  </w:r>
                </w:p>
              </w:tc>
              <w:tc>
                <w:tcPr>
                  <w:tcW w:w="852" w:type="pct"/>
                  <w:tcBorders>
                    <w:top w:val="single" w:color="auto" w:sz="4" w:space="0"/>
                    <w:left w:val="nil"/>
                    <w:bottom w:val="single" w:color="auto" w:sz="4" w:space="0"/>
                    <w:right w:val="single" w:color="auto" w:sz="4" w:space="0"/>
                  </w:tcBorders>
                  <w:vAlign w:val="center"/>
                </w:tcPr>
                <w:p w14:paraId="227B6550">
                  <w:pPr>
                    <w:spacing w:line="24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雾炮机</w:t>
                  </w:r>
                </w:p>
              </w:tc>
              <w:tc>
                <w:tcPr>
                  <w:tcW w:w="1841" w:type="pct"/>
                  <w:tcBorders>
                    <w:top w:val="single" w:color="auto" w:sz="4" w:space="0"/>
                    <w:left w:val="nil"/>
                    <w:bottom w:val="single" w:color="auto" w:sz="4" w:space="0"/>
                    <w:right w:val="single" w:color="auto" w:sz="4" w:space="0"/>
                  </w:tcBorders>
                  <w:vAlign w:val="center"/>
                </w:tcPr>
                <w:p w14:paraId="39EA9977">
                  <w:pPr>
                    <w:spacing w:line="240" w:lineRule="exact"/>
                    <w:ind w:firstLine="420"/>
                    <w:jc w:val="center"/>
                    <w:rPr>
                      <w:rFonts w:hint="default" w:ascii="Times New Roman" w:hAnsi="Times New Roman" w:cs="Times New Roman"/>
                      <w:color w:val="000000" w:themeColor="text1"/>
                      <w:szCs w:val="21"/>
                      <w14:textFill>
                        <w14:solidFill>
                          <w14:schemeClr w14:val="tx1"/>
                        </w14:solidFill>
                      </w14:textFill>
                    </w:rPr>
                  </w:pPr>
                </w:p>
              </w:tc>
              <w:tc>
                <w:tcPr>
                  <w:tcW w:w="340" w:type="pct"/>
                  <w:tcBorders>
                    <w:top w:val="single" w:color="auto" w:sz="4" w:space="0"/>
                    <w:left w:val="nil"/>
                    <w:bottom w:val="single" w:color="auto" w:sz="4" w:space="0"/>
                    <w:right w:val="single" w:color="auto" w:sz="4" w:space="0"/>
                  </w:tcBorders>
                  <w:vAlign w:val="center"/>
                </w:tcPr>
                <w:p w14:paraId="622ABEC7">
                  <w:pPr>
                    <w:spacing w:line="24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台</w:t>
                  </w:r>
                </w:p>
              </w:tc>
              <w:tc>
                <w:tcPr>
                  <w:tcW w:w="534" w:type="pct"/>
                  <w:tcBorders>
                    <w:top w:val="single" w:color="auto" w:sz="4" w:space="0"/>
                    <w:left w:val="nil"/>
                    <w:bottom w:val="single" w:color="auto" w:sz="4" w:space="0"/>
                    <w:right w:val="single" w:color="auto" w:sz="4" w:space="0"/>
                  </w:tcBorders>
                  <w:vAlign w:val="center"/>
                </w:tcPr>
                <w:p w14:paraId="758A53C9">
                  <w:pPr>
                    <w:spacing w:line="24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w:t>
                  </w:r>
                </w:p>
              </w:tc>
              <w:tc>
                <w:tcPr>
                  <w:tcW w:w="532" w:type="pct"/>
                  <w:tcBorders>
                    <w:top w:val="single" w:color="auto" w:sz="4" w:space="0"/>
                    <w:left w:val="nil"/>
                    <w:bottom w:val="single" w:color="auto" w:sz="4" w:space="0"/>
                    <w:right w:val="single" w:color="auto" w:sz="4" w:space="0"/>
                  </w:tcBorders>
                  <w:vAlign w:val="center"/>
                </w:tcPr>
                <w:p w14:paraId="476EA886">
                  <w:pPr>
                    <w:spacing w:line="240" w:lineRule="exact"/>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3</w:t>
                  </w:r>
                </w:p>
              </w:tc>
              <w:tc>
                <w:tcPr>
                  <w:tcW w:w="557" w:type="pct"/>
                  <w:tcBorders>
                    <w:top w:val="single" w:color="auto" w:sz="4" w:space="0"/>
                    <w:left w:val="nil"/>
                    <w:bottom w:val="single" w:color="auto" w:sz="4" w:space="0"/>
                    <w:right w:val="single" w:color="auto" w:sz="4" w:space="0"/>
                  </w:tcBorders>
                  <w:vAlign w:val="center"/>
                </w:tcPr>
                <w:p w14:paraId="068507EB">
                  <w:pPr>
                    <w:spacing w:line="240" w:lineRule="exact"/>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0</w:t>
                  </w:r>
                </w:p>
              </w:tc>
            </w:tr>
            <w:tr w14:paraId="6779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1F1C0CB1">
                  <w:pPr>
                    <w:pStyle w:val="96"/>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6</w:t>
                  </w:r>
                </w:p>
              </w:tc>
              <w:tc>
                <w:tcPr>
                  <w:tcW w:w="852" w:type="pct"/>
                  <w:tcBorders>
                    <w:top w:val="single" w:color="auto" w:sz="4" w:space="0"/>
                    <w:left w:val="nil"/>
                    <w:bottom w:val="single" w:color="auto" w:sz="4" w:space="0"/>
                    <w:right w:val="single" w:color="auto" w:sz="4" w:space="0"/>
                  </w:tcBorders>
                  <w:vAlign w:val="center"/>
                </w:tcPr>
                <w:p w14:paraId="6DA91BB9">
                  <w:pPr>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振动给料机</w:t>
                  </w:r>
                </w:p>
              </w:tc>
              <w:tc>
                <w:tcPr>
                  <w:tcW w:w="1841" w:type="pct"/>
                  <w:tcBorders>
                    <w:top w:val="single" w:color="auto" w:sz="4" w:space="0"/>
                    <w:left w:val="nil"/>
                    <w:bottom w:val="single" w:color="auto" w:sz="4" w:space="0"/>
                    <w:right w:val="single" w:color="auto" w:sz="4" w:space="0"/>
                  </w:tcBorders>
                  <w:vAlign w:val="center"/>
                </w:tcPr>
                <w:p w14:paraId="74B5D00E">
                  <w:pPr>
                    <w:spacing w:line="240" w:lineRule="exact"/>
                    <w:ind w:firstLine="42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ZG9025</w:t>
                  </w:r>
                </w:p>
              </w:tc>
              <w:tc>
                <w:tcPr>
                  <w:tcW w:w="340" w:type="pct"/>
                  <w:tcBorders>
                    <w:top w:val="single" w:color="auto" w:sz="4" w:space="0"/>
                    <w:left w:val="nil"/>
                    <w:bottom w:val="single" w:color="auto" w:sz="4" w:space="0"/>
                    <w:right w:val="single" w:color="auto" w:sz="4" w:space="0"/>
                  </w:tcBorders>
                  <w:vAlign w:val="center"/>
                </w:tcPr>
                <w:p w14:paraId="0E52DD2F">
                  <w:pPr>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台</w:t>
                  </w:r>
                </w:p>
              </w:tc>
              <w:tc>
                <w:tcPr>
                  <w:tcW w:w="534" w:type="pct"/>
                  <w:tcBorders>
                    <w:top w:val="single" w:color="auto" w:sz="4" w:space="0"/>
                    <w:left w:val="nil"/>
                    <w:bottom w:val="single" w:color="auto" w:sz="4" w:space="0"/>
                    <w:right w:val="single" w:color="auto" w:sz="4" w:space="0"/>
                  </w:tcBorders>
                  <w:vAlign w:val="center"/>
                </w:tcPr>
                <w:p w14:paraId="1697209A">
                  <w:pPr>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144"/>
                      <w:szCs w:val="21"/>
                      <w:lang w:val="en-US" w:eastAsia="zh-CN"/>
                      <w14:textFill>
                        <w14:solidFill>
                          <w14:schemeClr w14:val="tx1"/>
                        </w14:solidFill>
                      </w14:textFill>
                    </w:rPr>
                    <w:t>0</w:t>
                  </w:r>
                </w:p>
              </w:tc>
              <w:tc>
                <w:tcPr>
                  <w:tcW w:w="868" w:type="dxa"/>
                  <w:tcBorders>
                    <w:top w:val="single" w:color="auto" w:sz="4" w:space="0"/>
                    <w:left w:val="nil"/>
                    <w:bottom w:val="single" w:color="auto" w:sz="4" w:space="0"/>
                    <w:right w:val="single" w:color="auto" w:sz="4" w:space="0"/>
                  </w:tcBorders>
                  <w:vAlign w:val="center"/>
                </w:tcPr>
                <w:p w14:paraId="4BF66DE9">
                  <w:pPr>
                    <w:spacing w:line="240" w:lineRule="auto"/>
                    <w:ind w:firstLine="0" w:firstLineChars="0"/>
                    <w:jc w:val="center"/>
                    <w:rPr>
                      <w:rFonts w:hint="default" w:ascii="Times New Roman" w:hAnsi="Times New Roman" w:cs="Times New Roman"/>
                      <w:bCs/>
                      <w:color w:val="000000" w:themeColor="text1"/>
                      <w:sz w:val="21"/>
                      <w:szCs w:val="21"/>
                      <w:lang w:val="en-US" w:eastAsia="zh-CN"/>
                      <w14:textFill>
                        <w14:solidFill>
                          <w14:schemeClr w14:val="tx1"/>
                        </w14:solidFill>
                      </w14:textFill>
                    </w:rPr>
                  </w:pPr>
                  <w:r>
                    <w:rPr>
                      <w:rFonts w:hint="default" w:ascii="Times New Roman" w:hAnsi="Times New Roman" w:cs="Times New Roman"/>
                      <w:bCs/>
                      <w:color w:val="000000" w:themeColor="text1"/>
                      <w:sz w:val="21"/>
                      <w:szCs w:val="21"/>
                      <w:lang w:val="en-US" w:eastAsia="zh-CN"/>
                      <w14:textFill>
                        <w14:solidFill>
                          <w14:schemeClr w14:val="tx1"/>
                        </w14:solidFill>
                      </w14:textFill>
                    </w:rPr>
                    <w:t>1</w:t>
                  </w:r>
                </w:p>
              </w:tc>
              <w:tc>
                <w:tcPr>
                  <w:tcW w:w="910" w:type="dxa"/>
                  <w:tcBorders>
                    <w:top w:val="single" w:color="auto" w:sz="4" w:space="0"/>
                    <w:left w:val="nil"/>
                    <w:bottom w:val="single" w:color="auto" w:sz="4" w:space="0"/>
                    <w:right w:val="single" w:color="auto" w:sz="4" w:space="0"/>
                  </w:tcBorders>
                  <w:vAlign w:val="center"/>
                </w:tcPr>
                <w:p w14:paraId="7AF113B0">
                  <w:pPr>
                    <w:spacing w:line="240" w:lineRule="auto"/>
                    <w:ind w:firstLine="0" w:firstLineChars="0"/>
                    <w:jc w:val="center"/>
                    <w:rPr>
                      <w:rFonts w:hint="default" w:ascii="Times New Roman" w:hAnsi="Times New Roman" w:cs="Times New Roman"/>
                      <w:bCs/>
                      <w:color w:val="000000" w:themeColor="text1"/>
                      <w:sz w:val="21"/>
                      <w:szCs w:val="21"/>
                      <w:lang w:val="en-US" w:eastAsia="zh-CN"/>
                      <w14:textFill>
                        <w14:solidFill>
                          <w14:schemeClr w14:val="tx1"/>
                        </w14:solidFill>
                      </w14:textFill>
                    </w:rPr>
                  </w:pPr>
                  <w:r>
                    <w:rPr>
                      <w:rFonts w:hint="default" w:ascii="Times New Roman" w:hAnsi="Times New Roman" w:cs="Times New Roman"/>
                      <w:bCs/>
                      <w:color w:val="000000" w:themeColor="text1"/>
                      <w:sz w:val="21"/>
                      <w:szCs w:val="21"/>
                      <w:lang w:val="en-US" w:eastAsia="zh-CN"/>
                      <w14:textFill>
                        <w14:solidFill>
                          <w14:schemeClr w14:val="tx1"/>
                        </w14:solidFill>
                      </w14:textFill>
                    </w:rPr>
                    <w:t>1</w:t>
                  </w:r>
                </w:p>
              </w:tc>
            </w:tr>
            <w:tr w14:paraId="7783D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507C86F6">
                  <w:pPr>
                    <w:pStyle w:val="96"/>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7</w:t>
                  </w:r>
                </w:p>
              </w:tc>
              <w:tc>
                <w:tcPr>
                  <w:tcW w:w="852" w:type="pct"/>
                  <w:tcBorders>
                    <w:top w:val="single" w:color="auto" w:sz="4" w:space="0"/>
                    <w:left w:val="nil"/>
                    <w:bottom w:val="single" w:color="auto" w:sz="4" w:space="0"/>
                    <w:right w:val="single" w:color="auto" w:sz="4" w:space="0"/>
                  </w:tcBorders>
                  <w:vAlign w:val="center"/>
                </w:tcPr>
                <w:p w14:paraId="014FE8B4">
                  <w:pPr>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振动筛</w:t>
                  </w:r>
                </w:p>
              </w:tc>
              <w:tc>
                <w:tcPr>
                  <w:tcW w:w="1841" w:type="pct"/>
                  <w:tcBorders>
                    <w:top w:val="single" w:color="auto" w:sz="4" w:space="0"/>
                    <w:left w:val="nil"/>
                    <w:bottom w:val="single" w:color="auto" w:sz="4" w:space="0"/>
                    <w:right w:val="single" w:color="auto" w:sz="4" w:space="0"/>
                  </w:tcBorders>
                  <w:vAlign w:val="center"/>
                </w:tcPr>
                <w:p w14:paraId="2034B9F2">
                  <w:pPr>
                    <w:jc w:val="center"/>
                    <w:rPr>
                      <w:rFonts w:hint="default" w:ascii="Times New Roman" w:hAnsi="Times New Roman" w:eastAsia="宋体" w:cs="Times New Roman"/>
                      <w:color w:val="000000" w:themeColor="text1"/>
                      <w:kern w:val="144"/>
                      <w:szCs w:val="21"/>
                      <w14:textFill>
                        <w14:solidFill>
                          <w14:schemeClr w14:val="tx1"/>
                        </w14:solidFill>
                      </w14:textFill>
                    </w:rPr>
                  </w:pPr>
                  <w:r>
                    <w:rPr>
                      <w:rFonts w:hint="default" w:ascii="Times New Roman" w:hAnsi="Times New Roman" w:eastAsia="宋体" w:cs="Times New Roman"/>
                      <w:color w:val="000000" w:themeColor="text1"/>
                      <w:kern w:val="144"/>
                      <w:szCs w:val="21"/>
                      <w14:textFill>
                        <w14:solidFill>
                          <w14:schemeClr w14:val="tx1"/>
                        </w14:solidFill>
                      </w14:textFill>
                    </w:rPr>
                    <w:t>4YAQ2775</w:t>
                  </w:r>
                </w:p>
              </w:tc>
              <w:tc>
                <w:tcPr>
                  <w:tcW w:w="340" w:type="pct"/>
                  <w:tcBorders>
                    <w:top w:val="single" w:color="auto" w:sz="4" w:space="0"/>
                    <w:left w:val="nil"/>
                    <w:bottom w:val="single" w:color="auto" w:sz="4" w:space="0"/>
                    <w:right w:val="single" w:color="auto" w:sz="4" w:space="0"/>
                  </w:tcBorders>
                  <w:vAlign w:val="center"/>
                </w:tcPr>
                <w:p w14:paraId="24860B87">
                  <w:pPr>
                    <w:jc w:val="center"/>
                    <w:rPr>
                      <w:rFonts w:hint="default" w:ascii="Times New Roman" w:hAnsi="Times New Roman" w:eastAsia="宋体" w:cs="Times New Roman"/>
                      <w:color w:val="000000" w:themeColor="text1"/>
                      <w:kern w:val="144"/>
                      <w:szCs w:val="21"/>
                      <w14:textFill>
                        <w14:solidFill>
                          <w14:schemeClr w14:val="tx1"/>
                        </w14:solidFill>
                      </w14:textFill>
                    </w:rPr>
                  </w:pPr>
                  <w:r>
                    <w:rPr>
                      <w:rFonts w:hint="default" w:ascii="Times New Roman" w:hAnsi="Times New Roman" w:eastAsia="宋体" w:cs="Times New Roman"/>
                      <w:color w:val="000000" w:themeColor="text1"/>
                      <w:kern w:val="144"/>
                      <w:szCs w:val="21"/>
                      <w:lang w:val="en-US" w:eastAsia="zh-CN"/>
                      <w14:textFill>
                        <w14:solidFill>
                          <w14:schemeClr w14:val="tx1"/>
                        </w14:solidFill>
                      </w14:textFill>
                    </w:rPr>
                    <w:t>台</w:t>
                  </w:r>
                </w:p>
              </w:tc>
              <w:tc>
                <w:tcPr>
                  <w:tcW w:w="534" w:type="pct"/>
                  <w:tcBorders>
                    <w:top w:val="single" w:color="auto" w:sz="4" w:space="0"/>
                    <w:left w:val="nil"/>
                    <w:bottom w:val="single" w:color="auto" w:sz="4" w:space="0"/>
                    <w:right w:val="single" w:color="auto" w:sz="4" w:space="0"/>
                  </w:tcBorders>
                  <w:vAlign w:val="center"/>
                </w:tcPr>
                <w:p w14:paraId="150A664D">
                  <w:pPr>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144"/>
                      <w:szCs w:val="21"/>
                      <w:lang w:val="en-US" w:eastAsia="zh-CN"/>
                      <w14:textFill>
                        <w14:solidFill>
                          <w14:schemeClr w14:val="tx1"/>
                        </w14:solidFill>
                      </w14:textFill>
                    </w:rPr>
                    <w:t>0</w:t>
                  </w:r>
                </w:p>
              </w:tc>
              <w:tc>
                <w:tcPr>
                  <w:tcW w:w="868" w:type="dxa"/>
                  <w:tcBorders>
                    <w:top w:val="single" w:color="auto" w:sz="4" w:space="0"/>
                    <w:left w:val="nil"/>
                    <w:bottom w:val="single" w:color="auto" w:sz="4" w:space="0"/>
                    <w:right w:val="single" w:color="auto" w:sz="4" w:space="0"/>
                  </w:tcBorders>
                  <w:vAlign w:val="center"/>
                </w:tcPr>
                <w:p w14:paraId="20B3426D">
                  <w:pPr>
                    <w:spacing w:line="240" w:lineRule="auto"/>
                    <w:ind w:firstLine="0" w:firstLineChars="0"/>
                    <w:jc w:val="center"/>
                    <w:rPr>
                      <w:rFonts w:hint="default" w:ascii="Times New Roman" w:hAnsi="Times New Roman" w:cs="Times New Roman"/>
                      <w:bCs/>
                      <w:color w:val="000000" w:themeColor="text1"/>
                      <w:sz w:val="21"/>
                      <w:szCs w:val="21"/>
                      <w:lang w:val="en-US" w:eastAsia="zh-CN"/>
                      <w14:textFill>
                        <w14:solidFill>
                          <w14:schemeClr w14:val="tx1"/>
                        </w14:solidFill>
                      </w14:textFill>
                    </w:rPr>
                  </w:pPr>
                  <w:r>
                    <w:rPr>
                      <w:rFonts w:hint="default" w:ascii="Times New Roman" w:hAnsi="Times New Roman" w:cs="Times New Roman"/>
                      <w:bCs/>
                      <w:color w:val="000000" w:themeColor="text1"/>
                      <w:sz w:val="21"/>
                      <w:szCs w:val="21"/>
                      <w:lang w:val="en-US" w:eastAsia="zh-CN"/>
                      <w14:textFill>
                        <w14:solidFill>
                          <w14:schemeClr w14:val="tx1"/>
                        </w14:solidFill>
                      </w14:textFill>
                    </w:rPr>
                    <w:t>2</w:t>
                  </w:r>
                </w:p>
              </w:tc>
              <w:tc>
                <w:tcPr>
                  <w:tcW w:w="910" w:type="dxa"/>
                  <w:tcBorders>
                    <w:top w:val="single" w:color="auto" w:sz="4" w:space="0"/>
                    <w:left w:val="nil"/>
                    <w:bottom w:val="single" w:color="auto" w:sz="4" w:space="0"/>
                    <w:right w:val="single" w:color="auto" w:sz="4" w:space="0"/>
                  </w:tcBorders>
                  <w:vAlign w:val="center"/>
                </w:tcPr>
                <w:p w14:paraId="3C1F15B2">
                  <w:pPr>
                    <w:spacing w:line="240" w:lineRule="auto"/>
                    <w:ind w:firstLine="0" w:firstLineChars="0"/>
                    <w:jc w:val="center"/>
                    <w:rPr>
                      <w:rFonts w:hint="default" w:ascii="Times New Roman" w:hAnsi="Times New Roman" w:cs="Times New Roman"/>
                      <w:bCs/>
                      <w:color w:val="000000" w:themeColor="text1"/>
                      <w:sz w:val="21"/>
                      <w:szCs w:val="21"/>
                      <w:lang w:val="en-US" w:eastAsia="zh-CN"/>
                      <w14:textFill>
                        <w14:solidFill>
                          <w14:schemeClr w14:val="tx1"/>
                        </w14:solidFill>
                      </w14:textFill>
                    </w:rPr>
                  </w:pPr>
                  <w:r>
                    <w:rPr>
                      <w:rFonts w:hint="default" w:ascii="Times New Roman" w:hAnsi="Times New Roman" w:cs="Times New Roman"/>
                      <w:bCs/>
                      <w:color w:val="000000" w:themeColor="text1"/>
                      <w:sz w:val="21"/>
                      <w:szCs w:val="21"/>
                      <w:lang w:val="en-US" w:eastAsia="zh-CN"/>
                      <w14:textFill>
                        <w14:solidFill>
                          <w14:schemeClr w14:val="tx1"/>
                        </w14:solidFill>
                      </w14:textFill>
                    </w:rPr>
                    <w:t>2</w:t>
                  </w:r>
                </w:p>
              </w:tc>
            </w:tr>
            <w:tr w14:paraId="31BE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7A9D0717">
                  <w:pPr>
                    <w:pStyle w:val="96"/>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8</w:t>
                  </w:r>
                </w:p>
              </w:tc>
              <w:tc>
                <w:tcPr>
                  <w:tcW w:w="852" w:type="pct"/>
                  <w:tcBorders>
                    <w:top w:val="single" w:color="auto" w:sz="4" w:space="0"/>
                    <w:left w:val="nil"/>
                    <w:bottom w:val="single" w:color="auto" w:sz="4" w:space="0"/>
                    <w:right w:val="single" w:color="auto" w:sz="4" w:space="0"/>
                  </w:tcBorders>
                  <w:shd w:val="clear" w:color="auto" w:fill="auto"/>
                  <w:vAlign w:val="center"/>
                </w:tcPr>
                <w:p w14:paraId="0D34F13B">
                  <w:pPr>
                    <w:spacing w:line="240" w:lineRule="auto"/>
                    <w:ind w:firstLine="0" w:firstLineChars="0"/>
                    <w:jc w:val="cente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输送带1</w:t>
                  </w:r>
                </w:p>
              </w:tc>
              <w:tc>
                <w:tcPr>
                  <w:tcW w:w="1841" w:type="pct"/>
                  <w:tcBorders>
                    <w:top w:val="single" w:color="auto" w:sz="4" w:space="0"/>
                    <w:left w:val="nil"/>
                    <w:bottom w:val="single" w:color="auto" w:sz="4" w:space="0"/>
                    <w:right w:val="single" w:color="auto" w:sz="4" w:space="0"/>
                  </w:tcBorders>
                  <w:vAlign w:val="center"/>
                </w:tcPr>
                <w:p w14:paraId="26C04C2E">
                  <w:pPr>
                    <w:jc w:val="center"/>
                    <w:rPr>
                      <w:rFonts w:hint="default" w:ascii="Times New Roman" w:hAnsi="Times New Roman" w:eastAsia="宋体" w:cs="Times New Roman"/>
                      <w:color w:val="000000" w:themeColor="text1"/>
                      <w:kern w:val="144"/>
                      <w:szCs w:val="21"/>
                      <w14:textFill>
                        <w14:solidFill>
                          <w14:schemeClr w14:val="tx1"/>
                        </w14:solidFill>
                      </w14:textFill>
                    </w:rPr>
                  </w:pPr>
                  <w:r>
                    <w:rPr>
                      <w:rFonts w:hint="default" w:ascii="Times New Roman" w:hAnsi="Times New Roman" w:eastAsia="宋体" w:cs="Times New Roman"/>
                      <w:color w:val="000000" w:themeColor="text1"/>
                      <w:kern w:val="144"/>
                      <w:szCs w:val="21"/>
                      <w:lang w:val="en-US" w:eastAsia="zh-CN"/>
                      <w14:textFill>
                        <w14:solidFill>
                          <w14:schemeClr w14:val="tx1"/>
                        </w14:solidFill>
                      </w14:textFill>
                    </w:rPr>
                    <w:t>处理能力400m</w:t>
                  </w:r>
                  <w:r>
                    <w:rPr>
                      <w:rFonts w:hint="default" w:ascii="Times New Roman" w:hAnsi="Times New Roman" w:eastAsia="宋体" w:cs="Times New Roman"/>
                      <w:color w:val="000000" w:themeColor="text1"/>
                      <w:kern w:val="144"/>
                      <w:szCs w:val="21"/>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kern w:val="144"/>
                      <w:szCs w:val="21"/>
                      <w:lang w:val="en-US" w:eastAsia="zh-CN"/>
                      <w14:textFill>
                        <w14:solidFill>
                          <w14:schemeClr w14:val="tx1"/>
                        </w14:solidFill>
                      </w14:textFill>
                    </w:rPr>
                    <w:t>/h，功率37kw</w:t>
                  </w:r>
                </w:p>
              </w:tc>
              <w:tc>
                <w:tcPr>
                  <w:tcW w:w="340" w:type="pct"/>
                  <w:tcBorders>
                    <w:top w:val="single" w:color="auto" w:sz="4" w:space="0"/>
                    <w:left w:val="nil"/>
                    <w:bottom w:val="single" w:color="auto" w:sz="4" w:space="0"/>
                    <w:right w:val="single" w:color="auto" w:sz="4" w:space="0"/>
                  </w:tcBorders>
                  <w:vAlign w:val="center"/>
                </w:tcPr>
                <w:p w14:paraId="5C4782DF">
                  <w:pPr>
                    <w:jc w:val="center"/>
                    <w:rPr>
                      <w:rFonts w:hint="default" w:ascii="Times New Roman" w:hAnsi="Times New Roman" w:eastAsia="宋体" w:cs="Times New Roman"/>
                      <w:color w:val="000000" w:themeColor="text1"/>
                      <w:kern w:val="144"/>
                      <w:szCs w:val="21"/>
                      <w14:textFill>
                        <w14:solidFill>
                          <w14:schemeClr w14:val="tx1"/>
                        </w14:solidFill>
                      </w14:textFill>
                    </w:rPr>
                  </w:pPr>
                  <w:r>
                    <w:rPr>
                      <w:rFonts w:hint="default" w:ascii="Times New Roman" w:hAnsi="Times New Roman" w:eastAsia="宋体" w:cs="Times New Roman"/>
                      <w:color w:val="000000" w:themeColor="text1"/>
                      <w:kern w:val="144"/>
                      <w:szCs w:val="21"/>
                      <w:lang w:val="en-US" w:eastAsia="zh-CN"/>
                      <w14:textFill>
                        <w14:solidFill>
                          <w14:schemeClr w14:val="tx1"/>
                        </w14:solidFill>
                      </w14:textFill>
                    </w:rPr>
                    <w:t>台</w:t>
                  </w:r>
                </w:p>
              </w:tc>
              <w:tc>
                <w:tcPr>
                  <w:tcW w:w="534" w:type="pct"/>
                  <w:tcBorders>
                    <w:top w:val="single" w:color="auto" w:sz="4" w:space="0"/>
                    <w:left w:val="nil"/>
                    <w:bottom w:val="single" w:color="auto" w:sz="4" w:space="0"/>
                    <w:right w:val="single" w:color="auto" w:sz="4" w:space="0"/>
                  </w:tcBorders>
                  <w:vAlign w:val="center"/>
                </w:tcPr>
                <w:p w14:paraId="00A7465D">
                  <w:pPr>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144"/>
                      <w:szCs w:val="21"/>
                      <w:lang w:val="en-US" w:eastAsia="zh-CN"/>
                      <w14:textFill>
                        <w14:solidFill>
                          <w14:schemeClr w14:val="tx1"/>
                        </w14:solidFill>
                      </w14:textFill>
                    </w:rPr>
                    <w:t>0</w:t>
                  </w:r>
                </w:p>
              </w:tc>
              <w:tc>
                <w:tcPr>
                  <w:tcW w:w="868" w:type="dxa"/>
                  <w:tcBorders>
                    <w:top w:val="single" w:color="auto" w:sz="4" w:space="0"/>
                    <w:left w:val="nil"/>
                    <w:bottom w:val="single" w:color="auto" w:sz="4" w:space="0"/>
                    <w:right w:val="single" w:color="auto" w:sz="4" w:space="0"/>
                  </w:tcBorders>
                  <w:vAlign w:val="center"/>
                </w:tcPr>
                <w:p w14:paraId="581237A7">
                  <w:pPr>
                    <w:spacing w:line="240" w:lineRule="auto"/>
                    <w:ind w:firstLine="0" w:firstLineChars="0"/>
                    <w:jc w:val="center"/>
                    <w:rPr>
                      <w:rFonts w:hint="default" w:ascii="Times New Roman" w:hAnsi="Times New Roman" w:cs="Times New Roman"/>
                      <w:bCs/>
                      <w:color w:val="000000" w:themeColor="text1"/>
                      <w:sz w:val="21"/>
                      <w:szCs w:val="21"/>
                      <w:lang w:val="en-US" w:eastAsia="zh-CN"/>
                      <w14:textFill>
                        <w14:solidFill>
                          <w14:schemeClr w14:val="tx1"/>
                        </w14:solidFill>
                      </w14:textFill>
                    </w:rPr>
                  </w:pPr>
                  <w:r>
                    <w:rPr>
                      <w:rFonts w:hint="default" w:ascii="Times New Roman" w:hAnsi="Times New Roman" w:cs="Times New Roman"/>
                      <w:bCs/>
                      <w:color w:val="000000" w:themeColor="text1"/>
                      <w:sz w:val="21"/>
                      <w:szCs w:val="21"/>
                      <w:lang w:val="en-US" w:eastAsia="zh-CN"/>
                      <w14:textFill>
                        <w14:solidFill>
                          <w14:schemeClr w14:val="tx1"/>
                        </w14:solidFill>
                      </w14:textFill>
                    </w:rPr>
                    <w:t>2</w:t>
                  </w:r>
                </w:p>
              </w:tc>
              <w:tc>
                <w:tcPr>
                  <w:tcW w:w="910" w:type="dxa"/>
                  <w:tcBorders>
                    <w:top w:val="single" w:color="auto" w:sz="4" w:space="0"/>
                    <w:left w:val="nil"/>
                    <w:bottom w:val="single" w:color="auto" w:sz="4" w:space="0"/>
                    <w:right w:val="single" w:color="auto" w:sz="4" w:space="0"/>
                  </w:tcBorders>
                  <w:vAlign w:val="center"/>
                </w:tcPr>
                <w:p w14:paraId="660E38CE">
                  <w:pPr>
                    <w:spacing w:line="240" w:lineRule="auto"/>
                    <w:ind w:firstLine="0" w:firstLineChars="0"/>
                    <w:jc w:val="center"/>
                    <w:rPr>
                      <w:rFonts w:hint="default" w:ascii="Times New Roman" w:hAnsi="Times New Roman" w:cs="Times New Roman"/>
                      <w:bCs/>
                      <w:color w:val="000000" w:themeColor="text1"/>
                      <w:sz w:val="21"/>
                      <w:szCs w:val="21"/>
                      <w:lang w:val="en-US" w:eastAsia="zh-CN"/>
                      <w14:textFill>
                        <w14:solidFill>
                          <w14:schemeClr w14:val="tx1"/>
                        </w14:solidFill>
                      </w14:textFill>
                    </w:rPr>
                  </w:pPr>
                  <w:r>
                    <w:rPr>
                      <w:rFonts w:hint="default" w:ascii="Times New Roman" w:hAnsi="Times New Roman" w:cs="Times New Roman"/>
                      <w:bCs/>
                      <w:color w:val="000000" w:themeColor="text1"/>
                      <w:sz w:val="21"/>
                      <w:szCs w:val="21"/>
                      <w:lang w:val="en-US" w:eastAsia="zh-CN"/>
                      <w14:textFill>
                        <w14:solidFill>
                          <w14:schemeClr w14:val="tx1"/>
                        </w14:solidFill>
                      </w14:textFill>
                    </w:rPr>
                    <w:t>2</w:t>
                  </w:r>
                </w:p>
              </w:tc>
            </w:tr>
            <w:tr w14:paraId="4DA11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2CBDF264">
                  <w:pPr>
                    <w:pStyle w:val="96"/>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9</w:t>
                  </w:r>
                </w:p>
              </w:tc>
              <w:tc>
                <w:tcPr>
                  <w:tcW w:w="852" w:type="pct"/>
                  <w:tcBorders>
                    <w:top w:val="single" w:color="auto" w:sz="4" w:space="0"/>
                    <w:left w:val="nil"/>
                    <w:bottom w:val="single" w:color="auto" w:sz="4" w:space="0"/>
                    <w:right w:val="single" w:color="auto" w:sz="4" w:space="0"/>
                  </w:tcBorders>
                  <w:shd w:val="clear" w:color="auto" w:fill="auto"/>
                  <w:vAlign w:val="center"/>
                </w:tcPr>
                <w:p w14:paraId="11E0BC52">
                  <w:pPr>
                    <w:spacing w:line="240" w:lineRule="auto"/>
                    <w:ind w:firstLine="0" w:firstLineChars="0"/>
                    <w:jc w:val="cente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输送带2</w:t>
                  </w:r>
                </w:p>
              </w:tc>
              <w:tc>
                <w:tcPr>
                  <w:tcW w:w="1841" w:type="pct"/>
                  <w:tcBorders>
                    <w:top w:val="single" w:color="auto" w:sz="4" w:space="0"/>
                    <w:left w:val="nil"/>
                    <w:bottom w:val="single" w:color="auto" w:sz="4" w:space="0"/>
                    <w:right w:val="single" w:color="auto" w:sz="4" w:space="0"/>
                  </w:tcBorders>
                  <w:vAlign w:val="center"/>
                </w:tcPr>
                <w:p w14:paraId="3BFDECC6">
                  <w:pPr>
                    <w:jc w:val="center"/>
                    <w:rPr>
                      <w:rFonts w:hint="default" w:ascii="Times New Roman" w:hAnsi="Times New Roman" w:eastAsia="宋体" w:cs="Times New Roman"/>
                      <w:color w:val="000000" w:themeColor="text1"/>
                      <w:kern w:val="144"/>
                      <w:szCs w:val="21"/>
                      <w14:textFill>
                        <w14:solidFill>
                          <w14:schemeClr w14:val="tx1"/>
                        </w14:solidFill>
                      </w14:textFill>
                    </w:rPr>
                  </w:pPr>
                  <w:r>
                    <w:rPr>
                      <w:rFonts w:hint="default" w:ascii="Times New Roman" w:hAnsi="Times New Roman" w:eastAsia="宋体" w:cs="Times New Roman"/>
                      <w:color w:val="000000" w:themeColor="text1"/>
                      <w:kern w:val="144"/>
                      <w:szCs w:val="21"/>
                      <w:lang w:val="en-US" w:eastAsia="zh-CN"/>
                      <w14:textFill>
                        <w14:solidFill>
                          <w14:schemeClr w14:val="tx1"/>
                        </w14:solidFill>
                      </w14:textFill>
                    </w:rPr>
                    <w:t>处理能力200m</w:t>
                  </w:r>
                  <w:r>
                    <w:rPr>
                      <w:rFonts w:hint="default" w:ascii="Times New Roman" w:hAnsi="Times New Roman" w:eastAsia="宋体" w:cs="Times New Roman"/>
                      <w:color w:val="000000" w:themeColor="text1"/>
                      <w:kern w:val="144"/>
                      <w:szCs w:val="21"/>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kern w:val="144"/>
                      <w:szCs w:val="21"/>
                      <w:lang w:val="en-US" w:eastAsia="zh-CN"/>
                      <w14:textFill>
                        <w14:solidFill>
                          <w14:schemeClr w14:val="tx1"/>
                        </w14:solidFill>
                      </w14:textFill>
                    </w:rPr>
                    <w:t>/h，功率22kw</w:t>
                  </w:r>
                </w:p>
              </w:tc>
              <w:tc>
                <w:tcPr>
                  <w:tcW w:w="340" w:type="pct"/>
                  <w:tcBorders>
                    <w:top w:val="single" w:color="auto" w:sz="4" w:space="0"/>
                    <w:left w:val="nil"/>
                    <w:bottom w:val="single" w:color="auto" w:sz="4" w:space="0"/>
                    <w:right w:val="single" w:color="auto" w:sz="4" w:space="0"/>
                  </w:tcBorders>
                  <w:vAlign w:val="center"/>
                </w:tcPr>
                <w:p w14:paraId="13878612">
                  <w:pPr>
                    <w:jc w:val="center"/>
                    <w:rPr>
                      <w:rFonts w:hint="default" w:ascii="Times New Roman" w:hAnsi="Times New Roman" w:eastAsia="宋体" w:cs="Times New Roman"/>
                      <w:color w:val="000000" w:themeColor="text1"/>
                      <w:kern w:val="144"/>
                      <w:szCs w:val="21"/>
                      <w14:textFill>
                        <w14:solidFill>
                          <w14:schemeClr w14:val="tx1"/>
                        </w14:solidFill>
                      </w14:textFill>
                    </w:rPr>
                  </w:pPr>
                  <w:r>
                    <w:rPr>
                      <w:rFonts w:hint="default" w:ascii="Times New Roman" w:hAnsi="Times New Roman" w:eastAsia="宋体" w:cs="Times New Roman"/>
                      <w:color w:val="000000" w:themeColor="text1"/>
                      <w:kern w:val="144"/>
                      <w:szCs w:val="21"/>
                      <w:lang w:val="en-US" w:eastAsia="zh-CN"/>
                      <w14:textFill>
                        <w14:solidFill>
                          <w14:schemeClr w14:val="tx1"/>
                        </w14:solidFill>
                      </w14:textFill>
                    </w:rPr>
                    <w:t>台</w:t>
                  </w:r>
                </w:p>
              </w:tc>
              <w:tc>
                <w:tcPr>
                  <w:tcW w:w="534" w:type="pct"/>
                  <w:tcBorders>
                    <w:top w:val="single" w:color="auto" w:sz="4" w:space="0"/>
                    <w:left w:val="nil"/>
                    <w:bottom w:val="single" w:color="auto" w:sz="4" w:space="0"/>
                    <w:right w:val="single" w:color="auto" w:sz="4" w:space="0"/>
                  </w:tcBorders>
                  <w:vAlign w:val="center"/>
                </w:tcPr>
                <w:p w14:paraId="701EC1B7">
                  <w:pPr>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144"/>
                      <w:szCs w:val="21"/>
                      <w:lang w:val="en-US" w:eastAsia="zh-CN"/>
                      <w14:textFill>
                        <w14:solidFill>
                          <w14:schemeClr w14:val="tx1"/>
                        </w14:solidFill>
                      </w14:textFill>
                    </w:rPr>
                    <w:t>0</w:t>
                  </w:r>
                </w:p>
              </w:tc>
              <w:tc>
                <w:tcPr>
                  <w:tcW w:w="868" w:type="dxa"/>
                  <w:tcBorders>
                    <w:top w:val="single" w:color="auto" w:sz="4" w:space="0"/>
                    <w:left w:val="nil"/>
                    <w:bottom w:val="single" w:color="auto" w:sz="4" w:space="0"/>
                    <w:right w:val="single" w:color="auto" w:sz="4" w:space="0"/>
                  </w:tcBorders>
                  <w:vAlign w:val="center"/>
                </w:tcPr>
                <w:p w14:paraId="03920E03">
                  <w:pPr>
                    <w:spacing w:line="240" w:lineRule="auto"/>
                    <w:ind w:firstLine="0" w:firstLineChars="0"/>
                    <w:jc w:val="center"/>
                    <w:rPr>
                      <w:rFonts w:hint="default" w:ascii="Times New Roman" w:hAnsi="Times New Roman" w:cs="Times New Roman"/>
                      <w:bCs/>
                      <w:color w:val="000000" w:themeColor="text1"/>
                      <w:sz w:val="21"/>
                      <w:szCs w:val="21"/>
                      <w:lang w:val="en-US" w:eastAsia="zh-CN"/>
                      <w14:textFill>
                        <w14:solidFill>
                          <w14:schemeClr w14:val="tx1"/>
                        </w14:solidFill>
                      </w14:textFill>
                    </w:rPr>
                  </w:pPr>
                  <w:r>
                    <w:rPr>
                      <w:rFonts w:hint="default" w:ascii="Times New Roman" w:hAnsi="Times New Roman" w:cs="Times New Roman"/>
                      <w:bCs/>
                      <w:color w:val="000000" w:themeColor="text1"/>
                      <w:sz w:val="21"/>
                      <w:szCs w:val="21"/>
                      <w:lang w:val="en-US" w:eastAsia="zh-CN"/>
                      <w14:textFill>
                        <w14:solidFill>
                          <w14:schemeClr w14:val="tx1"/>
                        </w14:solidFill>
                      </w14:textFill>
                    </w:rPr>
                    <w:t>2</w:t>
                  </w:r>
                </w:p>
              </w:tc>
              <w:tc>
                <w:tcPr>
                  <w:tcW w:w="910" w:type="dxa"/>
                  <w:tcBorders>
                    <w:top w:val="single" w:color="auto" w:sz="4" w:space="0"/>
                    <w:left w:val="nil"/>
                    <w:bottom w:val="single" w:color="auto" w:sz="4" w:space="0"/>
                    <w:right w:val="single" w:color="auto" w:sz="4" w:space="0"/>
                  </w:tcBorders>
                  <w:vAlign w:val="center"/>
                </w:tcPr>
                <w:p w14:paraId="656C7FFE">
                  <w:pPr>
                    <w:spacing w:line="240" w:lineRule="auto"/>
                    <w:ind w:firstLine="0" w:firstLineChars="0"/>
                    <w:jc w:val="center"/>
                    <w:rPr>
                      <w:rFonts w:hint="default" w:ascii="Times New Roman" w:hAnsi="Times New Roman" w:cs="Times New Roman"/>
                      <w:bCs/>
                      <w:color w:val="000000" w:themeColor="text1"/>
                      <w:sz w:val="21"/>
                      <w:szCs w:val="21"/>
                      <w:lang w:val="en-US" w:eastAsia="zh-CN"/>
                      <w14:textFill>
                        <w14:solidFill>
                          <w14:schemeClr w14:val="tx1"/>
                        </w14:solidFill>
                      </w14:textFill>
                    </w:rPr>
                  </w:pPr>
                  <w:r>
                    <w:rPr>
                      <w:rFonts w:hint="default" w:ascii="Times New Roman" w:hAnsi="Times New Roman" w:cs="Times New Roman"/>
                      <w:bCs/>
                      <w:color w:val="000000" w:themeColor="text1"/>
                      <w:sz w:val="21"/>
                      <w:szCs w:val="21"/>
                      <w:lang w:val="en-US" w:eastAsia="zh-CN"/>
                      <w14:textFill>
                        <w14:solidFill>
                          <w14:schemeClr w14:val="tx1"/>
                        </w14:solidFill>
                      </w14:textFill>
                    </w:rPr>
                    <w:t>2</w:t>
                  </w:r>
                </w:p>
              </w:tc>
            </w:tr>
            <w:tr w14:paraId="5C2E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7FEB2350">
                  <w:pPr>
                    <w:pStyle w:val="96"/>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10</w:t>
                  </w:r>
                </w:p>
              </w:tc>
              <w:tc>
                <w:tcPr>
                  <w:tcW w:w="852" w:type="pct"/>
                  <w:tcBorders>
                    <w:top w:val="single" w:color="auto" w:sz="4" w:space="0"/>
                    <w:left w:val="nil"/>
                    <w:bottom w:val="single" w:color="auto" w:sz="4" w:space="0"/>
                    <w:right w:val="single" w:color="auto" w:sz="4" w:space="0"/>
                  </w:tcBorders>
                  <w:shd w:val="clear" w:color="auto" w:fill="auto"/>
                  <w:vAlign w:val="center"/>
                </w:tcPr>
                <w:p w14:paraId="619AF15A">
                  <w:pPr>
                    <w:spacing w:line="240" w:lineRule="auto"/>
                    <w:ind w:firstLine="0" w:firstLineChars="0"/>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破碎机</w:t>
                  </w:r>
                </w:p>
              </w:tc>
              <w:tc>
                <w:tcPr>
                  <w:tcW w:w="1841" w:type="pct"/>
                  <w:tcBorders>
                    <w:top w:val="single" w:color="auto" w:sz="4" w:space="0"/>
                    <w:left w:val="nil"/>
                    <w:bottom w:val="single" w:color="auto" w:sz="4" w:space="0"/>
                    <w:right w:val="single" w:color="auto" w:sz="4" w:space="0"/>
                  </w:tcBorders>
                  <w:vAlign w:val="center"/>
                </w:tcPr>
                <w:p w14:paraId="7631FC13">
                  <w:pPr>
                    <w:jc w:val="center"/>
                    <w:rPr>
                      <w:rFonts w:hint="default" w:ascii="Times New Roman" w:hAnsi="Times New Roman" w:eastAsia="宋体" w:cs="Times New Roman"/>
                      <w:color w:val="000000" w:themeColor="text1"/>
                      <w:kern w:val="144"/>
                      <w:szCs w:val="21"/>
                      <w14:textFill>
                        <w14:solidFill>
                          <w14:schemeClr w14:val="tx1"/>
                        </w14:solidFill>
                      </w14:textFill>
                    </w:rPr>
                  </w:pPr>
                  <w:r>
                    <w:rPr>
                      <w:rFonts w:hint="default" w:ascii="Times New Roman" w:hAnsi="Times New Roman" w:eastAsia="宋体" w:cs="Times New Roman"/>
                      <w:color w:val="000000" w:themeColor="text1"/>
                      <w:kern w:val="144"/>
                      <w:szCs w:val="21"/>
                      <w:lang w:val="en-US" w:eastAsia="zh-CN"/>
                      <w14:textFill>
                        <w14:solidFill>
                          <w14:schemeClr w14:val="tx1"/>
                        </w14:solidFill>
                      </w14:textFill>
                    </w:rPr>
                    <w:t>处理能力</w:t>
                  </w:r>
                  <w:r>
                    <w:rPr>
                      <w:rFonts w:hint="eastAsia" w:cs="Times New Roman"/>
                      <w:color w:val="000000" w:themeColor="text1"/>
                      <w:kern w:val="144"/>
                      <w:szCs w:val="21"/>
                      <w:lang w:val="en-US" w:eastAsia="zh-CN"/>
                      <w14:textFill>
                        <w14:solidFill>
                          <w14:schemeClr w14:val="tx1"/>
                        </w14:solidFill>
                      </w14:textFill>
                    </w:rPr>
                    <w:t>6</w:t>
                  </w:r>
                  <w:r>
                    <w:rPr>
                      <w:rFonts w:hint="default" w:ascii="Times New Roman" w:hAnsi="Times New Roman" w:eastAsia="宋体" w:cs="Times New Roman"/>
                      <w:color w:val="000000" w:themeColor="text1"/>
                      <w:kern w:val="144"/>
                      <w:szCs w:val="21"/>
                      <w:lang w:val="en-US" w:eastAsia="zh-CN"/>
                      <w14:textFill>
                        <w14:solidFill>
                          <w14:schemeClr w14:val="tx1"/>
                        </w14:solidFill>
                      </w14:textFill>
                    </w:rPr>
                    <w:t>0m</w:t>
                  </w:r>
                  <w:r>
                    <w:rPr>
                      <w:rFonts w:hint="default" w:ascii="Times New Roman" w:hAnsi="Times New Roman" w:eastAsia="宋体" w:cs="Times New Roman"/>
                      <w:color w:val="000000" w:themeColor="text1"/>
                      <w:kern w:val="144"/>
                      <w:szCs w:val="21"/>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kern w:val="144"/>
                      <w:szCs w:val="21"/>
                      <w:lang w:val="en-US" w:eastAsia="zh-CN"/>
                      <w14:textFill>
                        <w14:solidFill>
                          <w14:schemeClr w14:val="tx1"/>
                        </w14:solidFill>
                      </w14:textFill>
                    </w:rPr>
                    <w:t>/h，功率</w:t>
                  </w:r>
                  <w:r>
                    <w:rPr>
                      <w:rFonts w:hint="eastAsia" w:cs="Times New Roman"/>
                      <w:color w:val="000000" w:themeColor="text1"/>
                      <w:kern w:val="144"/>
                      <w:szCs w:val="21"/>
                      <w:lang w:val="en-US" w:eastAsia="zh-CN"/>
                      <w14:textFill>
                        <w14:solidFill>
                          <w14:schemeClr w14:val="tx1"/>
                        </w14:solidFill>
                      </w14:textFill>
                    </w:rPr>
                    <w:t>30</w:t>
                  </w:r>
                  <w:r>
                    <w:rPr>
                      <w:rFonts w:hint="default" w:ascii="Times New Roman" w:hAnsi="Times New Roman" w:eastAsia="宋体" w:cs="Times New Roman"/>
                      <w:color w:val="000000" w:themeColor="text1"/>
                      <w:kern w:val="144"/>
                      <w:szCs w:val="21"/>
                      <w:lang w:val="en-US" w:eastAsia="zh-CN"/>
                      <w14:textFill>
                        <w14:solidFill>
                          <w14:schemeClr w14:val="tx1"/>
                        </w14:solidFill>
                      </w14:textFill>
                    </w:rPr>
                    <w:t>kw</w:t>
                  </w:r>
                </w:p>
              </w:tc>
              <w:tc>
                <w:tcPr>
                  <w:tcW w:w="340" w:type="pct"/>
                  <w:tcBorders>
                    <w:top w:val="single" w:color="auto" w:sz="4" w:space="0"/>
                    <w:left w:val="nil"/>
                    <w:bottom w:val="single" w:color="auto" w:sz="4" w:space="0"/>
                    <w:right w:val="single" w:color="auto" w:sz="4" w:space="0"/>
                  </w:tcBorders>
                  <w:vAlign w:val="center"/>
                </w:tcPr>
                <w:p w14:paraId="0D5299F7">
                  <w:pPr>
                    <w:jc w:val="center"/>
                    <w:rPr>
                      <w:rFonts w:hint="default" w:ascii="Times New Roman" w:hAnsi="Times New Roman" w:eastAsia="宋体" w:cs="Times New Roman"/>
                      <w:color w:val="000000" w:themeColor="text1"/>
                      <w:kern w:val="144"/>
                      <w:szCs w:val="21"/>
                      <w14:textFill>
                        <w14:solidFill>
                          <w14:schemeClr w14:val="tx1"/>
                        </w14:solidFill>
                      </w14:textFill>
                    </w:rPr>
                  </w:pPr>
                  <w:r>
                    <w:rPr>
                      <w:rFonts w:hint="default" w:ascii="Times New Roman" w:hAnsi="Times New Roman" w:eastAsia="宋体" w:cs="Times New Roman"/>
                      <w:color w:val="000000" w:themeColor="text1"/>
                      <w:kern w:val="144"/>
                      <w:szCs w:val="21"/>
                      <w:lang w:val="en-US" w:eastAsia="zh-CN"/>
                      <w14:textFill>
                        <w14:solidFill>
                          <w14:schemeClr w14:val="tx1"/>
                        </w14:solidFill>
                      </w14:textFill>
                    </w:rPr>
                    <w:t>台</w:t>
                  </w:r>
                </w:p>
              </w:tc>
              <w:tc>
                <w:tcPr>
                  <w:tcW w:w="534" w:type="pct"/>
                  <w:tcBorders>
                    <w:top w:val="single" w:color="auto" w:sz="4" w:space="0"/>
                    <w:left w:val="nil"/>
                    <w:bottom w:val="single" w:color="auto" w:sz="4" w:space="0"/>
                    <w:right w:val="single" w:color="auto" w:sz="4" w:space="0"/>
                  </w:tcBorders>
                  <w:vAlign w:val="center"/>
                </w:tcPr>
                <w:p w14:paraId="721DCA31">
                  <w:pPr>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144"/>
                      <w:szCs w:val="21"/>
                      <w:lang w:val="en-US" w:eastAsia="zh-CN"/>
                      <w14:textFill>
                        <w14:solidFill>
                          <w14:schemeClr w14:val="tx1"/>
                        </w14:solidFill>
                      </w14:textFill>
                    </w:rPr>
                    <w:t>0</w:t>
                  </w:r>
                </w:p>
              </w:tc>
              <w:tc>
                <w:tcPr>
                  <w:tcW w:w="868" w:type="dxa"/>
                  <w:tcBorders>
                    <w:top w:val="single" w:color="auto" w:sz="4" w:space="0"/>
                    <w:left w:val="nil"/>
                    <w:bottom w:val="single" w:color="auto" w:sz="4" w:space="0"/>
                    <w:right w:val="single" w:color="auto" w:sz="4" w:space="0"/>
                  </w:tcBorders>
                  <w:vAlign w:val="center"/>
                </w:tcPr>
                <w:p w14:paraId="61D62832">
                  <w:pPr>
                    <w:spacing w:line="240" w:lineRule="auto"/>
                    <w:ind w:firstLine="0" w:firstLineChars="0"/>
                    <w:jc w:val="center"/>
                    <w:rPr>
                      <w:rFonts w:hint="default" w:ascii="Times New Roman" w:hAnsi="Times New Roman" w:cs="Times New Roman"/>
                      <w:bCs/>
                      <w:color w:val="000000" w:themeColor="text1"/>
                      <w:sz w:val="21"/>
                      <w:szCs w:val="21"/>
                      <w:lang w:val="en-US" w:eastAsia="zh-CN"/>
                      <w14:textFill>
                        <w14:solidFill>
                          <w14:schemeClr w14:val="tx1"/>
                        </w14:solidFill>
                      </w14:textFill>
                    </w:rPr>
                  </w:pPr>
                  <w:r>
                    <w:rPr>
                      <w:rFonts w:hint="default" w:ascii="Times New Roman" w:hAnsi="Times New Roman" w:cs="Times New Roman"/>
                      <w:bCs/>
                      <w:color w:val="000000" w:themeColor="text1"/>
                      <w:sz w:val="21"/>
                      <w:szCs w:val="21"/>
                      <w:lang w:val="en-US" w:eastAsia="zh-CN"/>
                      <w14:textFill>
                        <w14:solidFill>
                          <w14:schemeClr w14:val="tx1"/>
                        </w14:solidFill>
                      </w14:textFill>
                    </w:rPr>
                    <w:t>1</w:t>
                  </w:r>
                </w:p>
              </w:tc>
              <w:tc>
                <w:tcPr>
                  <w:tcW w:w="910" w:type="dxa"/>
                  <w:tcBorders>
                    <w:top w:val="single" w:color="auto" w:sz="4" w:space="0"/>
                    <w:left w:val="nil"/>
                    <w:bottom w:val="single" w:color="auto" w:sz="4" w:space="0"/>
                    <w:right w:val="single" w:color="auto" w:sz="4" w:space="0"/>
                  </w:tcBorders>
                  <w:vAlign w:val="center"/>
                </w:tcPr>
                <w:p w14:paraId="48F44723">
                  <w:pPr>
                    <w:spacing w:line="240" w:lineRule="auto"/>
                    <w:ind w:firstLine="0" w:firstLineChars="0"/>
                    <w:jc w:val="center"/>
                    <w:rPr>
                      <w:rFonts w:hint="default" w:ascii="Times New Roman" w:hAnsi="Times New Roman" w:cs="Times New Roman"/>
                      <w:bCs/>
                      <w:color w:val="000000" w:themeColor="text1"/>
                      <w:sz w:val="21"/>
                      <w:szCs w:val="21"/>
                      <w:lang w:val="en-US" w:eastAsia="zh-CN"/>
                      <w14:textFill>
                        <w14:solidFill>
                          <w14:schemeClr w14:val="tx1"/>
                        </w14:solidFill>
                      </w14:textFill>
                    </w:rPr>
                  </w:pPr>
                  <w:r>
                    <w:rPr>
                      <w:rFonts w:hint="default" w:ascii="Times New Roman" w:hAnsi="Times New Roman" w:cs="Times New Roman"/>
                      <w:bCs/>
                      <w:color w:val="000000" w:themeColor="text1"/>
                      <w:sz w:val="21"/>
                      <w:szCs w:val="21"/>
                      <w:lang w:val="en-US" w:eastAsia="zh-CN"/>
                      <w14:textFill>
                        <w14:solidFill>
                          <w14:schemeClr w14:val="tx1"/>
                        </w14:solidFill>
                      </w14:textFill>
                    </w:rPr>
                    <w:t>1</w:t>
                  </w:r>
                </w:p>
              </w:tc>
            </w:tr>
            <w:tr w14:paraId="0EDA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275C823E">
                  <w:pPr>
                    <w:pStyle w:val="96"/>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11</w:t>
                  </w:r>
                </w:p>
              </w:tc>
              <w:tc>
                <w:tcPr>
                  <w:tcW w:w="852" w:type="pct"/>
                  <w:tcBorders>
                    <w:top w:val="single" w:color="auto" w:sz="4" w:space="0"/>
                    <w:left w:val="nil"/>
                    <w:bottom w:val="single" w:color="auto" w:sz="4" w:space="0"/>
                    <w:right w:val="single" w:color="auto" w:sz="4" w:space="0"/>
                  </w:tcBorders>
                  <w:shd w:val="clear" w:color="auto" w:fill="auto"/>
                  <w:vAlign w:val="center"/>
                </w:tcPr>
                <w:p w14:paraId="62313FC5">
                  <w:pPr>
                    <w:spacing w:line="240" w:lineRule="auto"/>
                    <w:ind w:firstLine="0" w:firstLineChars="0"/>
                    <w:jc w:val="cente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洗砂设备</w:t>
                  </w:r>
                </w:p>
              </w:tc>
              <w:tc>
                <w:tcPr>
                  <w:tcW w:w="1841" w:type="pct"/>
                  <w:tcBorders>
                    <w:top w:val="single" w:color="auto" w:sz="4" w:space="0"/>
                    <w:left w:val="nil"/>
                    <w:bottom w:val="single" w:color="auto" w:sz="4" w:space="0"/>
                    <w:right w:val="single" w:color="auto" w:sz="4" w:space="0"/>
                  </w:tcBorders>
                  <w:vAlign w:val="center"/>
                </w:tcPr>
                <w:p w14:paraId="78AD4B33">
                  <w:pPr>
                    <w:jc w:val="center"/>
                    <w:rPr>
                      <w:rFonts w:hint="default" w:ascii="Times New Roman" w:hAnsi="Times New Roman" w:eastAsia="宋体" w:cs="Times New Roman"/>
                      <w:color w:val="000000" w:themeColor="text1"/>
                      <w:kern w:val="144"/>
                      <w:szCs w:val="21"/>
                      <w14:textFill>
                        <w14:solidFill>
                          <w14:schemeClr w14:val="tx1"/>
                        </w14:solidFill>
                      </w14:textFill>
                    </w:rPr>
                  </w:pPr>
                  <w:r>
                    <w:rPr>
                      <w:rFonts w:hint="default" w:ascii="Times New Roman" w:hAnsi="Times New Roman" w:eastAsia="宋体" w:cs="Times New Roman"/>
                      <w:color w:val="000000" w:themeColor="text1"/>
                      <w:kern w:val="144"/>
                      <w:szCs w:val="21"/>
                      <w:lang w:val="en-US" w:eastAsia="zh-CN"/>
                      <w14:textFill>
                        <w14:solidFill>
                          <w14:schemeClr w14:val="tx1"/>
                        </w14:solidFill>
                      </w14:textFill>
                    </w:rPr>
                    <w:t>处理能力400m</w:t>
                  </w:r>
                  <w:r>
                    <w:rPr>
                      <w:rFonts w:hint="default" w:ascii="Times New Roman" w:hAnsi="Times New Roman" w:eastAsia="宋体" w:cs="Times New Roman"/>
                      <w:color w:val="000000" w:themeColor="text1"/>
                      <w:kern w:val="144"/>
                      <w:szCs w:val="21"/>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kern w:val="144"/>
                      <w:szCs w:val="21"/>
                      <w:lang w:val="en-US" w:eastAsia="zh-CN"/>
                      <w14:textFill>
                        <w14:solidFill>
                          <w14:schemeClr w14:val="tx1"/>
                        </w14:solidFill>
                      </w14:textFill>
                    </w:rPr>
                    <w:t>/h，功率30kw</w:t>
                  </w:r>
                </w:p>
              </w:tc>
              <w:tc>
                <w:tcPr>
                  <w:tcW w:w="340" w:type="pct"/>
                  <w:tcBorders>
                    <w:top w:val="single" w:color="auto" w:sz="4" w:space="0"/>
                    <w:left w:val="nil"/>
                    <w:bottom w:val="single" w:color="auto" w:sz="4" w:space="0"/>
                    <w:right w:val="single" w:color="auto" w:sz="4" w:space="0"/>
                  </w:tcBorders>
                  <w:vAlign w:val="center"/>
                </w:tcPr>
                <w:p w14:paraId="4250C6D0">
                  <w:pPr>
                    <w:jc w:val="center"/>
                    <w:rPr>
                      <w:rFonts w:hint="default" w:ascii="Times New Roman" w:hAnsi="Times New Roman" w:eastAsia="宋体" w:cs="Times New Roman"/>
                      <w:color w:val="000000" w:themeColor="text1"/>
                      <w:kern w:val="144"/>
                      <w:szCs w:val="21"/>
                      <w14:textFill>
                        <w14:solidFill>
                          <w14:schemeClr w14:val="tx1"/>
                        </w14:solidFill>
                      </w14:textFill>
                    </w:rPr>
                  </w:pPr>
                  <w:r>
                    <w:rPr>
                      <w:rFonts w:hint="default" w:ascii="Times New Roman" w:hAnsi="Times New Roman" w:eastAsia="宋体" w:cs="Times New Roman"/>
                      <w:color w:val="000000" w:themeColor="text1"/>
                      <w:kern w:val="144"/>
                      <w:szCs w:val="21"/>
                      <w:lang w:val="en-US" w:eastAsia="zh-CN"/>
                      <w14:textFill>
                        <w14:solidFill>
                          <w14:schemeClr w14:val="tx1"/>
                        </w14:solidFill>
                      </w14:textFill>
                    </w:rPr>
                    <w:t>台</w:t>
                  </w:r>
                </w:p>
              </w:tc>
              <w:tc>
                <w:tcPr>
                  <w:tcW w:w="534" w:type="pct"/>
                  <w:tcBorders>
                    <w:top w:val="single" w:color="auto" w:sz="4" w:space="0"/>
                    <w:left w:val="nil"/>
                    <w:bottom w:val="single" w:color="auto" w:sz="4" w:space="0"/>
                    <w:right w:val="single" w:color="auto" w:sz="4" w:space="0"/>
                  </w:tcBorders>
                  <w:vAlign w:val="center"/>
                </w:tcPr>
                <w:p w14:paraId="7A4918CF">
                  <w:pPr>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144"/>
                      <w:szCs w:val="21"/>
                      <w:lang w:val="en-US" w:eastAsia="zh-CN"/>
                      <w14:textFill>
                        <w14:solidFill>
                          <w14:schemeClr w14:val="tx1"/>
                        </w14:solidFill>
                      </w14:textFill>
                    </w:rPr>
                    <w:t>0</w:t>
                  </w:r>
                </w:p>
              </w:tc>
              <w:tc>
                <w:tcPr>
                  <w:tcW w:w="868" w:type="dxa"/>
                  <w:tcBorders>
                    <w:top w:val="single" w:color="auto" w:sz="4" w:space="0"/>
                    <w:left w:val="nil"/>
                    <w:bottom w:val="single" w:color="auto" w:sz="4" w:space="0"/>
                    <w:right w:val="single" w:color="auto" w:sz="4" w:space="0"/>
                  </w:tcBorders>
                  <w:vAlign w:val="center"/>
                </w:tcPr>
                <w:p w14:paraId="00290D66">
                  <w:pPr>
                    <w:spacing w:line="240" w:lineRule="auto"/>
                    <w:ind w:firstLine="0" w:firstLineChars="0"/>
                    <w:jc w:val="center"/>
                    <w:rPr>
                      <w:rFonts w:hint="default" w:ascii="Times New Roman" w:hAnsi="Times New Roman" w:cs="Times New Roman"/>
                      <w:bCs/>
                      <w:color w:val="000000" w:themeColor="text1"/>
                      <w:sz w:val="21"/>
                      <w:szCs w:val="21"/>
                      <w:lang w:val="en-US" w:eastAsia="zh-CN"/>
                      <w14:textFill>
                        <w14:solidFill>
                          <w14:schemeClr w14:val="tx1"/>
                        </w14:solidFill>
                      </w14:textFill>
                    </w:rPr>
                  </w:pPr>
                  <w:r>
                    <w:rPr>
                      <w:rFonts w:hint="default" w:ascii="Times New Roman" w:hAnsi="Times New Roman" w:cs="Times New Roman"/>
                      <w:bCs/>
                      <w:color w:val="000000" w:themeColor="text1"/>
                      <w:sz w:val="21"/>
                      <w:szCs w:val="21"/>
                      <w:lang w:val="en-US" w:eastAsia="zh-CN"/>
                      <w14:textFill>
                        <w14:solidFill>
                          <w14:schemeClr w14:val="tx1"/>
                        </w14:solidFill>
                      </w14:textFill>
                    </w:rPr>
                    <w:t>1</w:t>
                  </w:r>
                </w:p>
              </w:tc>
              <w:tc>
                <w:tcPr>
                  <w:tcW w:w="910" w:type="dxa"/>
                  <w:tcBorders>
                    <w:top w:val="single" w:color="auto" w:sz="4" w:space="0"/>
                    <w:left w:val="nil"/>
                    <w:bottom w:val="single" w:color="auto" w:sz="4" w:space="0"/>
                    <w:right w:val="single" w:color="auto" w:sz="4" w:space="0"/>
                  </w:tcBorders>
                  <w:vAlign w:val="center"/>
                </w:tcPr>
                <w:p w14:paraId="7DCD87BF">
                  <w:pPr>
                    <w:spacing w:line="240" w:lineRule="auto"/>
                    <w:ind w:firstLine="0" w:firstLineChars="0"/>
                    <w:jc w:val="center"/>
                    <w:rPr>
                      <w:rFonts w:hint="default" w:ascii="Times New Roman" w:hAnsi="Times New Roman" w:cs="Times New Roman"/>
                      <w:bCs/>
                      <w:color w:val="000000" w:themeColor="text1"/>
                      <w:sz w:val="21"/>
                      <w:szCs w:val="21"/>
                      <w:lang w:val="en-US" w:eastAsia="zh-CN"/>
                      <w14:textFill>
                        <w14:solidFill>
                          <w14:schemeClr w14:val="tx1"/>
                        </w14:solidFill>
                      </w14:textFill>
                    </w:rPr>
                  </w:pPr>
                  <w:r>
                    <w:rPr>
                      <w:rFonts w:hint="default" w:ascii="Times New Roman" w:hAnsi="Times New Roman" w:cs="Times New Roman"/>
                      <w:bCs/>
                      <w:color w:val="000000" w:themeColor="text1"/>
                      <w:sz w:val="21"/>
                      <w:szCs w:val="21"/>
                      <w:lang w:val="en-US" w:eastAsia="zh-CN"/>
                      <w14:textFill>
                        <w14:solidFill>
                          <w14:schemeClr w14:val="tx1"/>
                        </w14:solidFill>
                      </w14:textFill>
                    </w:rPr>
                    <w:t>1</w:t>
                  </w:r>
                </w:p>
              </w:tc>
            </w:tr>
          </w:tbl>
          <w:p w14:paraId="11EA765F">
            <w:pPr>
              <w:numPr>
                <w:ilvl w:val="0"/>
                <w:numId w:val="0"/>
              </w:numPr>
              <w:snapToGrid w:val="0"/>
              <w:spacing w:before="120" w:beforeLines="50" w:line="360" w:lineRule="auto"/>
              <w:jc w:val="left"/>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kern w:val="2"/>
                <w:sz w:val="24"/>
                <w:szCs w:val="24"/>
                <w:lang w:val="en-US" w:eastAsia="zh-CN" w:bidi="ar-SA"/>
                <w14:textFill>
                  <w14:solidFill>
                    <w14:schemeClr w14:val="tx1"/>
                  </w14:solidFill>
                </w14:textFill>
              </w:rPr>
              <w:t>8</w:t>
            </w:r>
            <w:r>
              <w:rPr>
                <w:rFonts w:hint="default" w:ascii="Times New Roman" w:hAnsi="Times New Roman" w:eastAsia="宋体" w:cs="Times New Roman"/>
                <w:b/>
                <w:color w:val="000000" w:themeColor="text1"/>
                <w:kern w:val="2"/>
                <w:sz w:val="24"/>
                <w:szCs w:val="24"/>
                <w:lang w:val="en-US" w:eastAsia="zh-CN" w:bidi="ar-SA"/>
                <w14:textFill>
                  <w14:solidFill>
                    <w14:schemeClr w14:val="tx1"/>
                  </w14:solidFill>
                </w14:textFill>
              </w:rPr>
              <w:t>、</w:t>
            </w:r>
            <w:r>
              <w:rPr>
                <w:rFonts w:hint="eastAsia" w:cs="Times New Roman"/>
                <w:b/>
                <w:color w:val="000000" w:themeColor="text1"/>
                <w:kern w:val="2"/>
                <w:sz w:val="24"/>
                <w:szCs w:val="24"/>
                <w:lang w:val="en-US" w:eastAsia="zh-CN" w:bidi="ar-SA"/>
                <w14:textFill>
                  <w14:solidFill>
                    <w14:schemeClr w14:val="tx1"/>
                  </w14:solidFill>
                </w14:textFill>
              </w:rPr>
              <w:t>原辅</w:t>
            </w:r>
            <w:r>
              <w:rPr>
                <w:rFonts w:hint="default" w:ascii="Times New Roman" w:hAnsi="Times New Roman" w:cs="Times New Roman"/>
                <w:b/>
                <w:color w:val="000000" w:themeColor="text1"/>
                <w:sz w:val="24"/>
                <w14:textFill>
                  <w14:solidFill>
                    <w14:schemeClr w14:val="tx1"/>
                  </w14:solidFill>
                </w14:textFill>
              </w:rPr>
              <w:t>材料</w:t>
            </w:r>
            <w:r>
              <w:rPr>
                <w:rFonts w:hint="eastAsia" w:cs="Times New Roman"/>
                <w:b/>
                <w:color w:val="000000" w:themeColor="text1"/>
                <w:sz w:val="24"/>
                <w:lang w:eastAsia="zh-CN"/>
                <w14:textFill>
                  <w14:solidFill>
                    <w14:schemeClr w14:val="tx1"/>
                  </w14:solidFill>
                </w14:textFill>
              </w:rPr>
              <w:t>及能源</w:t>
            </w:r>
            <w:r>
              <w:rPr>
                <w:rFonts w:hint="default" w:ascii="Times New Roman" w:hAnsi="Times New Roman" w:cs="Times New Roman"/>
                <w:b/>
                <w:color w:val="000000" w:themeColor="text1"/>
                <w:sz w:val="24"/>
                <w14:textFill>
                  <w14:solidFill>
                    <w14:schemeClr w14:val="tx1"/>
                  </w14:solidFill>
                </w14:textFill>
              </w:rPr>
              <w:t>消耗</w:t>
            </w:r>
          </w:p>
          <w:p w14:paraId="6ACBDA80">
            <w:pPr>
              <w:topLinePunct/>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矿山凿岩、铲装、运输主要机械设备均采用柴油动力驱动，全矿耗油指标约为0.48kg/m</w:t>
            </w:r>
            <w:r>
              <w:rPr>
                <w:rFonts w:hint="default" w:ascii="Times New Roman" w:hAnsi="Times New Roman" w:cs="Times New Roman"/>
                <w:color w:val="000000" w:themeColor="text1"/>
                <w:sz w:val="24"/>
                <w:szCs w:val="28"/>
                <w:vertAlign w:val="superscript"/>
                <w14:textFill>
                  <w14:solidFill>
                    <w14:schemeClr w14:val="tx1"/>
                  </w14:solidFill>
                </w14:textFill>
              </w:rPr>
              <w:t>3</w:t>
            </w:r>
            <w:r>
              <w:rPr>
                <w:rFonts w:hint="default" w:ascii="Times New Roman" w:hAnsi="Times New Roman" w:cs="Times New Roman"/>
                <w:color w:val="000000" w:themeColor="text1"/>
                <w:sz w:val="24"/>
                <w:szCs w:val="28"/>
                <w14:textFill>
                  <w14:solidFill>
                    <w14:schemeClr w14:val="tx1"/>
                  </w14:solidFill>
                </w14:textFill>
              </w:rPr>
              <w:t>，矿山年耗油量240t。</w:t>
            </w:r>
          </w:p>
          <w:p w14:paraId="298A3EFC">
            <w:pPr>
              <w:topLinePunct/>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矿区距离中国石油奇台三个庄子加油站西北方向5km，矿区不设储油罐，每日早晚定时由加油站罐车配送柴油，直接给工程车辆加注。加注过程应由专人管理，做好安全防护措施。</w:t>
            </w:r>
          </w:p>
          <w:p w14:paraId="0CC40BD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firstLine="480" w:firstLineChars="200"/>
              <w:textAlignment w:val="baseline"/>
              <w:rPr>
                <w:rFonts w:hint="default" w:ascii="Times New Roman" w:hAnsi="Times New Roman" w:cs="Times New Roman"/>
                <w:color w:val="000000" w:themeColor="text1"/>
                <w:kern w:val="0"/>
                <w:sz w:val="24"/>
                <w:szCs w:val="24"/>
                <w:highlight w:val="none"/>
                <w14:textFill>
                  <w14:solidFill>
                    <w14:schemeClr w14:val="tx1"/>
                  </w14:solidFill>
                </w14:textFill>
              </w:rPr>
            </w:pPr>
            <w:r>
              <w:rPr>
                <w:rFonts w:hint="default" w:ascii="Times New Roman" w:hAnsi="Times New Roman" w:cs="Times New Roman"/>
                <w:color w:val="000000" w:themeColor="text1"/>
                <w:kern w:val="0"/>
                <w:sz w:val="24"/>
                <w:szCs w:val="24"/>
                <w:highlight w:val="none"/>
                <w14:textFill>
                  <w14:solidFill>
                    <w14:schemeClr w14:val="tx1"/>
                  </w14:solidFill>
                </w14:textFill>
              </w:rPr>
              <w:t>本项目</w:t>
            </w:r>
            <w:r>
              <w:rPr>
                <w:rFonts w:hint="default" w:ascii="Times New Roman" w:hAnsi="Times New Roman" w:cs="Times New Roman"/>
                <w:color w:val="000000" w:themeColor="text1"/>
                <w:kern w:val="0"/>
                <w:sz w:val="24"/>
                <w:szCs w:val="24"/>
                <w:highlight w:val="none"/>
                <w:lang w:val="en-US" w:eastAsia="zh-CN"/>
                <w14:textFill>
                  <w14:solidFill>
                    <w14:schemeClr w14:val="tx1"/>
                  </w14:solidFill>
                </w14:textFill>
              </w:rPr>
              <w:t>主要原辅材料见</w:t>
            </w:r>
            <w:r>
              <w:rPr>
                <w:rFonts w:hint="default" w:ascii="Times New Roman" w:hAnsi="Times New Roman" w:cs="Times New Roman"/>
                <w:color w:val="000000" w:themeColor="text1"/>
                <w:kern w:val="0"/>
                <w:sz w:val="24"/>
                <w:szCs w:val="24"/>
                <w:highlight w:val="none"/>
                <w14:textFill>
                  <w14:solidFill>
                    <w14:schemeClr w14:val="tx1"/>
                  </w14:solidFill>
                </w14:textFill>
              </w:rPr>
              <w:t>下表</w:t>
            </w:r>
            <w:r>
              <w:rPr>
                <w:rFonts w:hint="default" w:ascii="Times New Roman" w:hAnsi="Times New Roman" w:cs="Times New Roman"/>
                <w:color w:val="000000" w:themeColor="text1"/>
                <w:kern w:val="0"/>
                <w:sz w:val="24"/>
                <w:szCs w:val="24"/>
                <w:highlight w:val="none"/>
                <w:lang w:val="en-US" w:eastAsia="zh-CN"/>
                <w14:textFill>
                  <w14:solidFill>
                    <w14:schemeClr w14:val="tx1"/>
                  </w14:solidFill>
                </w14:textFill>
              </w:rPr>
              <w:t>2-</w:t>
            </w:r>
            <w:r>
              <w:rPr>
                <w:rFonts w:hint="eastAsia" w:ascii="Times New Roman" w:hAnsi="Times New Roman" w:cs="Times New Roman"/>
                <w:color w:val="000000" w:themeColor="text1"/>
                <w:kern w:val="0"/>
                <w:sz w:val="24"/>
                <w:szCs w:val="24"/>
                <w:highlight w:val="none"/>
                <w:lang w:val="en-US" w:eastAsia="zh-CN"/>
                <w14:textFill>
                  <w14:solidFill>
                    <w14:schemeClr w14:val="tx1"/>
                  </w14:solidFill>
                </w14:textFill>
              </w:rPr>
              <w:t>10</w:t>
            </w:r>
            <w:r>
              <w:rPr>
                <w:rFonts w:hint="default" w:ascii="Times New Roman" w:hAnsi="Times New Roman" w:cs="Times New Roman"/>
                <w:color w:val="000000" w:themeColor="text1"/>
                <w:kern w:val="0"/>
                <w:sz w:val="24"/>
                <w:szCs w:val="24"/>
                <w:highlight w:val="none"/>
                <w14:textFill>
                  <w14:solidFill>
                    <w14:schemeClr w14:val="tx1"/>
                  </w14:solidFill>
                </w14:textFill>
              </w:rPr>
              <w:t>。</w:t>
            </w:r>
          </w:p>
          <w:p w14:paraId="56AF53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2" w:firstLineChars="200"/>
              <w:jc w:val="center"/>
              <w:textAlignment w:val="auto"/>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表</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2-</w:t>
            </w:r>
            <w:r>
              <w:rPr>
                <w:rFonts w:hint="eastAsia" w:ascii="Times New Roman" w:hAnsi="Times New Roman" w:cs="Times New Roman"/>
                <w:b/>
                <w:bCs/>
                <w:color w:val="000000" w:themeColor="text1"/>
                <w:sz w:val="21"/>
                <w:szCs w:val="21"/>
                <w:highlight w:val="none"/>
                <w:lang w:val="en-US" w:eastAsia="zh-CN"/>
                <w14:textFill>
                  <w14:solidFill>
                    <w14:schemeClr w14:val="tx1"/>
                  </w14:solidFill>
                </w14:textFill>
              </w:rPr>
              <w:t>10</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主要原辅材料</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一览表</w:t>
            </w:r>
          </w:p>
          <w:tbl>
            <w:tblPr>
              <w:tblStyle w:val="3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1725"/>
              <w:gridCol w:w="1457"/>
              <w:gridCol w:w="1377"/>
              <w:gridCol w:w="1565"/>
              <w:gridCol w:w="1111"/>
            </w:tblGrid>
            <w:tr w14:paraId="094501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67" w:type="pct"/>
                  <w:tcBorders>
                    <w:tl2br w:val="nil"/>
                    <w:tr2bl w:val="nil"/>
                  </w:tcBorders>
                  <w:vAlign w:val="center"/>
                </w:tcPr>
                <w:p w14:paraId="0081DBB9">
                  <w:pPr>
                    <w:keepNext w:val="0"/>
                    <w:keepLines w:val="0"/>
                    <w:pageBreakBefore w:val="0"/>
                    <w:suppressLineNumbers w:val="0"/>
                    <w:kinsoku/>
                    <w:wordWrap/>
                    <w:overflowPunct/>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序号</w:t>
                  </w:r>
                </w:p>
              </w:tc>
              <w:tc>
                <w:tcPr>
                  <w:tcW w:w="1056" w:type="pct"/>
                  <w:tcBorders>
                    <w:tl2br w:val="nil"/>
                    <w:tr2bl w:val="nil"/>
                  </w:tcBorders>
                  <w:vAlign w:val="center"/>
                </w:tcPr>
                <w:p w14:paraId="42FCC134">
                  <w:pPr>
                    <w:keepNext w:val="0"/>
                    <w:keepLines w:val="0"/>
                    <w:pageBreakBefore w:val="0"/>
                    <w:suppressLineNumbers w:val="0"/>
                    <w:kinsoku/>
                    <w:wordWrap/>
                    <w:overflowPunct/>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名称</w:t>
                  </w:r>
                </w:p>
              </w:tc>
              <w:tc>
                <w:tcPr>
                  <w:tcW w:w="892" w:type="pct"/>
                  <w:tcBorders>
                    <w:tl2br w:val="nil"/>
                    <w:tr2bl w:val="nil"/>
                  </w:tcBorders>
                  <w:vAlign w:val="center"/>
                </w:tcPr>
                <w:p w14:paraId="035C3676">
                  <w:pPr>
                    <w:keepNext w:val="0"/>
                    <w:keepLines w:val="0"/>
                    <w:pageBreakBefore w:val="0"/>
                    <w:suppressLineNumbers w:val="0"/>
                    <w:kinsoku/>
                    <w:wordWrap/>
                    <w:overflowPunct/>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年消耗量</w:t>
                  </w:r>
                </w:p>
              </w:tc>
              <w:tc>
                <w:tcPr>
                  <w:tcW w:w="843" w:type="pct"/>
                  <w:tcBorders>
                    <w:tl2br w:val="nil"/>
                    <w:tr2bl w:val="nil"/>
                  </w:tcBorders>
                  <w:vAlign w:val="center"/>
                </w:tcPr>
                <w:p w14:paraId="5C4D7F44">
                  <w:pPr>
                    <w:keepNext w:val="0"/>
                    <w:keepLines w:val="0"/>
                    <w:pageBreakBefore w:val="0"/>
                    <w:suppressLineNumbers w:val="0"/>
                    <w:kinsoku/>
                    <w:wordWrap/>
                    <w:overflowPunct/>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最大储存量</w:t>
                  </w:r>
                </w:p>
              </w:tc>
              <w:tc>
                <w:tcPr>
                  <w:tcW w:w="958" w:type="pct"/>
                  <w:tcBorders>
                    <w:tl2br w:val="nil"/>
                    <w:tr2bl w:val="nil"/>
                  </w:tcBorders>
                  <w:vAlign w:val="center"/>
                </w:tcPr>
                <w:p w14:paraId="784AE233">
                  <w:pPr>
                    <w:keepNext w:val="0"/>
                    <w:keepLines w:val="0"/>
                    <w:pageBreakBefore w:val="0"/>
                    <w:suppressLineNumbers w:val="0"/>
                    <w:kinsoku/>
                    <w:wordWrap/>
                    <w:overflowPunct/>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储运方式</w:t>
                  </w:r>
                </w:p>
              </w:tc>
              <w:tc>
                <w:tcPr>
                  <w:tcW w:w="680" w:type="pct"/>
                  <w:tcBorders>
                    <w:tl2br w:val="nil"/>
                    <w:tr2bl w:val="nil"/>
                  </w:tcBorders>
                  <w:vAlign w:val="center"/>
                </w:tcPr>
                <w:p w14:paraId="250F96AE">
                  <w:pPr>
                    <w:keepNext w:val="0"/>
                    <w:keepLines w:val="0"/>
                    <w:pageBreakBefore w:val="0"/>
                    <w:suppressLineNumbers w:val="0"/>
                    <w:kinsoku/>
                    <w:wordWrap/>
                    <w:overflowPunct/>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备注</w:t>
                  </w:r>
                </w:p>
              </w:tc>
            </w:tr>
            <w:tr w14:paraId="7AAC1D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67" w:type="pct"/>
                  <w:tcBorders>
                    <w:tl2br w:val="nil"/>
                    <w:tr2bl w:val="nil"/>
                  </w:tcBorders>
                  <w:vAlign w:val="center"/>
                </w:tcPr>
                <w:p w14:paraId="17BFA6E9">
                  <w:pPr>
                    <w:keepNext w:val="0"/>
                    <w:keepLines w:val="0"/>
                    <w:pageBreakBefore w:val="0"/>
                    <w:suppressLineNumbers w:val="0"/>
                    <w:kinsoku/>
                    <w:wordWrap/>
                    <w:overflowPunct/>
                    <w:bidi w:val="0"/>
                    <w:adjustRightInd/>
                    <w:snapToGrid/>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1</w:t>
                  </w:r>
                </w:p>
              </w:tc>
              <w:tc>
                <w:tcPr>
                  <w:tcW w:w="1056" w:type="pct"/>
                  <w:tcBorders>
                    <w:tl2br w:val="nil"/>
                    <w:tr2bl w:val="nil"/>
                  </w:tcBorders>
                  <w:vAlign w:val="center"/>
                </w:tcPr>
                <w:p w14:paraId="4F002D83">
                  <w:pPr>
                    <w:keepNext w:val="0"/>
                    <w:keepLines w:val="0"/>
                    <w:pageBreakBefore w:val="0"/>
                    <w:suppressLineNumbers w:val="0"/>
                    <w:kinsoku/>
                    <w:wordWrap/>
                    <w:overflowPunct/>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砂石料（原矿）</w:t>
                  </w:r>
                </w:p>
              </w:tc>
              <w:tc>
                <w:tcPr>
                  <w:tcW w:w="892" w:type="pct"/>
                  <w:tcBorders>
                    <w:tl2br w:val="nil"/>
                    <w:tr2bl w:val="nil"/>
                  </w:tcBorders>
                  <w:vAlign w:val="center"/>
                </w:tcPr>
                <w:p w14:paraId="19836D2D">
                  <w:pPr>
                    <w:keepNext w:val="0"/>
                    <w:keepLines w:val="0"/>
                    <w:pageBreakBefore w:val="0"/>
                    <w:suppressLineNumbers w:val="0"/>
                    <w:kinsoku/>
                    <w:wordWrap/>
                    <w:overflowPunct/>
                    <w:bidi w:val="0"/>
                    <w:adjustRightInd/>
                    <w:snapToGrid/>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50万</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t/a</w:t>
                  </w:r>
                </w:p>
              </w:tc>
              <w:tc>
                <w:tcPr>
                  <w:tcW w:w="843" w:type="pct"/>
                  <w:tcBorders>
                    <w:tl2br w:val="nil"/>
                    <w:tr2bl w:val="nil"/>
                  </w:tcBorders>
                  <w:vAlign w:val="center"/>
                </w:tcPr>
                <w:p w14:paraId="308FB4A6">
                  <w:pPr>
                    <w:keepNext w:val="0"/>
                    <w:keepLines w:val="0"/>
                    <w:pageBreakBefore w:val="0"/>
                    <w:suppressLineNumbers w:val="0"/>
                    <w:kinsoku/>
                    <w:wordWrap/>
                    <w:overflowPunct/>
                    <w:bidi w:val="0"/>
                    <w:adjustRightInd/>
                    <w:snapToGrid/>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w:t>
                  </w:r>
                </w:p>
              </w:tc>
              <w:tc>
                <w:tcPr>
                  <w:tcW w:w="958" w:type="pct"/>
                  <w:tcBorders>
                    <w:tl2br w:val="nil"/>
                    <w:tr2bl w:val="nil"/>
                  </w:tcBorders>
                  <w:vAlign w:val="center"/>
                </w:tcPr>
                <w:p w14:paraId="2576CBA8">
                  <w:pPr>
                    <w:keepNext w:val="0"/>
                    <w:keepLines w:val="0"/>
                    <w:pageBreakBefore w:val="0"/>
                    <w:suppressLineNumbers w:val="0"/>
                    <w:kinsoku/>
                    <w:wordWrap/>
                    <w:overflowPunct/>
                    <w:bidi w:val="0"/>
                    <w:adjustRightInd/>
                    <w:snapToGrid/>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w:t>
                  </w:r>
                </w:p>
              </w:tc>
              <w:tc>
                <w:tcPr>
                  <w:tcW w:w="680" w:type="pct"/>
                  <w:tcBorders>
                    <w:tl2br w:val="nil"/>
                    <w:tr2bl w:val="nil"/>
                  </w:tcBorders>
                  <w:vAlign w:val="center"/>
                </w:tcPr>
                <w:p w14:paraId="43C99BAA">
                  <w:pPr>
                    <w:keepNext w:val="0"/>
                    <w:keepLines w:val="0"/>
                    <w:pageBreakBefore w:val="0"/>
                    <w:suppressLineNumbers w:val="0"/>
                    <w:kinsoku/>
                    <w:wordWrap/>
                    <w:overflowPunct/>
                    <w:bidi w:val="0"/>
                    <w:adjustRightInd/>
                    <w:snapToGrid/>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w:t>
                  </w:r>
                </w:p>
              </w:tc>
            </w:tr>
            <w:tr w14:paraId="234624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67" w:type="pct"/>
                  <w:tcBorders>
                    <w:tl2br w:val="nil"/>
                    <w:tr2bl w:val="nil"/>
                  </w:tcBorders>
                  <w:vAlign w:val="center"/>
                </w:tcPr>
                <w:p w14:paraId="08A21AC1">
                  <w:pPr>
                    <w:keepNext w:val="0"/>
                    <w:keepLines w:val="0"/>
                    <w:pageBreakBefore w:val="0"/>
                    <w:suppressLineNumbers w:val="0"/>
                    <w:kinsoku/>
                    <w:wordWrap/>
                    <w:overflowPunct/>
                    <w:bidi w:val="0"/>
                    <w:adjustRightInd/>
                    <w:snapToGrid/>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2</w:t>
                  </w:r>
                </w:p>
              </w:tc>
              <w:tc>
                <w:tcPr>
                  <w:tcW w:w="1056" w:type="pct"/>
                  <w:tcBorders>
                    <w:tl2br w:val="nil"/>
                    <w:tr2bl w:val="nil"/>
                  </w:tcBorders>
                  <w:vAlign w:val="center"/>
                </w:tcPr>
                <w:p w14:paraId="5B794BE3">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柴油</w:t>
                  </w:r>
                </w:p>
              </w:tc>
              <w:tc>
                <w:tcPr>
                  <w:tcW w:w="892" w:type="pct"/>
                  <w:tcBorders>
                    <w:tl2br w:val="nil"/>
                    <w:tr2bl w:val="nil"/>
                  </w:tcBorders>
                  <w:vAlign w:val="center"/>
                </w:tcPr>
                <w:p w14:paraId="12573466">
                  <w:pPr>
                    <w:keepNext w:val="0"/>
                    <w:keepLines w:val="0"/>
                    <w:pageBreakBefore w:val="0"/>
                    <w:suppressLineNumbers w:val="0"/>
                    <w:kinsoku/>
                    <w:wordWrap/>
                    <w:overflowPunct/>
                    <w:bidi w:val="0"/>
                    <w:adjustRightInd/>
                    <w:snapToGrid/>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240</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t/a</w:t>
                  </w:r>
                </w:p>
              </w:tc>
              <w:tc>
                <w:tcPr>
                  <w:tcW w:w="843" w:type="pct"/>
                  <w:tcBorders>
                    <w:tl2br w:val="nil"/>
                    <w:tr2bl w:val="nil"/>
                  </w:tcBorders>
                  <w:vAlign w:val="center"/>
                </w:tcPr>
                <w:p w14:paraId="24DFBFA7">
                  <w:pPr>
                    <w:keepNext w:val="0"/>
                    <w:keepLines w:val="0"/>
                    <w:pageBreakBefore w:val="0"/>
                    <w:suppressLineNumbers w:val="0"/>
                    <w:kinsoku/>
                    <w:wordWrap/>
                    <w:overflowPunct/>
                    <w:bidi w:val="0"/>
                    <w:adjustRightInd/>
                    <w:snapToGrid/>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w:t>
                  </w:r>
                </w:p>
              </w:tc>
              <w:tc>
                <w:tcPr>
                  <w:tcW w:w="958" w:type="pct"/>
                  <w:tcBorders>
                    <w:tl2br w:val="nil"/>
                    <w:tr2bl w:val="nil"/>
                  </w:tcBorders>
                  <w:vAlign w:val="center"/>
                </w:tcPr>
                <w:p w14:paraId="0B21C91C">
                  <w:pPr>
                    <w:keepNext w:val="0"/>
                    <w:keepLines w:val="0"/>
                    <w:pageBreakBefore w:val="0"/>
                    <w:suppressLineNumbers w:val="0"/>
                    <w:kinsoku/>
                    <w:wordWrap/>
                    <w:overflowPunct/>
                    <w:bidi w:val="0"/>
                    <w:adjustRightInd/>
                    <w:snapToGrid/>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加油站罐车</w:t>
                  </w:r>
                </w:p>
              </w:tc>
              <w:tc>
                <w:tcPr>
                  <w:tcW w:w="680" w:type="pct"/>
                  <w:tcBorders>
                    <w:tl2br w:val="nil"/>
                    <w:tr2bl w:val="nil"/>
                  </w:tcBorders>
                  <w:vAlign w:val="center"/>
                </w:tcPr>
                <w:p w14:paraId="07228BF4">
                  <w:pPr>
                    <w:keepNext w:val="0"/>
                    <w:keepLines w:val="0"/>
                    <w:pageBreakBefore w:val="0"/>
                    <w:suppressLineNumbers w:val="0"/>
                    <w:kinsoku/>
                    <w:wordWrap/>
                    <w:overflowPunct/>
                    <w:bidi w:val="0"/>
                    <w:adjustRightInd/>
                    <w:snapToGrid/>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外购</w:t>
                  </w:r>
                </w:p>
              </w:tc>
            </w:tr>
            <w:tr w14:paraId="5E0DA3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67" w:type="pct"/>
                  <w:tcBorders>
                    <w:tl2br w:val="nil"/>
                    <w:tr2bl w:val="nil"/>
                  </w:tcBorders>
                  <w:shd w:val="clear" w:color="auto" w:fill="auto"/>
                  <w:vAlign w:val="center"/>
                </w:tcPr>
                <w:p w14:paraId="4154819E">
                  <w:pPr>
                    <w:keepNext w:val="0"/>
                    <w:keepLines w:val="0"/>
                    <w:pageBreakBefore w:val="0"/>
                    <w:suppressLineNumbers w:val="0"/>
                    <w:kinsoku/>
                    <w:wordWrap/>
                    <w:overflowPunct/>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3</w:t>
                  </w:r>
                </w:p>
              </w:tc>
              <w:tc>
                <w:tcPr>
                  <w:tcW w:w="1056" w:type="pct"/>
                  <w:tcBorders>
                    <w:tl2br w:val="nil"/>
                    <w:tr2bl w:val="nil"/>
                  </w:tcBorders>
                  <w:shd w:val="clear" w:color="auto" w:fill="auto"/>
                  <w:vAlign w:val="center"/>
                </w:tcPr>
                <w:p w14:paraId="03A370C9">
                  <w:pPr>
                    <w:keepNext w:val="0"/>
                    <w:keepLines w:val="0"/>
                    <w:pageBreakBefore w:val="0"/>
                    <w:suppressLineNumbers w:val="0"/>
                    <w:kinsoku/>
                    <w:wordWrap/>
                    <w:overflowPunct/>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水</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（包括生产、办公）</w:t>
                  </w:r>
                </w:p>
              </w:tc>
              <w:tc>
                <w:tcPr>
                  <w:tcW w:w="892" w:type="pct"/>
                  <w:tcBorders>
                    <w:tl2br w:val="nil"/>
                    <w:tr2bl w:val="nil"/>
                  </w:tcBorders>
                  <w:shd w:val="clear" w:color="auto" w:fill="auto"/>
                  <w:vAlign w:val="center"/>
                </w:tcPr>
                <w:p w14:paraId="3F87E2A4">
                  <w:pPr>
                    <w:keepNext w:val="0"/>
                    <w:keepLines w:val="0"/>
                    <w:pageBreakBefore w:val="0"/>
                    <w:suppressLineNumbers w:val="0"/>
                    <w:kinsoku/>
                    <w:wordWrap/>
                    <w:overflowPunct/>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27500</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t/a</w:t>
                  </w:r>
                </w:p>
              </w:tc>
              <w:tc>
                <w:tcPr>
                  <w:tcW w:w="843" w:type="pct"/>
                  <w:tcBorders>
                    <w:tl2br w:val="nil"/>
                    <w:tr2bl w:val="nil"/>
                  </w:tcBorders>
                  <w:shd w:val="clear" w:color="auto" w:fill="auto"/>
                  <w:vAlign w:val="center"/>
                </w:tcPr>
                <w:p w14:paraId="415EA58E">
                  <w:pPr>
                    <w:keepNext w:val="0"/>
                    <w:keepLines w:val="0"/>
                    <w:pageBreakBefore w:val="0"/>
                    <w:suppressLineNumbers w:val="0"/>
                    <w:kinsoku/>
                    <w:wordWrap/>
                    <w:overflowPunct/>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w:t>
                  </w:r>
                </w:p>
              </w:tc>
              <w:tc>
                <w:tcPr>
                  <w:tcW w:w="958" w:type="pct"/>
                  <w:tcBorders>
                    <w:tl2br w:val="nil"/>
                    <w:tr2bl w:val="nil"/>
                  </w:tcBorders>
                  <w:shd w:val="clear" w:color="auto" w:fill="auto"/>
                  <w:vAlign w:val="center"/>
                </w:tcPr>
                <w:p w14:paraId="15BC2105">
                  <w:pPr>
                    <w:keepNext w:val="0"/>
                    <w:keepLines w:val="0"/>
                    <w:pageBreakBefore w:val="0"/>
                    <w:suppressLineNumbers w:val="0"/>
                    <w:kinsoku/>
                    <w:wordWrap/>
                    <w:overflowPunct/>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w:t>
                  </w:r>
                </w:p>
              </w:tc>
              <w:tc>
                <w:tcPr>
                  <w:tcW w:w="680" w:type="pct"/>
                  <w:tcBorders>
                    <w:tl2br w:val="nil"/>
                    <w:tr2bl w:val="nil"/>
                  </w:tcBorders>
                  <w:shd w:val="clear" w:color="auto" w:fill="auto"/>
                  <w:vAlign w:val="center"/>
                </w:tcPr>
                <w:p w14:paraId="030E3DDB">
                  <w:pPr>
                    <w:keepNext w:val="0"/>
                    <w:keepLines w:val="0"/>
                    <w:pageBreakBefore w:val="0"/>
                    <w:suppressLineNumbers w:val="0"/>
                    <w:kinsoku/>
                    <w:wordWrap/>
                    <w:overflowPunct/>
                    <w:bidi w:val="0"/>
                    <w:adjustRightInd/>
                    <w:snapToGrid/>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当地</w:t>
                  </w:r>
                </w:p>
                <w:p w14:paraId="5F24D3C5">
                  <w:pPr>
                    <w:keepNext w:val="0"/>
                    <w:keepLines w:val="0"/>
                    <w:pageBreakBefore w:val="0"/>
                    <w:suppressLineNumbers w:val="0"/>
                    <w:kinsoku/>
                    <w:wordWrap/>
                    <w:overflowPunct/>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供水系统</w:t>
                  </w:r>
                </w:p>
              </w:tc>
            </w:tr>
            <w:tr w14:paraId="02BC64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67" w:type="pct"/>
                  <w:tcBorders>
                    <w:tl2br w:val="nil"/>
                    <w:tr2bl w:val="nil"/>
                  </w:tcBorders>
                  <w:shd w:val="clear" w:color="auto" w:fill="auto"/>
                  <w:vAlign w:val="center"/>
                </w:tcPr>
                <w:p w14:paraId="25007346">
                  <w:pPr>
                    <w:keepNext w:val="0"/>
                    <w:keepLines w:val="0"/>
                    <w:pageBreakBefore w:val="0"/>
                    <w:suppressLineNumbers w:val="0"/>
                    <w:kinsoku/>
                    <w:wordWrap/>
                    <w:overflowPunct/>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4</w:t>
                  </w:r>
                </w:p>
              </w:tc>
              <w:tc>
                <w:tcPr>
                  <w:tcW w:w="1056" w:type="pct"/>
                  <w:tcBorders>
                    <w:tl2br w:val="nil"/>
                    <w:tr2bl w:val="nil"/>
                  </w:tcBorders>
                  <w:shd w:val="clear" w:color="auto" w:fill="auto"/>
                  <w:vAlign w:val="center"/>
                </w:tcPr>
                <w:p w14:paraId="48707974">
                  <w:pPr>
                    <w:keepNext w:val="0"/>
                    <w:keepLines w:val="0"/>
                    <w:pageBreakBefore w:val="0"/>
                    <w:suppressLineNumbers w:val="0"/>
                    <w:kinsoku/>
                    <w:wordWrap/>
                    <w:overflowPunct/>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电</w:t>
                  </w:r>
                </w:p>
              </w:tc>
              <w:tc>
                <w:tcPr>
                  <w:tcW w:w="892" w:type="pct"/>
                  <w:tcBorders>
                    <w:tl2br w:val="nil"/>
                    <w:tr2bl w:val="nil"/>
                  </w:tcBorders>
                  <w:shd w:val="clear" w:color="auto" w:fill="auto"/>
                  <w:vAlign w:val="center"/>
                </w:tcPr>
                <w:p w14:paraId="132DA3E2">
                  <w:pPr>
                    <w:keepNext w:val="0"/>
                    <w:keepLines w:val="0"/>
                    <w:pageBreakBefore w:val="0"/>
                    <w:suppressLineNumbers w:val="0"/>
                    <w:kinsoku/>
                    <w:wordWrap/>
                    <w:overflowPunct/>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15</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万kW·h/a</w:t>
                  </w:r>
                </w:p>
              </w:tc>
              <w:tc>
                <w:tcPr>
                  <w:tcW w:w="843" w:type="pct"/>
                  <w:tcBorders>
                    <w:tl2br w:val="nil"/>
                    <w:tr2bl w:val="nil"/>
                  </w:tcBorders>
                  <w:shd w:val="clear" w:color="auto" w:fill="auto"/>
                  <w:vAlign w:val="center"/>
                </w:tcPr>
                <w:p w14:paraId="1B6C079D">
                  <w:pPr>
                    <w:keepNext w:val="0"/>
                    <w:keepLines w:val="0"/>
                    <w:pageBreakBefore w:val="0"/>
                    <w:suppressLineNumbers w:val="0"/>
                    <w:kinsoku/>
                    <w:wordWrap/>
                    <w:overflowPunct/>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w:t>
                  </w:r>
                </w:p>
              </w:tc>
              <w:tc>
                <w:tcPr>
                  <w:tcW w:w="958" w:type="pct"/>
                  <w:tcBorders>
                    <w:tl2br w:val="nil"/>
                    <w:tr2bl w:val="nil"/>
                  </w:tcBorders>
                  <w:shd w:val="clear" w:color="auto" w:fill="auto"/>
                  <w:vAlign w:val="center"/>
                </w:tcPr>
                <w:p w14:paraId="4B410832">
                  <w:pPr>
                    <w:keepNext w:val="0"/>
                    <w:keepLines w:val="0"/>
                    <w:pageBreakBefore w:val="0"/>
                    <w:suppressLineNumbers w:val="0"/>
                    <w:kinsoku/>
                    <w:wordWrap/>
                    <w:overflowPunct/>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w:t>
                  </w:r>
                </w:p>
              </w:tc>
              <w:tc>
                <w:tcPr>
                  <w:tcW w:w="680" w:type="pct"/>
                  <w:tcBorders>
                    <w:tl2br w:val="nil"/>
                    <w:tr2bl w:val="nil"/>
                  </w:tcBorders>
                  <w:shd w:val="clear" w:color="auto" w:fill="auto"/>
                  <w:vAlign w:val="center"/>
                </w:tcPr>
                <w:p w14:paraId="6DE575D0">
                  <w:pPr>
                    <w:keepNext w:val="0"/>
                    <w:keepLines w:val="0"/>
                    <w:pageBreakBefore w:val="0"/>
                    <w:suppressLineNumbers w:val="0"/>
                    <w:kinsoku/>
                    <w:wordWrap/>
                    <w:overflowPunct/>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当地电网</w:t>
                  </w:r>
                </w:p>
              </w:tc>
            </w:tr>
          </w:tbl>
          <w:p w14:paraId="379F2556">
            <w:pPr>
              <w:numPr>
                <w:ilvl w:val="0"/>
                <w:numId w:val="0"/>
              </w:numPr>
              <w:snapToGrid w:val="0"/>
              <w:spacing w:before="120" w:beforeLines="50" w:line="360" w:lineRule="auto"/>
              <w:jc w:val="left"/>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kern w:val="2"/>
                <w:sz w:val="24"/>
                <w:szCs w:val="24"/>
                <w:lang w:val="en-US" w:eastAsia="zh-CN" w:bidi="ar-SA"/>
                <w14:textFill>
                  <w14:solidFill>
                    <w14:schemeClr w14:val="tx1"/>
                  </w14:solidFill>
                </w14:textFill>
              </w:rPr>
              <w:t>9</w:t>
            </w:r>
            <w:r>
              <w:rPr>
                <w:rFonts w:hint="default" w:ascii="Times New Roman" w:hAnsi="Times New Roman" w:eastAsia="宋体" w:cs="Times New Roman"/>
                <w:b/>
                <w:color w:val="000000" w:themeColor="text1"/>
                <w:kern w:val="2"/>
                <w:sz w:val="24"/>
                <w:szCs w:val="24"/>
                <w:lang w:val="en-US" w:eastAsia="zh-CN" w:bidi="ar-SA"/>
                <w14:textFill>
                  <w14:solidFill>
                    <w14:schemeClr w14:val="tx1"/>
                  </w14:solidFill>
                </w14:textFill>
              </w:rPr>
              <w:t>、</w:t>
            </w:r>
            <w:r>
              <w:rPr>
                <w:rFonts w:hint="default" w:ascii="Times New Roman" w:hAnsi="Times New Roman" w:cs="Times New Roman"/>
                <w:b/>
                <w:color w:val="000000" w:themeColor="text1"/>
                <w:sz w:val="24"/>
                <w14:textFill>
                  <w14:solidFill>
                    <w14:schemeClr w14:val="tx1"/>
                  </w14:solidFill>
                </w14:textFill>
              </w:rPr>
              <w:t>劳动定员及工作制度</w:t>
            </w:r>
          </w:p>
          <w:p w14:paraId="6F681B46">
            <w:pPr>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本项目</w:t>
            </w:r>
            <w:r>
              <w:rPr>
                <w:rFonts w:hint="default" w:ascii="Times New Roman" w:hAnsi="Times New Roman" w:cs="Times New Roman"/>
                <w:color w:val="000000" w:themeColor="text1"/>
                <w:sz w:val="24"/>
                <w:szCs w:val="28"/>
                <w:lang w:eastAsia="zh-CN"/>
                <w14:textFill>
                  <w14:solidFill>
                    <w14:schemeClr w14:val="tx1"/>
                  </w14:solidFill>
                </w14:textFill>
              </w:rPr>
              <w:t>变动前后</w:t>
            </w:r>
            <w:r>
              <w:rPr>
                <w:rFonts w:hint="default" w:ascii="Times New Roman" w:hAnsi="Times New Roman" w:cs="Times New Roman"/>
                <w:color w:val="000000" w:themeColor="text1"/>
                <w:sz w:val="24"/>
                <w:szCs w:val="28"/>
                <w14:textFill>
                  <w14:solidFill>
                    <w14:schemeClr w14:val="tx1"/>
                  </w14:solidFill>
                </w14:textFill>
              </w:rPr>
              <w:t>劳动定员</w:t>
            </w:r>
            <w:r>
              <w:rPr>
                <w:rFonts w:hint="default" w:ascii="Times New Roman" w:hAnsi="Times New Roman" w:cs="Times New Roman"/>
                <w:color w:val="000000" w:themeColor="text1"/>
                <w:sz w:val="24"/>
                <w:szCs w:val="28"/>
                <w:lang w:eastAsia="zh-CN"/>
                <w14:textFill>
                  <w14:solidFill>
                    <w14:schemeClr w14:val="tx1"/>
                  </w14:solidFill>
                </w14:textFill>
              </w:rPr>
              <w:t>不变，</w:t>
            </w:r>
            <w:r>
              <w:rPr>
                <w:rFonts w:hint="default" w:ascii="Times New Roman" w:hAnsi="Times New Roman" w:cs="Times New Roman"/>
                <w:color w:val="000000" w:themeColor="text1"/>
                <w:sz w:val="24"/>
                <w:szCs w:val="28"/>
                <w14:textFill>
                  <w14:solidFill>
                    <w14:schemeClr w14:val="tx1"/>
                  </w14:solidFill>
                </w14:textFill>
              </w:rPr>
              <w:t>劳动定员为20人，年生产250天，每天工作1班，每班工作8小时，全年2000小时。</w:t>
            </w:r>
          </w:p>
          <w:p w14:paraId="07EB2DC4">
            <w:pPr>
              <w:spacing w:line="360" w:lineRule="auto"/>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lang w:val="en-US" w:eastAsia="zh-CN"/>
                <w14:textFill>
                  <w14:solidFill>
                    <w14:schemeClr w14:val="tx1"/>
                  </w14:solidFill>
                </w14:textFill>
              </w:rPr>
              <w:t>10</w:t>
            </w:r>
            <w:r>
              <w:rPr>
                <w:rFonts w:hint="default" w:ascii="Times New Roman" w:hAnsi="Times New Roman" w:cs="Times New Roman"/>
                <w:b/>
                <w:color w:val="000000" w:themeColor="text1"/>
                <w:sz w:val="24"/>
                <w14:textFill>
                  <w14:solidFill>
                    <w14:schemeClr w14:val="tx1"/>
                  </w14:solidFill>
                </w14:textFill>
              </w:rPr>
              <w:t>、公用工程</w:t>
            </w:r>
          </w:p>
          <w:p w14:paraId="0E74BCBA">
            <w:pPr>
              <w:topLinePunct/>
              <w:spacing w:line="360" w:lineRule="auto"/>
              <w:ind w:firstLine="480" w:firstLineChars="200"/>
              <w:rPr>
                <w:rFonts w:hint="default" w:ascii="Times New Roman" w:hAnsi="Times New Roman" w:eastAsia="宋体" w:cs="Times New Roman"/>
                <w:snapToGrid w:val="0"/>
                <w:color w:val="000000" w:themeColor="text1"/>
                <w:kern w:val="0"/>
                <w:sz w:val="24"/>
                <w:lang w:val="en-US" w:eastAsia="zh-CN"/>
                <w14:textFill>
                  <w14:solidFill>
                    <w14:schemeClr w14:val="tx1"/>
                  </w14:solidFill>
                </w14:textFill>
              </w:rPr>
            </w:pPr>
            <w:r>
              <w:rPr>
                <w:rFonts w:hint="default" w:ascii="Times New Roman" w:hAnsi="Times New Roman" w:cs="Times New Roman"/>
                <w:snapToGrid w:val="0"/>
                <w:color w:val="000000" w:themeColor="text1"/>
                <w:kern w:val="0"/>
                <w:sz w:val="24"/>
                <w14:textFill>
                  <w14:solidFill>
                    <w14:schemeClr w14:val="tx1"/>
                  </w14:solidFill>
                </w14:textFill>
              </w:rPr>
              <w:t>本项目用水主要为生活用水和生产用水，矿区距离</w:t>
            </w:r>
            <w:r>
              <w:rPr>
                <w:rFonts w:hint="eastAsia" w:cs="Times New Roman"/>
                <w:snapToGrid w:val="0"/>
                <w:color w:val="000000" w:themeColor="text1"/>
                <w:kern w:val="0"/>
                <w:sz w:val="24"/>
                <w:lang w:val="en-US" w:eastAsia="zh-CN"/>
                <w14:textFill>
                  <w14:solidFill>
                    <w14:schemeClr w14:val="tx1"/>
                  </w14:solidFill>
                </w14:textFill>
              </w:rPr>
              <w:t>三个庄子镇</w:t>
            </w:r>
            <w:r>
              <w:rPr>
                <w:rFonts w:hint="default" w:ascii="Times New Roman" w:hAnsi="Times New Roman" w:cs="Times New Roman"/>
                <w:snapToGrid w:val="0"/>
                <w:color w:val="000000" w:themeColor="text1"/>
                <w:kern w:val="0"/>
                <w:sz w:val="24"/>
                <w14:textFill>
                  <w14:solidFill>
                    <w14:schemeClr w14:val="tx1"/>
                  </w14:solidFill>
                </w14:textFill>
              </w:rPr>
              <w:t>较近</w:t>
            </w:r>
            <w:r>
              <w:rPr>
                <w:rFonts w:hint="eastAsia" w:ascii="Times New Roman" w:hAnsi="Times New Roman" w:cs="Times New Roman"/>
                <w:snapToGrid w:val="0"/>
                <w:color w:val="000000" w:themeColor="text1"/>
                <w:kern w:val="0"/>
                <w:sz w:val="24"/>
                <w:lang w:eastAsia="zh-CN"/>
                <w14:textFill>
                  <w14:solidFill>
                    <w14:schemeClr w14:val="tx1"/>
                  </w14:solidFill>
                </w14:textFill>
              </w:rPr>
              <w:t>，</w:t>
            </w:r>
            <w:r>
              <w:rPr>
                <w:rFonts w:hint="eastAsia" w:cs="Times New Roman"/>
                <w:snapToGrid w:val="0"/>
                <w:color w:val="000000" w:themeColor="text1"/>
                <w:kern w:val="0"/>
                <w:sz w:val="24"/>
                <w:lang w:eastAsia="zh-CN"/>
                <w14:textFill>
                  <w14:solidFill>
                    <w14:schemeClr w14:val="tx1"/>
                  </w14:solidFill>
                </w14:textFill>
              </w:rPr>
              <w:t>用水来源为三个庄子镇供水系统，</w:t>
            </w:r>
            <w:r>
              <w:rPr>
                <w:rFonts w:hint="eastAsia" w:ascii="Times New Roman" w:hAnsi="Times New Roman" w:cs="Times New Roman"/>
                <w:snapToGrid w:val="0"/>
                <w:color w:val="000000" w:themeColor="text1"/>
                <w:kern w:val="0"/>
                <w:sz w:val="24"/>
                <w:lang w:val="en-US" w:eastAsia="zh-CN"/>
                <w14:textFill>
                  <w14:solidFill>
                    <w14:schemeClr w14:val="tx1"/>
                  </w14:solidFill>
                </w14:textFill>
              </w:rPr>
              <w:t>可以通过供水管网输送，水源水量有保证，可以满足本单位生产、生活需求，奇台县齐兴水务投资管理有限责任公司已证明（详见附件）</w:t>
            </w:r>
            <w:r>
              <w:rPr>
                <w:rFonts w:hint="eastAsia" w:cs="Times New Roman"/>
                <w:snapToGrid w:val="0"/>
                <w:color w:val="000000" w:themeColor="text1"/>
                <w:kern w:val="0"/>
                <w:sz w:val="24"/>
                <w:lang w:val="en-US" w:eastAsia="zh-CN"/>
                <w14:textFill>
                  <w14:solidFill>
                    <w14:schemeClr w14:val="tx1"/>
                  </w14:solidFill>
                </w14:textFill>
              </w:rPr>
              <w:t>，矿区设置储水箱</w:t>
            </w:r>
            <w:r>
              <w:rPr>
                <w:rFonts w:hint="eastAsia" w:ascii="Times New Roman" w:hAnsi="Times New Roman" w:cs="Times New Roman"/>
                <w:snapToGrid w:val="0"/>
                <w:color w:val="000000" w:themeColor="text1"/>
                <w:kern w:val="0"/>
                <w:sz w:val="24"/>
                <w:lang w:val="en-US" w:eastAsia="zh-CN"/>
                <w14:textFill>
                  <w14:solidFill>
                    <w14:schemeClr w14:val="tx1"/>
                  </w14:solidFill>
                </w14:textFill>
              </w:rPr>
              <w:t>。</w:t>
            </w:r>
          </w:p>
          <w:p w14:paraId="22B5C6FD">
            <w:pPr>
              <w:topLinePunct/>
              <w:spacing w:line="360" w:lineRule="auto"/>
              <w:ind w:firstLine="480" w:firstLineChars="200"/>
              <w:rPr>
                <w:rFonts w:hint="default" w:ascii="Times New Roman" w:hAnsi="Times New Roman" w:cs="Times New Roman"/>
                <w:snapToGrid w:val="0"/>
                <w:color w:val="000000" w:themeColor="text1"/>
                <w:kern w:val="0"/>
                <w:sz w:val="24"/>
                <w14:textFill>
                  <w14:solidFill>
                    <w14:schemeClr w14:val="tx1"/>
                  </w14:solidFill>
                </w14:textFill>
              </w:rPr>
            </w:pPr>
            <w:r>
              <w:rPr>
                <w:rFonts w:hint="default" w:ascii="Times New Roman" w:hAnsi="Times New Roman" w:cs="Times New Roman"/>
                <w:snapToGrid w:val="0"/>
                <w:color w:val="000000" w:themeColor="text1"/>
                <w:kern w:val="0"/>
                <w:sz w:val="24"/>
                <w14:textFill>
                  <w14:solidFill>
                    <w14:schemeClr w14:val="tx1"/>
                  </w14:solidFill>
                </w14:textFill>
              </w:rPr>
              <w:t>（1）供水</w:t>
            </w:r>
          </w:p>
          <w:p w14:paraId="329FA11E">
            <w:pPr>
              <w:topLinePunct/>
              <w:spacing w:line="360" w:lineRule="auto"/>
              <w:ind w:firstLine="480" w:firstLineChars="200"/>
              <w:rPr>
                <w:rFonts w:hint="default" w:ascii="Times New Roman" w:hAnsi="Times New Roman" w:eastAsia="宋体" w:cs="Times New Roman"/>
                <w:color w:val="000000" w:themeColor="text1"/>
                <w:sz w:val="24"/>
                <w:szCs w:val="28"/>
                <w:lang w:val="en-US" w:eastAsia="zh-CN"/>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矿区用水主要为矿区</w:t>
            </w:r>
            <w:r>
              <w:rPr>
                <w:rFonts w:hint="eastAsia" w:cs="Times New Roman"/>
                <w:color w:val="000000" w:themeColor="text1"/>
                <w:sz w:val="24"/>
                <w:szCs w:val="28"/>
                <w:lang w:val="en-US" w:eastAsia="zh-CN"/>
                <w14:textFill>
                  <w14:solidFill>
                    <w14:schemeClr w14:val="tx1"/>
                  </w14:solidFill>
                </w14:textFill>
              </w:rPr>
              <w:t>生活用水、</w:t>
            </w:r>
            <w:r>
              <w:rPr>
                <w:rFonts w:hint="default" w:ascii="Times New Roman" w:hAnsi="Times New Roman" w:cs="Times New Roman"/>
                <w:color w:val="000000" w:themeColor="text1"/>
                <w:sz w:val="24"/>
                <w:szCs w:val="28"/>
                <w14:textFill>
                  <w14:solidFill>
                    <w14:schemeClr w14:val="tx1"/>
                  </w14:solidFill>
                </w14:textFill>
              </w:rPr>
              <w:t>开采作业抑尘用水、道路洒水</w:t>
            </w:r>
            <w:r>
              <w:rPr>
                <w:rFonts w:hint="default" w:ascii="Times New Roman" w:hAnsi="Times New Roman" w:cs="Times New Roman"/>
                <w:color w:val="000000" w:themeColor="text1"/>
                <w:sz w:val="24"/>
                <w:szCs w:val="28"/>
                <w:lang w:eastAsia="zh-CN"/>
                <w14:textFill>
                  <w14:solidFill>
                    <w14:schemeClr w14:val="tx1"/>
                  </w14:solidFill>
                </w14:textFill>
              </w:rPr>
              <w:t>、成品堆场、废石堆场</w:t>
            </w:r>
            <w:r>
              <w:rPr>
                <w:rFonts w:hint="default" w:ascii="Times New Roman" w:hAnsi="Times New Roman" w:cs="Times New Roman"/>
                <w:color w:val="000000" w:themeColor="text1"/>
                <w:sz w:val="24"/>
                <w:szCs w:val="28"/>
                <w14:textFill>
                  <w14:solidFill>
                    <w14:schemeClr w14:val="tx1"/>
                  </w14:solidFill>
                </w14:textFill>
              </w:rPr>
              <w:t>抑尘用水</w:t>
            </w:r>
            <w:r>
              <w:rPr>
                <w:rFonts w:hint="default" w:ascii="Times New Roman" w:hAnsi="Times New Roman" w:cs="Times New Roman"/>
                <w:color w:val="000000" w:themeColor="text1"/>
                <w:sz w:val="24"/>
                <w:szCs w:val="28"/>
                <w:lang w:eastAsia="zh-CN"/>
                <w14:textFill>
                  <w14:solidFill>
                    <w14:schemeClr w14:val="tx1"/>
                  </w14:solidFill>
                </w14:textFill>
              </w:rPr>
              <w:t>、</w:t>
            </w:r>
            <w:r>
              <w:rPr>
                <w:rFonts w:hint="default" w:ascii="Times New Roman" w:hAnsi="Times New Roman" w:cs="Times New Roman"/>
                <w:color w:val="000000" w:themeColor="text1"/>
                <w:sz w:val="24"/>
                <w:szCs w:val="28"/>
                <w:lang w:val="en-US" w:eastAsia="zh-CN"/>
                <w14:textFill>
                  <w14:solidFill>
                    <w14:schemeClr w14:val="tx1"/>
                  </w14:solidFill>
                </w14:textFill>
              </w:rPr>
              <w:t>车辆清洗用水、</w:t>
            </w: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筛分工序用水和洗砂用水</w:t>
            </w:r>
            <w:r>
              <w:rPr>
                <w:rFonts w:hint="default" w:ascii="Times New Roman" w:hAnsi="Times New Roman" w:cs="Times New Roman"/>
                <w:color w:val="000000" w:themeColor="text1"/>
                <w:sz w:val="24"/>
                <w:szCs w:val="28"/>
                <w14:textFill>
                  <w14:solidFill>
                    <w14:schemeClr w14:val="tx1"/>
                  </w14:solidFill>
                </w14:textFill>
              </w:rPr>
              <w:t>。</w:t>
            </w:r>
          </w:p>
          <w:p w14:paraId="6C4C994B">
            <w:pPr>
              <w:topLinePunct/>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①生活用水</w:t>
            </w:r>
          </w:p>
          <w:p w14:paraId="4AB65B41">
            <w:pPr>
              <w:topLinePunct/>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本项目劳动定员2</w:t>
            </w:r>
            <w:r>
              <w:rPr>
                <w:rFonts w:hint="eastAsia" w:cs="Times New Roman"/>
                <w:color w:val="000000" w:themeColor="text1"/>
                <w:sz w:val="24"/>
                <w:szCs w:val="28"/>
                <w:lang w:val="en-US" w:eastAsia="zh-CN"/>
                <w14:textFill>
                  <w14:solidFill>
                    <w14:schemeClr w14:val="tx1"/>
                  </w14:solidFill>
                </w14:textFill>
              </w:rPr>
              <w:t>0</w:t>
            </w:r>
            <w:r>
              <w:rPr>
                <w:rFonts w:hint="default" w:ascii="Times New Roman" w:hAnsi="Times New Roman" w:cs="Times New Roman"/>
                <w:color w:val="000000" w:themeColor="text1"/>
                <w:sz w:val="24"/>
                <w:szCs w:val="28"/>
                <w14:textFill>
                  <w14:solidFill>
                    <w14:schemeClr w14:val="tx1"/>
                  </w14:solidFill>
                </w14:textFill>
              </w:rPr>
              <w:t>人，年工作天数约</w:t>
            </w:r>
            <w:r>
              <w:rPr>
                <w:rFonts w:hint="eastAsia" w:cs="Times New Roman"/>
                <w:color w:val="000000" w:themeColor="text1"/>
                <w:sz w:val="24"/>
                <w:szCs w:val="28"/>
                <w:lang w:val="en-US" w:eastAsia="zh-CN"/>
                <w14:textFill>
                  <w14:solidFill>
                    <w14:schemeClr w14:val="tx1"/>
                  </w14:solidFill>
                </w14:textFill>
              </w:rPr>
              <w:t>25</w:t>
            </w:r>
            <w:r>
              <w:rPr>
                <w:rFonts w:hint="default" w:ascii="Times New Roman" w:hAnsi="Times New Roman" w:cs="Times New Roman"/>
                <w:color w:val="000000" w:themeColor="text1"/>
                <w:sz w:val="24"/>
                <w:szCs w:val="28"/>
                <w14:textFill>
                  <w14:solidFill>
                    <w14:schemeClr w14:val="tx1"/>
                  </w14:solidFill>
                </w14:textFill>
              </w:rPr>
              <w:t>0天，根据《新疆维吾尔自治区用水定额》，用水定额按</w:t>
            </w:r>
            <w:r>
              <w:rPr>
                <w:rFonts w:hint="eastAsia" w:cs="Times New Roman"/>
                <w:color w:val="000000" w:themeColor="text1"/>
                <w:sz w:val="24"/>
                <w:szCs w:val="28"/>
                <w:lang w:val="en-US" w:eastAsia="zh-CN"/>
                <w14:textFill>
                  <w14:solidFill>
                    <w14:schemeClr w14:val="tx1"/>
                  </w14:solidFill>
                </w14:textFill>
              </w:rPr>
              <w:t>100</w:t>
            </w:r>
            <w:r>
              <w:rPr>
                <w:rFonts w:hint="default" w:ascii="Times New Roman" w:hAnsi="Times New Roman" w:cs="Times New Roman"/>
                <w:color w:val="000000" w:themeColor="text1"/>
                <w:sz w:val="24"/>
                <w:szCs w:val="28"/>
                <w14:textFill>
                  <w14:solidFill>
                    <w14:schemeClr w14:val="tx1"/>
                  </w14:solidFill>
                </w14:textFill>
              </w:rPr>
              <w:t xml:space="preserve"> L/人·d，生活用水量</w:t>
            </w:r>
            <w:r>
              <w:rPr>
                <w:rFonts w:hint="eastAsia" w:cs="Times New Roman"/>
                <w:color w:val="000000" w:themeColor="text1"/>
                <w:sz w:val="24"/>
                <w:szCs w:val="28"/>
                <w:lang w:val="en-US" w:eastAsia="zh-CN"/>
                <w14:textFill>
                  <w14:solidFill>
                    <w14:schemeClr w14:val="tx1"/>
                  </w14:solidFill>
                </w14:textFill>
              </w:rPr>
              <w:t>2</w:t>
            </w:r>
            <w:r>
              <w:rPr>
                <w:rFonts w:hint="default" w:ascii="Times New Roman" w:hAnsi="Times New Roman" w:cs="Times New Roman"/>
                <w:color w:val="000000" w:themeColor="text1"/>
                <w:sz w:val="24"/>
                <w:szCs w:val="28"/>
                <w14:textFill>
                  <w14:solidFill>
                    <w14:schemeClr w14:val="tx1"/>
                  </w14:solidFill>
                </w14:textFill>
              </w:rPr>
              <w:t>m</w:t>
            </w:r>
            <w:r>
              <w:rPr>
                <w:rFonts w:hint="default" w:ascii="Times New Roman" w:hAnsi="Times New Roman" w:cs="Times New Roman"/>
                <w:color w:val="000000" w:themeColor="text1"/>
                <w:sz w:val="24"/>
                <w:szCs w:val="28"/>
                <w:vertAlign w:val="superscript"/>
                <w14:textFill>
                  <w14:solidFill>
                    <w14:schemeClr w14:val="tx1"/>
                  </w14:solidFill>
                </w14:textFill>
              </w:rPr>
              <w:t>3</w:t>
            </w:r>
            <w:r>
              <w:rPr>
                <w:rFonts w:hint="default" w:ascii="Times New Roman" w:hAnsi="Times New Roman" w:cs="Times New Roman"/>
                <w:color w:val="000000" w:themeColor="text1"/>
                <w:sz w:val="24"/>
                <w:szCs w:val="28"/>
                <w14:textFill>
                  <w14:solidFill>
                    <w14:schemeClr w14:val="tx1"/>
                  </w14:solidFill>
                </w14:textFill>
              </w:rPr>
              <w:t>/d（</w:t>
            </w:r>
            <w:r>
              <w:rPr>
                <w:rFonts w:hint="eastAsia" w:cs="Times New Roman"/>
                <w:color w:val="000000" w:themeColor="text1"/>
                <w:sz w:val="24"/>
                <w:szCs w:val="28"/>
                <w:lang w:val="en-US" w:eastAsia="zh-CN"/>
                <w14:textFill>
                  <w14:solidFill>
                    <w14:schemeClr w14:val="tx1"/>
                  </w14:solidFill>
                </w14:textFill>
              </w:rPr>
              <w:t>500</w:t>
            </w:r>
            <w:r>
              <w:rPr>
                <w:rFonts w:hint="default" w:ascii="Times New Roman" w:hAnsi="Times New Roman" w:cs="Times New Roman"/>
                <w:color w:val="000000" w:themeColor="text1"/>
                <w:sz w:val="24"/>
                <w:szCs w:val="28"/>
                <w14:textFill>
                  <w14:solidFill>
                    <w14:schemeClr w14:val="tx1"/>
                  </w14:solidFill>
                </w14:textFill>
              </w:rPr>
              <w:t>m</w:t>
            </w:r>
            <w:r>
              <w:rPr>
                <w:rFonts w:hint="default" w:ascii="Times New Roman" w:hAnsi="Times New Roman" w:cs="Times New Roman"/>
                <w:color w:val="000000" w:themeColor="text1"/>
                <w:sz w:val="24"/>
                <w:szCs w:val="28"/>
                <w:vertAlign w:val="superscript"/>
                <w14:textFill>
                  <w14:solidFill>
                    <w14:schemeClr w14:val="tx1"/>
                  </w14:solidFill>
                </w14:textFill>
              </w:rPr>
              <w:t>3</w:t>
            </w:r>
            <w:r>
              <w:rPr>
                <w:rFonts w:hint="default" w:ascii="Times New Roman" w:hAnsi="Times New Roman" w:cs="Times New Roman"/>
                <w:color w:val="000000" w:themeColor="text1"/>
                <w:sz w:val="24"/>
                <w:szCs w:val="28"/>
                <w14:textFill>
                  <w14:solidFill>
                    <w14:schemeClr w14:val="tx1"/>
                  </w14:solidFill>
                </w14:textFill>
              </w:rPr>
              <w:t>/a）。</w:t>
            </w:r>
          </w:p>
          <w:p w14:paraId="30F4C122">
            <w:pPr>
              <w:topLinePunct/>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②开采作业抑尘用水</w:t>
            </w:r>
          </w:p>
          <w:p w14:paraId="04904898">
            <w:pPr>
              <w:topLinePunct/>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开采作业面及建筑用砂装卸过程中采用雾炮机水雾增湿除尘方式降尘，用水量约为5m</w:t>
            </w:r>
            <w:r>
              <w:rPr>
                <w:rFonts w:hint="default" w:ascii="Times New Roman" w:hAnsi="Times New Roman" w:cs="Times New Roman"/>
                <w:color w:val="000000" w:themeColor="text1"/>
                <w:sz w:val="24"/>
                <w:szCs w:val="28"/>
                <w:vertAlign w:val="superscript"/>
                <w14:textFill>
                  <w14:solidFill>
                    <w14:schemeClr w14:val="tx1"/>
                  </w14:solidFill>
                </w14:textFill>
              </w:rPr>
              <w:t>3</w:t>
            </w:r>
            <w:r>
              <w:rPr>
                <w:rFonts w:hint="default" w:ascii="Times New Roman" w:hAnsi="Times New Roman" w:cs="Times New Roman"/>
                <w:color w:val="000000" w:themeColor="text1"/>
                <w:sz w:val="24"/>
                <w:szCs w:val="28"/>
                <w14:textFill>
                  <w14:solidFill>
                    <w14:schemeClr w14:val="tx1"/>
                  </w14:solidFill>
                </w14:textFill>
              </w:rPr>
              <w:t>/d。表土堆场区域采用洒水车洒水降尘方式降尘，用水量约为10m</w:t>
            </w:r>
            <w:r>
              <w:rPr>
                <w:rFonts w:hint="default" w:ascii="Times New Roman" w:hAnsi="Times New Roman" w:cs="Times New Roman"/>
                <w:color w:val="000000" w:themeColor="text1"/>
                <w:sz w:val="24"/>
                <w:szCs w:val="28"/>
                <w:vertAlign w:val="superscript"/>
                <w14:textFill>
                  <w14:solidFill>
                    <w14:schemeClr w14:val="tx1"/>
                  </w14:solidFill>
                </w14:textFill>
              </w:rPr>
              <w:t>3</w:t>
            </w:r>
            <w:r>
              <w:rPr>
                <w:rFonts w:hint="default" w:ascii="Times New Roman" w:hAnsi="Times New Roman" w:cs="Times New Roman"/>
                <w:color w:val="000000" w:themeColor="text1"/>
                <w:sz w:val="24"/>
                <w:szCs w:val="28"/>
                <w14:textFill>
                  <w14:solidFill>
                    <w14:schemeClr w14:val="tx1"/>
                  </w14:solidFill>
                </w14:textFill>
              </w:rPr>
              <w:t>/d。</w:t>
            </w:r>
          </w:p>
          <w:p w14:paraId="3B3C2756">
            <w:pPr>
              <w:topLinePunct/>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lang w:val="en-US" w:eastAsia="zh-CN"/>
                <w14:textFill>
                  <w14:solidFill>
                    <w14:schemeClr w14:val="tx1"/>
                  </w14:solidFill>
                </w14:textFill>
              </w:rPr>
              <w:t>③</w:t>
            </w:r>
            <w:r>
              <w:rPr>
                <w:rFonts w:hint="default" w:ascii="Times New Roman" w:hAnsi="Times New Roman" w:cs="Times New Roman"/>
                <w:color w:val="000000" w:themeColor="text1"/>
                <w:sz w:val="24"/>
                <w:szCs w:val="28"/>
                <w14:textFill>
                  <w14:solidFill>
                    <w14:schemeClr w14:val="tx1"/>
                  </w14:solidFill>
                </w14:textFill>
              </w:rPr>
              <w:t>道路洒水</w:t>
            </w:r>
            <w:r>
              <w:rPr>
                <w:rFonts w:hint="default" w:ascii="Times New Roman" w:hAnsi="Times New Roman" w:cs="Times New Roman"/>
                <w:color w:val="000000" w:themeColor="text1"/>
                <w:sz w:val="24"/>
                <w:szCs w:val="28"/>
                <w:lang w:eastAsia="zh-CN"/>
                <w14:textFill>
                  <w14:solidFill>
                    <w14:schemeClr w14:val="tx1"/>
                  </w14:solidFill>
                </w14:textFill>
              </w:rPr>
              <w:t>、成品堆场、废石堆场</w:t>
            </w:r>
            <w:r>
              <w:rPr>
                <w:rFonts w:hint="default" w:ascii="Times New Roman" w:hAnsi="Times New Roman" w:cs="Times New Roman"/>
                <w:color w:val="000000" w:themeColor="text1"/>
                <w:sz w:val="24"/>
                <w:szCs w:val="28"/>
                <w14:textFill>
                  <w14:solidFill>
                    <w14:schemeClr w14:val="tx1"/>
                  </w14:solidFill>
                </w14:textFill>
              </w:rPr>
              <w:t>抑尘用水</w:t>
            </w:r>
          </w:p>
          <w:p w14:paraId="1C224698">
            <w:pPr>
              <w:topLinePunct/>
              <w:spacing w:line="360" w:lineRule="auto"/>
              <w:ind w:firstLine="480" w:firstLineChars="200"/>
              <w:rPr>
                <w:rFonts w:hint="default" w:ascii="Times New Roman" w:hAnsi="Times New Roman" w:eastAsia="宋体" w:cs="Times New Roman"/>
                <w:color w:val="000000" w:themeColor="text1"/>
                <w:sz w:val="24"/>
                <w:szCs w:val="28"/>
                <w:lang w:eastAsia="zh-CN"/>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本项目矿区道路为砂石路面，矿区道路全长1000m，运输道路路基宽6m，路面4m，占地面积6000m</w:t>
            </w:r>
            <w:r>
              <w:rPr>
                <w:rFonts w:hint="default" w:ascii="Times New Roman" w:hAnsi="Times New Roman" w:cs="Times New Roman"/>
                <w:color w:val="000000" w:themeColor="text1"/>
                <w:sz w:val="24"/>
                <w:szCs w:val="28"/>
                <w:vertAlign w:val="superscript"/>
                <w14:textFill>
                  <w14:solidFill>
                    <w14:schemeClr w14:val="tx1"/>
                  </w14:solidFill>
                </w14:textFill>
              </w:rPr>
              <w:t>2</w:t>
            </w:r>
            <w:r>
              <w:rPr>
                <w:rFonts w:hint="default" w:ascii="Times New Roman" w:hAnsi="Times New Roman" w:cs="Times New Roman"/>
                <w:color w:val="000000" w:themeColor="text1"/>
                <w:sz w:val="24"/>
                <w:szCs w:val="28"/>
                <w14:textFill>
                  <w14:solidFill>
                    <w14:schemeClr w14:val="tx1"/>
                  </w14:solidFill>
                </w14:textFill>
              </w:rPr>
              <w:t>。洒水抑尘用水定额为1L/m</w:t>
            </w:r>
            <w:r>
              <w:rPr>
                <w:rFonts w:hint="default" w:ascii="Times New Roman" w:hAnsi="Times New Roman" w:cs="Times New Roman"/>
                <w:color w:val="000000" w:themeColor="text1"/>
                <w:sz w:val="24"/>
                <w:szCs w:val="28"/>
                <w:vertAlign w:val="superscript"/>
                <w14:textFill>
                  <w14:solidFill>
                    <w14:schemeClr w14:val="tx1"/>
                  </w14:solidFill>
                </w14:textFill>
              </w:rPr>
              <w:t>2</w:t>
            </w:r>
            <w:r>
              <w:rPr>
                <w:rFonts w:hint="default" w:ascii="Times New Roman" w:hAnsi="Times New Roman" w:cs="Times New Roman"/>
                <w:color w:val="000000" w:themeColor="text1"/>
                <w:sz w:val="24"/>
                <w:szCs w:val="28"/>
                <w14:textFill>
                  <w14:solidFill>
                    <w14:schemeClr w14:val="tx1"/>
                  </w14:solidFill>
                </w14:textFill>
              </w:rPr>
              <w:t>·次，</w:t>
            </w:r>
            <w:r>
              <w:rPr>
                <w:rFonts w:hint="default" w:ascii="Times New Roman" w:hAnsi="Times New Roman" w:cs="Times New Roman"/>
                <w:color w:val="000000" w:themeColor="text1"/>
                <w:sz w:val="24"/>
                <w14:textFill>
                  <w14:solidFill>
                    <w14:schemeClr w14:val="tx1"/>
                  </w14:solidFill>
                </w14:textFill>
              </w:rPr>
              <w:t>一般天气状况每日洒水抑尘不少于3次，本次按3次/日计，</w:t>
            </w:r>
            <w:r>
              <w:rPr>
                <w:rFonts w:hint="default" w:ascii="Times New Roman" w:hAnsi="Times New Roman" w:cs="Times New Roman"/>
                <w:color w:val="000000" w:themeColor="text1"/>
                <w:sz w:val="24"/>
                <w:szCs w:val="28"/>
                <w14:textFill>
                  <w14:solidFill>
                    <w14:schemeClr w14:val="tx1"/>
                  </w14:solidFill>
                </w14:textFill>
              </w:rPr>
              <w:t>故洒水降尘用水为18m</w:t>
            </w:r>
            <w:r>
              <w:rPr>
                <w:rFonts w:hint="default" w:ascii="Times New Roman" w:hAnsi="Times New Roman" w:cs="Times New Roman"/>
                <w:color w:val="000000" w:themeColor="text1"/>
                <w:sz w:val="24"/>
                <w:szCs w:val="28"/>
                <w:vertAlign w:val="superscript"/>
                <w14:textFill>
                  <w14:solidFill>
                    <w14:schemeClr w14:val="tx1"/>
                  </w14:solidFill>
                </w14:textFill>
              </w:rPr>
              <w:t>3</w:t>
            </w:r>
            <w:r>
              <w:rPr>
                <w:rFonts w:hint="default" w:ascii="Times New Roman" w:hAnsi="Times New Roman" w:cs="Times New Roman"/>
                <w:color w:val="000000" w:themeColor="text1"/>
                <w:sz w:val="24"/>
                <w:szCs w:val="28"/>
                <w14:textFill>
                  <w14:solidFill>
                    <w14:schemeClr w14:val="tx1"/>
                  </w14:solidFill>
                </w14:textFill>
              </w:rPr>
              <w:t>/d（</w:t>
            </w:r>
            <w:r>
              <w:rPr>
                <w:rFonts w:hint="default" w:ascii="Times New Roman" w:hAnsi="Times New Roman" w:cs="Times New Roman"/>
                <w:color w:val="000000" w:themeColor="text1"/>
                <w:sz w:val="24"/>
                <w:szCs w:val="28"/>
                <w:lang w:val="en-US" w:eastAsia="zh-CN"/>
                <w14:textFill>
                  <w14:solidFill>
                    <w14:schemeClr w14:val="tx1"/>
                  </w14:solidFill>
                </w14:textFill>
              </w:rPr>
              <w:t>4</w:t>
            </w:r>
            <w:r>
              <w:rPr>
                <w:rFonts w:hint="default" w:ascii="Times New Roman" w:hAnsi="Times New Roman" w:cs="Times New Roman"/>
                <w:color w:val="000000" w:themeColor="text1"/>
                <w:sz w:val="24"/>
                <w:szCs w:val="28"/>
                <w14:textFill>
                  <w14:solidFill>
                    <w14:schemeClr w14:val="tx1"/>
                  </w14:solidFill>
                </w14:textFill>
              </w:rPr>
              <w:t>5</w:t>
            </w:r>
            <w:r>
              <w:rPr>
                <w:rFonts w:hint="default" w:ascii="Times New Roman" w:hAnsi="Times New Roman" w:cs="Times New Roman"/>
                <w:color w:val="000000" w:themeColor="text1"/>
                <w:sz w:val="24"/>
                <w:szCs w:val="28"/>
                <w:lang w:val="en-US" w:eastAsia="zh-CN"/>
                <w14:textFill>
                  <w14:solidFill>
                    <w14:schemeClr w14:val="tx1"/>
                  </w14:solidFill>
                </w14:textFill>
              </w:rPr>
              <w:t>0</w:t>
            </w:r>
            <w:r>
              <w:rPr>
                <w:rFonts w:hint="default" w:ascii="Times New Roman" w:hAnsi="Times New Roman" w:cs="Times New Roman"/>
                <w:color w:val="000000" w:themeColor="text1"/>
                <w:sz w:val="24"/>
                <w:szCs w:val="28"/>
                <w14:textFill>
                  <w14:solidFill>
                    <w14:schemeClr w14:val="tx1"/>
                  </w14:solidFill>
                </w14:textFill>
              </w:rPr>
              <w:t>0m</w:t>
            </w:r>
            <w:r>
              <w:rPr>
                <w:rFonts w:hint="default" w:ascii="Times New Roman" w:hAnsi="Times New Roman" w:cs="Times New Roman"/>
                <w:color w:val="000000" w:themeColor="text1"/>
                <w:sz w:val="24"/>
                <w:szCs w:val="28"/>
                <w:vertAlign w:val="superscript"/>
                <w14:textFill>
                  <w14:solidFill>
                    <w14:schemeClr w14:val="tx1"/>
                  </w14:solidFill>
                </w14:textFill>
              </w:rPr>
              <w:t>3</w:t>
            </w:r>
            <w:r>
              <w:rPr>
                <w:rFonts w:hint="default" w:ascii="Times New Roman" w:hAnsi="Times New Roman" w:cs="Times New Roman"/>
                <w:color w:val="000000" w:themeColor="text1"/>
                <w:sz w:val="24"/>
                <w:szCs w:val="28"/>
                <w14:textFill>
                  <w14:solidFill>
                    <w14:schemeClr w14:val="tx1"/>
                  </w14:solidFill>
                </w14:textFill>
              </w:rPr>
              <w:t>/a），成品堆场、废石堆场抑尘用水量约为</w:t>
            </w:r>
            <w:r>
              <w:rPr>
                <w:rFonts w:hint="default" w:ascii="Times New Roman" w:hAnsi="Times New Roman" w:cs="Times New Roman"/>
                <w:color w:val="000000" w:themeColor="text1"/>
                <w:sz w:val="24"/>
                <w:szCs w:val="28"/>
                <w:lang w:val="en-US" w:eastAsia="zh-CN"/>
                <w14:textFill>
                  <w14:solidFill>
                    <w14:schemeClr w14:val="tx1"/>
                  </w14:solidFill>
                </w14:textFill>
              </w:rPr>
              <w:t>10</w:t>
            </w:r>
            <w:r>
              <w:rPr>
                <w:rFonts w:hint="default" w:ascii="Times New Roman" w:hAnsi="Times New Roman" w:cs="Times New Roman"/>
                <w:color w:val="000000" w:themeColor="text1"/>
                <w:sz w:val="24"/>
                <w:szCs w:val="28"/>
                <w14:textFill>
                  <w14:solidFill>
                    <w14:schemeClr w14:val="tx1"/>
                  </w14:solidFill>
                </w14:textFill>
              </w:rPr>
              <w:t>m</w:t>
            </w:r>
            <w:r>
              <w:rPr>
                <w:rFonts w:hint="default" w:ascii="Times New Roman" w:hAnsi="Times New Roman" w:cs="Times New Roman"/>
                <w:color w:val="000000" w:themeColor="text1"/>
                <w:sz w:val="24"/>
                <w:szCs w:val="28"/>
                <w:vertAlign w:val="superscript"/>
                <w14:textFill>
                  <w14:solidFill>
                    <w14:schemeClr w14:val="tx1"/>
                  </w14:solidFill>
                </w14:textFill>
              </w:rPr>
              <w:t>3</w:t>
            </w:r>
            <w:r>
              <w:rPr>
                <w:rFonts w:hint="default" w:ascii="Times New Roman" w:hAnsi="Times New Roman" w:cs="Times New Roman"/>
                <w:color w:val="000000" w:themeColor="text1"/>
                <w:sz w:val="24"/>
                <w:szCs w:val="28"/>
                <w14:textFill>
                  <w14:solidFill>
                    <w14:schemeClr w14:val="tx1"/>
                  </w14:solidFill>
                </w14:textFill>
              </w:rPr>
              <w:t>/d（</w:t>
            </w:r>
            <w:r>
              <w:rPr>
                <w:rFonts w:hint="default" w:ascii="Times New Roman" w:hAnsi="Times New Roman" w:cs="Times New Roman"/>
                <w:color w:val="000000" w:themeColor="text1"/>
                <w:sz w:val="24"/>
                <w:szCs w:val="28"/>
                <w:lang w:val="en-US" w:eastAsia="zh-CN"/>
                <w14:textFill>
                  <w14:solidFill>
                    <w14:schemeClr w14:val="tx1"/>
                  </w14:solidFill>
                </w14:textFill>
              </w:rPr>
              <w:t>2</w:t>
            </w:r>
            <w:r>
              <w:rPr>
                <w:rFonts w:hint="default" w:ascii="Times New Roman" w:hAnsi="Times New Roman" w:cs="Times New Roman"/>
                <w:color w:val="000000" w:themeColor="text1"/>
                <w:sz w:val="24"/>
                <w:szCs w:val="28"/>
                <w14:textFill>
                  <w14:solidFill>
                    <w14:schemeClr w14:val="tx1"/>
                  </w14:solidFill>
                </w14:textFill>
              </w:rPr>
              <w:t>5</w:t>
            </w:r>
            <w:r>
              <w:rPr>
                <w:rFonts w:hint="default" w:ascii="Times New Roman" w:hAnsi="Times New Roman" w:cs="Times New Roman"/>
                <w:color w:val="000000" w:themeColor="text1"/>
                <w:sz w:val="24"/>
                <w:szCs w:val="28"/>
                <w:lang w:val="en-US" w:eastAsia="zh-CN"/>
                <w14:textFill>
                  <w14:solidFill>
                    <w14:schemeClr w14:val="tx1"/>
                  </w14:solidFill>
                </w14:textFill>
              </w:rPr>
              <w:t>0</w:t>
            </w:r>
            <w:r>
              <w:rPr>
                <w:rFonts w:hint="default" w:ascii="Times New Roman" w:hAnsi="Times New Roman" w:cs="Times New Roman"/>
                <w:color w:val="000000" w:themeColor="text1"/>
                <w:sz w:val="24"/>
                <w:szCs w:val="28"/>
                <w14:textFill>
                  <w14:solidFill>
                    <w14:schemeClr w14:val="tx1"/>
                  </w14:solidFill>
                </w14:textFill>
              </w:rPr>
              <w:t>0m</w:t>
            </w:r>
            <w:r>
              <w:rPr>
                <w:rFonts w:hint="default" w:ascii="Times New Roman" w:hAnsi="Times New Roman" w:cs="Times New Roman"/>
                <w:color w:val="000000" w:themeColor="text1"/>
                <w:sz w:val="24"/>
                <w:szCs w:val="28"/>
                <w:vertAlign w:val="superscript"/>
                <w14:textFill>
                  <w14:solidFill>
                    <w14:schemeClr w14:val="tx1"/>
                  </w14:solidFill>
                </w14:textFill>
              </w:rPr>
              <w:t>3</w:t>
            </w:r>
            <w:r>
              <w:rPr>
                <w:rFonts w:hint="default" w:ascii="Times New Roman" w:hAnsi="Times New Roman" w:cs="Times New Roman"/>
                <w:color w:val="000000" w:themeColor="text1"/>
                <w:sz w:val="24"/>
                <w:szCs w:val="28"/>
                <w14:textFill>
                  <w14:solidFill>
                    <w14:schemeClr w14:val="tx1"/>
                  </w14:solidFill>
                </w14:textFill>
              </w:rPr>
              <w:t>/a）</w:t>
            </w:r>
            <w:r>
              <w:rPr>
                <w:rFonts w:hint="default" w:ascii="Times New Roman" w:hAnsi="Times New Roman" w:cs="Times New Roman"/>
                <w:color w:val="000000" w:themeColor="text1"/>
                <w:sz w:val="24"/>
                <w:szCs w:val="28"/>
                <w:lang w:eastAsia="zh-CN"/>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t>在使用过程中损耗，不会产生废水。</w:t>
            </w:r>
          </w:p>
          <w:p w14:paraId="5AE9EBE9">
            <w:pPr>
              <w:topLinePunct/>
              <w:spacing w:line="360" w:lineRule="auto"/>
              <w:ind w:firstLine="480" w:firstLineChars="200"/>
              <w:rPr>
                <w:rFonts w:hint="default" w:ascii="Times New Roman" w:hAnsi="Times New Roman" w:eastAsia="宋体" w:cs="Times New Roman"/>
                <w:color w:val="000000" w:themeColor="text1"/>
                <w:sz w:val="24"/>
                <w:szCs w:val="28"/>
                <w:lang w:val="en-US" w:eastAsia="zh-CN"/>
                <w14:textFill>
                  <w14:solidFill>
                    <w14:schemeClr w14:val="tx1"/>
                  </w14:solidFill>
                </w14:textFill>
              </w:rPr>
            </w:pPr>
            <w:r>
              <w:rPr>
                <w:rFonts w:hint="default" w:ascii="Times New Roman" w:hAnsi="Times New Roman" w:cs="Times New Roman"/>
                <w:color w:val="000000" w:themeColor="text1"/>
                <w:sz w:val="24"/>
                <w:szCs w:val="28"/>
                <w:lang w:val="en-US" w:eastAsia="zh-CN"/>
                <w14:textFill>
                  <w14:solidFill>
                    <w14:schemeClr w14:val="tx1"/>
                  </w14:solidFill>
                </w14:textFill>
              </w:rPr>
              <w:t>④车辆清洗用水</w:t>
            </w:r>
          </w:p>
          <w:p w14:paraId="50F87715">
            <w:pPr>
              <w:topLinePunct/>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运输车辆往返</w:t>
            </w:r>
            <w:r>
              <w:rPr>
                <w:rFonts w:hint="default" w:ascii="Times New Roman" w:hAnsi="Times New Roman" w:cs="Times New Roman"/>
                <w:color w:val="000000" w:themeColor="text1"/>
                <w:sz w:val="24"/>
                <w:szCs w:val="28"/>
                <w:lang w:val="en-US" w:eastAsia="zh-CN"/>
                <w14:textFill>
                  <w14:solidFill>
                    <w14:schemeClr w14:val="tx1"/>
                  </w14:solidFill>
                </w14:textFill>
              </w:rPr>
              <w:t>矿</w:t>
            </w:r>
            <w:r>
              <w:rPr>
                <w:rFonts w:hint="default" w:ascii="Times New Roman" w:hAnsi="Times New Roman" w:cs="Times New Roman"/>
                <w:color w:val="000000" w:themeColor="text1"/>
                <w:sz w:val="24"/>
                <w:szCs w:val="28"/>
                <w14:textFill>
                  <w14:solidFill>
                    <w14:schemeClr w14:val="tx1"/>
                  </w14:solidFill>
                </w14:textFill>
              </w:rPr>
              <w:t>区，车</w:t>
            </w:r>
            <w:r>
              <w:rPr>
                <w:rFonts w:hint="default" w:ascii="Times New Roman" w:hAnsi="Times New Roman" w:cs="Times New Roman"/>
                <w:color w:val="000000" w:themeColor="text1"/>
                <w:sz w:val="24"/>
                <w:szCs w:val="28"/>
                <w:lang w:val="en-US" w:eastAsia="zh-CN"/>
                <w14:textFill>
                  <w14:solidFill>
                    <w14:schemeClr w14:val="tx1"/>
                  </w14:solidFill>
                </w14:textFill>
              </w:rPr>
              <w:t>轮</w:t>
            </w:r>
            <w:r>
              <w:rPr>
                <w:rFonts w:hint="default" w:ascii="Times New Roman" w:hAnsi="Times New Roman" w:cs="Times New Roman"/>
                <w:color w:val="000000" w:themeColor="text1"/>
                <w:sz w:val="24"/>
                <w:szCs w:val="28"/>
                <w14:textFill>
                  <w14:solidFill>
                    <w14:schemeClr w14:val="tx1"/>
                  </w14:solidFill>
                </w14:textFill>
              </w:rPr>
              <w:t>会沾满沙土，进出厂需在洗车平台进行清洗。根据建设单位提供资料，车辆清洗用水约为</w:t>
            </w:r>
            <w:r>
              <w:rPr>
                <w:rFonts w:hint="default" w:ascii="Times New Roman" w:hAnsi="Times New Roman" w:cs="Times New Roman"/>
                <w:color w:val="000000" w:themeColor="text1"/>
                <w:sz w:val="24"/>
                <w:szCs w:val="28"/>
                <w:lang w:val="en-US" w:eastAsia="zh-CN"/>
                <w14:textFill>
                  <w14:solidFill>
                    <w14:schemeClr w14:val="tx1"/>
                  </w14:solidFill>
                </w14:textFill>
              </w:rPr>
              <w:t>5</w:t>
            </w:r>
            <w:r>
              <w:rPr>
                <w:rFonts w:hint="default" w:ascii="Times New Roman" w:hAnsi="Times New Roman" w:cs="Times New Roman"/>
                <w:color w:val="000000" w:themeColor="text1"/>
                <w:sz w:val="24"/>
                <w:szCs w:val="28"/>
                <w14:textFill>
                  <w14:solidFill>
                    <w14:schemeClr w14:val="tx1"/>
                  </w14:solidFill>
                </w14:textFill>
              </w:rPr>
              <w:t>m</w:t>
            </w:r>
            <w:r>
              <w:rPr>
                <w:rFonts w:hint="default" w:ascii="Times New Roman" w:hAnsi="Times New Roman" w:cs="Times New Roman"/>
                <w:color w:val="000000" w:themeColor="text1"/>
                <w:sz w:val="24"/>
                <w:szCs w:val="28"/>
                <w:vertAlign w:val="superscript"/>
                <w14:textFill>
                  <w14:solidFill>
                    <w14:schemeClr w14:val="tx1"/>
                  </w14:solidFill>
                </w14:textFill>
              </w:rPr>
              <w:t>3</w:t>
            </w:r>
            <w:r>
              <w:rPr>
                <w:rFonts w:hint="default" w:ascii="Times New Roman" w:hAnsi="Times New Roman" w:cs="Times New Roman"/>
                <w:color w:val="000000" w:themeColor="text1"/>
                <w:sz w:val="24"/>
                <w:szCs w:val="28"/>
                <w14:textFill>
                  <w14:solidFill>
                    <w14:schemeClr w14:val="tx1"/>
                  </w14:solidFill>
                </w14:textFill>
              </w:rPr>
              <w:t>/d（</w:t>
            </w:r>
            <w:r>
              <w:rPr>
                <w:rFonts w:hint="default" w:ascii="Times New Roman" w:hAnsi="Times New Roman" w:cs="Times New Roman"/>
                <w:color w:val="000000" w:themeColor="text1"/>
                <w:sz w:val="24"/>
                <w:szCs w:val="28"/>
                <w:lang w:val="en-US" w:eastAsia="zh-CN"/>
                <w14:textFill>
                  <w14:solidFill>
                    <w14:schemeClr w14:val="tx1"/>
                  </w14:solidFill>
                </w14:textFill>
              </w:rPr>
              <w:t>1250</w:t>
            </w:r>
            <w:r>
              <w:rPr>
                <w:rFonts w:hint="default" w:ascii="Times New Roman" w:hAnsi="Times New Roman" w:cs="Times New Roman"/>
                <w:color w:val="000000" w:themeColor="text1"/>
                <w:sz w:val="24"/>
                <w:szCs w:val="28"/>
                <w14:textFill>
                  <w14:solidFill>
                    <w14:schemeClr w14:val="tx1"/>
                  </w14:solidFill>
                </w14:textFill>
              </w:rPr>
              <w:t>m</w:t>
            </w:r>
            <w:r>
              <w:rPr>
                <w:rFonts w:hint="default" w:ascii="Times New Roman" w:hAnsi="Times New Roman" w:cs="Times New Roman"/>
                <w:color w:val="000000" w:themeColor="text1"/>
                <w:sz w:val="24"/>
                <w:szCs w:val="28"/>
                <w:vertAlign w:val="superscript"/>
                <w14:textFill>
                  <w14:solidFill>
                    <w14:schemeClr w14:val="tx1"/>
                  </w14:solidFill>
                </w14:textFill>
              </w:rPr>
              <w:t>3</w:t>
            </w:r>
            <w:r>
              <w:rPr>
                <w:rFonts w:hint="default" w:ascii="Times New Roman" w:hAnsi="Times New Roman" w:cs="Times New Roman"/>
                <w:color w:val="000000" w:themeColor="text1"/>
                <w:sz w:val="24"/>
                <w:szCs w:val="28"/>
                <w14:textFill>
                  <w14:solidFill>
                    <w14:schemeClr w14:val="tx1"/>
                  </w14:solidFill>
                </w14:textFill>
              </w:rPr>
              <w:t>/a）。本项目拟在</w:t>
            </w:r>
            <w:r>
              <w:rPr>
                <w:rFonts w:hint="default" w:ascii="Times New Roman" w:hAnsi="Times New Roman" w:cs="Times New Roman"/>
                <w:color w:val="000000" w:themeColor="text1"/>
                <w:sz w:val="24"/>
                <w:szCs w:val="28"/>
                <w:lang w:val="en-US" w:eastAsia="zh-CN"/>
                <w14:textFill>
                  <w14:solidFill>
                    <w14:schemeClr w14:val="tx1"/>
                  </w14:solidFill>
                </w14:textFill>
              </w:rPr>
              <w:t>矿区进出口处</w:t>
            </w:r>
            <w:r>
              <w:rPr>
                <w:rFonts w:hint="default" w:ascii="Times New Roman" w:hAnsi="Times New Roman" w:cs="Times New Roman"/>
                <w:color w:val="000000" w:themeColor="text1"/>
                <w:sz w:val="24"/>
                <w:szCs w:val="28"/>
                <w14:textFill>
                  <w14:solidFill>
                    <w14:schemeClr w14:val="tx1"/>
                  </w14:solidFill>
                </w14:textFill>
              </w:rPr>
              <w:t>设置1个沉淀池（10m</w:t>
            </w:r>
            <w:r>
              <w:rPr>
                <w:rFonts w:hint="default" w:ascii="Times New Roman" w:hAnsi="Times New Roman" w:cs="Times New Roman"/>
                <w:color w:val="000000" w:themeColor="text1"/>
                <w:sz w:val="24"/>
                <w:szCs w:val="28"/>
                <w:vertAlign w:val="superscript"/>
                <w14:textFill>
                  <w14:solidFill>
                    <w14:schemeClr w14:val="tx1"/>
                  </w14:solidFill>
                </w14:textFill>
              </w:rPr>
              <w:t>3</w:t>
            </w:r>
            <w:r>
              <w:rPr>
                <w:rFonts w:hint="default" w:ascii="Times New Roman" w:hAnsi="Times New Roman" w:cs="Times New Roman"/>
                <w:color w:val="000000" w:themeColor="text1"/>
                <w:sz w:val="24"/>
                <w:szCs w:val="28"/>
                <w14:textFill>
                  <w14:solidFill>
                    <w14:schemeClr w14:val="tx1"/>
                  </w14:solidFill>
                </w14:textFill>
              </w:rPr>
              <w:t>），车辆清洗用水经沉淀池处理后用于洗车，洗车水损失量按平均按10%计，需补充新鲜水</w:t>
            </w:r>
            <w:r>
              <w:rPr>
                <w:rFonts w:hint="default" w:ascii="Times New Roman" w:hAnsi="Times New Roman" w:cs="Times New Roman"/>
                <w:color w:val="000000" w:themeColor="text1"/>
                <w:sz w:val="24"/>
                <w:szCs w:val="28"/>
                <w:lang w:val="en-US" w:eastAsia="zh-CN"/>
                <w14:textFill>
                  <w14:solidFill>
                    <w14:schemeClr w14:val="tx1"/>
                  </w14:solidFill>
                </w14:textFill>
              </w:rPr>
              <w:t>125</w:t>
            </w:r>
            <w:r>
              <w:rPr>
                <w:rFonts w:hint="default" w:ascii="Times New Roman" w:hAnsi="Times New Roman" w:cs="Times New Roman"/>
                <w:color w:val="000000" w:themeColor="text1"/>
                <w:sz w:val="24"/>
                <w:szCs w:val="28"/>
                <w14:textFill>
                  <w14:solidFill>
                    <w14:schemeClr w14:val="tx1"/>
                  </w14:solidFill>
                </w14:textFill>
              </w:rPr>
              <w:t>m</w:t>
            </w:r>
            <w:r>
              <w:rPr>
                <w:rFonts w:hint="default" w:ascii="Times New Roman" w:hAnsi="Times New Roman" w:cs="Times New Roman"/>
                <w:color w:val="000000" w:themeColor="text1"/>
                <w:sz w:val="24"/>
                <w:szCs w:val="28"/>
                <w:vertAlign w:val="superscript"/>
                <w14:textFill>
                  <w14:solidFill>
                    <w14:schemeClr w14:val="tx1"/>
                  </w14:solidFill>
                </w14:textFill>
              </w:rPr>
              <w:t>3</w:t>
            </w:r>
            <w:r>
              <w:rPr>
                <w:rFonts w:hint="default" w:ascii="Times New Roman" w:hAnsi="Times New Roman" w:cs="Times New Roman"/>
                <w:color w:val="000000" w:themeColor="text1"/>
                <w:sz w:val="24"/>
                <w:szCs w:val="28"/>
                <w14:textFill>
                  <w14:solidFill>
                    <w14:schemeClr w14:val="tx1"/>
                  </w14:solidFill>
                </w14:textFill>
              </w:rPr>
              <w:t>/a</w:t>
            </w:r>
            <w:r>
              <w:rPr>
                <w:rFonts w:hint="default" w:ascii="Times New Roman" w:hAnsi="Times New Roman" w:cs="Times New Roman"/>
                <w:color w:val="000000" w:themeColor="text1"/>
                <w:sz w:val="24"/>
                <w:szCs w:val="28"/>
                <w:lang w:eastAsia="zh-CN"/>
                <w14:textFill>
                  <w14:solidFill>
                    <w14:schemeClr w14:val="tx1"/>
                  </w14:solidFill>
                </w14:textFill>
              </w:rPr>
              <w:t>（</w:t>
            </w:r>
            <w:r>
              <w:rPr>
                <w:rFonts w:hint="default" w:ascii="Times New Roman" w:hAnsi="Times New Roman" w:cs="Times New Roman"/>
                <w:color w:val="000000" w:themeColor="text1"/>
                <w:sz w:val="24"/>
                <w:szCs w:val="28"/>
                <w:lang w:val="en-US" w:eastAsia="zh-CN"/>
                <w14:textFill>
                  <w14:solidFill>
                    <w14:schemeClr w14:val="tx1"/>
                  </w14:solidFill>
                </w14:textFill>
              </w:rPr>
              <w:t>0.2m</w:t>
            </w:r>
            <w:r>
              <w:rPr>
                <w:rFonts w:hint="default" w:ascii="Times New Roman" w:hAnsi="Times New Roman" w:cs="Times New Roman"/>
                <w:color w:val="000000" w:themeColor="text1"/>
                <w:sz w:val="24"/>
                <w:szCs w:val="28"/>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8"/>
                <w:lang w:val="en-US" w:eastAsia="zh-CN"/>
                <w14:textFill>
                  <w14:solidFill>
                    <w14:schemeClr w14:val="tx1"/>
                  </w14:solidFill>
                </w14:textFill>
              </w:rPr>
              <w:t>/d</w:t>
            </w:r>
            <w:r>
              <w:rPr>
                <w:rFonts w:hint="default" w:ascii="Times New Roman" w:hAnsi="Times New Roman" w:cs="Times New Roman"/>
                <w:color w:val="000000" w:themeColor="text1"/>
                <w:sz w:val="24"/>
                <w:szCs w:val="28"/>
                <w:lang w:eastAsia="zh-CN"/>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t>，回用水</w:t>
            </w:r>
            <w:r>
              <w:rPr>
                <w:rFonts w:hint="default" w:ascii="Times New Roman" w:hAnsi="Times New Roman" w:cs="Times New Roman"/>
                <w:color w:val="000000" w:themeColor="text1"/>
                <w:sz w:val="24"/>
                <w:szCs w:val="28"/>
                <w:lang w:val="en-US" w:eastAsia="zh-CN"/>
                <w14:textFill>
                  <w14:solidFill>
                    <w14:schemeClr w14:val="tx1"/>
                  </w14:solidFill>
                </w14:textFill>
              </w:rPr>
              <w:t>1125</w:t>
            </w:r>
            <w:r>
              <w:rPr>
                <w:rFonts w:hint="default" w:ascii="Times New Roman" w:hAnsi="Times New Roman" w:cs="Times New Roman"/>
                <w:color w:val="000000" w:themeColor="text1"/>
                <w:sz w:val="24"/>
                <w:szCs w:val="28"/>
                <w14:textFill>
                  <w14:solidFill>
                    <w14:schemeClr w14:val="tx1"/>
                  </w14:solidFill>
                </w14:textFill>
              </w:rPr>
              <w:t>m</w:t>
            </w:r>
            <w:r>
              <w:rPr>
                <w:rFonts w:hint="default" w:ascii="Times New Roman" w:hAnsi="Times New Roman" w:cs="Times New Roman"/>
                <w:color w:val="000000" w:themeColor="text1"/>
                <w:sz w:val="24"/>
                <w:szCs w:val="28"/>
                <w:vertAlign w:val="superscript"/>
                <w14:textFill>
                  <w14:solidFill>
                    <w14:schemeClr w14:val="tx1"/>
                  </w14:solidFill>
                </w14:textFill>
              </w:rPr>
              <w:t>3</w:t>
            </w:r>
            <w:r>
              <w:rPr>
                <w:rFonts w:hint="default" w:ascii="Times New Roman" w:hAnsi="Times New Roman" w:cs="Times New Roman"/>
                <w:color w:val="000000" w:themeColor="text1"/>
                <w:sz w:val="24"/>
                <w:szCs w:val="28"/>
                <w14:textFill>
                  <w14:solidFill>
                    <w14:schemeClr w14:val="tx1"/>
                  </w14:solidFill>
                </w14:textFill>
              </w:rPr>
              <w:t>/a。</w:t>
            </w:r>
          </w:p>
          <w:p w14:paraId="0D82757D">
            <w:pPr>
              <w:topLinePunct/>
              <w:spacing w:line="360" w:lineRule="auto"/>
              <w:ind w:firstLine="480" w:firstLineChars="200"/>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pPr>
            <w:r>
              <w:rPr>
                <w:rFonts w:hint="default" w:ascii="Times New Roman" w:hAnsi="Times New Roman" w:cs="Times New Roman"/>
                <w:color w:val="000000" w:themeColor="text1"/>
                <w:sz w:val="24"/>
                <w:szCs w:val="22"/>
                <w:highlight w:val="none"/>
                <w:lang w:val="en-US" w:eastAsia="zh-CN" w:bidi="ar-SA"/>
                <w14:textFill>
                  <w14:solidFill>
                    <w14:schemeClr w14:val="tx1"/>
                  </w14:solidFill>
                </w14:textFill>
              </w:rPr>
              <w:t>⑤</w:t>
            </w: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筛分工序用水</w:t>
            </w:r>
          </w:p>
          <w:p w14:paraId="77DB045F">
            <w:pPr>
              <w:topLinePunct/>
              <w:spacing w:line="360" w:lineRule="auto"/>
              <w:ind w:firstLine="480" w:firstLineChars="200"/>
              <w:rPr>
                <w:rFonts w:hint="default" w:ascii="Times New Roman" w:hAnsi="Times New Roman" w:cs="Times New Roman"/>
                <w:color w:val="000000" w:themeColor="text1"/>
                <w:sz w:val="24"/>
                <w:szCs w:val="22"/>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本项目筛分工序采用湿式筛分，类比同类规模项目，筛分工序用水量为</w:t>
            </w:r>
            <w:r>
              <w:rPr>
                <w:rFonts w:hint="default" w:ascii="Times New Roman" w:hAnsi="Times New Roman" w:cs="Times New Roman"/>
                <w:color w:val="000000" w:themeColor="text1"/>
                <w:sz w:val="24"/>
                <w:szCs w:val="22"/>
                <w:highlight w:val="none"/>
                <w:lang w:val="en-US" w:eastAsia="zh-CN" w:bidi="ar-SA"/>
                <w14:textFill>
                  <w14:solidFill>
                    <w14:schemeClr w14:val="tx1"/>
                  </w14:solidFill>
                </w14:textFill>
              </w:rPr>
              <w:t>20</w:t>
            </w: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m</w:t>
            </w:r>
            <w:r>
              <w:rPr>
                <w:rFonts w:hint="default" w:ascii="Times New Roman" w:hAnsi="Times New Roman" w:eastAsia="宋体" w:cs="Times New Roman"/>
                <w:color w:val="000000" w:themeColor="text1"/>
                <w:sz w:val="24"/>
                <w:szCs w:val="22"/>
                <w:highlight w:val="none"/>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/d（</w:t>
            </w:r>
            <w:r>
              <w:rPr>
                <w:rFonts w:hint="default" w:ascii="Times New Roman" w:hAnsi="Times New Roman" w:cs="Times New Roman"/>
                <w:color w:val="000000" w:themeColor="text1"/>
                <w:sz w:val="24"/>
                <w:szCs w:val="22"/>
                <w:highlight w:val="none"/>
                <w:lang w:val="en-US" w:eastAsia="zh-CN" w:bidi="ar-SA"/>
                <w14:textFill>
                  <w14:solidFill>
                    <w14:schemeClr w14:val="tx1"/>
                  </w14:solidFill>
                </w14:textFill>
              </w:rPr>
              <w:t>5000</w:t>
            </w: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m</w:t>
            </w:r>
            <w:r>
              <w:rPr>
                <w:rFonts w:hint="default" w:ascii="Times New Roman" w:hAnsi="Times New Roman" w:eastAsia="宋体" w:cs="Times New Roman"/>
                <w:color w:val="000000" w:themeColor="text1"/>
                <w:sz w:val="24"/>
                <w:szCs w:val="22"/>
                <w:highlight w:val="none"/>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a）</w:t>
            </w:r>
            <w:r>
              <w:rPr>
                <w:rFonts w:hint="default" w:ascii="Times New Roman" w:hAnsi="Times New Roman" w:cs="Times New Roman"/>
                <w:color w:val="000000" w:themeColor="text1"/>
                <w:sz w:val="24"/>
                <w:szCs w:val="22"/>
                <w:highlight w:val="none"/>
                <w:lang w:val="en-US" w:eastAsia="zh-CN" w:bidi="ar-SA"/>
                <w14:textFill>
                  <w14:solidFill>
                    <w14:schemeClr w14:val="tx1"/>
                  </w14:solidFill>
                </w14:textFill>
              </w:rPr>
              <w:t>。</w:t>
            </w:r>
          </w:p>
          <w:p w14:paraId="11B70D7F">
            <w:pPr>
              <w:topLinePunct/>
              <w:spacing w:line="360" w:lineRule="auto"/>
              <w:ind w:firstLine="480" w:firstLineChars="200"/>
              <w:rPr>
                <w:rFonts w:hint="default" w:ascii="Times New Roman" w:hAnsi="Times New Roman" w:eastAsia="宋体" w:cs="Times New Roman"/>
                <w:color w:val="000000" w:themeColor="text1"/>
                <w:sz w:val="24"/>
                <w:szCs w:val="28"/>
                <w:lang w:val="en-US" w:eastAsia="zh-CN"/>
                <w14:textFill>
                  <w14:solidFill>
                    <w14:schemeClr w14:val="tx1"/>
                  </w14:solidFill>
                </w14:textFill>
              </w:rPr>
            </w:pPr>
            <w:r>
              <w:rPr>
                <w:rFonts w:hint="eastAsia" w:cs="Times New Roman"/>
                <w:color w:val="000000" w:themeColor="text1"/>
                <w:sz w:val="24"/>
                <w:szCs w:val="22"/>
                <w:highlight w:val="none"/>
                <w:lang w:val="en-US" w:eastAsia="zh-CN" w:bidi="ar-SA"/>
                <w14:textFill>
                  <w14:solidFill>
                    <w14:schemeClr w14:val="tx1"/>
                  </w14:solidFill>
                </w14:textFill>
              </w:rPr>
              <w:t>⑥</w:t>
            </w:r>
            <w:r>
              <w:rPr>
                <w:rFonts w:hint="default" w:ascii="Times New Roman" w:hAnsi="Times New Roman" w:cs="Times New Roman"/>
                <w:color w:val="000000" w:themeColor="text1"/>
                <w:sz w:val="24"/>
                <w:szCs w:val="22"/>
                <w:highlight w:val="none"/>
                <w:lang w:val="en-US" w:eastAsia="zh-CN" w:bidi="ar-SA"/>
                <w14:textFill>
                  <w14:solidFill>
                    <w14:schemeClr w14:val="tx1"/>
                  </w14:solidFill>
                </w14:textFill>
              </w:rPr>
              <w:t>洗砂用水</w:t>
            </w:r>
          </w:p>
          <w:p w14:paraId="48130DF9">
            <w:pPr>
              <w:topLinePunct/>
              <w:spacing w:line="360" w:lineRule="auto"/>
              <w:ind w:firstLine="480" w:firstLineChars="200"/>
              <w:rPr>
                <w:rFonts w:hint="default" w:ascii="Times New Roman" w:hAnsi="Times New Roman" w:cs="Times New Roman"/>
                <w:color w:val="000000" w:themeColor="text1"/>
                <w:sz w:val="24"/>
                <w:szCs w:val="22"/>
                <w:highlight w:val="none"/>
                <w:lang w:val="en-US" w:eastAsia="zh-CN" w:bidi="ar-SA"/>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根据建设单位提供资料，</w:t>
            </w: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洗砂用水量约为</w:t>
            </w:r>
            <w:r>
              <w:rPr>
                <w:rFonts w:hint="default" w:ascii="Times New Roman" w:hAnsi="Times New Roman" w:cs="Times New Roman"/>
                <w:color w:val="000000" w:themeColor="text1"/>
                <w:sz w:val="24"/>
                <w:szCs w:val="22"/>
                <w:highlight w:val="none"/>
                <w:lang w:val="en-US" w:eastAsia="zh-CN" w:bidi="ar-SA"/>
                <w14:textFill>
                  <w14:solidFill>
                    <w14:schemeClr w14:val="tx1"/>
                  </w14:solidFill>
                </w14:textFill>
              </w:rPr>
              <w:t>40</w:t>
            </w: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m</w:t>
            </w:r>
            <w:r>
              <w:rPr>
                <w:rFonts w:hint="default" w:ascii="Times New Roman" w:hAnsi="Times New Roman" w:eastAsia="宋体" w:cs="Times New Roman"/>
                <w:color w:val="000000" w:themeColor="text1"/>
                <w:sz w:val="24"/>
                <w:szCs w:val="22"/>
                <w:highlight w:val="none"/>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/d（</w:t>
            </w:r>
            <w:r>
              <w:rPr>
                <w:rFonts w:hint="default" w:ascii="Times New Roman" w:hAnsi="Times New Roman" w:cs="Times New Roman"/>
                <w:color w:val="000000" w:themeColor="text1"/>
                <w:sz w:val="24"/>
                <w:szCs w:val="22"/>
                <w:highlight w:val="none"/>
                <w:lang w:val="en-US" w:eastAsia="zh-CN" w:bidi="ar-SA"/>
                <w14:textFill>
                  <w14:solidFill>
                    <w14:schemeClr w14:val="tx1"/>
                  </w14:solidFill>
                </w14:textFill>
              </w:rPr>
              <w:t>1000</w:t>
            </w: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0m</w:t>
            </w:r>
            <w:r>
              <w:rPr>
                <w:rFonts w:hint="default" w:ascii="Times New Roman" w:hAnsi="Times New Roman" w:eastAsia="宋体" w:cs="Times New Roman"/>
                <w:color w:val="000000" w:themeColor="text1"/>
                <w:sz w:val="24"/>
                <w:szCs w:val="22"/>
                <w:highlight w:val="none"/>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a）</w:t>
            </w:r>
            <w:r>
              <w:rPr>
                <w:rFonts w:hint="default" w:ascii="Times New Roman" w:hAnsi="Times New Roman" w:cs="Times New Roman"/>
                <w:color w:val="000000" w:themeColor="text1"/>
                <w:sz w:val="24"/>
                <w:szCs w:val="22"/>
                <w:highlight w:val="none"/>
                <w:lang w:val="en-US" w:eastAsia="zh-CN" w:bidi="ar-SA"/>
                <w14:textFill>
                  <w14:solidFill>
                    <w14:schemeClr w14:val="tx1"/>
                  </w14:solidFill>
                </w14:textFill>
              </w:rPr>
              <w:t>，循环水量为</w:t>
            </w:r>
            <w:r>
              <w:rPr>
                <w:rFonts w:hint="eastAsia" w:cs="Times New Roman"/>
                <w:color w:val="000000" w:themeColor="text1"/>
                <w:sz w:val="24"/>
                <w:szCs w:val="22"/>
                <w:highlight w:val="none"/>
                <w:lang w:val="en-US" w:eastAsia="zh-CN" w:bidi="ar-SA"/>
                <w14:textFill>
                  <w14:solidFill>
                    <w14:schemeClr w14:val="tx1"/>
                  </w14:solidFill>
                </w14:textFill>
              </w:rPr>
              <w:t>32</w:t>
            </w: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m</w:t>
            </w:r>
            <w:r>
              <w:rPr>
                <w:rFonts w:hint="default" w:ascii="Times New Roman" w:hAnsi="Times New Roman" w:eastAsia="宋体" w:cs="Times New Roman"/>
                <w:color w:val="000000" w:themeColor="text1"/>
                <w:sz w:val="24"/>
                <w:szCs w:val="22"/>
                <w:highlight w:val="none"/>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/d，</w:t>
            </w:r>
            <w:r>
              <w:rPr>
                <w:rFonts w:hint="default" w:ascii="Times New Roman" w:hAnsi="Times New Roman" w:cs="Times New Roman"/>
                <w:color w:val="000000" w:themeColor="text1"/>
                <w:sz w:val="24"/>
                <w:szCs w:val="22"/>
                <w:highlight w:val="none"/>
                <w:lang w:val="en-US" w:eastAsia="zh-CN" w:bidi="ar-SA"/>
                <w14:textFill>
                  <w14:solidFill>
                    <w14:schemeClr w14:val="tx1"/>
                  </w14:solidFill>
                </w14:textFill>
              </w:rPr>
              <w:t>项目设置1座50m</w:t>
            </w:r>
            <w:r>
              <w:rPr>
                <w:rFonts w:hint="default" w:ascii="Times New Roman" w:hAnsi="Times New Roman" w:cs="Times New Roman"/>
                <w:color w:val="000000" w:themeColor="text1"/>
                <w:sz w:val="24"/>
                <w:szCs w:val="22"/>
                <w:highlight w:val="none"/>
                <w:vertAlign w:val="superscript"/>
                <w:lang w:val="en-US" w:eastAsia="zh-CN" w:bidi="ar-SA"/>
                <w14:textFill>
                  <w14:solidFill>
                    <w14:schemeClr w14:val="tx1"/>
                  </w14:solidFill>
                </w14:textFill>
              </w:rPr>
              <w:t>3</w:t>
            </w:r>
            <w:r>
              <w:rPr>
                <w:rFonts w:hint="default" w:ascii="Times New Roman" w:hAnsi="Times New Roman" w:cs="Times New Roman"/>
                <w:color w:val="000000" w:themeColor="text1"/>
                <w:sz w:val="24"/>
                <w:szCs w:val="22"/>
                <w:highlight w:val="none"/>
                <w:lang w:val="en-US" w:eastAsia="zh-CN" w:bidi="ar-SA"/>
                <w14:textFill>
                  <w14:solidFill>
                    <w14:schemeClr w14:val="tx1"/>
                  </w14:solidFill>
                </w14:textFill>
              </w:rPr>
              <w:t>洗砂用三级防渗沉淀池，沉淀时间一般为1.5-2h，可以满足生产需求。</w:t>
            </w:r>
          </w:p>
          <w:p w14:paraId="498E7E86">
            <w:pPr>
              <w:topLinePunct/>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综上所述，运营期总用水量为</w:t>
            </w:r>
            <w:r>
              <w:rPr>
                <w:rFonts w:hint="default" w:ascii="Times New Roman" w:hAnsi="Times New Roman" w:cs="Times New Roman"/>
                <w:color w:val="000000" w:themeColor="text1"/>
                <w:sz w:val="24"/>
                <w:szCs w:val="28"/>
                <w:lang w:val="en-US" w:eastAsia="zh-CN"/>
                <w14:textFill>
                  <w14:solidFill>
                    <w14:schemeClr w14:val="tx1"/>
                  </w14:solidFill>
                </w14:textFill>
              </w:rPr>
              <w:t>9</w:t>
            </w:r>
            <w:r>
              <w:rPr>
                <w:rFonts w:hint="default" w:ascii="Times New Roman" w:hAnsi="Times New Roman" w:cs="Times New Roman"/>
                <w:color w:val="000000" w:themeColor="text1"/>
                <w:sz w:val="24"/>
                <w:szCs w:val="28"/>
                <w14:textFill>
                  <w14:solidFill>
                    <w14:schemeClr w14:val="tx1"/>
                  </w14:solidFill>
                </w14:textFill>
              </w:rPr>
              <w:t>3</w:t>
            </w:r>
            <w:r>
              <w:rPr>
                <w:rFonts w:hint="default" w:ascii="Times New Roman" w:hAnsi="Times New Roman" w:cs="Times New Roman"/>
                <w:color w:val="000000" w:themeColor="text1"/>
                <w:sz w:val="24"/>
                <w:szCs w:val="28"/>
                <w:lang w:val="en-US" w:eastAsia="zh-CN"/>
                <w14:textFill>
                  <w14:solidFill>
                    <w14:schemeClr w14:val="tx1"/>
                  </w14:solidFill>
                </w14:textFill>
              </w:rPr>
              <w:t>.5</w:t>
            </w:r>
            <w:r>
              <w:rPr>
                <w:rFonts w:hint="default" w:ascii="Times New Roman" w:hAnsi="Times New Roman" w:cs="Times New Roman"/>
                <w:color w:val="000000" w:themeColor="text1"/>
                <w:sz w:val="24"/>
                <w:szCs w:val="28"/>
                <w14:textFill>
                  <w14:solidFill>
                    <w14:schemeClr w14:val="tx1"/>
                  </w14:solidFill>
                </w14:textFill>
              </w:rPr>
              <w:t>m</w:t>
            </w:r>
            <w:r>
              <w:rPr>
                <w:rFonts w:hint="default" w:ascii="Times New Roman" w:hAnsi="Times New Roman" w:cs="Times New Roman"/>
                <w:color w:val="000000" w:themeColor="text1"/>
                <w:sz w:val="24"/>
                <w:szCs w:val="28"/>
                <w:vertAlign w:val="superscript"/>
                <w14:textFill>
                  <w14:solidFill>
                    <w14:schemeClr w14:val="tx1"/>
                  </w14:solidFill>
                </w14:textFill>
              </w:rPr>
              <w:t>3</w:t>
            </w:r>
            <w:r>
              <w:rPr>
                <w:rFonts w:hint="default" w:ascii="Times New Roman" w:hAnsi="Times New Roman" w:cs="Times New Roman"/>
                <w:color w:val="000000" w:themeColor="text1"/>
                <w:sz w:val="24"/>
                <w:szCs w:val="28"/>
                <w14:textFill>
                  <w14:solidFill>
                    <w14:schemeClr w14:val="tx1"/>
                  </w14:solidFill>
                </w14:textFill>
              </w:rPr>
              <w:t>/d。</w:t>
            </w:r>
          </w:p>
          <w:p w14:paraId="7A98C1B4">
            <w:pPr>
              <w:topLinePunct/>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（2）排水</w:t>
            </w:r>
          </w:p>
          <w:p w14:paraId="02AAC8CE">
            <w:pPr>
              <w:topLinePunct/>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本项目生活用水量</w:t>
            </w:r>
            <w:r>
              <w:rPr>
                <w:rFonts w:hint="eastAsia" w:cs="Times New Roman"/>
                <w:color w:val="000000" w:themeColor="text1"/>
                <w:sz w:val="24"/>
                <w:szCs w:val="28"/>
                <w:lang w:val="en-US" w:eastAsia="zh-CN"/>
                <w14:textFill>
                  <w14:solidFill>
                    <w14:schemeClr w14:val="tx1"/>
                  </w14:solidFill>
                </w14:textFill>
              </w:rPr>
              <w:t>2</w:t>
            </w:r>
            <w:r>
              <w:rPr>
                <w:rFonts w:hint="default" w:ascii="Times New Roman" w:hAnsi="Times New Roman" w:cs="Times New Roman"/>
                <w:color w:val="000000" w:themeColor="text1"/>
                <w:sz w:val="24"/>
                <w:szCs w:val="28"/>
                <w14:textFill>
                  <w14:solidFill>
                    <w14:schemeClr w14:val="tx1"/>
                  </w14:solidFill>
                </w14:textFill>
              </w:rPr>
              <w:t>m</w:t>
            </w:r>
            <w:r>
              <w:rPr>
                <w:rFonts w:hint="default" w:ascii="Times New Roman" w:hAnsi="Times New Roman" w:cs="Times New Roman"/>
                <w:color w:val="000000" w:themeColor="text1"/>
                <w:sz w:val="24"/>
                <w:szCs w:val="28"/>
                <w:vertAlign w:val="superscript"/>
                <w14:textFill>
                  <w14:solidFill>
                    <w14:schemeClr w14:val="tx1"/>
                  </w14:solidFill>
                </w14:textFill>
              </w:rPr>
              <w:t>3</w:t>
            </w:r>
            <w:r>
              <w:rPr>
                <w:rFonts w:hint="default" w:ascii="Times New Roman" w:hAnsi="Times New Roman" w:cs="Times New Roman"/>
                <w:color w:val="000000" w:themeColor="text1"/>
                <w:sz w:val="24"/>
                <w:szCs w:val="28"/>
                <w14:textFill>
                  <w14:solidFill>
                    <w14:schemeClr w14:val="tx1"/>
                  </w14:solidFill>
                </w14:textFill>
              </w:rPr>
              <w:t>/d（</w:t>
            </w:r>
            <w:r>
              <w:rPr>
                <w:rFonts w:hint="eastAsia" w:cs="Times New Roman"/>
                <w:color w:val="000000" w:themeColor="text1"/>
                <w:sz w:val="24"/>
                <w:szCs w:val="28"/>
                <w:lang w:val="en-US" w:eastAsia="zh-CN"/>
                <w14:textFill>
                  <w14:solidFill>
                    <w14:schemeClr w14:val="tx1"/>
                  </w14:solidFill>
                </w14:textFill>
              </w:rPr>
              <w:t>500</w:t>
            </w:r>
            <w:r>
              <w:rPr>
                <w:rFonts w:hint="default" w:ascii="Times New Roman" w:hAnsi="Times New Roman" w:cs="Times New Roman"/>
                <w:color w:val="000000" w:themeColor="text1"/>
                <w:sz w:val="24"/>
                <w:szCs w:val="28"/>
                <w14:textFill>
                  <w14:solidFill>
                    <w14:schemeClr w14:val="tx1"/>
                  </w14:solidFill>
                </w14:textFill>
              </w:rPr>
              <w:t>m</w:t>
            </w:r>
            <w:r>
              <w:rPr>
                <w:rFonts w:hint="default" w:ascii="Times New Roman" w:hAnsi="Times New Roman" w:cs="Times New Roman"/>
                <w:color w:val="000000" w:themeColor="text1"/>
                <w:sz w:val="24"/>
                <w:szCs w:val="28"/>
                <w:vertAlign w:val="superscript"/>
                <w14:textFill>
                  <w14:solidFill>
                    <w14:schemeClr w14:val="tx1"/>
                  </w14:solidFill>
                </w14:textFill>
              </w:rPr>
              <w:t>3</w:t>
            </w:r>
            <w:r>
              <w:rPr>
                <w:rFonts w:hint="default" w:ascii="Times New Roman" w:hAnsi="Times New Roman" w:cs="Times New Roman"/>
                <w:color w:val="000000" w:themeColor="text1"/>
                <w:sz w:val="24"/>
                <w:szCs w:val="28"/>
                <w14:textFill>
                  <w14:solidFill>
                    <w14:schemeClr w14:val="tx1"/>
                  </w14:solidFill>
                </w14:textFill>
              </w:rPr>
              <w:t>/a）</w:t>
            </w:r>
            <w:r>
              <w:rPr>
                <w:rFonts w:hint="default" w:ascii="Times New Roman" w:hAnsi="Times New Roman" w:cs="Times New Roman"/>
                <w:color w:val="000000" w:themeColor="text1"/>
                <w:sz w:val="24"/>
                <w14:textFill>
                  <w14:solidFill>
                    <w14:schemeClr w14:val="tx1"/>
                  </w14:solidFill>
                </w14:textFill>
              </w:rPr>
              <w:t>，生活污水以生活用水量的80%计，生活污水量为</w:t>
            </w:r>
            <w:r>
              <w:rPr>
                <w:rFonts w:hint="eastAsia" w:cs="Times New Roman"/>
                <w:color w:val="000000" w:themeColor="text1"/>
                <w:sz w:val="24"/>
                <w:lang w:val="en-US" w:eastAsia="zh-CN"/>
                <w14:textFill>
                  <w14:solidFill>
                    <w14:schemeClr w14:val="tx1"/>
                  </w14:solidFill>
                </w14:textFill>
              </w:rPr>
              <w:t>1.6</w:t>
            </w:r>
            <w:r>
              <w:rPr>
                <w:rFonts w:hint="default" w:ascii="Times New Roman" w:hAnsi="Times New Roman" w:cs="Times New Roman"/>
                <w:color w:val="000000" w:themeColor="text1"/>
                <w:sz w:val="24"/>
                <w14:textFill>
                  <w14:solidFill>
                    <w14:schemeClr w14:val="tx1"/>
                  </w14:solidFill>
                </w14:textFill>
              </w:rPr>
              <w:t>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/d（</w:t>
            </w:r>
            <w:r>
              <w:rPr>
                <w:rFonts w:hint="eastAsia" w:cs="Times New Roman"/>
                <w:color w:val="000000" w:themeColor="text1"/>
                <w:sz w:val="24"/>
                <w:lang w:val="en-US" w:eastAsia="zh-CN"/>
                <w14:textFill>
                  <w14:solidFill>
                    <w14:schemeClr w14:val="tx1"/>
                  </w14:solidFill>
                </w14:textFill>
              </w:rPr>
              <w:t>400</w:t>
            </w:r>
            <w:r>
              <w:rPr>
                <w:rFonts w:hint="default" w:ascii="Times New Roman" w:hAnsi="Times New Roman" w:cs="Times New Roman"/>
                <w:color w:val="000000" w:themeColor="text1"/>
                <w:sz w:val="24"/>
                <w14:textFill>
                  <w14:solidFill>
                    <w14:schemeClr w14:val="tx1"/>
                  </w14:solidFill>
                </w14:textFill>
              </w:rPr>
              <w:t>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/a），生活污水经地埋式一体化污水处理设施处理达到《农村生活污水处理排放标准》（DB654275-2019）表2中</w:t>
            </w:r>
            <w:r>
              <w:rPr>
                <w:rFonts w:hint="eastAsia" w:cs="Times New Roman"/>
                <w:color w:val="000000" w:themeColor="text1"/>
                <w:sz w:val="24"/>
                <w:lang w:eastAsia="zh-CN"/>
                <w14:textFill>
                  <w14:solidFill>
                    <w14:schemeClr w14:val="tx1"/>
                  </w14:solidFill>
                </w14:textFill>
              </w:rPr>
              <w:t>A级标准</w:t>
            </w:r>
            <w:r>
              <w:rPr>
                <w:rFonts w:hint="default" w:ascii="Times New Roman" w:hAnsi="Times New Roman" w:cs="Times New Roman"/>
                <w:color w:val="000000" w:themeColor="text1"/>
                <w:sz w:val="24"/>
                <w14:textFill>
                  <w14:solidFill>
                    <w14:schemeClr w14:val="tx1"/>
                  </w14:solidFill>
                </w14:textFill>
              </w:rPr>
              <w:t>后，用于矿区及周边荒漠灌溉。</w:t>
            </w:r>
          </w:p>
          <w:p w14:paraId="514C0D3A">
            <w:pPr>
              <w:topLinePunct/>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本项目降尘用水自然蒸发，</w:t>
            </w:r>
            <w:r>
              <w:rPr>
                <w:rFonts w:hint="default" w:ascii="Times New Roman" w:hAnsi="Times New Roman" w:cs="Times New Roman"/>
                <w:color w:val="000000" w:themeColor="text1"/>
                <w:sz w:val="24"/>
                <w:szCs w:val="22"/>
                <w:highlight w:val="none"/>
                <w:lang w:val="en-US" w:eastAsia="zh-CN" w:bidi="ar-SA"/>
                <w14:textFill>
                  <w14:solidFill>
                    <w14:schemeClr w14:val="tx1"/>
                  </w14:solidFill>
                </w14:textFill>
              </w:rPr>
              <w:t>筛分工序废水、</w:t>
            </w: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洗砂废水及车辆清洗废水经沉淀池处理后循环利用，</w:t>
            </w:r>
            <w:r>
              <w:rPr>
                <w:rFonts w:hint="default" w:ascii="Times New Roman" w:hAnsi="Times New Roman" w:cs="Times New Roman"/>
                <w:color w:val="000000" w:themeColor="text1"/>
                <w:sz w:val="24"/>
                <w:szCs w:val="28"/>
                <w14:textFill>
                  <w14:solidFill>
                    <w14:schemeClr w14:val="tx1"/>
                  </w14:solidFill>
                </w14:textFill>
              </w:rPr>
              <w:t>无外排废水产生。</w:t>
            </w:r>
          </w:p>
          <w:p w14:paraId="4F0572FB">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本项目</w:t>
            </w:r>
            <w:r>
              <w:rPr>
                <w:rFonts w:hint="default" w:ascii="Times New Roman" w:hAnsi="Times New Roman" w:cs="Times New Roman"/>
                <w:color w:val="000000" w:themeColor="text1"/>
                <w:kern w:val="2"/>
                <w:sz w:val="24"/>
                <w:szCs w:val="24"/>
                <w:highlight w:val="none"/>
                <w:lang w:val="en-US" w:eastAsia="zh-CN" w:bidi="ar-SA"/>
                <w14:textFill>
                  <w14:solidFill>
                    <w14:schemeClr w14:val="tx1"/>
                  </w14:solidFill>
                </w14:textFill>
              </w:rPr>
              <w:t>用、</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排水</w:t>
            </w:r>
            <w:r>
              <w:rPr>
                <w:rFonts w:hint="default" w:ascii="Times New Roman" w:hAnsi="Times New Roman" w:cs="Times New Roman"/>
                <w:color w:val="000000" w:themeColor="text1"/>
                <w:kern w:val="2"/>
                <w:sz w:val="24"/>
                <w:szCs w:val="24"/>
                <w:highlight w:val="none"/>
                <w:lang w:val="en-US" w:eastAsia="zh-CN" w:bidi="ar-SA"/>
                <w14:textFill>
                  <w14:solidFill>
                    <w14:schemeClr w14:val="tx1"/>
                  </w14:solidFill>
                </w14:textFill>
              </w:rPr>
              <w:t>情况</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见表2-1</w:t>
            </w:r>
            <w:r>
              <w:rPr>
                <w:rFonts w:hint="eastAsia" w:cs="Times New Roman"/>
                <w:color w:val="000000" w:themeColor="text1"/>
                <w:kern w:val="2"/>
                <w:sz w:val="24"/>
                <w:szCs w:val="24"/>
                <w:highlight w:val="none"/>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p w14:paraId="5EF5CEA4">
            <w:pPr>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b/>
                <w:i w:val="0"/>
                <w:color w:val="000000" w:themeColor="text1"/>
                <w:kern w:val="2"/>
                <w:sz w:val="21"/>
                <w:szCs w:val="21"/>
                <w:highlight w:val="none"/>
                <w:lang w:val="en-US" w:eastAsia="zh-CN" w:bidi="ar"/>
                <w14:textFill>
                  <w14:solidFill>
                    <w14:schemeClr w14:val="tx1"/>
                  </w14:solidFill>
                </w14:textFill>
              </w:rPr>
            </w:pPr>
            <w:r>
              <w:rPr>
                <w:rFonts w:hint="default" w:ascii="Times New Roman" w:hAnsi="Times New Roman" w:eastAsia="宋体" w:cs="Times New Roman"/>
                <w:b/>
                <w:i w:val="0"/>
                <w:color w:val="000000" w:themeColor="text1"/>
                <w:kern w:val="2"/>
                <w:sz w:val="21"/>
                <w:szCs w:val="21"/>
                <w:highlight w:val="none"/>
                <w:lang w:val="en-US" w:eastAsia="zh-CN" w:bidi="ar"/>
                <w14:textFill>
                  <w14:solidFill>
                    <w14:schemeClr w14:val="tx1"/>
                  </w14:solidFill>
                </w14:textFill>
              </w:rPr>
              <w:t>表2-1</w:t>
            </w:r>
            <w:r>
              <w:rPr>
                <w:rFonts w:hint="eastAsia" w:cs="Times New Roman"/>
                <w:b/>
                <w:i w:val="0"/>
                <w:color w:val="000000" w:themeColor="text1"/>
                <w:kern w:val="2"/>
                <w:sz w:val="21"/>
                <w:szCs w:val="21"/>
                <w:highlight w:val="none"/>
                <w:lang w:val="en-US" w:eastAsia="zh-CN" w:bidi="ar"/>
                <w14:textFill>
                  <w14:solidFill>
                    <w14:schemeClr w14:val="tx1"/>
                  </w14:solidFill>
                </w14:textFill>
              </w:rPr>
              <w:t>1</w:t>
            </w:r>
            <w:r>
              <w:rPr>
                <w:rFonts w:hint="default" w:ascii="Times New Roman" w:hAnsi="Times New Roman" w:eastAsia="宋体" w:cs="Times New Roman"/>
                <w:b/>
                <w:i w:val="0"/>
                <w:color w:val="000000" w:themeColor="text1"/>
                <w:kern w:val="2"/>
                <w:sz w:val="21"/>
                <w:szCs w:val="21"/>
                <w:highlight w:val="none"/>
                <w:lang w:val="en-US" w:eastAsia="zh-CN" w:bidi="ar"/>
                <w14:textFill>
                  <w14:solidFill>
                    <w14:schemeClr w14:val="tx1"/>
                  </w14:solidFill>
                </w14:textFill>
              </w:rPr>
              <w:t xml:space="preserve">   项目用、排水情况一览表</w:t>
            </w:r>
          </w:p>
          <w:tbl>
            <w:tblPr>
              <w:tblStyle w:val="31"/>
              <w:tblW w:w="5025"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92"/>
              <w:gridCol w:w="999"/>
              <w:gridCol w:w="1075"/>
              <w:gridCol w:w="1082"/>
              <w:gridCol w:w="852"/>
              <w:gridCol w:w="852"/>
              <w:gridCol w:w="839"/>
              <w:gridCol w:w="839"/>
              <w:gridCol w:w="1165"/>
            </w:tblGrid>
            <w:tr w14:paraId="59F1F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300" w:type="pct"/>
                  <w:tcBorders>
                    <w:tl2br w:val="nil"/>
                    <w:tr2bl w:val="nil"/>
                  </w:tcBorders>
                  <w:vAlign w:val="center"/>
                </w:tcPr>
                <w:p w14:paraId="3961AB77">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t>序号</w:t>
                  </w:r>
                </w:p>
              </w:tc>
              <w:tc>
                <w:tcPr>
                  <w:tcW w:w="609" w:type="pct"/>
                  <w:tcBorders>
                    <w:tl2br w:val="nil"/>
                    <w:tr2bl w:val="nil"/>
                  </w:tcBorders>
                  <w:vAlign w:val="center"/>
                </w:tcPr>
                <w:p w14:paraId="6C628C1A">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t>名称</w:t>
                  </w:r>
                </w:p>
              </w:tc>
              <w:tc>
                <w:tcPr>
                  <w:tcW w:w="655" w:type="pct"/>
                  <w:tcBorders>
                    <w:tl2br w:val="nil"/>
                    <w:tr2bl w:val="nil"/>
                  </w:tcBorders>
                  <w:vAlign w:val="center"/>
                </w:tcPr>
                <w:p w14:paraId="63ADEDD1">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t>用水定额</w:t>
                  </w:r>
                </w:p>
              </w:tc>
              <w:tc>
                <w:tcPr>
                  <w:tcW w:w="659" w:type="pct"/>
                  <w:tcBorders>
                    <w:tl2br w:val="nil"/>
                    <w:tr2bl w:val="nil"/>
                  </w:tcBorders>
                  <w:vAlign w:val="center"/>
                </w:tcPr>
                <w:p w14:paraId="6D3BD9CB">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t>日用水量</w:t>
                  </w:r>
                </w:p>
                <w:p w14:paraId="5618E846">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t>（m</w:t>
                  </w:r>
                  <w:r>
                    <w:rPr>
                      <w:rFonts w:hint="default" w:ascii="Times New Roman" w:hAnsi="Times New Roman" w:eastAsia="宋体" w:cs="Times New Roman"/>
                      <w:b/>
                      <w:bCs w:val="0"/>
                      <w:color w:val="000000" w:themeColor="text1"/>
                      <w:sz w:val="21"/>
                      <w:szCs w:val="21"/>
                      <w:highlight w:val="none"/>
                      <w:vertAlign w:val="superscript"/>
                      <w:lang w:val="en-US" w:eastAsia="zh-CN"/>
                      <w14:textFill>
                        <w14:solidFill>
                          <w14:schemeClr w14:val="tx1"/>
                        </w14:solidFill>
                      </w14:textFill>
                    </w:rPr>
                    <w:t>3</w:t>
                  </w:r>
                  <w: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t>/d）</w:t>
                  </w:r>
                </w:p>
              </w:tc>
              <w:tc>
                <w:tcPr>
                  <w:tcW w:w="519" w:type="pct"/>
                  <w:tcBorders>
                    <w:tl2br w:val="nil"/>
                    <w:tr2bl w:val="nil"/>
                  </w:tcBorders>
                  <w:vAlign w:val="center"/>
                </w:tcPr>
                <w:p w14:paraId="57835FD0">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t>日损耗量</w:t>
                  </w:r>
                </w:p>
                <w:p w14:paraId="676B36B5">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t>（m</w:t>
                  </w:r>
                  <w:r>
                    <w:rPr>
                      <w:rFonts w:hint="default" w:ascii="Times New Roman" w:hAnsi="Times New Roman" w:eastAsia="宋体" w:cs="Times New Roman"/>
                      <w:b/>
                      <w:bCs w:val="0"/>
                      <w:color w:val="000000" w:themeColor="text1"/>
                      <w:sz w:val="21"/>
                      <w:szCs w:val="21"/>
                      <w:highlight w:val="none"/>
                      <w:vertAlign w:val="superscript"/>
                      <w:lang w:val="en-US" w:eastAsia="zh-CN"/>
                      <w14:textFill>
                        <w14:solidFill>
                          <w14:schemeClr w14:val="tx1"/>
                        </w14:solidFill>
                      </w14:textFill>
                    </w:rPr>
                    <w:t>3</w:t>
                  </w:r>
                  <w: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t>/d）</w:t>
                  </w:r>
                </w:p>
              </w:tc>
              <w:tc>
                <w:tcPr>
                  <w:tcW w:w="519" w:type="pct"/>
                  <w:tcBorders>
                    <w:tl2br w:val="nil"/>
                    <w:tr2bl w:val="nil"/>
                  </w:tcBorders>
                  <w:vAlign w:val="center"/>
                </w:tcPr>
                <w:p w14:paraId="4C619CB7">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t>日排水量</w:t>
                  </w:r>
                </w:p>
                <w:p w14:paraId="1C092AB9">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t>（m</w:t>
                  </w:r>
                  <w:r>
                    <w:rPr>
                      <w:rFonts w:hint="default" w:ascii="Times New Roman" w:hAnsi="Times New Roman" w:eastAsia="宋体" w:cs="Times New Roman"/>
                      <w:b/>
                      <w:bCs w:val="0"/>
                      <w:color w:val="000000" w:themeColor="text1"/>
                      <w:sz w:val="21"/>
                      <w:szCs w:val="21"/>
                      <w:highlight w:val="none"/>
                      <w:vertAlign w:val="superscript"/>
                      <w:lang w:val="en-US" w:eastAsia="zh-CN"/>
                      <w14:textFill>
                        <w14:solidFill>
                          <w14:schemeClr w14:val="tx1"/>
                        </w14:solidFill>
                      </w14:textFill>
                    </w:rPr>
                    <w:t>3</w:t>
                  </w:r>
                  <w: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t>/d）</w:t>
                  </w:r>
                </w:p>
              </w:tc>
              <w:tc>
                <w:tcPr>
                  <w:tcW w:w="511" w:type="pct"/>
                  <w:tcBorders>
                    <w:tl2br w:val="nil"/>
                    <w:tr2bl w:val="nil"/>
                  </w:tcBorders>
                  <w:vAlign w:val="center"/>
                </w:tcPr>
                <w:p w14:paraId="1D281BE4">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t>总</w:t>
                  </w:r>
                  <w:r>
                    <w:rPr>
                      <w:rFonts w:hint="default" w:ascii="Times New Roman" w:hAnsi="Times New Roman" w:cs="Times New Roman"/>
                      <w:b/>
                      <w:bCs w:val="0"/>
                      <w:color w:val="000000" w:themeColor="text1"/>
                      <w:sz w:val="21"/>
                      <w:szCs w:val="21"/>
                      <w:highlight w:val="none"/>
                      <w:lang w:val="en-US" w:eastAsia="zh-CN"/>
                      <w14:textFill>
                        <w14:solidFill>
                          <w14:schemeClr w14:val="tx1"/>
                        </w14:solidFill>
                      </w14:textFill>
                    </w:rPr>
                    <w:t>用</w:t>
                  </w:r>
                  <w: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t>水</w:t>
                  </w:r>
                  <w:r>
                    <w:rPr>
                      <w:rFonts w:hint="default" w:ascii="Times New Roman" w:hAnsi="Times New Roman" w:eastAsia="宋体" w:cs="Times New Roman"/>
                      <w:b/>
                      <w:bCs w:val="0"/>
                      <w:color w:val="000000" w:themeColor="text1"/>
                      <w:sz w:val="21"/>
                      <w:szCs w:val="21"/>
                      <w:highlight w:val="none"/>
                      <w:lang w:eastAsia="zh-CN"/>
                      <w14:textFill>
                        <w14:solidFill>
                          <w14:schemeClr w14:val="tx1"/>
                        </w14:solidFill>
                      </w14:textFill>
                    </w:rPr>
                    <w:t>量</w:t>
                  </w:r>
                  <w:r>
                    <w:rPr>
                      <w:rFonts w:hint="default" w:ascii="Times New Roman" w:hAnsi="Times New Roman" w:eastAsia="宋体" w:cs="Times New Roman"/>
                      <w:b/>
                      <w:bCs w:val="0"/>
                      <w:color w:val="000000" w:themeColor="text1"/>
                      <w:sz w:val="21"/>
                      <w:szCs w:val="22"/>
                      <w:highlight w:val="none"/>
                      <w14:textFill>
                        <w14:solidFill>
                          <w14:schemeClr w14:val="tx1"/>
                        </w14:solidFill>
                      </w14:textFill>
                    </w:rPr>
                    <w:t>（</w:t>
                  </w:r>
                  <w:r>
                    <w:rPr>
                      <w:rFonts w:hint="default" w:ascii="Times New Roman" w:hAnsi="Times New Roman" w:eastAsia="Times New Roman" w:cs="Times New Roman"/>
                      <w:b/>
                      <w:bCs w:val="0"/>
                      <w:color w:val="000000" w:themeColor="text1"/>
                      <w:sz w:val="21"/>
                      <w:szCs w:val="22"/>
                      <w:highlight w:val="none"/>
                      <w14:textFill>
                        <w14:solidFill>
                          <w14:schemeClr w14:val="tx1"/>
                        </w14:solidFill>
                      </w14:textFill>
                    </w:rPr>
                    <w:t>m</w:t>
                  </w:r>
                  <w:r>
                    <w:rPr>
                      <w:rFonts w:hint="default" w:ascii="Times New Roman" w:hAnsi="Times New Roman" w:eastAsia="Times New Roman" w:cs="Times New Roman"/>
                      <w:b/>
                      <w:bCs w:val="0"/>
                      <w:color w:val="000000" w:themeColor="text1"/>
                      <w:position w:val="7"/>
                      <w:sz w:val="13"/>
                      <w:szCs w:val="22"/>
                      <w:highlight w:val="none"/>
                      <w14:textFill>
                        <w14:solidFill>
                          <w14:schemeClr w14:val="tx1"/>
                        </w14:solidFill>
                      </w14:textFill>
                    </w:rPr>
                    <w:t>3</w:t>
                  </w:r>
                  <w:r>
                    <w:rPr>
                      <w:rFonts w:hint="default" w:ascii="Times New Roman" w:hAnsi="Times New Roman" w:eastAsia="Times New Roman" w:cs="Times New Roman"/>
                      <w:b/>
                      <w:bCs w:val="0"/>
                      <w:color w:val="000000" w:themeColor="text1"/>
                      <w:sz w:val="21"/>
                      <w:szCs w:val="22"/>
                      <w:highlight w:val="none"/>
                      <w14:textFill>
                        <w14:solidFill>
                          <w14:schemeClr w14:val="tx1"/>
                        </w14:solidFill>
                      </w14:textFill>
                    </w:rPr>
                    <w:t>/a</w:t>
                  </w:r>
                  <w:r>
                    <w:rPr>
                      <w:rFonts w:hint="default" w:ascii="Times New Roman" w:hAnsi="Times New Roman" w:eastAsia="宋体" w:cs="Times New Roman"/>
                      <w:b/>
                      <w:bCs w:val="0"/>
                      <w:color w:val="000000" w:themeColor="text1"/>
                      <w:sz w:val="21"/>
                      <w:szCs w:val="22"/>
                      <w:highlight w:val="none"/>
                      <w14:textFill>
                        <w14:solidFill>
                          <w14:schemeClr w14:val="tx1"/>
                        </w14:solidFill>
                      </w14:textFill>
                    </w:rPr>
                    <w:t>）</w:t>
                  </w:r>
                </w:p>
              </w:tc>
              <w:tc>
                <w:tcPr>
                  <w:tcW w:w="511" w:type="pct"/>
                  <w:tcBorders>
                    <w:tl2br w:val="nil"/>
                    <w:tr2bl w:val="nil"/>
                  </w:tcBorders>
                  <w:vAlign w:val="center"/>
                </w:tcPr>
                <w:p w14:paraId="5256396D">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t>总</w:t>
                  </w:r>
                  <w:r>
                    <w:rPr>
                      <w:rFonts w:hint="default" w:ascii="Times New Roman" w:hAnsi="Times New Roman" w:eastAsia="宋体" w:cs="Times New Roman"/>
                      <w:b/>
                      <w:bCs w:val="0"/>
                      <w:color w:val="000000" w:themeColor="text1"/>
                      <w:sz w:val="21"/>
                      <w:szCs w:val="21"/>
                      <w:highlight w:val="none"/>
                      <w:lang w:eastAsia="zh-CN"/>
                      <w14:textFill>
                        <w14:solidFill>
                          <w14:schemeClr w14:val="tx1"/>
                        </w14:solidFill>
                      </w14:textFill>
                    </w:rPr>
                    <w:t>排</w:t>
                  </w:r>
                  <w: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t>水</w:t>
                  </w:r>
                  <w:r>
                    <w:rPr>
                      <w:rFonts w:hint="default" w:ascii="Times New Roman" w:hAnsi="Times New Roman" w:eastAsia="宋体" w:cs="Times New Roman"/>
                      <w:b/>
                      <w:bCs w:val="0"/>
                      <w:color w:val="000000" w:themeColor="text1"/>
                      <w:sz w:val="21"/>
                      <w:szCs w:val="21"/>
                      <w:highlight w:val="none"/>
                      <w:lang w:eastAsia="zh-CN"/>
                      <w14:textFill>
                        <w14:solidFill>
                          <w14:schemeClr w14:val="tx1"/>
                        </w14:solidFill>
                      </w14:textFill>
                    </w:rPr>
                    <w:t>量</w:t>
                  </w:r>
                  <w:r>
                    <w:rPr>
                      <w:rFonts w:hint="default" w:ascii="Times New Roman" w:hAnsi="Times New Roman" w:eastAsia="宋体" w:cs="Times New Roman"/>
                      <w:b/>
                      <w:bCs w:val="0"/>
                      <w:color w:val="000000" w:themeColor="text1"/>
                      <w:sz w:val="21"/>
                      <w:szCs w:val="22"/>
                      <w:highlight w:val="none"/>
                      <w14:textFill>
                        <w14:solidFill>
                          <w14:schemeClr w14:val="tx1"/>
                        </w14:solidFill>
                      </w14:textFill>
                    </w:rPr>
                    <w:t>（</w:t>
                  </w:r>
                  <w:r>
                    <w:rPr>
                      <w:rFonts w:hint="default" w:ascii="Times New Roman" w:hAnsi="Times New Roman" w:eastAsia="Times New Roman" w:cs="Times New Roman"/>
                      <w:b/>
                      <w:bCs w:val="0"/>
                      <w:color w:val="000000" w:themeColor="text1"/>
                      <w:sz w:val="21"/>
                      <w:szCs w:val="22"/>
                      <w:highlight w:val="none"/>
                      <w14:textFill>
                        <w14:solidFill>
                          <w14:schemeClr w14:val="tx1"/>
                        </w14:solidFill>
                      </w14:textFill>
                    </w:rPr>
                    <w:t>m</w:t>
                  </w:r>
                  <w:r>
                    <w:rPr>
                      <w:rFonts w:hint="default" w:ascii="Times New Roman" w:hAnsi="Times New Roman" w:eastAsia="Times New Roman" w:cs="Times New Roman"/>
                      <w:b/>
                      <w:bCs w:val="0"/>
                      <w:color w:val="000000" w:themeColor="text1"/>
                      <w:position w:val="7"/>
                      <w:sz w:val="13"/>
                      <w:szCs w:val="22"/>
                      <w:highlight w:val="none"/>
                      <w14:textFill>
                        <w14:solidFill>
                          <w14:schemeClr w14:val="tx1"/>
                        </w14:solidFill>
                      </w14:textFill>
                    </w:rPr>
                    <w:t>3</w:t>
                  </w:r>
                  <w:r>
                    <w:rPr>
                      <w:rFonts w:hint="default" w:ascii="Times New Roman" w:hAnsi="Times New Roman" w:eastAsia="Times New Roman" w:cs="Times New Roman"/>
                      <w:b/>
                      <w:bCs w:val="0"/>
                      <w:color w:val="000000" w:themeColor="text1"/>
                      <w:sz w:val="21"/>
                      <w:szCs w:val="22"/>
                      <w:highlight w:val="none"/>
                      <w14:textFill>
                        <w14:solidFill>
                          <w14:schemeClr w14:val="tx1"/>
                        </w14:solidFill>
                      </w14:textFill>
                    </w:rPr>
                    <w:t>/a</w:t>
                  </w:r>
                  <w:r>
                    <w:rPr>
                      <w:rFonts w:hint="default" w:ascii="Times New Roman" w:hAnsi="Times New Roman" w:eastAsia="宋体" w:cs="Times New Roman"/>
                      <w:b/>
                      <w:bCs w:val="0"/>
                      <w:color w:val="000000" w:themeColor="text1"/>
                      <w:sz w:val="21"/>
                      <w:szCs w:val="22"/>
                      <w:highlight w:val="none"/>
                      <w14:textFill>
                        <w14:solidFill>
                          <w14:schemeClr w14:val="tx1"/>
                        </w14:solidFill>
                      </w14:textFill>
                    </w:rPr>
                    <w:t>）</w:t>
                  </w:r>
                </w:p>
              </w:tc>
              <w:tc>
                <w:tcPr>
                  <w:tcW w:w="710" w:type="pct"/>
                  <w:tcBorders>
                    <w:tl2br w:val="nil"/>
                    <w:tr2bl w:val="nil"/>
                  </w:tcBorders>
                  <w:vAlign w:val="center"/>
                </w:tcPr>
                <w:p w14:paraId="1A0E74B8">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t>备注</w:t>
                  </w:r>
                </w:p>
              </w:tc>
            </w:tr>
            <w:tr w14:paraId="1202A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00" w:type="pct"/>
                  <w:tcBorders>
                    <w:tl2br w:val="nil"/>
                    <w:tr2bl w:val="nil"/>
                  </w:tcBorders>
                  <w:vAlign w:val="center"/>
                </w:tcPr>
                <w:p w14:paraId="291438F0">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1</w:t>
                  </w:r>
                </w:p>
              </w:tc>
              <w:tc>
                <w:tcPr>
                  <w:tcW w:w="609" w:type="pct"/>
                  <w:tcBorders>
                    <w:tl2br w:val="nil"/>
                    <w:tr2bl w:val="nil"/>
                  </w:tcBorders>
                  <w:vAlign w:val="center"/>
                </w:tcPr>
                <w:p w14:paraId="39BB5FF8">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cs="Times New Roman"/>
                      <w:b w:val="0"/>
                      <w:bCs/>
                      <w:color w:val="000000" w:themeColor="text1"/>
                      <w:sz w:val="21"/>
                      <w:szCs w:val="21"/>
                      <w:highlight w:val="none"/>
                      <w:lang w:val="en-US" w:eastAsia="zh-CN"/>
                      <w14:textFill>
                        <w14:solidFill>
                          <w14:schemeClr w14:val="tx1"/>
                        </w14:solidFill>
                      </w14:textFill>
                    </w:rPr>
                    <w:t>生活用水</w:t>
                  </w:r>
                </w:p>
              </w:tc>
              <w:tc>
                <w:tcPr>
                  <w:tcW w:w="655" w:type="pct"/>
                  <w:tcBorders>
                    <w:tl2br w:val="nil"/>
                    <w:tr2bl w:val="nil"/>
                  </w:tcBorders>
                  <w:vAlign w:val="center"/>
                </w:tcPr>
                <w:p w14:paraId="6C1A87BE">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snapToGrid w:val="0"/>
                      <w:color w:val="000000" w:themeColor="text1"/>
                      <w:sz w:val="21"/>
                      <w:szCs w:val="21"/>
                      <w:highlight w:val="none"/>
                      <w:lang w:val="en-US" w:eastAsia="zh-CN"/>
                      <w14:textFill>
                        <w14:solidFill>
                          <w14:schemeClr w14:val="tx1"/>
                        </w14:solidFill>
                      </w14:textFill>
                    </w:rPr>
                    <w:t>10</w:t>
                  </w:r>
                  <w:r>
                    <w:rPr>
                      <w:rFonts w:hint="default" w:ascii="Times New Roman" w:hAnsi="Times New Roman" w:cs="Times New Roman"/>
                      <w:snapToGrid w:val="0"/>
                      <w:color w:val="000000" w:themeColor="text1"/>
                      <w:sz w:val="21"/>
                      <w:szCs w:val="21"/>
                      <w:highlight w:val="none"/>
                      <w14:textFill>
                        <w14:solidFill>
                          <w14:schemeClr w14:val="tx1"/>
                        </w14:solidFill>
                      </w14:textFill>
                    </w:rPr>
                    <w:t>0 L/人·d</w:t>
                  </w:r>
                </w:p>
              </w:tc>
              <w:tc>
                <w:tcPr>
                  <w:tcW w:w="659" w:type="pct"/>
                  <w:tcBorders>
                    <w:tl2br w:val="nil"/>
                    <w:tr2bl w:val="nil"/>
                  </w:tcBorders>
                  <w:vAlign w:val="center"/>
                </w:tcPr>
                <w:p w14:paraId="36D9D7E3">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cs="Times New Roman"/>
                      <w:b w:val="0"/>
                      <w:bCs/>
                      <w:color w:val="000000" w:themeColor="text1"/>
                      <w:sz w:val="21"/>
                      <w:szCs w:val="21"/>
                      <w:highlight w:val="none"/>
                      <w:lang w:val="en-US" w:eastAsia="zh-CN"/>
                      <w14:textFill>
                        <w14:solidFill>
                          <w14:schemeClr w14:val="tx1"/>
                        </w14:solidFill>
                      </w14:textFill>
                    </w:rPr>
                    <w:t>2</w:t>
                  </w:r>
                </w:p>
              </w:tc>
              <w:tc>
                <w:tcPr>
                  <w:tcW w:w="519" w:type="pct"/>
                  <w:tcBorders>
                    <w:tl2br w:val="nil"/>
                    <w:tr2bl w:val="nil"/>
                  </w:tcBorders>
                  <w:vAlign w:val="center"/>
                </w:tcPr>
                <w:p w14:paraId="4232D9D4">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cs="Times New Roman"/>
                      <w:b w:val="0"/>
                      <w:bCs/>
                      <w:color w:val="000000" w:themeColor="text1"/>
                      <w:sz w:val="21"/>
                      <w:szCs w:val="21"/>
                      <w:highlight w:val="none"/>
                      <w:lang w:val="en-US" w:eastAsia="zh-CN"/>
                      <w14:textFill>
                        <w14:solidFill>
                          <w14:schemeClr w14:val="tx1"/>
                        </w14:solidFill>
                      </w14:textFill>
                    </w:rPr>
                    <w:t>0.4</w:t>
                  </w:r>
                </w:p>
              </w:tc>
              <w:tc>
                <w:tcPr>
                  <w:tcW w:w="519" w:type="pct"/>
                  <w:tcBorders>
                    <w:tl2br w:val="nil"/>
                    <w:tr2bl w:val="nil"/>
                  </w:tcBorders>
                  <w:vAlign w:val="center"/>
                </w:tcPr>
                <w:p w14:paraId="5544CEDB">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cs="Times New Roman"/>
                      <w:b w:val="0"/>
                      <w:bCs/>
                      <w:color w:val="000000" w:themeColor="text1"/>
                      <w:sz w:val="21"/>
                      <w:szCs w:val="21"/>
                      <w:highlight w:val="none"/>
                      <w:lang w:val="en-US" w:eastAsia="zh-CN"/>
                      <w14:textFill>
                        <w14:solidFill>
                          <w14:schemeClr w14:val="tx1"/>
                        </w14:solidFill>
                      </w14:textFill>
                    </w:rPr>
                    <w:t>1.6</w:t>
                  </w:r>
                </w:p>
              </w:tc>
              <w:tc>
                <w:tcPr>
                  <w:tcW w:w="511" w:type="pct"/>
                  <w:tcBorders>
                    <w:tl2br w:val="nil"/>
                    <w:tr2bl w:val="nil"/>
                  </w:tcBorders>
                  <w:vAlign w:val="center"/>
                </w:tcPr>
                <w:p w14:paraId="5E6294FC">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cs="Times New Roman"/>
                      <w:b w:val="0"/>
                      <w:bCs/>
                      <w:color w:val="000000" w:themeColor="text1"/>
                      <w:sz w:val="21"/>
                      <w:szCs w:val="21"/>
                      <w:highlight w:val="none"/>
                      <w:lang w:val="en-US" w:eastAsia="zh-CN"/>
                      <w14:textFill>
                        <w14:solidFill>
                          <w14:schemeClr w14:val="tx1"/>
                        </w14:solidFill>
                      </w14:textFill>
                    </w:rPr>
                    <w:t>500</w:t>
                  </w:r>
                </w:p>
              </w:tc>
              <w:tc>
                <w:tcPr>
                  <w:tcW w:w="511" w:type="pct"/>
                  <w:tcBorders>
                    <w:tl2br w:val="nil"/>
                    <w:tr2bl w:val="nil"/>
                  </w:tcBorders>
                  <w:vAlign w:val="center"/>
                </w:tcPr>
                <w:p w14:paraId="5611BAEC">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cs="Times New Roman"/>
                      <w:b w:val="0"/>
                      <w:bCs/>
                      <w:color w:val="000000" w:themeColor="text1"/>
                      <w:sz w:val="21"/>
                      <w:szCs w:val="21"/>
                      <w:highlight w:val="none"/>
                      <w:lang w:val="en-US" w:eastAsia="zh-CN"/>
                      <w14:textFill>
                        <w14:solidFill>
                          <w14:schemeClr w14:val="tx1"/>
                        </w14:solidFill>
                      </w14:textFill>
                    </w:rPr>
                    <w:t>400</w:t>
                  </w:r>
                </w:p>
              </w:tc>
              <w:tc>
                <w:tcPr>
                  <w:tcW w:w="710" w:type="pct"/>
                  <w:tcBorders>
                    <w:tl2br w:val="nil"/>
                    <w:tr2bl w:val="nil"/>
                  </w:tcBorders>
                  <w:vAlign w:val="center"/>
                </w:tcPr>
                <w:p w14:paraId="1CF128D6">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eastAsia" w:cs="Times New Roman"/>
                      <w:b w:val="0"/>
                      <w:bCs/>
                      <w:color w:val="000000" w:themeColor="text1"/>
                      <w:sz w:val="21"/>
                      <w:szCs w:val="21"/>
                      <w:highlight w:val="none"/>
                      <w:lang w:val="en-US" w:eastAsia="zh-CN"/>
                      <w14:textFill>
                        <w14:solidFill>
                          <w14:schemeClr w14:val="tx1"/>
                        </w14:solidFill>
                      </w14:textFill>
                    </w:rPr>
                    <w:t>20</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人</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，250d</w:t>
                  </w:r>
                </w:p>
              </w:tc>
            </w:tr>
            <w:tr w14:paraId="0DB14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00" w:type="pct"/>
                  <w:tcBorders>
                    <w:tl2br w:val="nil"/>
                    <w:tr2bl w:val="nil"/>
                  </w:tcBorders>
                  <w:shd w:val="clear" w:color="auto" w:fill="auto"/>
                  <w:vAlign w:val="center"/>
                </w:tcPr>
                <w:p w14:paraId="16035329">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2</w:t>
                  </w:r>
                </w:p>
              </w:tc>
              <w:tc>
                <w:tcPr>
                  <w:tcW w:w="609" w:type="pct"/>
                  <w:tcBorders>
                    <w:tl2br w:val="nil"/>
                    <w:tr2bl w:val="nil"/>
                  </w:tcBorders>
                  <w:shd w:val="clear" w:color="auto" w:fill="auto"/>
                  <w:vAlign w:val="center"/>
                </w:tcPr>
                <w:p w14:paraId="3AEE3F8E">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洒水</w:t>
                  </w:r>
                </w:p>
                <w:p w14:paraId="295D810F">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降尘用水</w:t>
                  </w:r>
                </w:p>
              </w:tc>
              <w:tc>
                <w:tcPr>
                  <w:tcW w:w="655" w:type="pct"/>
                  <w:tcBorders>
                    <w:tl2br w:val="nil"/>
                    <w:tr2bl w:val="nil"/>
                  </w:tcBorders>
                  <w:shd w:val="clear" w:color="auto" w:fill="auto"/>
                  <w:vAlign w:val="center"/>
                </w:tcPr>
                <w:p w14:paraId="07B018EF">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w:t>
                  </w:r>
                </w:p>
              </w:tc>
              <w:tc>
                <w:tcPr>
                  <w:tcW w:w="659" w:type="pct"/>
                  <w:tcBorders>
                    <w:tl2br w:val="nil"/>
                    <w:tr2bl w:val="nil"/>
                  </w:tcBorders>
                  <w:shd w:val="clear" w:color="auto" w:fill="auto"/>
                  <w:vAlign w:val="center"/>
                </w:tcPr>
                <w:p w14:paraId="197A4155">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43</w:t>
                  </w:r>
                </w:p>
              </w:tc>
              <w:tc>
                <w:tcPr>
                  <w:tcW w:w="519" w:type="pct"/>
                  <w:tcBorders>
                    <w:tl2br w:val="nil"/>
                    <w:tr2bl w:val="nil"/>
                  </w:tcBorders>
                  <w:shd w:val="clear" w:color="auto" w:fill="auto"/>
                  <w:vAlign w:val="center"/>
                </w:tcPr>
                <w:p w14:paraId="0B562A7F">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43</w:t>
                  </w:r>
                </w:p>
              </w:tc>
              <w:tc>
                <w:tcPr>
                  <w:tcW w:w="519" w:type="pct"/>
                  <w:tcBorders>
                    <w:tl2br w:val="nil"/>
                    <w:tr2bl w:val="nil"/>
                  </w:tcBorders>
                  <w:shd w:val="clear" w:color="auto" w:fill="auto"/>
                  <w:vAlign w:val="center"/>
                </w:tcPr>
                <w:p w14:paraId="3AB51C79">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0</w:t>
                  </w:r>
                </w:p>
              </w:tc>
              <w:tc>
                <w:tcPr>
                  <w:tcW w:w="511" w:type="pct"/>
                  <w:tcBorders>
                    <w:tl2br w:val="nil"/>
                    <w:tr2bl w:val="nil"/>
                  </w:tcBorders>
                  <w:shd w:val="clear" w:color="auto" w:fill="auto"/>
                  <w:vAlign w:val="center"/>
                </w:tcPr>
                <w:p w14:paraId="1DE95019">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10750</w:t>
                  </w:r>
                </w:p>
              </w:tc>
              <w:tc>
                <w:tcPr>
                  <w:tcW w:w="511" w:type="pct"/>
                  <w:tcBorders>
                    <w:tl2br w:val="nil"/>
                    <w:tr2bl w:val="nil"/>
                  </w:tcBorders>
                  <w:shd w:val="clear" w:color="auto" w:fill="auto"/>
                  <w:vAlign w:val="center"/>
                </w:tcPr>
                <w:p w14:paraId="47D38D4C">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0</w:t>
                  </w:r>
                </w:p>
              </w:tc>
              <w:tc>
                <w:tcPr>
                  <w:tcW w:w="710" w:type="pct"/>
                  <w:tcBorders>
                    <w:tl2br w:val="nil"/>
                    <w:tr2bl w:val="nil"/>
                  </w:tcBorders>
                  <w:shd w:val="clear" w:color="auto" w:fill="auto"/>
                  <w:vAlign w:val="center"/>
                </w:tcPr>
                <w:p w14:paraId="79BADD47">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蒸发消耗</w:t>
                  </w:r>
                </w:p>
              </w:tc>
            </w:tr>
            <w:tr w14:paraId="6CAF5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00" w:type="pct"/>
                  <w:tcBorders>
                    <w:tl2br w:val="nil"/>
                    <w:tr2bl w:val="nil"/>
                  </w:tcBorders>
                  <w:shd w:val="clear" w:color="auto" w:fill="auto"/>
                  <w:vAlign w:val="center"/>
                </w:tcPr>
                <w:p w14:paraId="7FDBE82D">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3</w:t>
                  </w:r>
                </w:p>
              </w:tc>
              <w:tc>
                <w:tcPr>
                  <w:tcW w:w="609" w:type="pct"/>
                  <w:tcBorders>
                    <w:tl2br w:val="nil"/>
                    <w:tr2bl w:val="nil"/>
                  </w:tcBorders>
                  <w:vAlign w:val="center"/>
                </w:tcPr>
                <w:p w14:paraId="381C3E26">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筛分</w:t>
                  </w:r>
                </w:p>
                <w:p w14:paraId="383BB0B0">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工序用水</w:t>
                  </w:r>
                </w:p>
              </w:tc>
              <w:tc>
                <w:tcPr>
                  <w:tcW w:w="655" w:type="pct"/>
                  <w:tcBorders>
                    <w:tl2br w:val="nil"/>
                    <w:tr2bl w:val="nil"/>
                  </w:tcBorders>
                  <w:vAlign w:val="center"/>
                </w:tcPr>
                <w:p w14:paraId="3BD88F26">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659" w:type="pct"/>
                  <w:tcBorders>
                    <w:tl2br w:val="nil"/>
                    <w:tr2bl w:val="nil"/>
                  </w:tcBorders>
                  <w:vAlign w:val="center"/>
                </w:tcPr>
                <w:p w14:paraId="600F5887">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20</w:t>
                  </w:r>
                </w:p>
              </w:tc>
              <w:tc>
                <w:tcPr>
                  <w:tcW w:w="519" w:type="pct"/>
                  <w:tcBorders>
                    <w:tl2br w:val="nil"/>
                    <w:tr2bl w:val="nil"/>
                  </w:tcBorders>
                  <w:vAlign w:val="center"/>
                </w:tcPr>
                <w:p w14:paraId="0E15AE64">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4</w:t>
                  </w:r>
                </w:p>
              </w:tc>
              <w:tc>
                <w:tcPr>
                  <w:tcW w:w="519" w:type="pct"/>
                  <w:tcBorders>
                    <w:tl2br w:val="nil"/>
                    <w:tr2bl w:val="nil"/>
                  </w:tcBorders>
                  <w:vAlign w:val="center"/>
                </w:tcPr>
                <w:p w14:paraId="4839AC56">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0</w:t>
                  </w:r>
                </w:p>
              </w:tc>
              <w:tc>
                <w:tcPr>
                  <w:tcW w:w="511" w:type="pct"/>
                  <w:tcBorders>
                    <w:tl2br w:val="nil"/>
                    <w:tr2bl w:val="nil"/>
                  </w:tcBorders>
                  <w:vAlign w:val="center"/>
                </w:tcPr>
                <w:p w14:paraId="23707BFA">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5000</w:t>
                  </w:r>
                </w:p>
              </w:tc>
              <w:tc>
                <w:tcPr>
                  <w:tcW w:w="511" w:type="pct"/>
                  <w:tcBorders>
                    <w:tl2br w:val="nil"/>
                    <w:tr2bl w:val="nil"/>
                  </w:tcBorders>
                  <w:vAlign w:val="center"/>
                </w:tcPr>
                <w:p w14:paraId="141390E4">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0</w:t>
                  </w:r>
                </w:p>
              </w:tc>
              <w:tc>
                <w:tcPr>
                  <w:tcW w:w="710" w:type="pct"/>
                  <w:tcBorders>
                    <w:tl2br w:val="nil"/>
                    <w:tr2bl w:val="nil"/>
                  </w:tcBorders>
                  <w:vAlign w:val="center"/>
                </w:tcPr>
                <w:p w14:paraId="5A452CFB">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循环利用</w:t>
                  </w:r>
                </w:p>
              </w:tc>
            </w:tr>
            <w:tr w14:paraId="21545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300" w:type="pct"/>
                  <w:tcBorders>
                    <w:tl2br w:val="nil"/>
                    <w:tr2bl w:val="nil"/>
                  </w:tcBorders>
                  <w:shd w:val="clear" w:color="auto" w:fill="auto"/>
                  <w:vAlign w:val="center"/>
                </w:tcPr>
                <w:p w14:paraId="54771480">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4</w:t>
                  </w:r>
                </w:p>
              </w:tc>
              <w:tc>
                <w:tcPr>
                  <w:tcW w:w="609" w:type="pct"/>
                  <w:tcBorders>
                    <w:tl2br w:val="nil"/>
                    <w:tr2bl w:val="nil"/>
                  </w:tcBorders>
                  <w:vAlign w:val="center"/>
                </w:tcPr>
                <w:p w14:paraId="15435325">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洗砂用水</w:t>
                  </w:r>
                </w:p>
              </w:tc>
              <w:tc>
                <w:tcPr>
                  <w:tcW w:w="655" w:type="pct"/>
                  <w:tcBorders>
                    <w:tl2br w:val="nil"/>
                    <w:tr2bl w:val="nil"/>
                  </w:tcBorders>
                  <w:vAlign w:val="center"/>
                </w:tcPr>
                <w:p w14:paraId="48B5A1F3">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w:t>
                  </w:r>
                </w:p>
              </w:tc>
              <w:tc>
                <w:tcPr>
                  <w:tcW w:w="659" w:type="pct"/>
                  <w:tcBorders>
                    <w:tl2br w:val="nil"/>
                    <w:tr2bl w:val="nil"/>
                  </w:tcBorders>
                  <w:vAlign w:val="center"/>
                </w:tcPr>
                <w:p w14:paraId="4F494D83">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40</w:t>
                  </w:r>
                </w:p>
              </w:tc>
              <w:tc>
                <w:tcPr>
                  <w:tcW w:w="519" w:type="pct"/>
                  <w:tcBorders>
                    <w:tl2br w:val="nil"/>
                    <w:tr2bl w:val="nil"/>
                  </w:tcBorders>
                  <w:vAlign w:val="center"/>
                </w:tcPr>
                <w:p w14:paraId="3D1FF612">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8</w:t>
                  </w:r>
                </w:p>
              </w:tc>
              <w:tc>
                <w:tcPr>
                  <w:tcW w:w="519" w:type="pct"/>
                  <w:tcBorders>
                    <w:tl2br w:val="nil"/>
                    <w:tr2bl w:val="nil"/>
                  </w:tcBorders>
                  <w:vAlign w:val="center"/>
                </w:tcPr>
                <w:p w14:paraId="40166D5D">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0</w:t>
                  </w:r>
                </w:p>
              </w:tc>
              <w:tc>
                <w:tcPr>
                  <w:tcW w:w="511" w:type="pct"/>
                  <w:tcBorders>
                    <w:tl2br w:val="nil"/>
                    <w:tr2bl w:val="nil"/>
                  </w:tcBorders>
                  <w:vAlign w:val="center"/>
                </w:tcPr>
                <w:p w14:paraId="5E5FA1B5">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10000</w:t>
                  </w:r>
                </w:p>
              </w:tc>
              <w:tc>
                <w:tcPr>
                  <w:tcW w:w="511" w:type="pct"/>
                  <w:tcBorders>
                    <w:tl2br w:val="nil"/>
                    <w:tr2bl w:val="nil"/>
                  </w:tcBorders>
                  <w:vAlign w:val="center"/>
                </w:tcPr>
                <w:p w14:paraId="1070C028">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0</w:t>
                  </w:r>
                </w:p>
              </w:tc>
              <w:tc>
                <w:tcPr>
                  <w:tcW w:w="710" w:type="pct"/>
                  <w:tcBorders>
                    <w:tl2br w:val="nil"/>
                    <w:tr2bl w:val="nil"/>
                  </w:tcBorders>
                  <w:vAlign w:val="center"/>
                </w:tcPr>
                <w:p w14:paraId="326689F8">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循环利用</w:t>
                  </w:r>
                </w:p>
              </w:tc>
            </w:tr>
            <w:tr w14:paraId="24CF2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300" w:type="pct"/>
                  <w:tcBorders>
                    <w:tl2br w:val="nil"/>
                    <w:tr2bl w:val="nil"/>
                  </w:tcBorders>
                  <w:shd w:val="clear" w:color="auto" w:fill="auto"/>
                  <w:vAlign w:val="center"/>
                </w:tcPr>
                <w:p w14:paraId="1552964E">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5</w:t>
                  </w:r>
                </w:p>
              </w:tc>
              <w:tc>
                <w:tcPr>
                  <w:tcW w:w="609" w:type="pct"/>
                  <w:tcBorders>
                    <w:tl2br w:val="nil"/>
                    <w:tr2bl w:val="nil"/>
                  </w:tcBorders>
                  <w:vAlign w:val="center"/>
                </w:tcPr>
                <w:p w14:paraId="5ADEC224">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车辆</w:t>
                  </w:r>
                </w:p>
                <w:p w14:paraId="4047FA53">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清洗用水</w:t>
                  </w:r>
                </w:p>
              </w:tc>
              <w:tc>
                <w:tcPr>
                  <w:tcW w:w="655" w:type="pct"/>
                  <w:tcBorders>
                    <w:tl2br w:val="nil"/>
                    <w:tr2bl w:val="nil"/>
                  </w:tcBorders>
                  <w:vAlign w:val="center"/>
                </w:tcPr>
                <w:p w14:paraId="03BED90F">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659" w:type="pct"/>
                  <w:tcBorders>
                    <w:tl2br w:val="nil"/>
                    <w:tr2bl w:val="nil"/>
                  </w:tcBorders>
                  <w:vAlign w:val="center"/>
                </w:tcPr>
                <w:p w14:paraId="112ABFC3">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5</w:t>
                  </w:r>
                </w:p>
              </w:tc>
              <w:tc>
                <w:tcPr>
                  <w:tcW w:w="519" w:type="pct"/>
                  <w:tcBorders>
                    <w:tl2br w:val="nil"/>
                    <w:tr2bl w:val="nil"/>
                  </w:tcBorders>
                  <w:vAlign w:val="center"/>
                </w:tcPr>
                <w:p w14:paraId="5F805821">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1</w:t>
                  </w:r>
                </w:p>
              </w:tc>
              <w:tc>
                <w:tcPr>
                  <w:tcW w:w="519" w:type="pct"/>
                  <w:tcBorders>
                    <w:tl2br w:val="nil"/>
                    <w:tr2bl w:val="nil"/>
                  </w:tcBorders>
                  <w:vAlign w:val="center"/>
                </w:tcPr>
                <w:p w14:paraId="09F4E89C">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0</w:t>
                  </w:r>
                </w:p>
              </w:tc>
              <w:tc>
                <w:tcPr>
                  <w:tcW w:w="511" w:type="pct"/>
                  <w:tcBorders>
                    <w:tl2br w:val="nil"/>
                    <w:tr2bl w:val="nil"/>
                  </w:tcBorders>
                  <w:vAlign w:val="center"/>
                </w:tcPr>
                <w:p w14:paraId="154CD761">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1250</w:t>
                  </w:r>
                </w:p>
              </w:tc>
              <w:tc>
                <w:tcPr>
                  <w:tcW w:w="511" w:type="pct"/>
                  <w:tcBorders>
                    <w:tl2br w:val="nil"/>
                    <w:tr2bl w:val="nil"/>
                  </w:tcBorders>
                  <w:vAlign w:val="center"/>
                </w:tcPr>
                <w:p w14:paraId="0C378CCE">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0</w:t>
                  </w:r>
                </w:p>
              </w:tc>
              <w:tc>
                <w:tcPr>
                  <w:tcW w:w="710" w:type="pct"/>
                  <w:tcBorders>
                    <w:tl2br w:val="nil"/>
                    <w:tr2bl w:val="nil"/>
                  </w:tcBorders>
                  <w:vAlign w:val="center"/>
                </w:tcPr>
                <w:p w14:paraId="005411A8">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循环利用</w:t>
                  </w:r>
                </w:p>
              </w:tc>
            </w:tr>
            <w:tr w14:paraId="03A7C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300" w:type="pct"/>
                  <w:tcBorders>
                    <w:tl2br w:val="nil"/>
                    <w:tr2bl w:val="nil"/>
                  </w:tcBorders>
                  <w:vAlign w:val="center"/>
                </w:tcPr>
                <w:p w14:paraId="28114DDB">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eastAsia" w:cs="Times New Roman"/>
                      <w:b w:val="0"/>
                      <w:bCs/>
                      <w:color w:val="000000" w:themeColor="text1"/>
                      <w:sz w:val="21"/>
                      <w:szCs w:val="21"/>
                      <w:highlight w:val="none"/>
                      <w:lang w:val="en-US" w:eastAsia="zh-CN"/>
                      <w14:textFill>
                        <w14:solidFill>
                          <w14:schemeClr w14:val="tx1"/>
                        </w14:solidFill>
                      </w14:textFill>
                    </w:rPr>
                    <w:t>6</w:t>
                  </w:r>
                </w:p>
              </w:tc>
              <w:tc>
                <w:tcPr>
                  <w:tcW w:w="609" w:type="pct"/>
                  <w:tcBorders>
                    <w:tl2br w:val="nil"/>
                    <w:tr2bl w:val="nil"/>
                  </w:tcBorders>
                  <w:vAlign w:val="center"/>
                </w:tcPr>
                <w:p w14:paraId="6D667498">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总水量</w:t>
                  </w:r>
                </w:p>
              </w:tc>
              <w:tc>
                <w:tcPr>
                  <w:tcW w:w="655" w:type="pct"/>
                  <w:tcBorders>
                    <w:tl2br w:val="nil"/>
                    <w:tr2bl w:val="nil"/>
                  </w:tcBorders>
                  <w:vAlign w:val="center"/>
                </w:tcPr>
                <w:p w14:paraId="50729CB0">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w:t>
                  </w:r>
                </w:p>
              </w:tc>
              <w:tc>
                <w:tcPr>
                  <w:tcW w:w="1079" w:type="dxa"/>
                  <w:tcBorders>
                    <w:tl2br w:val="nil"/>
                    <w:tr2bl w:val="nil"/>
                  </w:tcBorders>
                  <w:vAlign w:val="bottom"/>
                </w:tcPr>
                <w:p w14:paraId="12F95512">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110</w:t>
                  </w:r>
                </w:p>
              </w:tc>
              <w:tc>
                <w:tcPr>
                  <w:tcW w:w="850" w:type="dxa"/>
                  <w:tcBorders>
                    <w:tl2br w:val="nil"/>
                    <w:tr2bl w:val="nil"/>
                  </w:tcBorders>
                  <w:vAlign w:val="bottom"/>
                </w:tcPr>
                <w:p w14:paraId="46EC6753">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56.4</w:t>
                  </w:r>
                </w:p>
              </w:tc>
              <w:tc>
                <w:tcPr>
                  <w:tcW w:w="850" w:type="dxa"/>
                  <w:tcBorders>
                    <w:tl2br w:val="nil"/>
                    <w:tr2bl w:val="nil"/>
                  </w:tcBorders>
                  <w:vAlign w:val="bottom"/>
                </w:tcPr>
                <w:p w14:paraId="46F22A53">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1.6</w:t>
                  </w:r>
                </w:p>
              </w:tc>
              <w:tc>
                <w:tcPr>
                  <w:tcW w:w="837" w:type="dxa"/>
                  <w:tcBorders>
                    <w:tl2br w:val="nil"/>
                    <w:tr2bl w:val="nil"/>
                  </w:tcBorders>
                  <w:vAlign w:val="bottom"/>
                </w:tcPr>
                <w:p w14:paraId="2EACF6D5">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27500</w:t>
                  </w:r>
                </w:p>
              </w:tc>
              <w:tc>
                <w:tcPr>
                  <w:tcW w:w="837" w:type="dxa"/>
                  <w:tcBorders>
                    <w:tl2br w:val="nil"/>
                    <w:tr2bl w:val="nil"/>
                  </w:tcBorders>
                  <w:vAlign w:val="bottom"/>
                </w:tcPr>
                <w:p w14:paraId="7DA9ECC6">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400</w:t>
                  </w:r>
                </w:p>
              </w:tc>
              <w:tc>
                <w:tcPr>
                  <w:tcW w:w="710" w:type="pct"/>
                  <w:tcBorders>
                    <w:tl2br w:val="nil"/>
                    <w:tr2bl w:val="nil"/>
                  </w:tcBorders>
                  <w:vAlign w:val="center"/>
                </w:tcPr>
                <w:p w14:paraId="760BEEB4">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w:t>
                  </w:r>
                </w:p>
              </w:tc>
            </w:tr>
          </w:tbl>
          <w:p w14:paraId="1DCF754C">
            <w:pPr>
              <w:keepNext w:val="0"/>
              <w:keepLines w:val="0"/>
              <w:suppressLineNumbers w:val="0"/>
              <w:spacing w:before="0" w:beforeAutospacing="0" w:after="0" w:afterAutospacing="0" w:line="450" w:lineRule="exact"/>
              <w:ind w:left="0" w:right="0" w:firstLine="480" w:firstLineChars="20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本项目水平衡图见图</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1。</w:t>
            </w:r>
          </w:p>
          <w:p w14:paraId="4076ACA7">
            <w:pPr>
              <w:pStyle w:val="42"/>
              <w:keepNext w:val="0"/>
              <w:keepLines w:val="0"/>
              <w:pageBreakBefore w:val="0"/>
              <w:widowControl w:val="0"/>
              <w:kinsoku/>
              <w:wordWrap/>
              <w:overflowPunct/>
              <w:topLinePunct w:val="0"/>
              <w:bidi w:val="0"/>
              <w:adjustRightInd/>
              <w:snapToGrid/>
              <w:spacing w:before="0" w:after="0" w:line="360" w:lineRule="auto"/>
              <w:ind w:left="0" w:leftChars="0" w:right="0" w:rightChars="0" w:firstLine="0" w:firstLineChars="0"/>
              <w:jc w:val="both"/>
              <w:textAlignment w:val="auto"/>
              <w:outlineLvl w:val="9"/>
              <w:rPr>
                <w:rFonts w:hint="default" w:ascii="Times New Roman" w:hAnsi="Times New Roman" w:cs="Times New Roman"/>
                <w:b/>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mc:AlternateContent>
                <mc:Choice Requires="wpc">
                  <w:drawing>
                    <wp:inline distT="0" distB="0" distL="114300" distR="114300">
                      <wp:extent cx="5135880" cy="3995420"/>
                      <wp:effectExtent l="0" t="0" r="7620" b="0"/>
                      <wp:docPr id="197" name="画布 197"/>
                      <wp:cNvGraphicFramePr/>
                      <a:graphic xmlns:a="http://schemas.openxmlformats.org/drawingml/2006/main">
                        <a:graphicData uri="http://schemas.microsoft.com/office/word/2010/wordprocessingCanvas">
                          <wpc:wpc>
                            <wpc:bg>
                              <a:noFill/>
                            </wpc:bg>
                            <wpc:whole>
                              <a:ln>
                                <a:noFill/>
                              </a:ln>
                            </wpc:whole>
                            <wps:wsp>
                              <wps:cNvPr id="53" name="文本框 193"/>
                              <wps:cNvSpPr txBox="1"/>
                              <wps:spPr>
                                <a:xfrm>
                                  <a:off x="2370455" y="484505"/>
                                  <a:ext cx="554355" cy="279400"/>
                                </a:xfrm>
                                <a:prstGeom prst="rect">
                                  <a:avLst/>
                                </a:prstGeom>
                                <a:solidFill>
                                  <a:srgbClr val="FFFFFF"/>
                                </a:solidFill>
                                <a:ln>
                                  <a:noFill/>
                                </a:ln>
                              </wps:spPr>
                              <wps:txbx>
                                <w:txbxContent>
                                  <w:p w14:paraId="1A78E33F">
                                    <w:pPr>
                                      <w:spacing w:line="240" w:lineRule="auto"/>
                                      <w:ind w:firstLine="0" w:firstLineChars="0"/>
                                      <w:rPr>
                                        <w:rFonts w:hint="default" w:ascii="Times New Roman" w:hAnsi="Times New Roman" w:cs="Times New Roman"/>
                                        <w:sz w:val="21"/>
                                        <w:szCs w:val="22"/>
                                        <w:lang w:val="en-US" w:eastAsia="zh-CN"/>
                                      </w:rPr>
                                    </w:pPr>
                                    <w:r>
                                      <w:rPr>
                                        <w:rFonts w:hint="eastAsia" w:cs="Times New Roman"/>
                                        <w:sz w:val="21"/>
                                        <w:szCs w:val="22"/>
                                        <w:lang w:val="en-US" w:eastAsia="zh-CN"/>
                                      </w:rPr>
                                      <w:t>400</w:t>
                                    </w:r>
                                  </w:p>
                                </w:txbxContent>
                              </wps:txbx>
                              <wps:bodyPr upright="1"/>
                            </wps:wsp>
                            <wps:wsp>
                              <wps:cNvPr id="157" name="文本框 189"/>
                              <wps:cNvSpPr txBox="1"/>
                              <wps:spPr>
                                <a:xfrm>
                                  <a:off x="934085" y="1111885"/>
                                  <a:ext cx="638810" cy="279400"/>
                                </a:xfrm>
                                <a:prstGeom prst="rect">
                                  <a:avLst/>
                                </a:prstGeom>
                                <a:solidFill>
                                  <a:srgbClr val="FFFFFF"/>
                                </a:solidFill>
                                <a:ln>
                                  <a:noFill/>
                                </a:ln>
                              </wps:spPr>
                              <wps:txbx>
                                <w:txbxContent>
                                  <w:p w14:paraId="501AC209">
                                    <w:pPr>
                                      <w:ind w:left="0" w:leftChars="0" w:firstLine="0" w:firstLineChars="0"/>
                                      <w:rPr>
                                        <w:rFonts w:hint="default"/>
                                        <w:sz w:val="22"/>
                                        <w:szCs w:val="22"/>
                                        <w:lang w:val="en-US" w:eastAsia="zh-CN"/>
                                      </w:rPr>
                                    </w:pPr>
                                    <w:r>
                                      <w:rPr>
                                        <w:rFonts w:hint="eastAsia" w:cs="Times New Roman"/>
                                        <w:color w:val="auto"/>
                                        <w:sz w:val="22"/>
                                        <w:szCs w:val="22"/>
                                        <w:highlight w:val="none"/>
                                        <w:lang w:val="en-US" w:eastAsia="zh-CN"/>
                                      </w:rPr>
                                      <w:t>10750</w:t>
                                    </w:r>
                                  </w:p>
                                </w:txbxContent>
                              </wps:txbx>
                              <wps:bodyPr upright="1"/>
                            </wps:wsp>
                            <wps:wsp>
                              <wps:cNvPr id="3" name="文本框 37"/>
                              <wps:cNvSpPr txBox="1"/>
                              <wps:spPr>
                                <a:xfrm>
                                  <a:off x="1973580" y="2497455"/>
                                  <a:ext cx="1800225" cy="241300"/>
                                </a:xfrm>
                                <a:prstGeom prst="rect">
                                  <a:avLst/>
                                </a:prstGeom>
                                <a:solidFill>
                                  <a:srgbClr val="FFFFFF"/>
                                </a:solidFill>
                                <a:ln w="9525" cap="flat" cmpd="sng">
                                  <a:noFill/>
                                  <a:prstDash val="solid"/>
                                  <a:miter/>
                                  <a:headEnd type="none" w="med" len="med"/>
                                  <a:tailEnd type="none" w="med" len="med"/>
                                </a:ln>
                              </wps:spPr>
                              <wps:txbx>
                                <w:txbxContent>
                                  <w:p w14:paraId="103F304E">
                                    <w:pPr>
                                      <w:ind w:left="0" w:leftChars="0" w:firstLine="0" w:firstLineChars="0"/>
                                      <w:rPr>
                                        <w:rFonts w:hint="default" w:ascii="Times New Roman" w:hAnsi="Times New Roman" w:eastAsia="宋体" w:cs="Times New Roman"/>
                                        <w:sz w:val="22"/>
                                        <w:szCs w:val="22"/>
                                        <w:lang w:val="en-US" w:eastAsia="zh-CN"/>
                                      </w:rPr>
                                    </w:pPr>
                                    <w:r>
                                      <w:rPr>
                                        <w:rFonts w:hint="eastAsia" w:cs="Times New Roman"/>
                                        <w:sz w:val="22"/>
                                        <w:szCs w:val="22"/>
                                        <w:lang w:val="en-US" w:eastAsia="zh-CN"/>
                                      </w:rPr>
                                      <w:t>5000（损耗及砂子带走水）</w:t>
                                    </w:r>
                                  </w:p>
                                </w:txbxContent>
                              </wps:txbx>
                              <wps:bodyPr upright="1"/>
                            </wps:wsp>
                            <wps:wsp>
                              <wps:cNvPr id="113" name="文本框 189"/>
                              <wps:cNvSpPr txBox="1"/>
                              <wps:spPr>
                                <a:xfrm>
                                  <a:off x="968375" y="2810510"/>
                                  <a:ext cx="555625" cy="279400"/>
                                </a:xfrm>
                                <a:prstGeom prst="rect">
                                  <a:avLst/>
                                </a:prstGeom>
                                <a:solidFill>
                                  <a:srgbClr val="FFFFFF"/>
                                </a:solidFill>
                                <a:ln>
                                  <a:noFill/>
                                </a:ln>
                              </wps:spPr>
                              <wps:txbx>
                                <w:txbxContent>
                                  <w:p w14:paraId="2BD33BA0">
                                    <w:pPr>
                                      <w:ind w:left="0" w:leftChars="0" w:firstLine="0" w:firstLineChars="0"/>
                                      <w:rPr>
                                        <w:rFonts w:hint="default"/>
                                        <w:sz w:val="22"/>
                                        <w:szCs w:val="22"/>
                                        <w:lang w:val="en-US" w:eastAsia="zh-CN"/>
                                      </w:rPr>
                                    </w:pPr>
                                    <w:r>
                                      <w:rPr>
                                        <w:rFonts w:hint="eastAsia" w:cs="Times New Roman"/>
                                        <w:color w:val="auto"/>
                                        <w:sz w:val="22"/>
                                        <w:szCs w:val="22"/>
                                        <w:highlight w:val="none"/>
                                        <w:lang w:val="en-US" w:eastAsia="zh-CN"/>
                                      </w:rPr>
                                      <w:t>5000</w:t>
                                    </w:r>
                                  </w:p>
                                </w:txbxContent>
                              </wps:txbx>
                              <wps:bodyPr upright="1"/>
                            </wps:wsp>
                            <wps:wsp>
                              <wps:cNvPr id="117" name="文本框 189"/>
                              <wps:cNvSpPr txBox="1"/>
                              <wps:spPr>
                                <a:xfrm>
                                  <a:off x="1002030" y="3437890"/>
                                  <a:ext cx="530860" cy="279400"/>
                                </a:xfrm>
                                <a:prstGeom prst="rect">
                                  <a:avLst/>
                                </a:prstGeom>
                                <a:solidFill>
                                  <a:srgbClr val="FFFFFF"/>
                                </a:solidFill>
                                <a:ln>
                                  <a:noFill/>
                                </a:ln>
                              </wps:spPr>
                              <wps:txbx>
                                <w:txbxContent>
                                  <w:p w14:paraId="21CA3896">
                                    <w:pPr>
                                      <w:ind w:left="0" w:leftChars="0" w:firstLine="0" w:firstLineChars="0"/>
                                      <w:rPr>
                                        <w:rFonts w:hint="default"/>
                                        <w:sz w:val="22"/>
                                        <w:szCs w:val="22"/>
                                        <w:lang w:val="en-US" w:eastAsia="zh-CN"/>
                                      </w:rPr>
                                    </w:pPr>
                                    <w:r>
                                      <w:rPr>
                                        <w:rFonts w:hint="eastAsia"/>
                                        <w:sz w:val="22"/>
                                        <w:szCs w:val="22"/>
                                        <w:lang w:val="en-US" w:eastAsia="zh-CN"/>
                                      </w:rPr>
                                      <w:t>1250</w:t>
                                    </w:r>
                                  </w:p>
                                </w:txbxContent>
                              </wps:txbx>
                              <wps:bodyPr upright="1"/>
                            </wps:wsp>
                            <wps:wsp>
                              <wps:cNvPr id="129" name="文本框 36"/>
                              <wps:cNvSpPr txBox="1"/>
                              <wps:spPr>
                                <a:xfrm>
                                  <a:off x="1995170" y="3132455"/>
                                  <a:ext cx="487680" cy="241300"/>
                                </a:xfrm>
                                <a:prstGeom prst="rect">
                                  <a:avLst/>
                                </a:prstGeom>
                                <a:solidFill>
                                  <a:srgbClr val="FFFFFF"/>
                                </a:solidFill>
                                <a:ln w="9525" cap="flat" cmpd="sng">
                                  <a:noFill/>
                                  <a:prstDash val="solid"/>
                                  <a:miter/>
                                  <a:headEnd type="none" w="med" len="med"/>
                                  <a:tailEnd type="none" w="med" len="med"/>
                                </a:ln>
                              </wps:spPr>
                              <wps:txbx>
                                <w:txbxContent>
                                  <w:p w14:paraId="0013C954">
                                    <w:pPr>
                                      <w:ind w:left="0" w:leftChars="0" w:firstLine="0" w:firstLineChars="0"/>
                                      <w:rPr>
                                        <w:rFonts w:hint="default" w:ascii="Times New Roman" w:hAnsi="Times New Roman" w:eastAsia="宋体" w:cs="Times New Roman"/>
                                        <w:sz w:val="22"/>
                                        <w:szCs w:val="22"/>
                                        <w:lang w:val="en-US" w:eastAsia="zh-CN"/>
                                      </w:rPr>
                                    </w:pPr>
                                    <w:r>
                                      <w:rPr>
                                        <w:rFonts w:hint="eastAsia" w:cs="Times New Roman"/>
                                        <w:sz w:val="22"/>
                                        <w:szCs w:val="22"/>
                                        <w:lang w:val="en-US" w:eastAsia="zh-CN"/>
                                      </w:rPr>
                                      <w:t>125</w:t>
                                    </w:r>
                                  </w:p>
                                </w:txbxContent>
                              </wps:txbx>
                              <wps:bodyPr upright="1"/>
                            </wps:wsp>
                            <wps:wsp>
                              <wps:cNvPr id="130" name="文本框 193"/>
                              <wps:cNvSpPr txBox="1"/>
                              <wps:spPr>
                                <a:xfrm>
                                  <a:off x="2418715" y="2126615"/>
                                  <a:ext cx="527050" cy="244475"/>
                                </a:xfrm>
                                <a:prstGeom prst="rect">
                                  <a:avLst/>
                                </a:prstGeom>
                                <a:solidFill>
                                  <a:srgbClr val="FFFFFF"/>
                                </a:solidFill>
                                <a:ln>
                                  <a:noFill/>
                                </a:ln>
                              </wps:spPr>
                              <wps:txbx>
                                <w:txbxContent>
                                  <w:p w14:paraId="7C5CC5EE">
                                    <w:pPr>
                                      <w:spacing w:line="240" w:lineRule="auto"/>
                                      <w:ind w:firstLine="0" w:firstLineChars="0"/>
                                      <w:rPr>
                                        <w:rFonts w:hint="default" w:ascii="Times New Roman" w:hAnsi="Times New Roman" w:cs="Times New Roman"/>
                                        <w:sz w:val="21"/>
                                        <w:szCs w:val="22"/>
                                        <w:lang w:val="en-US" w:eastAsia="zh-CN"/>
                                      </w:rPr>
                                    </w:pPr>
                                    <w:r>
                                      <w:rPr>
                                        <w:rFonts w:hint="eastAsia" w:cs="Times New Roman"/>
                                        <w:sz w:val="21"/>
                                        <w:szCs w:val="22"/>
                                        <w:lang w:val="en-US" w:eastAsia="zh-CN"/>
                                      </w:rPr>
                                      <w:t>32</w:t>
                                    </w:r>
                                  </w:p>
                                </w:txbxContent>
                              </wps:txbx>
                              <wps:bodyPr upright="1"/>
                            </wps:wsp>
                            <wps:wsp>
                              <wps:cNvPr id="131" name="文本框 189"/>
                              <wps:cNvSpPr txBox="1"/>
                              <wps:spPr>
                                <a:xfrm>
                                  <a:off x="962025" y="2092325"/>
                                  <a:ext cx="553720" cy="279400"/>
                                </a:xfrm>
                                <a:prstGeom prst="rect">
                                  <a:avLst/>
                                </a:prstGeom>
                                <a:solidFill>
                                  <a:srgbClr val="FFFFFF"/>
                                </a:solidFill>
                                <a:ln>
                                  <a:noFill/>
                                </a:ln>
                              </wps:spPr>
                              <wps:txbx>
                                <w:txbxContent>
                                  <w:p w14:paraId="3AAAA6DD">
                                    <w:pPr>
                                      <w:ind w:left="0" w:leftChars="0" w:firstLine="0" w:firstLineChars="0"/>
                                      <w:rPr>
                                        <w:rFonts w:hint="default"/>
                                        <w:sz w:val="22"/>
                                        <w:szCs w:val="22"/>
                                        <w:lang w:val="en-US" w:eastAsia="zh-CN"/>
                                      </w:rPr>
                                    </w:pPr>
                                    <w:r>
                                      <w:rPr>
                                        <w:rFonts w:hint="eastAsia" w:cs="Times New Roman"/>
                                        <w:color w:val="auto"/>
                                        <w:sz w:val="22"/>
                                        <w:szCs w:val="22"/>
                                        <w:highlight w:val="none"/>
                                        <w:lang w:val="en-US" w:eastAsia="zh-CN"/>
                                      </w:rPr>
                                      <w:t>10000</w:t>
                                    </w:r>
                                  </w:p>
                                </w:txbxContent>
                              </wps:txbx>
                              <wps:bodyPr upright="1"/>
                            </wps:wsp>
                            <wps:wsp>
                              <wps:cNvPr id="4" name="文本框 117"/>
                              <wps:cNvSpPr txBox="1"/>
                              <wps:spPr>
                                <a:xfrm>
                                  <a:off x="38100" y="2185670"/>
                                  <a:ext cx="638175" cy="269875"/>
                                </a:xfrm>
                                <a:prstGeom prst="rect">
                                  <a:avLst/>
                                </a:prstGeom>
                                <a:solidFill>
                                  <a:srgbClr val="FFFFFF"/>
                                </a:solidFill>
                                <a:ln w="9525" cap="flat" cmpd="sng">
                                  <a:noFill/>
                                  <a:prstDash val="solid"/>
                                  <a:miter/>
                                  <a:headEnd type="none" w="med" len="med"/>
                                  <a:tailEnd type="none" w="med" len="med"/>
                                </a:ln>
                              </wps:spPr>
                              <wps:txbx>
                                <w:txbxContent>
                                  <w:p w14:paraId="3BE198DC">
                                    <w:pPr>
                                      <w:spacing w:line="240" w:lineRule="auto"/>
                                      <w:ind w:firstLine="0" w:firstLineChars="0"/>
                                      <w:rPr>
                                        <w:rFonts w:hint="eastAsia" w:ascii="Calibri" w:hAnsi="Calibri" w:eastAsia="宋体"/>
                                        <w:sz w:val="21"/>
                                        <w:szCs w:val="22"/>
                                        <w:lang w:val="en-US" w:eastAsia="zh-CN"/>
                                      </w:rPr>
                                    </w:pPr>
                                    <w:r>
                                      <w:rPr>
                                        <w:rFonts w:hint="eastAsia" w:ascii="Calibri" w:hAnsi="Calibri"/>
                                        <w:sz w:val="21"/>
                                        <w:szCs w:val="22"/>
                                        <w:lang w:val="en-US" w:eastAsia="zh-CN"/>
                                      </w:rPr>
                                      <w:t>新鲜水</w:t>
                                    </w:r>
                                  </w:p>
                                </w:txbxContent>
                              </wps:txbx>
                              <wps:bodyPr upright="1"/>
                            </wps:wsp>
                            <wps:wsp>
                              <wps:cNvPr id="133" name="直接连接符 118"/>
                              <wps:cNvCnPr/>
                              <wps:spPr>
                                <a:xfrm>
                                  <a:off x="614680" y="2123440"/>
                                  <a:ext cx="342900" cy="635"/>
                                </a:xfrm>
                                <a:prstGeom prst="line">
                                  <a:avLst/>
                                </a:prstGeom>
                                <a:ln w="9525" cap="flat" cmpd="sng">
                                  <a:solidFill>
                                    <a:srgbClr val="000000"/>
                                  </a:solidFill>
                                  <a:prstDash val="solid"/>
                                  <a:headEnd type="none" w="med" len="med"/>
                                  <a:tailEnd type="triangle" w="med" len="med"/>
                                </a:ln>
                              </wps:spPr>
                              <wps:bodyPr upright="1"/>
                            </wps:wsp>
                            <wps:wsp>
                              <wps:cNvPr id="134" name="直接连接符 119"/>
                              <wps:cNvCnPr/>
                              <wps:spPr>
                                <a:xfrm flipV="1">
                                  <a:off x="937260" y="722630"/>
                                  <a:ext cx="6350" cy="2990850"/>
                                </a:xfrm>
                                <a:prstGeom prst="line">
                                  <a:avLst/>
                                </a:prstGeom>
                                <a:ln w="9525" cap="flat" cmpd="sng">
                                  <a:solidFill>
                                    <a:srgbClr val="000000"/>
                                  </a:solidFill>
                                  <a:prstDash val="solid"/>
                                  <a:headEnd type="none" w="med" len="med"/>
                                  <a:tailEnd type="none" w="med" len="med"/>
                                </a:ln>
                              </wps:spPr>
                              <wps:bodyPr upright="1"/>
                            </wps:wsp>
                            <wps:wsp>
                              <wps:cNvPr id="136" name="文本框 121"/>
                              <wps:cNvSpPr txBox="1"/>
                              <wps:spPr>
                                <a:xfrm>
                                  <a:off x="1532890" y="2237740"/>
                                  <a:ext cx="876300" cy="2908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4345DB">
                                    <w:pPr>
                                      <w:spacing w:line="240" w:lineRule="auto"/>
                                      <w:ind w:firstLine="0" w:firstLineChars="0"/>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洗砂用水</w:t>
                                    </w:r>
                                  </w:p>
                                </w:txbxContent>
                              </wps:txbx>
                              <wps:bodyPr upright="1"/>
                            </wps:wsp>
                            <wps:wsp>
                              <wps:cNvPr id="138" name="直接连接符 182"/>
                              <wps:cNvCnPr/>
                              <wps:spPr>
                                <a:xfrm>
                                  <a:off x="958850" y="2366645"/>
                                  <a:ext cx="582930" cy="635"/>
                                </a:xfrm>
                                <a:prstGeom prst="line">
                                  <a:avLst/>
                                </a:prstGeom>
                                <a:ln w="9525" cap="flat" cmpd="sng">
                                  <a:solidFill>
                                    <a:srgbClr val="000000"/>
                                  </a:solidFill>
                                  <a:prstDash val="solid"/>
                                  <a:headEnd type="none" w="med" len="med"/>
                                  <a:tailEnd type="triangle" w="med" len="med"/>
                                </a:ln>
                              </wps:spPr>
                              <wps:bodyPr upright="1"/>
                            </wps:wsp>
                            <wps:wsp>
                              <wps:cNvPr id="141" name="文本框 185"/>
                              <wps:cNvSpPr txBox="1"/>
                              <wps:spPr>
                                <a:xfrm>
                                  <a:off x="64135" y="1988820"/>
                                  <a:ext cx="608965" cy="252730"/>
                                </a:xfrm>
                                <a:prstGeom prst="rect">
                                  <a:avLst/>
                                </a:prstGeom>
                                <a:solidFill>
                                  <a:srgbClr val="FFFFFF"/>
                                </a:solidFill>
                                <a:ln>
                                  <a:noFill/>
                                </a:ln>
                              </wps:spPr>
                              <wps:txbx>
                                <w:txbxContent>
                                  <w:p w14:paraId="4D1A6E84">
                                    <w:pPr>
                                      <w:spacing w:line="240" w:lineRule="auto"/>
                                      <w:ind w:firstLine="0" w:firstLineChars="0"/>
                                      <w:rPr>
                                        <w:rFonts w:hint="default" w:ascii="Calibri" w:hAnsi="Calibri"/>
                                        <w:sz w:val="20"/>
                                        <w:szCs w:val="21"/>
                                        <w:lang w:val="en-US" w:eastAsia="zh-CN"/>
                                      </w:rPr>
                                    </w:pPr>
                                    <w:r>
                                      <w:rPr>
                                        <w:rFonts w:hint="eastAsia"/>
                                        <w:sz w:val="22"/>
                                        <w:szCs w:val="22"/>
                                        <w:lang w:val="en-US" w:eastAsia="zh-CN"/>
                                      </w:rPr>
                                      <w:t>27500</w:t>
                                    </w:r>
                                  </w:p>
                                </w:txbxContent>
                              </wps:txbx>
                              <wps:bodyPr upright="1"/>
                            </wps:wsp>
                            <wps:wsp>
                              <wps:cNvPr id="144" name="文本框 193"/>
                              <wps:cNvSpPr txBox="1"/>
                              <wps:spPr>
                                <a:xfrm>
                                  <a:off x="2160905" y="857250"/>
                                  <a:ext cx="696595" cy="279400"/>
                                </a:xfrm>
                                <a:prstGeom prst="rect">
                                  <a:avLst/>
                                </a:prstGeom>
                                <a:solidFill>
                                  <a:srgbClr val="FFFFFF"/>
                                </a:solidFill>
                                <a:ln>
                                  <a:noFill/>
                                </a:ln>
                              </wps:spPr>
                              <wps:txbx>
                                <w:txbxContent>
                                  <w:p w14:paraId="5EFA34A6">
                                    <w:pPr>
                                      <w:spacing w:line="240" w:lineRule="auto"/>
                                      <w:ind w:firstLine="0" w:firstLineChars="0"/>
                                      <w:rPr>
                                        <w:rFonts w:hint="default" w:ascii="Times New Roman" w:hAnsi="Times New Roman" w:cs="Times New Roman"/>
                                        <w:sz w:val="21"/>
                                        <w:szCs w:val="22"/>
                                        <w:lang w:val="en-US" w:eastAsia="zh-CN"/>
                                      </w:rPr>
                                    </w:pPr>
                                    <w:r>
                                      <w:rPr>
                                        <w:rFonts w:hint="eastAsia" w:cs="Times New Roman"/>
                                        <w:sz w:val="21"/>
                                        <w:szCs w:val="22"/>
                                        <w:lang w:val="en-US" w:eastAsia="zh-CN"/>
                                      </w:rPr>
                                      <w:t>10750</w:t>
                                    </w:r>
                                  </w:p>
                                </w:txbxContent>
                              </wps:txbx>
                              <wps:bodyPr upright="1"/>
                            </wps:wsp>
                            <wps:wsp>
                              <wps:cNvPr id="145" name="直接连接符 182"/>
                              <wps:cNvCnPr/>
                              <wps:spPr>
                                <a:xfrm>
                                  <a:off x="941705" y="3078480"/>
                                  <a:ext cx="582930" cy="635"/>
                                </a:xfrm>
                                <a:prstGeom prst="line">
                                  <a:avLst/>
                                </a:prstGeom>
                                <a:ln w="9525" cap="flat" cmpd="sng">
                                  <a:solidFill>
                                    <a:srgbClr val="000000"/>
                                  </a:solidFill>
                                  <a:prstDash val="solid"/>
                                  <a:headEnd type="none" w="med" len="med"/>
                                  <a:tailEnd type="triangle" w="med" len="med"/>
                                </a:ln>
                              </wps:spPr>
                              <wps:bodyPr upright="1"/>
                            </wps:wsp>
                            <wps:wsp>
                              <wps:cNvPr id="146" name="文本框 121"/>
                              <wps:cNvSpPr txBox="1"/>
                              <wps:spPr>
                                <a:xfrm>
                                  <a:off x="1502410" y="2926715"/>
                                  <a:ext cx="1032510" cy="2641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D70F42">
                                    <w:pPr>
                                      <w:ind w:left="0" w:leftChars="0" w:firstLine="0" w:firstLineChars="0"/>
                                      <w:rPr>
                                        <w:rFonts w:hint="default"/>
                                        <w:lang w:val="en-US" w:eastAsia="zh-CN"/>
                                      </w:rPr>
                                    </w:pPr>
                                    <w:r>
                                      <w:rPr>
                                        <w:rFonts w:hint="eastAsia" w:ascii="Calibri" w:hAnsi="Calibri"/>
                                        <w:sz w:val="21"/>
                                        <w:szCs w:val="22"/>
                                        <w:lang w:val="en-US" w:eastAsia="zh-CN"/>
                                      </w:rPr>
                                      <w:t>筛分工序用水</w:t>
                                    </w:r>
                                  </w:p>
                                </w:txbxContent>
                              </wps:txbx>
                              <wps:bodyPr upright="1"/>
                            </wps:wsp>
                            <wps:wsp>
                              <wps:cNvPr id="148" name="直接连接符 182"/>
                              <wps:cNvCnPr/>
                              <wps:spPr>
                                <a:xfrm>
                                  <a:off x="956310" y="3696970"/>
                                  <a:ext cx="582930" cy="635"/>
                                </a:xfrm>
                                <a:prstGeom prst="line">
                                  <a:avLst/>
                                </a:prstGeom>
                                <a:ln w="9525" cap="flat" cmpd="sng">
                                  <a:solidFill>
                                    <a:srgbClr val="000000"/>
                                  </a:solidFill>
                                  <a:prstDash val="solid"/>
                                  <a:headEnd type="none" w="med" len="med"/>
                                  <a:tailEnd type="triangle" w="med" len="med"/>
                                </a:ln>
                              </wps:spPr>
                              <wps:bodyPr upright="1"/>
                            </wps:wsp>
                            <wps:wsp>
                              <wps:cNvPr id="149" name="文本框 121"/>
                              <wps:cNvSpPr txBox="1"/>
                              <wps:spPr>
                                <a:xfrm>
                                  <a:off x="1562100" y="3560445"/>
                                  <a:ext cx="993140" cy="2755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006E4F7">
                                    <w:pPr>
                                      <w:ind w:left="0" w:leftChars="0" w:firstLine="0" w:firstLineChars="0"/>
                                      <w:rPr>
                                        <w:rFonts w:hint="default"/>
                                        <w:lang w:val="en-US" w:eastAsia="zh-CN"/>
                                      </w:rPr>
                                    </w:pPr>
                                    <w:r>
                                      <w:rPr>
                                        <w:rFonts w:hint="eastAsia" w:ascii="Calibri" w:hAnsi="Calibri"/>
                                        <w:sz w:val="21"/>
                                        <w:szCs w:val="22"/>
                                        <w:lang w:val="en-US" w:eastAsia="zh-CN"/>
                                      </w:rPr>
                                      <w:t>车辆清洗用水</w:t>
                                    </w:r>
                                  </w:p>
                                </w:txbxContent>
                              </wps:txbx>
                              <wps:bodyPr upright="1"/>
                            </wps:wsp>
                            <wps:wsp>
                              <wps:cNvPr id="150" name="文本框 193"/>
                              <wps:cNvSpPr txBox="1"/>
                              <wps:spPr>
                                <a:xfrm>
                                  <a:off x="2604135" y="3435985"/>
                                  <a:ext cx="445770" cy="244475"/>
                                </a:xfrm>
                                <a:prstGeom prst="rect">
                                  <a:avLst/>
                                </a:prstGeom>
                                <a:solidFill>
                                  <a:srgbClr val="FFFFFF"/>
                                </a:solidFill>
                                <a:ln>
                                  <a:noFill/>
                                </a:ln>
                              </wps:spPr>
                              <wps:txbx>
                                <w:txbxContent>
                                  <w:p w14:paraId="555B6CF0">
                                    <w:pPr>
                                      <w:spacing w:line="240" w:lineRule="auto"/>
                                      <w:ind w:firstLine="0" w:firstLineChars="0"/>
                                      <w:rPr>
                                        <w:rFonts w:hint="default" w:ascii="Times New Roman" w:hAnsi="Times New Roman" w:cs="Times New Roman"/>
                                        <w:sz w:val="21"/>
                                        <w:szCs w:val="22"/>
                                        <w:lang w:val="en-US" w:eastAsia="zh-CN"/>
                                      </w:rPr>
                                    </w:pPr>
                                    <w:r>
                                      <w:rPr>
                                        <w:rFonts w:hint="eastAsia" w:cs="Times New Roman"/>
                                        <w:sz w:val="21"/>
                                        <w:szCs w:val="22"/>
                                        <w:lang w:val="en-US" w:eastAsia="zh-CN"/>
                                      </w:rPr>
                                      <w:t>1125</w:t>
                                    </w:r>
                                  </w:p>
                                </w:txbxContent>
                              </wps:txbx>
                              <wps:bodyPr upright="1"/>
                            </wps:wsp>
                            <wps:wsp>
                              <wps:cNvPr id="154" name="直接连接符 182"/>
                              <wps:cNvCnPr/>
                              <wps:spPr>
                                <a:xfrm>
                                  <a:off x="956945" y="1439545"/>
                                  <a:ext cx="582930" cy="635"/>
                                </a:xfrm>
                                <a:prstGeom prst="line">
                                  <a:avLst/>
                                </a:prstGeom>
                                <a:ln w="9525" cap="flat" cmpd="sng">
                                  <a:solidFill>
                                    <a:srgbClr val="000000"/>
                                  </a:solidFill>
                                  <a:prstDash val="solid"/>
                                  <a:headEnd type="none" w="med" len="med"/>
                                  <a:tailEnd type="triangle" w="med" len="med"/>
                                </a:ln>
                              </wps:spPr>
                              <wps:bodyPr upright="1"/>
                            </wps:wsp>
                            <wps:wsp>
                              <wps:cNvPr id="155" name="文本框 121"/>
                              <wps:cNvSpPr txBox="1"/>
                              <wps:spPr>
                                <a:xfrm>
                                  <a:off x="1555115" y="1287780"/>
                                  <a:ext cx="754380" cy="2603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7C19E6">
                                    <w:pPr>
                                      <w:ind w:left="0" w:leftChars="0" w:firstLine="0" w:firstLineChars="0"/>
                                      <w:rPr>
                                        <w:rFonts w:hint="default" w:ascii="Calibri" w:hAnsi="Calibri" w:eastAsia="宋体"/>
                                        <w:sz w:val="21"/>
                                        <w:szCs w:val="22"/>
                                        <w:lang w:val="en-US" w:eastAsia="zh-CN"/>
                                      </w:rPr>
                                    </w:pPr>
                                    <w:r>
                                      <w:rPr>
                                        <w:rFonts w:hint="eastAsia" w:ascii="Calibri" w:hAnsi="Calibri"/>
                                        <w:sz w:val="21"/>
                                        <w:szCs w:val="22"/>
                                        <w:lang w:val="en-US" w:eastAsia="zh-CN"/>
                                      </w:rPr>
                                      <w:t>洒水</w:t>
                                    </w:r>
                                    <w:r>
                                      <w:rPr>
                                        <w:rFonts w:hint="eastAsia" w:ascii="Calibri" w:hAnsi="Calibri" w:eastAsia="宋体"/>
                                        <w:sz w:val="21"/>
                                        <w:szCs w:val="22"/>
                                        <w:lang w:val="en-US" w:eastAsia="zh-CN"/>
                                      </w:rPr>
                                      <w:t>降尘</w:t>
                                    </w:r>
                                  </w:p>
                                </w:txbxContent>
                              </wps:txbx>
                              <wps:bodyPr upright="1"/>
                            </wps:wsp>
                            <wps:wsp>
                              <wps:cNvPr id="156" name="直接连接符 176"/>
                              <wps:cNvCnPr/>
                              <wps:spPr>
                                <a:xfrm flipV="1">
                                  <a:off x="1661160" y="1038225"/>
                                  <a:ext cx="355600" cy="241300"/>
                                </a:xfrm>
                                <a:prstGeom prst="line">
                                  <a:avLst/>
                                </a:prstGeom>
                                <a:ln w="9525" cap="flat" cmpd="sng">
                                  <a:solidFill>
                                    <a:srgbClr val="000000"/>
                                  </a:solidFill>
                                  <a:prstDash val="dash"/>
                                  <a:headEnd type="none" w="med" len="med"/>
                                  <a:tailEnd type="triangle" w="med" len="med"/>
                                </a:ln>
                              </wps:spPr>
                              <wps:bodyPr upright="1"/>
                            </wps:wsp>
                            <wps:wsp>
                              <wps:cNvPr id="160" name="直接连接符 184"/>
                              <wps:cNvCnPr/>
                              <wps:spPr>
                                <a:xfrm>
                                  <a:off x="1915795" y="2072005"/>
                                  <a:ext cx="3810" cy="193040"/>
                                </a:xfrm>
                                <a:prstGeom prst="line">
                                  <a:avLst/>
                                </a:prstGeom>
                                <a:ln w="9525" cap="flat" cmpd="sng">
                                  <a:solidFill>
                                    <a:srgbClr val="000000"/>
                                  </a:solidFill>
                                  <a:prstDash val="solid"/>
                                  <a:headEnd type="none" w="med" len="med"/>
                                  <a:tailEnd type="triangle" w="med" len="med"/>
                                </a:ln>
                              </wps:spPr>
                              <wps:bodyPr upright="1"/>
                            </wps:wsp>
                            <wps:wsp>
                              <wps:cNvPr id="161" name="直接连接符 119"/>
                              <wps:cNvCnPr/>
                              <wps:spPr>
                                <a:xfrm>
                                  <a:off x="1919605" y="2062480"/>
                                  <a:ext cx="982980" cy="4445"/>
                                </a:xfrm>
                                <a:prstGeom prst="line">
                                  <a:avLst/>
                                </a:prstGeom>
                                <a:ln w="9525" cap="flat" cmpd="sng">
                                  <a:solidFill>
                                    <a:srgbClr val="000000"/>
                                  </a:solidFill>
                                  <a:prstDash val="solid"/>
                                  <a:headEnd type="none" w="med" len="med"/>
                                  <a:tailEnd type="none" w="med" len="med"/>
                                </a:ln>
                              </wps:spPr>
                              <wps:bodyPr upright="1"/>
                            </wps:wsp>
                            <wps:wsp>
                              <wps:cNvPr id="162" name="直接连接符 119"/>
                              <wps:cNvCnPr/>
                              <wps:spPr>
                                <a:xfrm flipV="1">
                                  <a:off x="2886710" y="2061210"/>
                                  <a:ext cx="3810" cy="333375"/>
                                </a:xfrm>
                                <a:prstGeom prst="line">
                                  <a:avLst/>
                                </a:prstGeom>
                                <a:ln w="9525" cap="flat" cmpd="sng">
                                  <a:solidFill>
                                    <a:srgbClr val="000000"/>
                                  </a:solidFill>
                                  <a:prstDash val="solid"/>
                                  <a:headEnd type="none" w="med" len="med"/>
                                  <a:tailEnd type="none" w="med" len="med"/>
                                </a:ln>
                              </wps:spPr>
                              <wps:bodyPr upright="1"/>
                            </wps:wsp>
                            <wps:wsp>
                              <wps:cNvPr id="163" name="直接连接符 119"/>
                              <wps:cNvCnPr/>
                              <wps:spPr>
                                <a:xfrm flipV="1">
                                  <a:off x="2413635" y="2389505"/>
                                  <a:ext cx="479425" cy="6985"/>
                                </a:xfrm>
                                <a:prstGeom prst="line">
                                  <a:avLst/>
                                </a:prstGeom>
                                <a:ln w="9525" cap="flat" cmpd="sng">
                                  <a:solidFill>
                                    <a:srgbClr val="000000"/>
                                  </a:solidFill>
                                  <a:prstDash val="solid"/>
                                  <a:headEnd type="none" w="med" len="med"/>
                                  <a:tailEnd type="none" w="med" len="med"/>
                                </a:ln>
                              </wps:spPr>
                              <wps:bodyPr upright="1"/>
                            </wps:wsp>
                            <wps:wsp>
                              <wps:cNvPr id="164" name="直接连接符 184"/>
                              <wps:cNvCnPr/>
                              <wps:spPr>
                                <a:xfrm>
                                  <a:off x="2070100" y="3373755"/>
                                  <a:ext cx="3810" cy="193040"/>
                                </a:xfrm>
                                <a:prstGeom prst="line">
                                  <a:avLst/>
                                </a:prstGeom>
                                <a:ln w="9525" cap="flat" cmpd="sng">
                                  <a:solidFill>
                                    <a:srgbClr val="000000"/>
                                  </a:solidFill>
                                  <a:prstDash val="solid"/>
                                  <a:headEnd type="none" w="med" len="med"/>
                                  <a:tailEnd type="triangle" w="med" len="med"/>
                                </a:ln>
                              </wps:spPr>
                              <wps:bodyPr upright="1"/>
                            </wps:wsp>
                            <wps:wsp>
                              <wps:cNvPr id="165" name="直接连接符 119"/>
                              <wps:cNvCnPr/>
                              <wps:spPr>
                                <a:xfrm>
                                  <a:off x="2075180" y="3368675"/>
                                  <a:ext cx="981710" cy="0"/>
                                </a:xfrm>
                                <a:prstGeom prst="line">
                                  <a:avLst/>
                                </a:prstGeom>
                                <a:ln w="9525" cap="flat" cmpd="sng">
                                  <a:solidFill>
                                    <a:srgbClr val="000000"/>
                                  </a:solidFill>
                                  <a:prstDash val="solid"/>
                                  <a:headEnd type="none" w="med" len="med"/>
                                  <a:tailEnd type="none" w="med" len="med"/>
                                </a:ln>
                              </wps:spPr>
                              <wps:bodyPr upright="1"/>
                            </wps:wsp>
                            <wps:wsp>
                              <wps:cNvPr id="166" name="直接连接符 119"/>
                              <wps:cNvCnPr/>
                              <wps:spPr>
                                <a:xfrm flipV="1">
                                  <a:off x="3041015" y="3362960"/>
                                  <a:ext cx="3810" cy="333375"/>
                                </a:xfrm>
                                <a:prstGeom prst="line">
                                  <a:avLst/>
                                </a:prstGeom>
                                <a:ln w="9525" cap="flat" cmpd="sng">
                                  <a:solidFill>
                                    <a:srgbClr val="000000"/>
                                  </a:solidFill>
                                  <a:prstDash val="solid"/>
                                  <a:headEnd type="none" w="med" len="med"/>
                                  <a:tailEnd type="none" w="med" len="med"/>
                                </a:ln>
                              </wps:spPr>
                              <wps:bodyPr upright="1"/>
                            </wps:wsp>
                            <wps:wsp>
                              <wps:cNvPr id="167" name="直接连接符 119"/>
                              <wps:cNvCnPr/>
                              <wps:spPr>
                                <a:xfrm flipV="1">
                                  <a:off x="2567940" y="3691255"/>
                                  <a:ext cx="479425" cy="6985"/>
                                </a:xfrm>
                                <a:prstGeom prst="line">
                                  <a:avLst/>
                                </a:prstGeom>
                                <a:ln w="9525" cap="flat" cmpd="sng">
                                  <a:solidFill>
                                    <a:srgbClr val="000000"/>
                                  </a:solidFill>
                                  <a:prstDash val="solid"/>
                                  <a:headEnd type="none" w="med" len="med"/>
                                  <a:tailEnd type="none" w="med" len="med"/>
                                </a:ln>
                              </wps:spPr>
                              <wps:bodyPr upright="1"/>
                            </wps:wsp>
                            <wps:wsp>
                              <wps:cNvPr id="168" name="直接连接符 176"/>
                              <wps:cNvCnPr/>
                              <wps:spPr>
                                <a:xfrm flipV="1">
                                  <a:off x="1652270" y="3288665"/>
                                  <a:ext cx="355600" cy="241300"/>
                                </a:xfrm>
                                <a:prstGeom prst="line">
                                  <a:avLst/>
                                </a:prstGeom>
                                <a:ln w="9525" cap="flat" cmpd="sng">
                                  <a:solidFill>
                                    <a:srgbClr val="000000"/>
                                  </a:solidFill>
                                  <a:prstDash val="dash"/>
                                  <a:headEnd type="none" w="med" len="med"/>
                                  <a:tailEnd type="triangle" w="med" len="med"/>
                                </a:ln>
                              </wps:spPr>
                              <wps:bodyPr upright="1"/>
                            </wps:wsp>
                            <wps:wsp>
                              <wps:cNvPr id="169" name="直接连接符 176"/>
                              <wps:cNvCnPr/>
                              <wps:spPr>
                                <a:xfrm flipV="1">
                                  <a:off x="1630680" y="2653665"/>
                                  <a:ext cx="355600" cy="241300"/>
                                </a:xfrm>
                                <a:prstGeom prst="line">
                                  <a:avLst/>
                                </a:prstGeom>
                                <a:ln w="9525" cap="flat" cmpd="sng">
                                  <a:solidFill>
                                    <a:srgbClr val="000000"/>
                                  </a:solidFill>
                                  <a:prstDash val="dash"/>
                                  <a:headEnd type="none" w="med" len="med"/>
                                  <a:tailEnd type="triangle" w="med" len="med"/>
                                </a:ln>
                              </wps:spPr>
                              <wps:bodyPr upright="1"/>
                            </wps:wsp>
                            <wps:wsp>
                              <wps:cNvPr id="170" name="文本框 91"/>
                              <wps:cNvSpPr txBox="1"/>
                              <wps:spPr>
                                <a:xfrm>
                                  <a:off x="1954530" y="1779905"/>
                                  <a:ext cx="1786890" cy="241300"/>
                                </a:xfrm>
                                <a:prstGeom prst="rect">
                                  <a:avLst/>
                                </a:prstGeom>
                                <a:solidFill>
                                  <a:srgbClr val="FFFFFF"/>
                                </a:solidFill>
                                <a:ln w="9525" cap="flat" cmpd="sng">
                                  <a:noFill/>
                                  <a:prstDash val="solid"/>
                                  <a:miter/>
                                  <a:headEnd type="none" w="med" len="med"/>
                                  <a:tailEnd type="none" w="med" len="med"/>
                                </a:ln>
                              </wps:spPr>
                              <wps:txbx>
                                <w:txbxContent>
                                  <w:p w14:paraId="70D34314">
                                    <w:pPr>
                                      <w:ind w:left="0" w:leftChars="0" w:firstLine="0" w:firstLineChars="0"/>
                                      <w:rPr>
                                        <w:rFonts w:hint="default" w:ascii="Times New Roman" w:hAnsi="Times New Roman" w:eastAsia="宋体" w:cs="Times New Roman"/>
                                        <w:sz w:val="22"/>
                                        <w:szCs w:val="22"/>
                                        <w:lang w:val="en-US" w:eastAsia="zh-CN"/>
                                      </w:rPr>
                                    </w:pPr>
                                    <w:r>
                                      <w:rPr>
                                        <w:rFonts w:hint="eastAsia" w:cs="Times New Roman"/>
                                        <w:sz w:val="22"/>
                                        <w:szCs w:val="22"/>
                                        <w:lang w:val="en-US" w:eastAsia="zh-CN"/>
                                      </w:rPr>
                                      <w:t>9968（损耗及砂子带走水）</w:t>
                                    </w:r>
                                  </w:p>
                                </w:txbxContent>
                              </wps:txbx>
                              <wps:bodyPr upright="1"/>
                            </wps:wsp>
                            <wps:wsp>
                              <wps:cNvPr id="171" name="直接连接符 176"/>
                              <wps:cNvCnPr/>
                              <wps:spPr>
                                <a:xfrm flipV="1">
                                  <a:off x="1611630" y="1936115"/>
                                  <a:ext cx="355600" cy="241300"/>
                                </a:xfrm>
                                <a:prstGeom prst="line">
                                  <a:avLst/>
                                </a:prstGeom>
                                <a:ln w="9525" cap="flat" cmpd="sng">
                                  <a:solidFill>
                                    <a:srgbClr val="000000"/>
                                  </a:solidFill>
                                  <a:prstDash val="dash"/>
                                  <a:headEnd type="none" w="med" len="med"/>
                                  <a:tailEnd type="triangle" w="med" len="med"/>
                                </a:ln>
                              </wps:spPr>
                              <wps:bodyPr upright="1"/>
                            </wps:wsp>
                            <wps:wsp>
                              <wps:cNvPr id="1" name="文本框 193"/>
                              <wps:cNvSpPr txBox="1"/>
                              <wps:spPr>
                                <a:xfrm>
                                  <a:off x="2031365" y="170180"/>
                                  <a:ext cx="478155" cy="279400"/>
                                </a:xfrm>
                                <a:prstGeom prst="rect">
                                  <a:avLst/>
                                </a:prstGeom>
                                <a:solidFill>
                                  <a:srgbClr val="FFFFFF"/>
                                </a:solidFill>
                                <a:ln>
                                  <a:noFill/>
                                </a:ln>
                              </wps:spPr>
                              <wps:txbx>
                                <w:txbxContent>
                                  <w:p w14:paraId="5E0C5475">
                                    <w:pPr>
                                      <w:spacing w:line="240" w:lineRule="auto"/>
                                      <w:ind w:firstLine="0" w:firstLineChars="0"/>
                                      <w:rPr>
                                        <w:rFonts w:hint="default" w:ascii="Times New Roman" w:hAnsi="Times New Roman" w:cs="Times New Roman"/>
                                        <w:sz w:val="21"/>
                                        <w:szCs w:val="22"/>
                                        <w:lang w:val="en-US" w:eastAsia="zh-CN"/>
                                      </w:rPr>
                                    </w:pPr>
                                    <w:r>
                                      <w:rPr>
                                        <w:rFonts w:hint="eastAsia" w:cs="Times New Roman"/>
                                        <w:sz w:val="21"/>
                                        <w:szCs w:val="22"/>
                                        <w:lang w:val="en-US" w:eastAsia="zh-CN"/>
                                      </w:rPr>
                                      <w:t>100</w:t>
                                    </w:r>
                                  </w:p>
                                </w:txbxContent>
                              </wps:txbx>
                              <wps:bodyPr upright="1"/>
                            </wps:wsp>
                            <wps:wsp>
                              <wps:cNvPr id="5" name="直接连接符 182"/>
                              <wps:cNvCnPr/>
                              <wps:spPr>
                                <a:xfrm>
                                  <a:off x="951230" y="762000"/>
                                  <a:ext cx="582930" cy="635"/>
                                </a:xfrm>
                                <a:prstGeom prst="line">
                                  <a:avLst/>
                                </a:prstGeom>
                                <a:ln w="9525" cap="flat" cmpd="sng">
                                  <a:solidFill>
                                    <a:srgbClr val="000000"/>
                                  </a:solidFill>
                                  <a:prstDash val="solid"/>
                                  <a:headEnd type="none" w="med" len="med"/>
                                  <a:tailEnd type="triangle" w="med" len="med"/>
                                </a:ln>
                              </wps:spPr>
                              <wps:bodyPr upright="1"/>
                            </wps:wsp>
                            <wps:wsp>
                              <wps:cNvPr id="6" name="文本框 121"/>
                              <wps:cNvSpPr txBox="1"/>
                              <wps:spPr>
                                <a:xfrm>
                                  <a:off x="1549400" y="610235"/>
                                  <a:ext cx="754380" cy="2603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FD8134A">
                                    <w:pPr>
                                      <w:ind w:left="0" w:leftChars="0" w:firstLine="0" w:firstLineChars="0"/>
                                      <w:rPr>
                                        <w:rFonts w:hint="default" w:ascii="Calibri" w:hAnsi="Calibri" w:eastAsia="宋体"/>
                                        <w:sz w:val="21"/>
                                        <w:szCs w:val="22"/>
                                        <w:lang w:val="en-US" w:eastAsia="zh-CN"/>
                                      </w:rPr>
                                    </w:pPr>
                                    <w:r>
                                      <w:rPr>
                                        <w:rFonts w:hint="eastAsia" w:ascii="Calibri" w:hAnsi="Calibri"/>
                                        <w:sz w:val="21"/>
                                        <w:szCs w:val="22"/>
                                        <w:lang w:val="en-US" w:eastAsia="zh-CN"/>
                                      </w:rPr>
                                      <w:t>生活用水</w:t>
                                    </w:r>
                                  </w:p>
                                </w:txbxContent>
                              </wps:txbx>
                              <wps:bodyPr upright="1"/>
                            </wps:wsp>
                            <wps:wsp>
                              <wps:cNvPr id="21" name="直接连接符 176"/>
                              <wps:cNvCnPr/>
                              <wps:spPr>
                                <a:xfrm flipV="1">
                                  <a:off x="1655445" y="360680"/>
                                  <a:ext cx="355600" cy="241300"/>
                                </a:xfrm>
                                <a:prstGeom prst="line">
                                  <a:avLst/>
                                </a:prstGeom>
                                <a:ln w="9525" cap="flat" cmpd="sng">
                                  <a:solidFill>
                                    <a:srgbClr val="000000"/>
                                  </a:solidFill>
                                  <a:prstDash val="dash"/>
                                  <a:headEnd type="none" w="med" len="med"/>
                                  <a:tailEnd type="triangle" w="med" len="med"/>
                                </a:ln>
                              </wps:spPr>
                              <wps:bodyPr upright="1"/>
                            </wps:wsp>
                            <wps:wsp>
                              <wps:cNvPr id="22" name="直接连接符 182"/>
                              <wps:cNvCnPr/>
                              <wps:spPr>
                                <a:xfrm>
                                  <a:off x="2313305" y="741680"/>
                                  <a:ext cx="582930" cy="635"/>
                                </a:xfrm>
                                <a:prstGeom prst="line">
                                  <a:avLst/>
                                </a:prstGeom>
                                <a:ln w="9525" cap="flat" cmpd="sng">
                                  <a:solidFill>
                                    <a:srgbClr val="000000"/>
                                  </a:solidFill>
                                  <a:prstDash val="solid"/>
                                  <a:headEnd type="none" w="med" len="med"/>
                                  <a:tailEnd type="triangle" w="med" len="med"/>
                                </a:ln>
                              </wps:spPr>
                              <wps:bodyPr upright="1"/>
                            </wps:wsp>
                            <wps:wsp>
                              <wps:cNvPr id="158" name="文本框 177"/>
                              <wps:cNvSpPr txBox="1"/>
                              <wps:spPr>
                                <a:xfrm>
                                  <a:off x="2922905" y="503555"/>
                                  <a:ext cx="2205355" cy="444500"/>
                                </a:xfrm>
                                <a:prstGeom prst="rect">
                                  <a:avLst/>
                                </a:prstGeom>
                                <a:solidFill>
                                  <a:srgbClr val="FFFFFF"/>
                                </a:solidFill>
                                <a:ln w="9525" cap="flat" cmpd="sng">
                                  <a:noFill/>
                                  <a:prstDash val="solid"/>
                                  <a:miter/>
                                  <a:headEnd type="none" w="med" len="med"/>
                                  <a:tailEnd type="none" w="med" len="med"/>
                                </a:ln>
                              </wps:spPr>
                              <wps:txbx>
                                <w:txbxContent>
                                  <w:p w14:paraId="765DC5D9">
                                    <w:pPr>
                                      <w:spacing w:line="240" w:lineRule="auto"/>
                                      <w:ind w:firstLine="0" w:firstLineChars="0"/>
                                      <w:jc w:val="center"/>
                                      <w:rPr>
                                        <w:rFonts w:hint="default" w:ascii="Calibri" w:hAnsi="Calibri" w:eastAsia="宋体"/>
                                        <w:color w:val="000000" w:themeColor="text1"/>
                                        <w:sz w:val="21"/>
                                        <w:szCs w:val="22"/>
                                        <w:lang w:val="en-US" w:eastAsia="zh-CN"/>
                                        <w14:textFill>
                                          <w14:solidFill>
                                            <w14:schemeClr w14:val="tx1"/>
                                          </w14:solidFill>
                                        </w14:textFill>
                                      </w:rPr>
                                    </w:pPr>
                                    <w:r>
                                      <w:rPr>
                                        <w:rFonts w:hint="eastAsia" w:ascii="Calibri" w:hAnsi="Calibri"/>
                                        <w:color w:val="000000" w:themeColor="text1"/>
                                        <w:sz w:val="21"/>
                                        <w:szCs w:val="22"/>
                                        <w:lang w:val="en-US" w:eastAsia="zh-CN"/>
                                        <w14:textFill>
                                          <w14:solidFill>
                                            <w14:schemeClr w14:val="tx1"/>
                                          </w14:solidFill>
                                        </w14:textFill>
                                      </w:rPr>
                                      <w:t>排入地埋式一体化污水处理设施处理后用于矿区及周边荒漠灌溉</w:t>
                                    </w:r>
                                  </w:p>
                                  <w:p w14:paraId="21C252BF">
                                    <w:pPr>
                                      <w:rPr>
                                        <w:rFonts w:hint="default"/>
                                        <w:lang w:val="en-US" w:eastAsia="zh-CN"/>
                                      </w:rPr>
                                    </w:pPr>
                                  </w:p>
                                </w:txbxContent>
                              </wps:txbx>
                              <wps:bodyPr upright="1"/>
                            </wps:wsp>
                            <wps:wsp>
                              <wps:cNvPr id="52" name="文本框 189"/>
                              <wps:cNvSpPr txBox="1"/>
                              <wps:spPr>
                                <a:xfrm>
                                  <a:off x="894080" y="408305"/>
                                  <a:ext cx="638810" cy="279400"/>
                                </a:xfrm>
                                <a:prstGeom prst="rect">
                                  <a:avLst/>
                                </a:prstGeom>
                                <a:solidFill>
                                  <a:srgbClr val="FFFFFF"/>
                                </a:solidFill>
                                <a:ln>
                                  <a:noFill/>
                                </a:ln>
                              </wps:spPr>
                              <wps:txbx>
                                <w:txbxContent>
                                  <w:p w14:paraId="48FAC1D7">
                                    <w:pPr>
                                      <w:ind w:left="0" w:leftChars="0" w:firstLine="0" w:firstLineChars="0"/>
                                      <w:rPr>
                                        <w:rFonts w:hint="default"/>
                                        <w:sz w:val="22"/>
                                        <w:szCs w:val="22"/>
                                        <w:lang w:val="en-US" w:eastAsia="zh-CN"/>
                                      </w:rPr>
                                    </w:pPr>
                                    <w:r>
                                      <w:rPr>
                                        <w:rFonts w:hint="eastAsia" w:cs="Times New Roman"/>
                                        <w:color w:val="auto"/>
                                        <w:sz w:val="22"/>
                                        <w:szCs w:val="22"/>
                                        <w:highlight w:val="none"/>
                                        <w:lang w:val="en-US" w:eastAsia="zh-CN"/>
                                      </w:rPr>
                                      <w:t>500</w:t>
                                    </w:r>
                                  </w:p>
                                </w:txbxContent>
                              </wps:txbx>
                              <wps:bodyPr upright="1"/>
                            </wps:wsp>
                          </wpc:wpc>
                        </a:graphicData>
                      </a:graphic>
                    </wp:inline>
                  </w:drawing>
                </mc:Choice>
                <mc:Fallback>
                  <w:pict>
                    <v:group id="_x0000_s1026" o:spid="_x0000_s1026" o:spt="203" style="height:314.6pt;width:404.4pt;" coordsize="5135880,3995420" editas="canvas" o:gfxdata="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&#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">
                      <o:lock v:ext="edit" aspectratio="f"/>
                      <v:shape id="_x0000_s1026" o:spid="_x0000_s1026" style="position:absolute;left:0;top:0;height:3995420;width:5135880;" filled="f" stroked="f" coordsize="21600,21600" o:gfxdata="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">
                        <v:fill on="f" focussize="0,0"/>
                        <v:stroke on="f"/>
                        <v:imagedata o:title=""/>
                        <o:lock v:ext="edit" aspectratio="f"/>
                      </v:shape>
                      <v:shape id="文本框 193" o:spid="_x0000_s1026" o:spt="202" type="#_x0000_t202" style="position:absolute;left:2370455;top:484505;height:279400;width:554355;" fillcolor="#FFFFFF" filled="t" stroked="f" coordsize="21600,21600" o:gfxdata="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2psCf1AAAAAUBAAAPAAAAAAAAAAEAIAAAACIAAABk&#10;cnMvZG93bnJldi54bWxQSwECFAAUAAAACACHTuJAkSCk99EBAACEAwAADgAAAAAAAAABACAAAAAj&#10;AQAAZHJzL2Uyb0RvYy54bWxQSwUGAAAAAAYABgBZAQAAZgUAAAAA&#10;">
                        <v:fill on="t" focussize="0,0"/>
                        <v:stroke on="f"/>
                        <v:imagedata o:title=""/>
                        <o:lock v:ext="edit" aspectratio="f"/>
                        <v:textbox>
                          <w:txbxContent>
                            <w:p w14:paraId="1A78E33F">
                              <w:pPr>
                                <w:spacing w:line="240" w:lineRule="auto"/>
                                <w:ind w:firstLine="0" w:firstLineChars="0"/>
                                <w:rPr>
                                  <w:rFonts w:hint="default" w:ascii="Times New Roman" w:hAnsi="Times New Roman" w:cs="Times New Roman"/>
                                  <w:sz w:val="21"/>
                                  <w:szCs w:val="22"/>
                                  <w:lang w:val="en-US" w:eastAsia="zh-CN"/>
                                </w:rPr>
                              </w:pPr>
                              <w:r>
                                <w:rPr>
                                  <w:rFonts w:hint="eastAsia" w:cs="Times New Roman"/>
                                  <w:sz w:val="21"/>
                                  <w:szCs w:val="22"/>
                                  <w:lang w:val="en-US" w:eastAsia="zh-CN"/>
                                </w:rPr>
                                <w:t>400</w:t>
                              </w:r>
                            </w:p>
                          </w:txbxContent>
                        </v:textbox>
                      </v:shape>
                      <v:shape id="文本框 189" o:spid="_x0000_s1026" o:spt="202" type="#_x0000_t202" style="position:absolute;left:934085;top:1111885;height:279400;width:638810;" fillcolor="#FFFFFF" filled="t" stroked="f" coordsize="21600,21600" o:gfxdata="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9qbAn9QAAAAFAQAADwAAAAAAAAABACAAAAAiAAAAZHJz&#10;L2Rvd25yZXYueG1sUEsBAhQAFAAAAAgAh07iQONg3y3PAQAAhQMAAA4AAAAAAAAAAQAgAAAAIwEA&#10;AGRycy9lMm9Eb2MueG1sUEsFBgAAAAAGAAYAWQEAAGQFAAAAAA==&#10;">
                        <v:fill on="t" focussize="0,0"/>
                        <v:stroke on="f"/>
                        <v:imagedata o:title=""/>
                        <o:lock v:ext="edit" aspectratio="f"/>
                        <v:textbox>
                          <w:txbxContent>
                            <w:p w14:paraId="501AC209">
                              <w:pPr>
                                <w:ind w:left="0" w:leftChars="0" w:firstLine="0" w:firstLineChars="0"/>
                                <w:rPr>
                                  <w:rFonts w:hint="default"/>
                                  <w:sz w:val="22"/>
                                  <w:szCs w:val="22"/>
                                  <w:lang w:val="en-US" w:eastAsia="zh-CN"/>
                                </w:rPr>
                              </w:pPr>
                              <w:r>
                                <w:rPr>
                                  <w:rFonts w:hint="eastAsia" w:cs="Times New Roman"/>
                                  <w:color w:val="auto"/>
                                  <w:sz w:val="22"/>
                                  <w:szCs w:val="22"/>
                                  <w:highlight w:val="none"/>
                                  <w:lang w:val="en-US" w:eastAsia="zh-CN"/>
                                </w:rPr>
                                <w:t>10750</w:t>
                              </w:r>
                            </w:p>
                          </w:txbxContent>
                        </v:textbox>
                      </v:shape>
                      <v:shape id="文本框 37" o:spid="_x0000_s1026" o:spt="202" type="#_x0000_t202" style="position:absolute;left:1973580;top:2497455;height:241300;width:1800225;" fillcolor="#FFFFFF" filled="t" stroked="f" coordsize="21600,21600" o:gfxdata="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9qbAn9QAAAAFAQAADwAAAAAAAAABACAA&#10;AAAiAAAAZHJzL2Rvd25yZXYueG1sUEsBAhQAFAAAAAgAh07iQPitTAMRAgAAGgQAAA4AAAAAAAAA&#10;AQAgAAAAIwEAAGRycy9lMm9Eb2MueG1sUEsFBgAAAAAGAAYAWQEAAKYFAAAAAA==&#10;">
                        <v:fill on="t" focussize="0,0"/>
                        <v:stroke on="f" joinstyle="miter"/>
                        <v:imagedata o:title=""/>
                        <o:lock v:ext="edit" aspectratio="f"/>
                        <v:textbox>
                          <w:txbxContent>
                            <w:p w14:paraId="103F304E">
                              <w:pPr>
                                <w:ind w:left="0" w:leftChars="0" w:firstLine="0" w:firstLineChars="0"/>
                                <w:rPr>
                                  <w:rFonts w:hint="default" w:ascii="Times New Roman" w:hAnsi="Times New Roman" w:eastAsia="宋体" w:cs="Times New Roman"/>
                                  <w:sz w:val="22"/>
                                  <w:szCs w:val="22"/>
                                  <w:lang w:val="en-US" w:eastAsia="zh-CN"/>
                                </w:rPr>
                              </w:pPr>
                              <w:r>
                                <w:rPr>
                                  <w:rFonts w:hint="eastAsia" w:cs="Times New Roman"/>
                                  <w:sz w:val="22"/>
                                  <w:szCs w:val="22"/>
                                  <w:lang w:val="en-US" w:eastAsia="zh-CN"/>
                                </w:rPr>
                                <w:t>5000（损耗及砂子带走水）</w:t>
                              </w:r>
                            </w:p>
                          </w:txbxContent>
                        </v:textbox>
                      </v:shape>
                      <v:shape id="文本框 189" o:spid="_x0000_s1026" o:spt="202" type="#_x0000_t202" style="position:absolute;left:968375;top:2810510;height:279400;width:555625;" fillcolor="#FFFFFF" filled="t" stroked="f" coordsize="21600,21600" o:gfxdata="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&#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amwJ/UAAAABQEAAA8AAAAAAAAAAQAgAAAAIgAAAGRy&#10;cy9kb3ducmV2LnhtbFBLAQIUABQAAAAIAIdO4kDdElLy0AEAAIUDAAAOAAAAAAAAAAEAIAAAACMB&#10;AABkcnMvZTJvRG9jLnhtbFBLBQYAAAAABgAGAFkBAABlBQAAAAA=&#10;">
                        <v:fill on="t" focussize="0,0"/>
                        <v:stroke on="f"/>
                        <v:imagedata o:title=""/>
                        <o:lock v:ext="edit" aspectratio="f"/>
                        <v:textbox>
                          <w:txbxContent>
                            <w:p w14:paraId="2BD33BA0">
                              <w:pPr>
                                <w:ind w:left="0" w:leftChars="0" w:firstLine="0" w:firstLineChars="0"/>
                                <w:rPr>
                                  <w:rFonts w:hint="default"/>
                                  <w:sz w:val="22"/>
                                  <w:szCs w:val="22"/>
                                  <w:lang w:val="en-US" w:eastAsia="zh-CN"/>
                                </w:rPr>
                              </w:pPr>
                              <w:r>
                                <w:rPr>
                                  <w:rFonts w:hint="eastAsia" w:cs="Times New Roman"/>
                                  <w:color w:val="auto"/>
                                  <w:sz w:val="22"/>
                                  <w:szCs w:val="22"/>
                                  <w:highlight w:val="none"/>
                                  <w:lang w:val="en-US" w:eastAsia="zh-CN"/>
                                </w:rPr>
                                <w:t>5000</w:t>
                              </w:r>
                            </w:p>
                          </w:txbxContent>
                        </v:textbox>
                      </v:shape>
                      <v:shape id="文本框 189" o:spid="_x0000_s1026" o:spt="202" type="#_x0000_t202" style="position:absolute;left:1002030;top:3437890;height:279400;width:530860;" fillcolor="#FFFFFF" filled="t" stroked="f" coordsize="21600,21600" o:gfxdata="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9qbAn9QAAAAFAQAADwAAAAAAAAABACAAAAAiAAAAZHJz&#10;L2Rvd25yZXYueG1sUEsBAhQAFAAAAAgAh07iQPS8u/zPAQAAhgMAAA4AAAAAAAAAAQAgAAAAIwEA&#10;AGRycy9lMm9Eb2MueG1sUEsFBgAAAAAGAAYAWQEAAGQFAAAAAA==&#10;">
                        <v:fill on="t" focussize="0,0"/>
                        <v:stroke on="f"/>
                        <v:imagedata o:title=""/>
                        <o:lock v:ext="edit" aspectratio="f"/>
                        <v:textbox>
                          <w:txbxContent>
                            <w:p w14:paraId="21CA3896">
                              <w:pPr>
                                <w:ind w:left="0" w:leftChars="0" w:firstLine="0" w:firstLineChars="0"/>
                                <w:rPr>
                                  <w:rFonts w:hint="default"/>
                                  <w:sz w:val="22"/>
                                  <w:szCs w:val="22"/>
                                  <w:lang w:val="en-US" w:eastAsia="zh-CN"/>
                                </w:rPr>
                              </w:pPr>
                              <w:r>
                                <w:rPr>
                                  <w:rFonts w:hint="eastAsia"/>
                                  <w:sz w:val="22"/>
                                  <w:szCs w:val="22"/>
                                  <w:lang w:val="en-US" w:eastAsia="zh-CN"/>
                                </w:rPr>
                                <w:t>1250</w:t>
                              </w:r>
                            </w:p>
                          </w:txbxContent>
                        </v:textbox>
                      </v:shape>
                      <v:shape id="文本框 36" o:spid="_x0000_s1026" o:spt="202" type="#_x0000_t202" style="position:absolute;left:1995170;top:3132455;height:241300;width:487680;" fillcolor="#FFFFFF" filled="t" stroked="f" coordsize="21600,21600" o:gfxdata="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qbAn9QAAAAFAQAADwAAAAAAAAAB&#10;ACAAAAAiAAAAZHJzL2Rvd25yZXYueG1sUEsBAhQAFAAAAAgAh07iQLZPp+EUAgAAGwQAAA4AAAAA&#10;AAAAAQAgAAAAIwEAAGRycy9lMm9Eb2MueG1sUEsFBgAAAAAGAAYAWQEAAKkFAAAAAA==&#10;">
                        <v:fill on="t" focussize="0,0"/>
                        <v:stroke on="f" joinstyle="miter"/>
                        <v:imagedata o:title=""/>
                        <o:lock v:ext="edit" aspectratio="f"/>
                        <v:textbox>
                          <w:txbxContent>
                            <w:p w14:paraId="0013C954">
                              <w:pPr>
                                <w:ind w:left="0" w:leftChars="0" w:firstLine="0" w:firstLineChars="0"/>
                                <w:rPr>
                                  <w:rFonts w:hint="default" w:ascii="Times New Roman" w:hAnsi="Times New Roman" w:eastAsia="宋体" w:cs="Times New Roman"/>
                                  <w:sz w:val="22"/>
                                  <w:szCs w:val="22"/>
                                  <w:lang w:val="en-US" w:eastAsia="zh-CN"/>
                                </w:rPr>
                              </w:pPr>
                              <w:r>
                                <w:rPr>
                                  <w:rFonts w:hint="eastAsia" w:cs="Times New Roman"/>
                                  <w:sz w:val="22"/>
                                  <w:szCs w:val="22"/>
                                  <w:lang w:val="en-US" w:eastAsia="zh-CN"/>
                                </w:rPr>
                                <w:t>125</w:t>
                              </w:r>
                            </w:p>
                          </w:txbxContent>
                        </v:textbox>
                      </v:shape>
                      <v:shape id="文本框 193" o:spid="_x0000_s1026" o:spt="202" type="#_x0000_t202" style="position:absolute;left:2418715;top:2126615;height:244475;width:527050;" fillcolor="#FFFFFF" filled="t" stroked="f" coordsize="21600,21600" o:gfxdata="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2psCf1AAAAAUBAAAPAAAAAAAAAAEAIAAAACIAAABkcnMv&#10;ZG93bnJldi54bWxQSwECFAAUAAAACACHTuJAbzjuAs4BAACGAwAADgAAAAAAAAABACAAAAAjAQAA&#10;ZHJzL2Uyb0RvYy54bWxQSwUGAAAAAAYABgBZAQAAYwUAAAAA&#10;">
                        <v:fill on="t" focussize="0,0"/>
                        <v:stroke on="f"/>
                        <v:imagedata o:title=""/>
                        <o:lock v:ext="edit" aspectratio="f"/>
                        <v:textbox>
                          <w:txbxContent>
                            <w:p w14:paraId="7C5CC5EE">
                              <w:pPr>
                                <w:spacing w:line="240" w:lineRule="auto"/>
                                <w:ind w:firstLine="0" w:firstLineChars="0"/>
                                <w:rPr>
                                  <w:rFonts w:hint="default" w:ascii="Times New Roman" w:hAnsi="Times New Roman" w:cs="Times New Roman"/>
                                  <w:sz w:val="21"/>
                                  <w:szCs w:val="22"/>
                                  <w:lang w:val="en-US" w:eastAsia="zh-CN"/>
                                </w:rPr>
                              </w:pPr>
                              <w:r>
                                <w:rPr>
                                  <w:rFonts w:hint="eastAsia" w:cs="Times New Roman"/>
                                  <w:sz w:val="21"/>
                                  <w:szCs w:val="22"/>
                                  <w:lang w:val="en-US" w:eastAsia="zh-CN"/>
                                </w:rPr>
                                <w:t>32</w:t>
                              </w:r>
                            </w:p>
                          </w:txbxContent>
                        </v:textbox>
                      </v:shape>
                      <v:shape id="文本框 189" o:spid="_x0000_s1026" o:spt="202" type="#_x0000_t202" style="position:absolute;left:962025;top:2092325;height:279400;width:553720;" fillcolor="#FFFFFF" filled="t" stroked="f" coordsize="21600,21600" o:gfxdata="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&#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2psCf1AAAAAUBAAAPAAAAAAAAAAEAIAAAACIAAABk&#10;cnMvZG93bnJldi54bWxQSwECFAAUAAAACACHTuJA5qV7NtEBAACFAwAADgAAAAAAAAABACAAAAAj&#10;AQAAZHJzL2Uyb0RvYy54bWxQSwUGAAAAAAYABgBZAQAAZgUAAAAA&#10;">
                        <v:fill on="t" focussize="0,0"/>
                        <v:stroke on="f"/>
                        <v:imagedata o:title=""/>
                        <o:lock v:ext="edit" aspectratio="f"/>
                        <v:textbox>
                          <w:txbxContent>
                            <w:p w14:paraId="3AAAA6DD">
                              <w:pPr>
                                <w:ind w:left="0" w:leftChars="0" w:firstLine="0" w:firstLineChars="0"/>
                                <w:rPr>
                                  <w:rFonts w:hint="default"/>
                                  <w:sz w:val="22"/>
                                  <w:szCs w:val="22"/>
                                  <w:lang w:val="en-US" w:eastAsia="zh-CN"/>
                                </w:rPr>
                              </w:pPr>
                              <w:r>
                                <w:rPr>
                                  <w:rFonts w:hint="eastAsia" w:cs="Times New Roman"/>
                                  <w:color w:val="auto"/>
                                  <w:sz w:val="22"/>
                                  <w:szCs w:val="22"/>
                                  <w:highlight w:val="none"/>
                                  <w:lang w:val="en-US" w:eastAsia="zh-CN"/>
                                </w:rPr>
                                <w:t>10000</w:t>
                              </w:r>
                            </w:p>
                          </w:txbxContent>
                        </v:textbox>
                      </v:shape>
                      <v:shape id="文本框 117" o:spid="_x0000_s1026" o:spt="202" type="#_x0000_t202" style="position:absolute;left:38100;top:2185670;height:269875;width:638175;" fillcolor="#FFFFFF" filled="t" stroked="f" coordsize="21600,21600" o:gfxdata="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2psCf1AAAAAUBAAAPAAAAAAAAAAEAIAAAACIA&#10;AABkcnMvZG93bnJldi54bWxQSwECFAAUAAAACACHTuJAdyzfbw0CAAAYBAAADgAAAAAAAAABACAA&#10;AAAjAQAAZHJzL2Uyb0RvYy54bWxQSwUGAAAAAAYABgBZAQAAogUAAAAA&#10;">
                        <v:fill on="t" focussize="0,0"/>
                        <v:stroke on="f" joinstyle="miter"/>
                        <v:imagedata o:title=""/>
                        <o:lock v:ext="edit" aspectratio="f"/>
                        <v:textbox>
                          <w:txbxContent>
                            <w:p w14:paraId="3BE198DC">
                              <w:pPr>
                                <w:spacing w:line="240" w:lineRule="auto"/>
                                <w:ind w:firstLine="0" w:firstLineChars="0"/>
                                <w:rPr>
                                  <w:rFonts w:hint="eastAsia" w:ascii="Calibri" w:hAnsi="Calibri" w:eastAsia="宋体"/>
                                  <w:sz w:val="21"/>
                                  <w:szCs w:val="22"/>
                                  <w:lang w:val="en-US" w:eastAsia="zh-CN"/>
                                </w:rPr>
                              </w:pPr>
                              <w:r>
                                <w:rPr>
                                  <w:rFonts w:hint="eastAsia" w:ascii="Calibri" w:hAnsi="Calibri"/>
                                  <w:sz w:val="21"/>
                                  <w:szCs w:val="22"/>
                                  <w:lang w:val="en-US" w:eastAsia="zh-CN"/>
                                </w:rPr>
                                <w:t>新鲜水</w:t>
                              </w:r>
                            </w:p>
                          </w:txbxContent>
                        </v:textbox>
                      </v:shape>
                      <v:line id="直接连接符 118" o:spid="_x0000_s1026" o:spt="20" style="position:absolute;left:614680;top:2123440;height:635;width:342900;" filled="f" stroked="t" coordsize="21600,21600" o:gfxdata="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qcT/I1gAAAAUBAAAPAAAAAAAAAAEAIAAAACIA&#10;AABkcnMvZG93bnJldi54bWxQSwECFAAUAAAACACHTuJAj1uFbAsCAAD4AwAADgAAAAAAAAABACAA&#10;AAAlAQAAZHJzL2Uyb0RvYy54bWxQSwUGAAAAAAYABgBZAQAAogUAAAAA&#10;">
                        <v:fill on="f" focussize="0,0"/>
                        <v:stroke color="#000000" joinstyle="round" endarrow="block"/>
                        <v:imagedata o:title=""/>
                        <o:lock v:ext="edit" aspectratio="f"/>
                      </v:line>
                      <v:line id="直接连接符 119" o:spid="_x0000_s1026" o:spt="20" style="position:absolute;left:937260;top:722630;flip:y;height:2990850;width:6350;" filled="f" stroked="t" coordsize="21600,21600" o:gfxdata="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UzkwbUAAAABQEAAA8AAAAAAAAAAQAgAAAAIgAA&#10;AGRycy9kb3ducmV2LnhtbFBLAQIUABQAAAAIAIdO4kAGK3o9DAIAAP8DAAAOAAAAAAAAAAEAIAAA&#10;ACMBAABkcnMvZTJvRG9jLnhtbFBLBQYAAAAABgAGAFkBAAChBQAAAAA=&#10;">
                        <v:fill on="f" focussize="0,0"/>
                        <v:stroke color="#000000" joinstyle="round"/>
                        <v:imagedata o:title=""/>
                        <o:lock v:ext="edit" aspectratio="f"/>
                      </v:line>
                      <v:shape id="文本框 121" o:spid="_x0000_s1026" o:spt="202" type="#_x0000_t202" style="position:absolute;left:1532890;top:2237740;height:290830;width:876300;" fillcolor="#FFFFFF" filled="t" stroked="t" coordsize="21600,21600" o:gfxdata="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jth6jVAAAABQEAAA8AAAAA&#10;AAAAAQAgAAAAIgAAAGRycy9kb3ducmV2LnhtbFBLAQIUABQAAAAIAIdO4kA/7xYnFwIAAEUEAAAO&#10;AAAAAAAAAAEAIAAAACQBAABkcnMvZTJvRG9jLnhtbFBLBQYAAAAABgAGAFkBAACtBQAAAAA=&#10;">
                        <v:fill on="t" focussize="0,0"/>
                        <v:stroke color="#000000" joinstyle="miter"/>
                        <v:imagedata o:title=""/>
                        <o:lock v:ext="edit" aspectratio="f"/>
                        <v:textbox>
                          <w:txbxContent>
                            <w:p w14:paraId="314345DB">
                              <w:pPr>
                                <w:spacing w:line="240" w:lineRule="auto"/>
                                <w:ind w:firstLine="0" w:firstLineChars="0"/>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洗砂用水</w:t>
                              </w:r>
                            </w:p>
                          </w:txbxContent>
                        </v:textbox>
                      </v:shape>
                      <v:line id="直接连接符 182" o:spid="_x0000_s1026" o:spt="20" style="position:absolute;left:958850;top:2366645;height:635;width:582930;" filled="f" stroked="t" coordsize="21600,21600" o:gfxdata="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pxP8jWAAAABQEAAA8AAAAAAAAAAQAgAAAA&#10;IgAAAGRycy9kb3ducmV2LnhtbFBLAQIUABQAAAAIAIdO4kBM+Q1LDQIAAPgDAAAOAAAAAAAAAAEA&#10;IAAAACUBAABkcnMvZTJvRG9jLnhtbFBLBQYAAAAABgAGAFkBAACkBQAAAAA=&#10;">
                        <v:fill on="f" focussize="0,0"/>
                        <v:stroke color="#000000" joinstyle="round" endarrow="block"/>
                        <v:imagedata o:title=""/>
                        <o:lock v:ext="edit" aspectratio="f"/>
                      </v:line>
                      <v:shape id="文本框 185" o:spid="_x0000_s1026" o:spt="202" type="#_x0000_t202" style="position:absolute;left:64135;top:1988820;height:252730;width:608965;" fillcolor="#FFFFFF" filled="t" stroked="f" coordsize="21600,21600" o:gfxdata="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amwJ/UAAAABQEAAA8AAAAAAAAAAQAgAAAAIgAAAGRycy9k&#10;b3ducmV2LnhtbFBLAQIUABQAAAAIAIdO4kDP1X1RzQEAAIQDAAAOAAAAAAAAAAEAIAAAACMBAABk&#10;cnMvZTJvRG9jLnhtbFBLBQYAAAAABgAGAFkBAABiBQAAAAA=&#10;">
                        <v:fill on="t" focussize="0,0"/>
                        <v:stroke on="f"/>
                        <v:imagedata o:title=""/>
                        <o:lock v:ext="edit" aspectratio="f"/>
                        <v:textbox>
                          <w:txbxContent>
                            <w:p w14:paraId="4D1A6E84">
                              <w:pPr>
                                <w:spacing w:line="240" w:lineRule="auto"/>
                                <w:ind w:firstLine="0" w:firstLineChars="0"/>
                                <w:rPr>
                                  <w:rFonts w:hint="default" w:ascii="Calibri" w:hAnsi="Calibri"/>
                                  <w:sz w:val="20"/>
                                  <w:szCs w:val="21"/>
                                  <w:lang w:val="en-US" w:eastAsia="zh-CN"/>
                                </w:rPr>
                              </w:pPr>
                              <w:r>
                                <w:rPr>
                                  <w:rFonts w:hint="eastAsia"/>
                                  <w:sz w:val="22"/>
                                  <w:szCs w:val="22"/>
                                  <w:lang w:val="en-US" w:eastAsia="zh-CN"/>
                                </w:rPr>
                                <w:t>27500</w:t>
                              </w:r>
                            </w:p>
                          </w:txbxContent>
                        </v:textbox>
                      </v:shape>
                      <v:shape id="文本框 193" o:spid="_x0000_s1026" o:spt="202" type="#_x0000_t202" style="position:absolute;left:2160905;top:857250;height:279400;width:696595;" fillcolor="#FFFFFF" filled="t" stroked="f" coordsize="21600,21600" o:gfxdata="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&#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amwJ/UAAAABQEAAA8AAAAAAAAAAQAgAAAAIgAAAGRy&#10;cy9kb3ducmV2LnhtbFBLAQIUABQAAAAIAIdO4kAHdFZO0AEAAIUDAAAOAAAAAAAAAAEAIAAAACMB&#10;AABkcnMvZTJvRG9jLnhtbFBLBQYAAAAABgAGAFkBAABlBQAAAAA=&#10;">
                        <v:fill on="t" focussize="0,0"/>
                        <v:stroke on="f"/>
                        <v:imagedata o:title=""/>
                        <o:lock v:ext="edit" aspectratio="f"/>
                        <v:textbox>
                          <w:txbxContent>
                            <w:p w14:paraId="5EFA34A6">
                              <w:pPr>
                                <w:spacing w:line="240" w:lineRule="auto"/>
                                <w:ind w:firstLine="0" w:firstLineChars="0"/>
                                <w:rPr>
                                  <w:rFonts w:hint="default" w:ascii="Times New Roman" w:hAnsi="Times New Roman" w:cs="Times New Roman"/>
                                  <w:sz w:val="21"/>
                                  <w:szCs w:val="22"/>
                                  <w:lang w:val="en-US" w:eastAsia="zh-CN"/>
                                </w:rPr>
                              </w:pPr>
                              <w:r>
                                <w:rPr>
                                  <w:rFonts w:hint="eastAsia" w:cs="Times New Roman"/>
                                  <w:sz w:val="21"/>
                                  <w:szCs w:val="22"/>
                                  <w:lang w:val="en-US" w:eastAsia="zh-CN"/>
                                </w:rPr>
                                <w:t>10750</w:t>
                              </w:r>
                            </w:p>
                          </w:txbxContent>
                        </v:textbox>
                      </v:shape>
                      <v:line id="直接连接符 182" o:spid="_x0000_s1026" o:spt="20" style="position:absolute;left:941705;top:3078480;height:635;width:582930;" filled="f" stroked="t" coordsize="21600,21600" o:gfxdata="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nE/yNYAAAAFAQAADwAAAAAAAAABACAAAAAi&#10;AAAAZHJzL2Rvd25yZXYueG1sUEsBAhQAFAAAAAgAh07iQPIvxAYMAgAA+AMAAA4AAAAAAAAAAQAg&#10;AAAAJQEAAGRycy9lMm9Eb2MueG1sUEsFBgAAAAAGAAYAWQEAAKMFAAAAAA==&#10;">
                        <v:fill on="f" focussize="0,0"/>
                        <v:stroke color="#000000" joinstyle="round" endarrow="block"/>
                        <v:imagedata o:title=""/>
                        <o:lock v:ext="edit" aspectratio="f"/>
                      </v:line>
                      <v:shape id="文本框 121" o:spid="_x0000_s1026" o:spt="202" type="#_x0000_t202" style="position:absolute;left:1502410;top:2926715;height:264160;width:1032510;" fillcolor="#FFFFFF" filled="t" stroked="t" coordsize="21600,21600" o:gfxdata="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jth6jVAAAABQEAAA8AAAAA&#10;AAAAAQAgAAAAIgAAAGRycy9kb3ducmV2LnhtbFBLAQIUABQAAAAIAIdO4kBypq5OFwIAAEYEAAAO&#10;AAAAAAAAAAEAIAAAACQBAABkcnMvZTJvRG9jLnhtbFBLBQYAAAAABgAGAFkBAACtBQAAAAA=&#10;">
                        <v:fill on="t" focussize="0,0"/>
                        <v:stroke color="#000000" joinstyle="miter"/>
                        <v:imagedata o:title=""/>
                        <o:lock v:ext="edit" aspectratio="f"/>
                        <v:textbox>
                          <w:txbxContent>
                            <w:p w14:paraId="40D70F42">
                              <w:pPr>
                                <w:ind w:left="0" w:leftChars="0" w:firstLine="0" w:firstLineChars="0"/>
                                <w:rPr>
                                  <w:rFonts w:hint="default"/>
                                  <w:lang w:val="en-US" w:eastAsia="zh-CN"/>
                                </w:rPr>
                              </w:pPr>
                              <w:r>
                                <w:rPr>
                                  <w:rFonts w:hint="eastAsia" w:ascii="Calibri" w:hAnsi="Calibri"/>
                                  <w:sz w:val="21"/>
                                  <w:szCs w:val="22"/>
                                  <w:lang w:val="en-US" w:eastAsia="zh-CN"/>
                                </w:rPr>
                                <w:t>筛分工序用水</w:t>
                              </w:r>
                            </w:p>
                          </w:txbxContent>
                        </v:textbox>
                      </v:shape>
                      <v:line id="直接连接符 182" o:spid="_x0000_s1026" o:spt="20" style="position:absolute;left:956310;top:3696970;height:635;width:582930;" filled="f" stroked="t" coordsize="21600,21600" o:gfxdata="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pxP8jWAAAABQEAAA8AAAAAAAAAAQAgAAAAIgAA&#10;AGRycy9kb3ducmV2LnhtbFBLAQIUABQAAAAIAIdO4kAW5bN1CgIAAPgDAAAOAAAAAAAAAAEAIAAA&#10;ACUBAABkcnMvZTJvRG9jLnhtbFBLBQYAAAAABgAGAFkBAAChBQAAAAA=&#10;">
                        <v:fill on="f" focussize="0,0"/>
                        <v:stroke color="#000000" joinstyle="round" endarrow="block"/>
                        <v:imagedata o:title=""/>
                        <o:lock v:ext="edit" aspectratio="f"/>
                      </v:line>
                      <v:shape id="文本框 121" o:spid="_x0000_s1026" o:spt="202" type="#_x0000_t202" style="position:absolute;left:1562100;top:3560445;height:275590;width:993140;" fillcolor="#FFFFFF" filled="t" stroked="t" coordsize="21600,21600" o:gfxdata="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O2HqNUAAAAFAQAADwAA&#10;AAAAAAABACAAAAAiAAAAZHJzL2Rvd25yZXYueG1sUEsBAhQAFAAAAAgAh07iQMlxck0ZAgAARQQA&#10;AA4AAAAAAAAAAQAgAAAAJAEAAGRycy9lMm9Eb2MueG1sUEsFBgAAAAAGAAYAWQEAAK8FAAAAAA==&#10;">
                        <v:fill on="t" focussize="0,0"/>
                        <v:stroke color="#000000" joinstyle="miter"/>
                        <v:imagedata o:title=""/>
                        <o:lock v:ext="edit" aspectratio="f"/>
                        <v:textbox>
                          <w:txbxContent>
                            <w:p w14:paraId="2006E4F7">
                              <w:pPr>
                                <w:ind w:left="0" w:leftChars="0" w:firstLine="0" w:firstLineChars="0"/>
                                <w:rPr>
                                  <w:rFonts w:hint="default"/>
                                  <w:lang w:val="en-US" w:eastAsia="zh-CN"/>
                                </w:rPr>
                              </w:pPr>
                              <w:r>
                                <w:rPr>
                                  <w:rFonts w:hint="eastAsia" w:ascii="Calibri" w:hAnsi="Calibri"/>
                                  <w:sz w:val="21"/>
                                  <w:szCs w:val="22"/>
                                  <w:lang w:val="en-US" w:eastAsia="zh-CN"/>
                                </w:rPr>
                                <w:t>车辆清洗用水</w:t>
                              </w:r>
                            </w:p>
                          </w:txbxContent>
                        </v:textbox>
                      </v:shape>
                      <v:shape id="文本框 193" o:spid="_x0000_s1026" o:spt="202" type="#_x0000_t202" style="position:absolute;left:2604135;top:3435985;height:244475;width:445770;" fillcolor="#FFFFFF" filled="t" stroked="f" coordsize="21600,21600" o:gfxdata="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9qbAn9QAAAAFAQAADwAAAAAAAAABACAAAAAiAAAA&#10;ZHJzL2Rvd25yZXYueG1sUEsBAhQAFAAAAAgAh07iQFs4EWfSAQAAhgMAAA4AAAAAAAAAAQAgAAAA&#10;IwEAAGRycy9lMm9Eb2MueG1sUEsFBgAAAAAGAAYAWQEAAGcFAAAAAA==&#10;">
                        <v:fill on="t" focussize="0,0"/>
                        <v:stroke on="f"/>
                        <v:imagedata o:title=""/>
                        <o:lock v:ext="edit" aspectratio="f"/>
                        <v:textbox>
                          <w:txbxContent>
                            <w:p w14:paraId="555B6CF0">
                              <w:pPr>
                                <w:spacing w:line="240" w:lineRule="auto"/>
                                <w:ind w:firstLine="0" w:firstLineChars="0"/>
                                <w:rPr>
                                  <w:rFonts w:hint="default" w:ascii="Times New Roman" w:hAnsi="Times New Roman" w:cs="Times New Roman"/>
                                  <w:sz w:val="21"/>
                                  <w:szCs w:val="22"/>
                                  <w:lang w:val="en-US" w:eastAsia="zh-CN"/>
                                </w:rPr>
                              </w:pPr>
                              <w:r>
                                <w:rPr>
                                  <w:rFonts w:hint="eastAsia" w:cs="Times New Roman"/>
                                  <w:sz w:val="21"/>
                                  <w:szCs w:val="22"/>
                                  <w:lang w:val="en-US" w:eastAsia="zh-CN"/>
                                </w:rPr>
                                <w:t>1125</w:t>
                              </w:r>
                            </w:p>
                          </w:txbxContent>
                        </v:textbox>
                      </v:shape>
                      <v:line id="直接连接符 182" o:spid="_x0000_s1026" o:spt="20" style="position:absolute;left:956945;top:1439545;height:635;width:582930;" filled="f" stroked="t" coordsize="21600,21600" o:gfxdata="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qcT/I1gAAAAUBAAAPAAAAAAAAAAEAIAAAACIA&#10;AABkcnMvZG93bnJldi54bWxQSwECFAAUAAAACACHTuJA5mkvrgsCAAD4AwAADgAAAAAAAAABACAA&#10;AAAlAQAAZHJzL2Uyb0RvYy54bWxQSwUGAAAAAAYABgBZAQAAogUAAAAA&#10;">
                        <v:fill on="f" focussize="0,0"/>
                        <v:stroke color="#000000" joinstyle="round" endarrow="block"/>
                        <v:imagedata o:title=""/>
                        <o:lock v:ext="edit" aspectratio="f"/>
                      </v:line>
                      <v:shape id="文本框 121" o:spid="_x0000_s1026" o:spt="202" type="#_x0000_t202" style="position:absolute;left:1555115;top:1287780;height:260350;width:754380;" fillcolor="#FFFFFF" filled="t" stroked="t" coordsize="21600,21600" o:gfxdata="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jth6jVAAAABQEAAA8AAAAA&#10;AAAAAQAgAAAAIgAAAGRycy9kb3ducmV2LnhtbFBLAQIUABQAAAAIAIdO4kBJeHEJFwIAAEUEAAAO&#10;AAAAAAAAAAEAIAAAACQBAABkcnMvZTJvRG9jLnhtbFBLBQYAAAAABgAGAFkBAACtBQAAAAA=&#10;">
                        <v:fill on="t" focussize="0,0"/>
                        <v:stroke color="#000000" joinstyle="miter"/>
                        <v:imagedata o:title=""/>
                        <o:lock v:ext="edit" aspectratio="f"/>
                        <v:textbox>
                          <w:txbxContent>
                            <w:p w14:paraId="407C19E6">
                              <w:pPr>
                                <w:ind w:left="0" w:leftChars="0" w:firstLine="0" w:firstLineChars="0"/>
                                <w:rPr>
                                  <w:rFonts w:hint="default" w:ascii="Calibri" w:hAnsi="Calibri" w:eastAsia="宋体"/>
                                  <w:sz w:val="21"/>
                                  <w:szCs w:val="22"/>
                                  <w:lang w:val="en-US" w:eastAsia="zh-CN"/>
                                </w:rPr>
                              </w:pPr>
                              <w:r>
                                <w:rPr>
                                  <w:rFonts w:hint="eastAsia" w:ascii="Calibri" w:hAnsi="Calibri"/>
                                  <w:sz w:val="21"/>
                                  <w:szCs w:val="22"/>
                                  <w:lang w:val="en-US" w:eastAsia="zh-CN"/>
                                </w:rPr>
                                <w:t>洒水</w:t>
                              </w:r>
                              <w:r>
                                <w:rPr>
                                  <w:rFonts w:hint="eastAsia" w:ascii="Calibri" w:hAnsi="Calibri" w:eastAsia="宋体"/>
                                  <w:sz w:val="21"/>
                                  <w:szCs w:val="22"/>
                                  <w:lang w:val="en-US" w:eastAsia="zh-CN"/>
                                </w:rPr>
                                <w:t>降尘</w:t>
                              </w:r>
                            </w:p>
                          </w:txbxContent>
                        </v:textbox>
                      </v:shape>
                      <v:line id="直接连接符 176" o:spid="_x0000_s1026" o:spt="20" style="position:absolute;left:1661160;top:1038225;flip:y;height:241300;width:355600;" filled="f" stroked="t" coordsize="21600,21600" o:gfxdata="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8sLHtMAAAAFAQAADwAAAAAAAAAB&#10;ACAAAAAiAAAAZHJzL2Rvd25yZXYueG1sUEsBAhQAFAAAAAgAh07iQCAx6hIVAgAABQQAAA4AAAAA&#10;AAAAAQAgAAAAIgEAAGRycy9lMm9Eb2MueG1sUEsFBgAAAAAGAAYAWQEAAKkFAAAAAA==&#10;">
                        <v:fill on="f" focussize="0,0"/>
                        <v:stroke color="#000000" joinstyle="round" dashstyle="dash" endarrow="block"/>
                        <v:imagedata o:title=""/>
                        <o:lock v:ext="edit" aspectratio="f"/>
                      </v:line>
                      <v:line id="直接连接符 184" o:spid="_x0000_s1026" o:spt="20" style="position:absolute;left:1915795;top:2072005;height:193040;width:3810;" filled="f" stroked="t" coordsize="21600,21600" o:gfxdata="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pxP8jWAAAABQEAAA8AAAAAAAAAAQAg&#10;AAAAIgAAAGRycy9kb3ducmV2LnhtbFBLAQIUABQAAAAIAIdO4kB4mghNEAIAAPoDAAAOAAAAAAAA&#10;AAEAIAAAACUBAABkcnMvZTJvRG9jLnhtbFBLBQYAAAAABgAGAFkBAACnBQAAAAA=&#10;">
                        <v:fill on="f" focussize="0,0"/>
                        <v:stroke color="#000000" joinstyle="round" endarrow="block"/>
                        <v:imagedata o:title=""/>
                        <o:lock v:ext="edit" aspectratio="f"/>
                      </v:line>
                      <v:line id="直接连接符 119" o:spid="_x0000_s1026" o:spt="20" style="position:absolute;left:1919605;top:2062480;height:4445;width:982980;" filled="f" stroked="t" coordsize="21600,21600" o:gfxdata="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BZyo1AAAAAUBAAAPAAAAAAAAAAEAIAAAACIAAABkcnMvZG93&#10;bnJldi54bWxQSwECFAAUAAAACACHTuJAQVrc0QQCAAD2AwAADgAAAAAAAAABACAAAAAjAQAAZHJz&#10;L2Uyb0RvYy54bWxQSwUGAAAAAAYABgBZAQAAmQUAAAAA&#10;">
                        <v:fill on="f" focussize="0,0"/>
                        <v:stroke color="#000000" joinstyle="round"/>
                        <v:imagedata o:title=""/>
                        <o:lock v:ext="edit" aspectratio="f"/>
                      </v:line>
                      <v:line id="直接连接符 119" o:spid="_x0000_s1026" o:spt="20" style="position:absolute;left:2886710;top:2061210;flip:y;height:333375;width:3810;" filled="f" stroked="t" coordsize="21600,21600" o:gfxdata="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&#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UzkwbUAAAABQEAAA8AAAAAAAAAAQAgAAAAIgAAAGRy&#10;cy9kb3ducmV2LnhtbFBLAQIUABQAAAAIAIdO4kBeKug8CQIAAAAEAAAOAAAAAAAAAAEAIAAAACMB&#10;AABkcnMvZTJvRG9jLnhtbFBLBQYAAAAABgAGAFkBAACeBQAAAAA=&#10;">
                        <v:fill on="f" focussize="0,0"/>
                        <v:stroke color="#000000" joinstyle="round"/>
                        <v:imagedata o:title=""/>
                        <o:lock v:ext="edit" aspectratio="f"/>
                      </v:line>
                      <v:line id="直接连接符 119" o:spid="_x0000_s1026" o:spt="20" style="position:absolute;left:2413635;top:2389505;flip:y;height:6985;width:479425;" filled="f" stroked="t" coordsize="21600,21600" o:gfxdata="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TOTBtQAAAAFAQAADwAAAAAAAAABACAAAAAi&#10;AAAAZHJzL2Rvd25yZXYueG1sUEsBAhQAFAAAAAgAh07iQNkmB/0OAgAAAAQAAA4AAAAAAAAAAQAg&#10;AAAAIwEAAGRycy9lMm9Eb2MueG1sUEsFBgAAAAAGAAYAWQEAAKMFAAAAAA==&#10;">
                        <v:fill on="f" focussize="0,0"/>
                        <v:stroke color="#000000" joinstyle="round"/>
                        <v:imagedata o:title=""/>
                        <o:lock v:ext="edit" aspectratio="f"/>
                      </v:line>
                      <v:line id="直接连接符 184" o:spid="_x0000_s1026" o:spt="20" style="position:absolute;left:2070100;top:3373755;height:193040;width:3810;" filled="f" stroked="t" coordsize="21600,21600" o:gfxdata="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qcT/I1gAAAAUBAAAPAAAAAAAAAAEA&#10;IAAAACIAAABkcnMvZG93bnJldi54bWxQSwECFAAUAAAACACHTuJAsJYX6xECAAD6AwAADgAAAAAA&#10;AAABACAAAAAlAQAAZHJzL2Uyb0RvYy54bWxQSwUGAAAAAAYABgBZAQAAqAUAAAAA&#10;">
                        <v:fill on="f" focussize="0,0"/>
                        <v:stroke color="#000000" joinstyle="round" endarrow="block"/>
                        <v:imagedata o:title=""/>
                        <o:lock v:ext="edit" aspectratio="f"/>
                      </v:line>
                      <v:line id="直接连接符 119" o:spid="_x0000_s1026" o:spt="20" style="position:absolute;left:2075180;top:3368675;height:0;width:981710;" filled="f" stroked="t" coordsize="21600,21600" o:gfxdata="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ZBZyo1AAAAAUBAAAPAAAAAAAAAAEAIAAAACIAAABkcnMv&#10;ZG93bnJldi54bWxQSwECFAAUAAAACACHTuJAPhpLGgcCAADzAwAADgAAAAAAAAABACAAAAAjAQAA&#10;ZHJzL2Uyb0RvYy54bWxQSwUGAAAAAAYABgBZAQAAnAUAAAAA&#10;">
                        <v:fill on="f" focussize="0,0"/>
                        <v:stroke color="#000000" joinstyle="round"/>
                        <v:imagedata o:title=""/>
                        <o:lock v:ext="edit" aspectratio="f"/>
                      </v:line>
                      <v:line id="直接连接符 119" o:spid="_x0000_s1026" o:spt="20" style="position:absolute;left:3041015;top:3362960;flip:y;height:333375;width:3810;" filled="f" stroked="t" coordsize="21600,21600" o:gfxdata="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TOTBtQAAAAFAQAADwAAAAAAAAABACAAAAAiAAAA&#10;ZHJzL2Rvd25yZXYueG1sUEsBAhQAFAAAAAgAh07iQO1dIIQLAgAAAAQAAA4AAAAAAAAAAQAgAAAA&#10;IwEAAGRycy9lMm9Eb2MueG1sUEsFBgAAAAAGAAYAWQEAAKAFAAAAAA==&#10;">
                        <v:fill on="f" focussize="0,0"/>
                        <v:stroke color="#000000" joinstyle="round"/>
                        <v:imagedata o:title=""/>
                        <o:lock v:ext="edit" aspectratio="f"/>
                      </v:line>
                      <v:line id="直接连接符 119" o:spid="_x0000_s1026" o:spt="20" style="position:absolute;left:2567940;top:3691255;flip:y;height:6985;width:479425;" filled="f" stroked="t" coordsize="21600,21600" o:gfxdata="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UzkwbUAAAABQEAAA8AAAAAAAAAAQAgAAAA&#10;IgAAAGRycy9kb3ducmV2LnhtbFBLAQIUABQAAAAIAIdO4kBBEJ4DDwIAAAAEAAAOAAAAAAAAAAEA&#10;IAAAACMBAABkcnMvZTJvRG9jLnhtbFBLBQYAAAAABgAGAFkBAACkBQAAAAA=&#10;">
                        <v:fill on="f" focussize="0,0"/>
                        <v:stroke color="#000000" joinstyle="round"/>
                        <v:imagedata o:title=""/>
                        <o:lock v:ext="edit" aspectratio="f"/>
                      </v:line>
                      <v:line id="直接连接符 176" o:spid="_x0000_s1026" o:spt="20" style="position:absolute;left:1652270;top:3288665;flip:y;height:241300;width:355600;" filled="f" stroked="t" coordsize="21600,21600" o:gfxdata="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zywse0wAAAAUBAAAPAAAAAAAA&#10;AAEAIAAAACIAAABkcnMvZG93bnJldi54bWxQSwECFAAUAAAACACHTuJAMjixrRcCAAAFBAAADgAA&#10;AAAAAAABACAAAAAiAQAAZHJzL2Uyb0RvYy54bWxQSwUGAAAAAAYABgBZAQAAqwUAAAAA&#10;">
                        <v:fill on="f" focussize="0,0"/>
                        <v:stroke color="#000000" joinstyle="round" dashstyle="dash" endarrow="block"/>
                        <v:imagedata o:title=""/>
                        <o:lock v:ext="edit" aspectratio="f"/>
                      </v:line>
                      <v:line id="直接连接符 176" o:spid="_x0000_s1026" o:spt="20" style="position:absolute;left:1630680;top:2653665;flip:y;height:241300;width:355600;" filled="f" stroked="t" coordsize="21600,21600" o:gfxdata="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8sLHtMAAAAFAQAADwAAAAAAAAAB&#10;ACAAAAAiAAAAZHJzL2Rvd25yZXYueG1sUEsBAhQAFAAAAAgAh07iQDSNqaoVAgAABQQAAA4AAAAA&#10;AAAAAQAgAAAAIgEAAGRycy9lMm9Eb2MueG1sUEsFBgAAAAAGAAYAWQEAAKkFAAAAAA==&#10;">
                        <v:fill on="f" focussize="0,0"/>
                        <v:stroke color="#000000" joinstyle="round" dashstyle="dash" endarrow="block"/>
                        <v:imagedata o:title=""/>
                        <o:lock v:ext="edit" aspectratio="f"/>
                      </v:line>
                      <v:shape id="文本框 91" o:spid="_x0000_s1026" o:spt="202" type="#_x0000_t202" style="position:absolute;left:1954530;top:1779905;height:241300;width:1786890;" fillcolor="#FFFFFF" filled="t" stroked="f" coordsize="21600,21600" o:gfxdata="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amwJ/UAAAABQEAAA8AAAAAAAAAAQAg&#10;AAAAIgAAAGRycy9kb3ducmV2LnhtbFBLAQIUABQAAAAIAIdO4kAACyGLEgIAABwEAAAOAAAAAAAA&#10;AAEAIAAAACMBAABkcnMvZTJvRG9jLnhtbFBLBQYAAAAABgAGAFkBAACnBQAAAAA=&#10;">
                        <v:fill on="t" focussize="0,0"/>
                        <v:stroke on="f" joinstyle="miter"/>
                        <v:imagedata o:title=""/>
                        <o:lock v:ext="edit" aspectratio="f"/>
                        <v:textbox>
                          <w:txbxContent>
                            <w:p w14:paraId="70D34314">
                              <w:pPr>
                                <w:ind w:left="0" w:leftChars="0" w:firstLine="0" w:firstLineChars="0"/>
                                <w:rPr>
                                  <w:rFonts w:hint="default" w:ascii="Times New Roman" w:hAnsi="Times New Roman" w:eastAsia="宋体" w:cs="Times New Roman"/>
                                  <w:sz w:val="22"/>
                                  <w:szCs w:val="22"/>
                                  <w:lang w:val="en-US" w:eastAsia="zh-CN"/>
                                </w:rPr>
                              </w:pPr>
                              <w:r>
                                <w:rPr>
                                  <w:rFonts w:hint="eastAsia" w:cs="Times New Roman"/>
                                  <w:sz w:val="22"/>
                                  <w:szCs w:val="22"/>
                                  <w:lang w:val="en-US" w:eastAsia="zh-CN"/>
                                </w:rPr>
                                <w:t>9968（损耗及砂子带走水）</w:t>
                              </w:r>
                            </w:p>
                          </w:txbxContent>
                        </v:textbox>
                      </v:shape>
                      <v:line id="直接连接符 176" o:spid="_x0000_s1026" o:spt="20" style="position:absolute;left:1611630;top:1936115;flip:y;height:241300;width:355600;" filled="f" stroked="t" coordsize="21600,21600" o:gfxdata="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zywse0wAAAAUBAAAPAAAAAAAAAAEA&#10;IAAAACIAAABkcnMvZG93bnJldi54bWxQSwECFAAUAAAACACHTuJAuSd8gBQCAAAFBAAADgAAAAAA&#10;AAABACAAAAAiAQAAZHJzL2Uyb0RvYy54bWxQSwUGAAAAAAYABgBZAQAAqAUAAAAA&#10;">
                        <v:fill on="f" focussize="0,0"/>
                        <v:stroke color="#000000" joinstyle="round" dashstyle="dash" endarrow="block"/>
                        <v:imagedata o:title=""/>
                        <o:lock v:ext="edit" aspectratio="f"/>
                      </v:line>
                      <v:shape id="文本框 193" o:spid="_x0000_s1026" o:spt="202" type="#_x0000_t202" style="position:absolute;left:2031365;top:170180;height:279400;width:478155;" fillcolor="#FFFFFF" filled="t" stroked="f" coordsize="21600,21600" o:gfxdata="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amwJ/UAAAABQEAAA8AAAAAAAAAAQAgAAAAIgAAAGRycy9k&#10;b3ducmV2LnhtbFBLAQIUABQAAAAIAIdO4kAJg75KzQEAAIMDAAAOAAAAAAAAAAEAIAAAACMBAABk&#10;cnMvZTJvRG9jLnhtbFBLBQYAAAAABgAGAFkBAABiBQAAAAA=&#10;">
                        <v:fill on="t" focussize="0,0"/>
                        <v:stroke on="f"/>
                        <v:imagedata o:title=""/>
                        <o:lock v:ext="edit" aspectratio="f"/>
                        <v:textbox>
                          <w:txbxContent>
                            <w:p w14:paraId="5E0C5475">
                              <w:pPr>
                                <w:spacing w:line="240" w:lineRule="auto"/>
                                <w:ind w:firstLine="0" w:firstLineChars="0"/>
                                <w:rPr>
                                  <w:rFonts w:hint="default" w:ascii="Times New Roman" w:hAnsi="Times New Roman" w:cs="Times New Roman"/>
                                  <w:sz w:val="21"/>
                                  <w:szCs w:val="22"/>
                                  <w:lang w:val="en-US" w:eastAsia="zh-CN"/>
                                </w:rPr>
                              </w:pPr>
                              <w:r>
                                <w:rPr>
                                  <w:rFonts w:hint="eastAsia" w:cs="Times New Roman"/>
                                  <w:sz w:val="21"/>
                                  <w:szCs w:val="22"/>
                                  <w:lang w:val="en-US" w:eastAsia="zh-CN"/>
                                </w:rPr>
                                <w:t>100</w:t>
                              </w:r>
                            </w:p>
                          </w:txbxContent>
                        </v:textbox>
                      </v:shape>
                      <v:line id="直接连接符 182" o:spid="_x0000_s1026" o:spt="20" style="position:absolute;left:951230;top:762000;height:635;width:582930;" filled="f" stroked="t" coordsize="21600,21600" o:gfxdata="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nE/yNYAAAAFAQAADwAAAAAAAAABACAAAAAiAAAAZHJz&#10;L2Rvd25yZXYueG1sUEsBAhQAFAAAAAgAh07iQCoLeZ8GAgAA9QMAAA4AAAAAAAAAAQAgAAAAJQEA&#10;AGRycy9lMm9Eb2MueG1sUEsFBgAAAAAGAAYAWQEAAJ0FAAAAAA==&#10;">
                        <v:fill on="f" focussize="0,0"/>
                        <v:stroke color="#000000" joinstyle="round" endarrow="block"/>
                        <v:imagedata o:title=""/>
                        <o:lock v:ext="edit" aspectratio="f"/>
                      </v:line>
                      <v:shape id="文本框 121" o:spid="_x0000_s1026" o:spt="202" type="#_x0000_t202" style="position:absolute;left:1549400;top:610235;height:260350;width:754380;" fillcolor="#FFFFFF" filled="t" stroked="t" coordsize="21600,21600" o:gfxdata="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jth6jVAAAABQEAAA8AAAAA&#10;AAAAAQAgAAAAIgAAAGRycy9kb3ducmV2LnhtbFBLAQIUABQAAAAIAIdO4kAFoRagFwIAAEIEAAAO&#10;AAAAAAAAAAEAIAAAACQBAABkcnMvZTJvRG9jLnhtbFBLBQYAAAAABgAGAFkBAACtBQAAAAA=&#10;">
                        <v:fill on="t" focussize="0,0"/>
                        <v:stroke color="#000000" joinstyle="miter"/>
                        <v:imagedata o:title=""/>
                        <o:lock v:ext="edit" aspectratio="f"/>
                        <v:textbox>
                          <w:txbxContent>
                            <w:p w14:paraId="7FD8134A">
                              <w:pPr>
                                <w:ind w:left="0" w:leftChars="0" w:firstLine="0" w:firstLineChars="0"/>
                                <w:rPr>
                                  <w:rFonts w:hint="default" w:ascii="Calibri" w:hAnsi="Calibri" w:eastAsia="宋体"/>
                                  <w:sz w:val="21"/>
                                  <w:szCs w:val="22"/>
                                  <w:lang w:val="en-US" w:eastAsia="zh-CN"/>
                                </w:rPr>
                              </w:pPr>
                              <w:r>
                                <w:rPr>
                                  <w:rFonts w:hint="eastAsia" w:ascii="Calibri" w:hAnsi="Calibri"/>
                                  <w:sz w:val="21"/>
                                  <w:szCs w:val="22"/>
                                  <w:lang w:val="en-US" w:eastAsia="zh-CN"/>
                                </w:rPr>
                                <w:t>生活用水</w:t>
                              </w:r>
                            </w:p>
                          </w:txbxContent>
                        </v:textbox>
                      </v:shape>
                      <v:line id="直接连接符 176" o:spid="_x0000_s1026" o:spt="20" style="position:absolute;left:1655445;top:360680;flip:y;height:241300;width:355600;" filled="f" stroked="t" coordsize="21600,21600" o:gfxdata="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PLCx7TAAAABQEAAA8AAAAAAAAA&#10;AQAgAAAAIgAAAGRycy9kb3ducmV2LnhtbFBLAQIUABQAAAAIAIdO4kAJCszTFgIAAAMEAAAOAAAA&#10;AAAAAAEAIAAAACIBAABkcnMvZTJvRG9jLnhtbFBLBQYAAAAABgAGAFkBAACqBQAAAAA=&#10;">
                        <v:fill on="f" focussize="0,0"/>
                        <v:stroke color="#000000" joinstyle="round" dashstyle="dash" endarrow="block"/>
                        <v:imagedata o:title=""/>
                        <o:lock v:ext="edit" aspectratio="f"/>
                      </v:line>
                      <v:line id="直接连接符 182" o:spid="_x0000_s1026" o:spt="20" style="position:absolute;left:2313305;top:741680;height:635;width:582930;" filled="f" stroked="t" coordsize="21600,21600" o:gfxdata="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qcT/I1gAAAAUBAAAPAAAAAAAAAAEAIAAAACIA&#10;AABkcnMvZG93bnJldi54bWxQSwECFAAUAAAACACHTuJADo3dGgsCAAD3AwAADgAAAAAAAAABACAA&#10;AAAlAQAAZHJzL2Uyb0RvYy54bWxQSwUGAAAAAAYABgBZAQAAogUAAAAA&#10;">
                        <v:fill on="f" focussize="0,0"/>
                        <v:stroke color="#000000" joinstyle="round" endarrow="block"/>
                        <v:imagedata o:title=""/>
                        <o:lock v:ext="edit" aspectratio="f"/>
                      </v:line>
                      <v:shape id="文本框 177" o:spid="_x0000_s1026" o:spt="202" type="#_x0000_t202" style="position:absolute;left:2922905;top:503555;height:444500;width:2205355;" fillcolor="#FFFFFF" filled="t" stroked="f" coordsize="21600,21600" o:gfxdata="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amwJ/UAAAABQEAAA8AAAAAAAAAAQAg&#10;AAAAIgAAAGRycy9kb3ducmV2LnhtbFBLAQIUABQAAAAIAIdO4kDcpYLMEgIAABwEAAAOAAAAAAAA&#10;AAEAIAAAACMBAABkcnMvZTJvRG9jLnhtbFBLBQYAAAAABgAGAFkBAACnBQAAAAA=&#10;">
                        <v:fill on="t" focussize="0,0"/>
                        <v:stroke on="f" joinstyle="miter"/>
                        <v:imagedata o:title=""/>
                        <o:lock v:ext="edit" aspectratio="f"/>
                        <v:textbox>
                          <w:txbxContent>
                            <w:p w14:paraId="765DC5D9">
                              <w:pPr>
                                <w:spacing w:line="240" w:lineRule="auto"/>
                                <w:ind w:firstLine="0" w:firstLineChars="0"/>
                                <w:jc w:val="center"/>
                                <w:rPr>
                                  <w:rFonts w:hint="default" w:ascii="Calibri" w:hAnsi="Calibri" w:eastAsia="宋体"/>
                                  <w:color w:val="000000" w:themeColor="text1"/>
                                  <w:sz w:val="21"/>
                                  <w:szCs w:val="22"/>
                                  <w:lang w:val="en-US" w:eastAsia="zh-CN"/>
                                  <w14:textFill>
                                    <w14:solidFill>
                                      <w14:schemeClr w14:val="tx1"/>
                                    </w14:solidFill>
                                  </w14:textFill>
                                </w:rPr>
                              </w:pPr>
                              <w:r>
                                <w:rPr>
                                  <w:rFonts w:hint="eastAsia" w:ascii="Calibri" w:hAnsi="Calibri"/>
                                  <w:color w:val="000000" w:themeColor="text1"/>
                                  <w:sz w:val="21"/>
                                  <w:szCs w:val="22"/>
                                  <w:lang w:val="en-US" w:eastAsia="zh-CN"/>
                                  <w14:textFill>
                                    <w14:solidFill>
                                      <w14:schemeClr w14:val="tx1"/>
                                    </w14:solidFill>
                                  </w14:textFill>
                                </w:rPr>
                                <w:t>排入地埋式一体化污水处理设施处理后用于矿区及周边荒漠灌溉</w:t>
                              </w:r>
                            </w:p>
                            <w:p w14:paraId="21C252BF">
                              <w:pPr>
                                <w:rPr>
                                  <w:rFonts w:hint="default"/>
                                  <w:lang w:val="en-US" w:eastAsia="zh-CN"/>
                                </w:rPr>
                              </w:pPr>
                            </w:p>
                          </w:txbxContent>
                        </v:textbox>
                      </v:shape>
                      <v:shape id="文本框 189" o:spid="_x0000_s1026" o:spt="202" type="#_x0000_t202" style="position:absolute;left:894080;top:408305;height:279400;width:638810;" fillcolor="#FFFFFF" filled="t" stroked="f" coordsize="21600,21600" o:gfxdata="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2psCf1AAAAAUBAAAPAAAAAAAAAAEAIAAAACIAAABkcnMv&#10;ZG93bnJldi54bWxQSwECFAAUAAAACACHTuJAIyisuc4BAACDAwAADgAAAAAAAAABACAAAAAjAQAA&#10;ZHJzL2Uyb0RvYy54bWxQSwUGAAAAAAYABgBZAQAAYwUAAAAA&#10;">
                        <v:fill on="t" focussize="0,0"/>
                        <v:stroke on="f"/>
                        <v:imagedata o:title=""/>
                        <o:lock v:ext="edit" aspectratio="f"/>
                        <v:textbox>
                          <w:txbxContent>
                            <w:p w14:paraId="48FAC1D7">
                              <w:pPr>
                                <w:ind w:left="0" w:leftChars="0" w:firstLine="0" w:firstLineChars="0"/>
                                <w:rPr>
                                  <w:rFonts w:hint="default"/>
                                  <w:sz w:val="22"/>
                                  <w:szCs w:val="22"/>
                                  <w:lang w:val="en-US" w:eastAsia="zh-CN"/>
                                </w:rPr>
                              </w:pPr>
                              <w:r>
                                <w:rPr>
                                  <w:rFonts w:hint="eastAsia" w:cs="Times New Roman"/>
                                  <w:color w:val="auto"/>
                                  <w:sz w:val="22"/>
                                  <w:szCs w:val="22"/>
                                  <w:highlight w:val="none"/>
                                  <w:lang w:val="en-US" w:eastAsia="zh-CN"/>
                                </w:rPr>
                                <w:t>500</w:t>
                              </w:r>
                            </w:p>
                          </w:txbxContent>
                        </v:textbox>
                      </v:shape>
                      <w10:wrap type="none"/>
                      <w10:anchorlock/>
                    </v:group>
                  </w:pict>
                </mc:Fallback>
              </mc:AlternateContent>
            </w: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92032" behindDoc="0" locked="0" layoutInCell="1" allowOverlap="1">
                      <wp:simplePos x="0" y="0"/>
                      <wp:positionH relativeFrom="column">
                        <wp:posOffset>2493010</wp:posOffset>
                      </wp:positionH>
                      <wp:positionV relativeFrom="paragraph">
                        <wp:posOffset>-6553835</wp:posOffset>
                      </wp:positionV>
                      <wp:extent cx="817245" cy="2921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817245" cy="292100"/>
                              </a:xfrm>
                              <a:prstGeom prst="rect">
                                <a:avLst/>
                              </a:prstGeom>
                              <a:noFill/>
                              <a:ln w="6350">
                                <a:noFill/>
                              </a:ln>
                            </wps:spPr>
                            <wps:txbx>
                              <w:txbxContent>
                                <w:p w14:paraId="6A2F0C3F">
                                  <w:pPr>
                                    <w:ind w:left="0" w:leftChars="0" w:firstLine="0" w:firstLineChars="0"/>
                                    <w:jc w:val="both"/>
                                    <w:rPr>
                                      <w:rFonts w:hint="default" w:eastAsia="宋体"/>
                                      <w:sz w:val="21"/>
                                      <w:szCs w:val="20"/>
                                      <w:lang w:val="en-US" w:eastAsia="zh-CN"/>
                                    </w:rPr>
                                  </w:pPr>
                                  <w:r>
                                    <w:rPr>
                                      <w:rFonts w:hint="eastAsia"/>
                                      <w:sz w:val="21"/>
                                      <w:szCs w:val="20"/>
                                      <w:lang w:val="en-US" w:eastAsia="zh-CN"/>
                                    </w:rPr>
                                    <w:t>进入产品</w:t>
                                  </w:r>
                                </w:p>
                              </w:txbxContent>
                            </wps:txbx>
                            <wps:bodyPr upright="1"/>
                          </wps:wsp>
                        </a:graphicData>
                      </a:graphic>
                    </wp:anchor>
                  </w:drawing>
                </mc:Choice>
                <mc:Fallback>
                  <w:pict>
                    <v:shape id="_x0000_s1026" o:spid="_x0000_s1026" o:spt="202" type="#_x0000_t202" style="position:absolute;left:0pt;margin-left:196.3pt;margin-top:-516.05pt;height:23pt;width:64.35pt;z-index:251692032;mso-width-relative:page;mso-height-relative:page;" filled="f" stroked="f" coordsize="21600,21600" o:gfxdata="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AK8PN4AAAAOAQAADwAAAAAAAAABACAAAAAiAAAAZHJzL2Rvd25yZXYueG1sUEsB&#10;AhQAFAAAAAgAh07iQB1FzI22AQAAWAMAAA4AAAAAAAAAAQAgAAAALQEAAGRycy9lMm9Eb2MueG1s&#10;UEsFBgAAAAAGAAYAWQEAAFUFAAAAAA==&#10;">
                      <v:fill on="f" focussize="0,0"/>
                      <v:stroke on="f" weight="0.5pt"/>
                      <v:imagedata o:title=""/>
                      <o:lock v:ext="edit" aspectratio="f"/>
                      <v:textbox>
                        <w:txbxContent>
                          <w:p w14:paraId="6A2F0C3F">
                            <w:pPr>
                              <w:ind w:left="0" w:leftChars="0" w:firstLine="0" w:firstLineChars="0"/>
                              <w:jc w:val="both"/>
                              <w:rPr>
                                <w:rFonts w:hint="default" w:eastAsia="宋体"/>
                                <w:sz w:val="21"/>
                                <w:szCs w:val="20"/>
                                <w:lang w:val="en-US" w:eastAsia="zh-CN"/>
                              </w:rPr>
                            </w:pPr>
                            <w:r>
                              <w:rPr>
                                <w:rFonts w:hint="eastAsia"/>
                                <w:sz w:val="21"/>
                                <w:szCs w:val="20"/>
                                <w:lang w:val="en-US" w:eastAsia="zh-CN"/>
                              </w:rPr>
                              <w:t>进入产品</w:t>
                            </w:r>
                          </w:p>
                        </w:txbxContent>
                      </v:textbox>
                    </v:shape>
                  </w:pict>
                </mc:Fallback>
              </mc:AlternateContent>
            </w: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91008" behindDoc="0" locked="0" layoutInCell="1" allowOverlap="1">
                      <wp:simplePos x="0" y="0"/>
                      <wp:positionH relativeFrom="column">
                        <wp:posOffset>2340610</wp:posOffset>
                      </wp:positionH>
                      <wp:positionV relativeFrom="paragraph">
                        <wp:posOffset>-6706235</wp:posOffset>
                      </wp:positionV>
                      <wp:extent cx="817245" cy="2921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817245" cy="292100"/>
                              </a:xfrm>
                              <a:prstGeom prst="rect">
                                <a:avLst/>
                              </a:prstGeom>
                              <a:noFill/>
                              <a:ln w="6350">
                                <a:noFill/>
                              </a:ln>
                            </wps:spPr>
                            <wps:txbx>
                              <w:txbxContent>
                                <w:p w14:paraId="2C578F4A">
                                  <w:pPr>
                                    <w:ind w:left="0" w:leftChars="0" w:firstLine="0" w:firstLineChars="0"/>
                                    <w:jc w:val="both"/>
                                    <w:rPr>
                                      <w:rFonts w:hint="default" w:eastAsia="宋体"/>
                                      <w:sz w:val="21"/>
                                      <w:szCs w:val="20"/>
                                      <w:lang w:val="en-US" w:eastAsia="zh-CN"/>
                                    </w:rPr>
                                  </w:pPr>
                                  <w:r>
                                    <w:rPr>
                                      <w:rFonts w:hint="eastAsia"/>
                                      <w:sz w:val="21"/>
                                      <w:szCs w:val="20"/>
                                      <w:lang w:val="en-US" w:eastAsia="zh-CN"/>
                                    </w:rPr>
                                    <w:t>进入产品</w:t>
                                  </w:r>
                                </w:p>
                              </w:txbxContent>
                            </wps:txbx>
                            <wps:bodyPr upright="1"/>
                          </wps:wsp>
                        </a:graphicData>
                      </a:graphic>
                    </wp:anchor>
                  </w:drawing>
                </mc:Choice>
                <mc:Fallback>
                  <w:pict>
                    <v:shape id="_x0000_s1026" o:spid="_x0000_s1026" o:spt="202" type="#_x0000_t202" style="position:absolute;left:0pt;margin-left:184.3pt;margin-top:-528.05pt;height:23pt;width:64.35pt;z-index:251691008;mso-width-relative:page;mso-height-relative:page;" filled="f" stroked="f" coordsize="21600,21600" o:gfxdata="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9agBzfAAAADwEAAA8AAAAAAAAAAQAgAAAAIgAAAGRycy9kb3ducmV2LnhtbFBL&#10;AQIUABQAAAAIAIdO4kBr1zLjtgEAAFgDAAAOAAAAAAAAAAEAIAAAAC4BAABkcnMvZTJvRG9jLnht&#10;bFBLBQYAAAAABgAGAFkBAABWBQAAAAA=&#10;">
                      <v:fill on="f" focussize="0,0"/>
                      <v:stroke on="f" weight="0.5pt"/>
                      <v:imagedata o:title=""/>
                      <o:lock v:ext="edit" aspectratio="f"/>
                      <v:textbox>
                        <w:txbxContent>
                          <w:p w14:paraId="2C578F4A">
                            <w:pPr>
                              <w:ind w:left="0" w:leftChars="0" w:firstLine="0" w:firstLineChars="0"/>
                              <w:jc w:val="both"/>
                              <w:rPr>
                                <w:rFonts w:hint="default" w:eastAsia="宋体"/>
                                <w:sz w:val="21"/>
                                <w:szCs w:val="20"/>
                                <w:lang w:val="en-US" w:eastAsia="zh-CN"/>
                              </w:rPr>
                            </w:pPr>
                            <w:r>
                              <w:rPr>
                                <w:rFonts w:hint="eastAsia"/>
                                <w:sz w:val="21"/>
                                <w:szCs w:val="20"/>
                                <w:lang w:val="en-US" w:eastAsia="zh-CN"/>
                              </w:rPr>
                              <w:t>进入产品</w:t>
                            </w:r>
                          </w:p>
                        </w:txbxContent>
                      </v:textbox>
                    </v:shape>
                  </w:pict>
                </mc:Fallback>
              </mc:AlternateContent>
            </w: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89984" behindDoc="0" locked="0" layoutInCell="1" allowOverlap="1">
                      <wp:simplePos x="0" y="0"/>
                      <wp:positionH relativeFrom="column">
                        <wp:posOffset>2188210</wp:posOffset>
                      </wp:positionH>
                      <wp:positionV relativeFrom="paragraph">
                        <wp:posOffset>-6858635</wp:posOffset>
                      </wp:positionV>
                      <wp:extent cx="817245" cy="2921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817245" cy="292100"/>
                              </a:xfrm>
                              <a:prstGeom prst="rect">
                                <a:avLst/>
                              </a:prstGeom>
                              <a:noFill/>
                              <a:ln w="6350">
                                <a:noFill/>
                              </a:ln>
                            </wps:spPr>
                            <wps:txbx>
                              <w:txbxContent>
                                <w:p w14:paraId="20319A80">
                                  <w:pPr>
                                    <w:ind w:left="0" w:leftChars="0" w:firstLine="0" w:firstLineChars="0"/>
                                    <w:jc w:val="both"/>
                                    <w:rPr>
                                      <w:rFonts w:hint="default" w:eastAsia="宋体"/>
                                      <w:sz w:val="21"/>
                                      <w:szCs w:val="20"/>
                                      <w:lang w:val="en-US" w:eastAsia="zh-CN"/>
                                    </w:rPr>
                                  </w:pPr>
                                  <w:r>
                                    <w:rPr>
                                      <w:rFonts w:hint="eastAsia"/>
                                      <w:sz w:val="21"/>
                                      <w:szCs w:val="20"/>
                                      <w:lang w:val="en-US" w:eastAsia="zh-CN"/>
                                    </w:rPr>
                                    <w:t>进入产品</w:t>
                                  </w:r>
                                </w:p>
                              </w:txbxContent>
                            </wps:txbx>
                            <wps:bodyPr upright="1"/>
                          </wps:wsp>
                        </a:graphicData>
                      </a:graphic>
                    </wp:anchor>
                  </w:drawing>
                </mc:Choice>
                <mc:Fallback>
                  <w:pict>
                    <v:shape id="_x0000_s1026" o:spid="_x0000_s1026" o:spt="202" type="#_x0000_t202" style="position:absolute;left:0pt;margin-left:172.3pt;margin-top:-540.05pt;height:23pt;width:64.35pt;z-index:251689984;mso-width-relative:page;mso-height-relative:page;" filled="f" stroked="f" coordsize="21600,21600" o:gfxdata="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qoFC94AAAAPAQAADwAAAAAAAAABACAAAAAiAAAAZHJzL2Rvd25yZXYueG1sUEsB&#10;AhQAFAAAAAgAh07iQBr6e0m2AQAAWAMAAA4AAAAAAAAAAQAgAAAALQEAAGRycy9lMm9Eb2MueG1s&#10;UEsFBgAAAAAGAAYAWQEAAFUFAAAAAA==&#10;">
                      <v:fill on="f" focussize="0,0"/>
                      <v:stroke on="f" weight="0.5pt"/>
                      <v:imagedata o:title=""/>
                      <o:lock v:ext="edit" aspectratio="f"/>
                      <v:textbox>
                        <w:txbxContent>
                          <w:p w14:paraId="20319A80">
                            <w:pPr>
                              <w:ind w:left="0" w:leftChars="0" w:firstLine="0" w:firstLineChars="0"/>
                              <w:jc w:val="both"/>
                              <w:rPr>
                                <w:rFonts w:hint="default" w:eastAsia="宋体"/>
                                <w:sz w:val="21"/>
                                <w:szCs w:val="20"/>
                                <w:lang w:val="en-US" w:eastAsia="zh-CN"/>
                              </w:rPr>
                            </w:pPr>
                            <w:r>
                              <w:rPr>
                                <w:rFonts w:hint="eastAsia"/>
                                <w:sz w:val="21"/>
                                <w:szCs w:val="20"/>
                                <w:lang w:val="en-US" w:eastAsia="zh-CN"/>
                              </w:rPr>
                              <w:t>进入产品</w:t>
                            </w:r>
                          </w:p>
                        </w:txbxContent>
                      </v:textbox>
                    </v:shape>
                  </w:pict>
                </mc:Fallback>
              </mc:AlternateContent>
            </w: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88960" behindDoc="0" locked="0" layoutInCell="1" allowOverlap="1">
                      <wp:simplePos x="0" y="0"/>
                      <wp:positionH relativeFrom="column">
                        <wp:posOffset>2035810</wp:posOffset>
                      </wp:positionH>
                      <wp:positionV relativeFrom="paragraph">
                        <wp:posOffset>-7011035</wp:posOffset>
                      </wp:positionV>
                      <wp:extent cx="817245" cy="2921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817245" cy="292100"/>
                              </a:xfrm>
                              <a:prstGeom prst="rect">
                                <a:avLst/>
                              </a:prstGeom>
                              <a:noFill/>
                              <a:ln w="6350">
                                <a:noFill/>
                              </a:ln>
                            </wps:spPr>
                            <wps:txbx>
                              <w:txbxContent>
                                <w:p w14:paraId="4F9C8B72">
                                  <w:pPr>
                                    <w:ind w:left="0" w:leftChars="0" w:firstLine="0" w:firstLineChars="0"/>
                                    <w:jc w:val="both"/>
                                    <w:rPr>
                                      <w:rFonts w:hint="default" w:eastAsia="宋体"/>
                                      <w:sz w:val="21"/>
                                      <w:szCs w:val="20"/>
                                      <w:lang w:val="en-US" w:eastAsia="zh-CN"/>
                                    </w:rPr>
                                  </w:pPr>
                                  <w:r>
                                    <w:rPr>
                                      <w:rFonts w:hint="eastAsia"/>
                                      <w:sz w:val="21"/>
                                      <w:szCs w:val="20"/>
                                      <w:lang w:val="en-US" w:eastAsia="zh-CN"/>
                                    </w:rPr>
                                    <w:t>进入产品</w:t>
                                  </w:r>
                                </w:p>
                              </w:txbxContent>
                            </wps:txbx>
                            <wps:bodyPr upright="1"/>
                          </wps:wsp>
                        </a:graphicData>
                      </a:graphic>
                    </wp:anchor>
                  </w:drawing>
                </mc:Choice>
                <mc:Fallback>
                  <w:pict>
                    <v:shape id="_x0000_s1026" o:spid="_x0000_s1026" o:spt="202" type="#_x0000_t202" style="position:absolute;left:0pt;margin-left:160.3pt;margin-top:-552.05pt;height:23pt;width:64.35pt;z-index:251688960;mso-width-relative:page;mso-height-relative:page;" filled="f" stroked="f" coordsize="21600,21600" o:gfxdata="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Ka4+DfAAAADwEAAA8AAAAAAAAAAQAgAAAAIgAAAGRycy9kb3ducmV2LnhtbFBL&#10;AQIUABQAAAAIAIdO4kC5ppjGtgEAAFgDAAAOAAAAAAAAAAEAIAAAAC4BAABkcnMvZTJvRG9jLnht&#10;bFBLBQYAAAAABgAGAFkBAABWBQAAAAA=&#10;">
                      <v:fill on="f" focussize="0,0"/>
                      <v:stroke on="f" weight="0.5pt"/>
                      <v:imagedata o:title=""/>
                      <o:lock v:ext="edit" aspectratio="f"/>
                      <v:textbox>
                        <w:txbxContent>
                          <w:p w14:paraId="4F9C8B72">
                            <w:pPr>
                              <w:ind w:left="0" w:leftChars="0" w:firstLine="0" w:firstLineChars="0"/>
                              <w:jc w:val="both"/>
                              <w:rPr>
                                <w:rFonts w:hint="default" w:eastAsia="宋体"/>
                                <w:sz w:val="21"/>
                                <w:szCs w:val="20"/>
                                <w:lang w:val="en-US" w:eastAsia="zh-CN"/>
                              </w:rPr>
                            </w:pPr>
                            <w:r>
                              <w:rPr>
                                <w:rFonts w:hint="eastAsia"/>
                                <w:sz w:val="21"/>
                                <w:szCs w:val="20"/>
                                <w:lang w:val="en-US" w:eastAsia="zh-CN"/>
                              </w:rPr>
                              <w:t>进入产品</w:t>
                            </w:r>
                          </w:p>
                        </w:txbxContent>
                      </v:textbox>
                    </v:shape>
                  </w:pict>
                </mc:Fallback>
              </mc:AlternateContent>
            </w: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87936" behindDoc="0" locked="0" layoutInCell="1" allowOverlap="1">
                      <wp:simplePos x="0" y="0"/>
                      <wp:positionH relativeFrom="column">
                        <wp:posOffset>1883410</wp:posOffset>
                      </wp:positionH>
                      <wp:positionV relativeFrom="paragraph">
                        <wp:posOffset>-7163435</wp:posOffset>
                      </wp:positionV>
                      <wp:extent cx="817245" cy="2921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817245" cy="292100"/>
                              </a:xfrm>
                              <a:prstGeom prst="rect">
                                <a:avLst/>
                              </a:prstGeom>
                              <a:noFill/>
                              <a:ln w="6350">
                                <a:noFill/>
                              </a:ln>
                            </wps:spPr>
                            <wps:txbx>
                              <w:txbxContent>
                                <w:p w14:paraId="7F51C0C8">
                                  <w:pPr>
                                    <w:ind w:left="0" w:leftChars="0" w:firstLine="0" w:firstLineChars="0"/>
                                    <w:jc w:val="both"/>
                                    <w:rPr>
                                      <w:rFonts w:hint="default" w:eastAsia="宋体"/>
                                      <w:sz w:val="21"/>
                                      <w:szCs w:val="20"/>
                                      <w:lang w:val="en-US" w:eastAsia="zh-CN"/>
                                    </w:rPr>
                                  </w:pPr>
                                  <w:r>
                                    <w:rPr>
                                      <w:rFonts w:hint="eastAsia"/>
                                      <w:sz w:val="21"/>
                                      <w:szCs w:val="20"/>
                                      <w:lang w:val="en-US" w:eastAsia="zh-CN"/>
                                    </w:rPr>
                                    <w:t>进入产品</w:t>
                                  </w:r>
                                </w:p>
                              </w:txbxContent>
                            </wps:txbx>
                            <wps:bodyPr upright="1"/>
                          </wps:wsp>
                        </a:graphicData>
                      </a:graphic>
                    </wp:anchor>
                  </w:drawing>
                </mc:Choice>
                <mc:Fallback>
                  <w:pict>
                    <v:shape id="_x0000_s1026" o:spid="_x0000_s1026" o:spt="202" type="#_x0000_t202" style="position:absolute;left:0pt;margin-left:148.3pt;margin-top:-564.05pt;height:23pt;width:64.35pt;z-index:251687936;mso-width-relative:page;mso-height-relative:page;" filled="f" stroked="f" coordsize="21600,21600" o:gfxdata="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a2HlW3QAAAA8BAAAPAAAAAAAAAAEAIAAAACIAAABkcnMvZG93bnJldi54bWxQSwEC&#10;FAAUAAAACACHTuJAyIvRbLYBAABYAwAADgAAAAAAAAABACAAAAAsAQAAZHJzL2Uyb0RvYy54bWxQ&#10;SwUGAAAAAAYABgBZAQAAVAUAAAAA&#10;">
                      <v:fill on="f" focussize="0,0"/>
                      <v:stroke on="f" weight="0.5pt"/>
                      <v:imagedata o:title=""/>
                      <o:lock v:ext="edit" aspectratio="f"/>
                      <v:textbox>
                        <w:txbxContent>
                          <w:p w14:paraId="7F51C0C8">
                            <w:pPr>
                              <w:ind w:left="0" w:leftChars="0" w:firstLine="0" w:firstLineChars="0"/>
                              <w:jc w:val="both"/>
                              <w:rPr>
                                <w:rFonts w:hint="default" w:eastAsia="宋体"/>
                                <w:sz w:val="21"/>
                                <w:szCs w:val="20"/>
                                <w:lang w:val="en-US" w:eastAsia="zh-CN"/>
                              </w:rPr>
                            </w:pPr>
                            <w:r>
                              <w:rPr>
                                <w:rFonts w:hint="eastAsia"/>
                                <w:sz w:val="21"/>
                                <w:szCs w:val="20"/>
                                <w:lang w:val="en-US" w:eastAsia="zh-CN"/>
                              </w:rPr>
                              <w:t>进入产品</w:t>
                            </w:r>
                          </w:p>
                        </w:txbxContent>
                      </v:textbox>
                    </v:shape>
                  </w:pict>
                </mc:Fallback>
              </mc:AlternateContent>
            </w: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86912" behindDoc="0" locked="0" layoutInCell="1" allowOverlap="1">
                      <wp:simplePos x="0" y="0"/>
                      <wp:positionH relativeFrom="column">
                        <wp:posOffset>1731010</wp:posOffset>
                      </wp:positionH>
                      <wp:positionV relativeFrom="paragraph">
                        <wp:posOffset>-7315835</wp:posOffset>
                      </wp:positionV>
                      <wp:extent cx="817245" cy="2921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817245" cy="292100"/>
                              </a:xfrm>
                              <a:prstGeom prst="rect">
                                <a:avLst/>
                              </a:prstGeom>
                              <a:noFill/>
                              <a:ln w="6350">
                                <a:noFill/>
                              </a:ln>
                            </wps:spPr>
                            <wps:txbx>
                              <w:txbxContent>
                                <w:p w14:paraId="1AB13350">
                                  <w:pPr>
                                    <w:ind w:left="0" w:leftChars="0" w:firstLine="0" w:firstLineChars="0"/>
                                    <w:jc w:val="both"/>
                                    <w:rPr>
                                      <w:rFonts w:hint="default" w:eastAsia="宋体"/>
                                      <w:sz w:val="21"/>
                                      <w:szCs w:val="20"/>
                                      <w:lang w:val="en-US" w:eastAsia="zh-CN"/>
                                    </w:rPr>
                                  </w:pPr>
                                  <w:r>
                                    <w:rPr>
                                      <w:rFonts w:hint="eastAsia"/>
                                      <w:sz w:val="21"/>
                                      <w:szCs w:val="20"/>
                                      <w:lang w:val="en-US" w:eastAsia="zh-CN"/>
                                    </w:rPr>
                                    <w:t>进入产品</w:t>
                                  </w:r>
                                </w:p>
                              </w:txbxContent>
                            </wps:txbx>
                            <wps:bodyPr upright="1"/>
                          </wps:wsp>
                        </a:graphicData>
                      </a:graphic>
                    </wp:anchor>
                  </w:drawing>
                </mc:Choice>
                <mc:Fallback>
                  <w:pict>
                    <v:shape id="_x0000_s1026" o:spid="_x0000_s1026" o:spt="202" type="#_x0000_t202" style="position:absolute;left:0pt;margin-left:136.3pt;margin-top:-576.05pt;height:23pt;width:64.35pt;z-index:251686912;mso-width-relative:page;mso-height-relative:page;" filled="f" stroked="f" coordsize="21600,21600" o:gfxdata="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7ii3q3QAAAA8BAAAPAAAAAAAAAAEAIAAAACIAAABkcnMvZG93bnJldi54bWxQSwEC&#10;FAAUAAAACACHTuJA2JI5vLYBAABYAwAADgAAAAAAAAABACAAAAAsAQAAZHJzL2Uyb0RvYy54bWxQ&#10;SwUGAAAAAAYABgBZAQAAVAUAAAAA&#10;">
                      <v:fill on="f" focussize="0,0"/>
                      <v:stroke on="f" weight="0.5pt"/>
                      <v:imagedata o:title=""/>
                      <o:lock v:ext="edit" aspectratio="f"/>
                      <v:textbox>
                        <w:txbxContent>
                          <w:p w14:paraId="1AB13350">
                            <w:pPr>
                              <w:ind w:left="0" w:leftChars="0" w:firstLine="0" w:firstLineChars="0"/>
                              <w:jc w:val="both"/>
                              <w:rPr>
                                <w:rFonts w:hint="default" w:eastAsia="宋体"/>
                                <w:sz w:val="21"/>
                                <w:szCs w:val="20"/>
                                <w:lang w:val="en-US" w:eastAsia="zh-CN"/>
                              </w:rPr>
                            </w:pPr>
                            <w:r>
                              <w:rPr>
                                <w:rFonts w:hint="eastAsia"/>
                                <w:sz w:val="21"/>
                                <w:szCs w:val="20"/>
                                <w:lang w:val="en-US" w:eastAsia="zh-CN"/>
                              </w:rPr>
                              <w:t>进入产品</w:t>
                            </w:r>
                          </w:p>
                        </w:txbxContent>
                      </v:textbox>
                    </v:shape>
                  </w:pict>
                </mc:Fallback>
              </mc:AlternateContent>
            </w: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85888" behindDoc="0" locked="0" layoutInCell="1" allowOverlap="1">
                      <wp:simplePos x="0" y="0"/>
                      <wp:positionH relativeFrom="column">
                        <wp:posOffset>1578610</wp:posOffset>
                      </wp:positionH>
                      <wp:positionV relativeFrom="paragraph">
                        <wp:posOffset>-7468235</wp:posOffset>
                      </wp:positionV>
                      <wp:extent cx="817245" cy="2921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817245" cy="292100"/>
                              </a:xfrm>
                              <a:prstGeom prst="rect">
                                <a:avLst/>
                              </a:prstGeom>
                              <a:noFill/>
                              <a:ln w="6350">
                                <a:noFill/>
                              </a:ln>
                            </wps:spPr>
                            <wps:txbx>
                              <w:txbxContent>
                                <w:p w14:paraId="7F07119D">
                                  <w:pPr>
                                    <w:ind w:left="0" w:leftChars="0" w:firstLine="0" w:firstLineChars="0"/>
                                    <w:jc w:val="both"/>
                                    <w:rPr>
                                      <w:rFonts w:hint="default" w:eastAsia="宋体"/>
                                      <w:sz w:val="21"/>
                                      <w:szCs w:val="20"/>
                                      <w:lang w:val="en-US" w:eastAsia="zh-CN"/>
                                    </w:rPr>
                                  </w:pPr>
                                  <w:r>
                                    <w:rPr>
                                      <w:rFonts w:hint="eastAsia"/>
                                      <w:sz w:val="21"/>
                                      <w:szCs w:val="20"/>
                                      <w:lang w:val="en-US" w:eastAsia="zh-CN"/>
                                    </w:rPr>
                                    <w:t>进入产品</w:t>
                                  </w:r>
                                </w:p>
                              </w:txbxContent>
                            </wps:txbx>
                            <wps:bodyPr upright="1"/>
                          </wps:wsp>
                        </a:graphicData>
                      </a:graphic>
                    </wp:anchor>
                  </w:drawing>
                </mc:Choice>
                <mc:Fallback>
                  <w:pict>
                    <v:shape id="_x0000_s1026" o:spid="_x0000_s1026" o:spt="202" type="#_x0000_t202" style="position:absolute;left:0pt;margin-left:124.3pt;margin-top:-588.05pt;height:23pt;width:64.35pt;z-index:251685888;mso-width-relative:page;mso-height-relative:page;" filled="f" stroked="f" coordsize="21600,21600" o:gfxdata="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YFzMLeAAAADwEAAA8AAAAAAAAAAQAgAAAAIgAAAGRycy9kb3ducmV2LnhtbFBL&#10;AQIUABQAAAAIAIdO4kAzD69KtwEAAFoDAAAOAAAAAAAAAAEAIAAAAC0BAABkcnMvZTJvRG9jLnht&#10;bFBLBQYAAAAABgAGAFkBAABWBQAAAAA=&#10;">
                      <v:fill on="f" focussize="0,0"/>
                      <v:stroke on="f" weight="0.5pt"/>
                      <v:imagedata o:title=""/>
                      <o:lock v:ext="edit" aspectratio="f"/>
                      <v:textbox>
                        <w:txbxContent>
                          <w:p w14:paraId="7F07119D">
                            <w:pPr>
                              <w:ind w:left="0" w:leftChars="0" w:firstLine="0" w:firstLineChars="0"/>
                              <w:jc w:val="both"/>
                              <w:rPr>
                                <w:rFonts w:hint="default" w:eastAsia="宋体"/>
                                <w:sz w:val="21"/>
                                <w:szCs w:val="20"/>
                                <w:lang w:val="en-US" w:eastAsia="zh-CN"/>
                              </w:rPr>
                            </w:pPr>
                            <w:r>
                              <w:rPr>
                                <w:rFonts w:hint="eastAsia"/>
                                <w:sz w:val="21"/>
                                <w:szCs w:val="20"/>
                                <w:lang w:val="en-US" w:eastAsia="zh-CN"/>
                              </w:rPr>
                              <w:t>进入产品</w:t>
                            </w:r>
                          </w:p>
                        </w:txbxContent>
                      </v:textbox>
                    </v:shape>
                  </w:pict>
                </mc:Fallback>
              </mc:AlternateContent>
            </w:r>
          </w:p>
          <w:p w14:paraId="55D0305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Style w:val="38"/>
                <w:rFonts w:hint="default" w:ascii="Times New Roman" w:hAnsi="Times New Roman" w:cs="Times New Roman"/>
                <w:b/>
                <w:bCs/>
                <w:color w:val="000000" w:themeColor="text1"/>
                <w:highlight w:val="none"/>
                <w14:textFill>
                  <w14:solidFill>
                    <w14:schemeClr w14:val="tx1"/>
                  </w14:solidFill>
                </w14:textFill>
              </w:rPr>
              <w:t>图</w:t>
            </w:r>
            <w:r>
              <w:rPr>
                <w:rStyle w:val="38"/>
                <w:rFonts w:hint="default" w:ascii="Times New Roman" w:hAnsi="Times New Roman" w:cs="Times New Roman"/>
                <w:b/>
                <w:bCs/>
                <w:color w:val="000000" w:themeColor="text1"/>
                <w:highlight w:val="none"/>
                <w:lang w:val="en-US" w:eastAsia="zh-CN"/>
                <w14:textFill>
                  <w14:solidFill>
                    <w14:schemeClr w14:val="tx1"/>
                  </w14:solidFill>
                </w14:textFill>
              </w:rPr>
              <w:t>2-</w:t>
            </w:r>
            <w:r>
              <w:rPr>
                <w:rStyle w:val="38"/>
                <w:rFonts w:hint="default" w:ascii="Times New Roman" w:hAnsi="Times New Roman" w:cs="Times New Roman"/>
                <w:b/>
                <w:bCs/>
                <w:color w:val="000000" w:themeColor="text1"/>
                <w:highlight w:val="none"/>
                <w14:textFill>
                  <w14:solidFill>
                    <w14:schemeClr w14:val="tx1"/>
                  </w14:solidFill>
                </w14:textFill>
              </w:rPr>
              <w:t>1  水平衡图  单位：</w:t>
            </w:r>
            <w:r>
              <w:rPr>
                <w:rFonts w:hint="default" w:ascii="Times New Roman" w:hAnsi="Times New Roman" w:cs="Times New Roman"/>
                <w:b/>
                <w:bCs/>
                <w:color w:val="000000" w:themeColor="text1"/>
                <w:sz w:val="21"/>
                <w:szCs w:val="21"/>
                <w:highlight w:val="none"/>
                <w14:textFill>
                  <w14:solidFill>
                    <w14:schemeClr w14:val="tx1"/>
                  </w14:solidFill>
                </w14:textFill>
              </w:rPr>
              <w:t>m</w:t>
            </w:r>
            <w:r>
              <w:rPr>
                <w:rFonts w:hint="default" w:ascii="Times New Roman" w:hAnsi="Times New Roman" w:cs="Times New Roman"/>
                <w:b/>
                <w:bCs/>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b/>
                <w:bCs/>
                <w:color w:val="000000" w:themeColor="text1"/>
                <w:sz w:val="21"/>
                <w:szCs w:val="21"/>
                <w:highlight w:val="none"/>
                <w14:textFill>
                  <w14:solidFill>
                    <w14:schemeClr w14:val="tx1"/>
                  </w14:solidFill>
                </w14:textFill>
              </w:rPr>
              <w:t>/a</w:t>
            </w:r>
          </w:p>
          <w:p w14:paraId="6DA44734">
            <w:pPr>
              <w:topLinePunct/>
              <w:spacing w:line="360" w:lineRule="auto"/>
              <w:ind w:firstLine="480" w:firstLineChars="200"/>
              <w:rPr>
                <w:rFonts w:hint="default" w:ascii="Times New Roman" w:hAnsi="Times New Roman" w:cs="Times New Roman"/>
                <w:snapToGrid w:val="0"/>
                <w:color w:val="000000" w:themeColor="text1"/>
                <w:kern w:val="0"/>
                <w:sz w:val="24"/>
                <w14:textFill>
                  <w14:solidFill>
                    <w14:schemeClr w14:val="tx1"/>
                  </w14:solidFill>
                </w14:textFill>
              </w:rPr>
            </w:pPr>
            <w:r>
              <w:rPr>
                <w:rFonts w:hint="default" w:ascii="Times New Roman" w:hAnsi="Times New Roman" w:cs="Times New Roman"/>
                <w:snapToGrid w:val="0"/>
                <w:color w:val="000000" w:themeColor="text1"/>
                <w:kern w:val="0"/>
                <w:sz w:val="24"/>
                <w14:textFill>
                  <w14:solidFill>
                    <w14:schemeClr w14:val="tx1"/>
                  </w14:solidFill>
                </w14:textFill>
              </w:rPr>
              <w:t>（3）供电</w:t>
            </w:r>
          </w:p>
          <w:p w14:paraId="50ABB0E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本项目</w:t>
            </w:r>
            <w:r>
              <w:rPr>
                <w:rFonts w:hint="default" w:ascii="Times New Roman" w:hAnsi="Times New Roman" w:cs="Times New Roman"/>
                <w:color w:val="000000" w:themeColor="text1"/>
                <w:sz w:val="24"/>
                <w:szCs w:val="22"/>
                <w:highlight w:val="none"/>
                <w:lang w:val="en-US" w:eastAsia="zh-CN" w:bidi="ar-SA"/>
                <w14:textFill>
                  <w14:solidFill>
                    <w14:schemeClr w14:val="tx1"/>
                  </w14:solidFill>
                </w14:textFill>
              </w:rPr>
              <w:t>供电由</w:t>
            </w: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当地供电电网</w:t>
            </w:r>
            <w:r>
              <w:rPr>
                <w:rFonts w:hint="default" w:ascii="Times New Roman" w:hAnsi="Times New Roman" w:cs="Times New Roman"/>
                <w:color w:val="000000" w:themeColor="text1"/>
                <w:sz w:val="24"/>
                <w:szCs w:val="22"/>
                <w:highlight w:val="none"/>
                <w:lang w:val="en-US" w:eastAsia="zh-CN" w:bidi="ar-SA"/>
                <w14:textFill>
                  <w14:solidFill>
                    <w14:schemeClr w14:val="tx1"/>
                  </w14:solidFill>
                </w14:textFill>
              </w:rPr>
              <w:t>提供。</w:t>
            </w:r>
          </w:p>
          <w:p w14:paraId="5DE21727">
            <w:pPr>
              <w:topLinePunct/>
              <w:spacing w:line="360" w:lineRule="auto"/>
              <w:ind w:firstLine="480" w:firstLineChars="200"/>
              <w:rPr>
                <w:rFonts w:hint="default" w:ascii="Times New Roman" w:hAnsi="Times New Roman" w:cs="Times New Roman"/>
                <w:snapToGrid w:val="0"/>
                <w:color w:val="000000" w:themeColor="text1"/>
                <w:kern w:val="0"/>
                <w:sz w:val="24"/>
                <w14:textFill>
                  <w14:solidFill>
                    <w14:schemeClr w14:val="tx1"/>
                  </w14:solidFill>
                </w14:textFill>
              </w:rPr>
            </w:pPr>
            <w:r>
              <w:rPr>
                <w:rFonts w:hint="default" w:ascii="Times New Roman" w:hAnsi="Times New Roman" w:cs="Times New Roman"/>
                <w:snapToGrid w:val="0"/>
                <w:color w:val="000000" w:themeColor="text1"/>
                <w:kern w:val="0"/>
                <w:sz w:val="24"/>
                <w14:textFill>
                  <w14:solidFill>
                    <w14:schemeClr w14:val="tx1"/>
                  </w14:solidFill>
                </w14:textFill>
              </w:rPr>
              <w:t>（4）机修</w:t>
            </w:r>
          </w:p>
          <w:p w14:paraId="459F1FD0">
            <w:pPr>
              <w:topLinePunct/>
              <w:spacing w:line="360" w:lineRule="auto"/>
              <w:ind w:firstLine="480" w:firstLineChars="200"/>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snapToGrid w:val="0"/>
                <w:color w:val="000000" w:themeColor="text1"/>
                <w:kern w:val="0"/>
                <w:sz w:val="24"/>
                <w14:textFill>
                  <w14:solidFill>
                    <w14:schemeClr w14:val="tx1"/>
                  </w14:solidFill>
                </w14:textFill>
              </w:rPr>
              <w:t>本项目矿区规模不大，设备少、为节省投资，矿区不建机修间，矿区机械设备修理委托专业检修机构承担。</w:t>
            </w:r>
          </w:p>
        </w:tc>
      </w:tr>
      <w:tr w14:paraId="066FA3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710" w:type="dxa"/>
            <w:vAlign w:val="center"/>
          </w:tcPr>
          <w:p w14:paraId="49D81000">
            <w:pPr>
              <w:adjustRightInd w:val="0"/>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总平面及现场布置</w:t>
            </w:r>
          </w:p>
        </w:tc>
        <w:tc>
          <w:tcPr>
            <w:tcW w:w="8380" w:type="dxa"/>
            <w:vAlign w:val="center"/>
          </w:tcPr>
          <w:p w14:paraId="00EAAF8A">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（1）露天采场</w:t>
            </w:r>
          </w:p>
          <w:p w14:paraId="465CE4F3">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规划1号露天采场位于矿区内北部，占地面积86900m</w:t>
            </w:r>
            <w:r>
              <w:rPr>
                <w:rFonts w:hint="default" w:ascii="Times New Roman" w:hAnsi="Times New Roman" w:cs="Times New Roman"/>
                <w:color w:val="000000" w:themeColor="text1"/>
                <w:sz w:val="24"/>
                <w:vertAlign w:val="super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，呈正地形的四边形状，地表境界长590m，宽200m，形成2个台段，台阶高度约6m，台阶坡面角45°，最终边坡角37°。</w:t>
            </w:r>
          </w:p>
          <w:p w14:paraId="74C8115F">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规划2号露天采场位于矿区内南部，占地面积199700m</w:t>
            </w:r>
            <w:r>
              <w:rPr>
                <w:rFonts w:hint="default" w:ascii="Times New Roman" w:hAnsi="Times New Roman" w:cs="Times New Roman"/>
                <w:color w:val="000000" w:themeColor="text1"/>
                <w:sz w:val="24"/>
                <w:vertAlign w:val="super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，呈正地形的四边形状，地表境界长560m，宽480m，形成2个台段，台阶高度约6m，台阶坡面角45°，最终边坡角37°。</w:t>
            </w:r>
          </w:p>
          <w:p w14:paraId="3A4F5FAD">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规划1、2号露天采场剥离总面积为286600m</w:t>
            </w:r>
            <w:r>
              <w:rPr>
                <w:rFonts w:hint="default" w:ascii="Times New Roman" w:hAnsi="Times New Roman" w:cs="Times New Roman"/>
                <w:color w:val="000000" w:themeColor="text1"/>
                <w:sz w:val="24"/>
                <w:vertAlign w:val="super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，平均厚度按0.50m计算，其中1号露天采场剥离表土量43450m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，2号露天采场剥离表土量99850m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，合计剥离总量为143300m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w:t>
            </w:r>
          </w:p>
          <w:p w14:paraId="1216348F">
            <w:pPr>
              <w:spacing w:line="360"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w:t>
            </w:r>
            <w:r>
              <w:rPr>
                <w:rFonts w:hint="default" w:ascii="Times New Roman" w:hAnsi="Times New Roman" w:cs="Times New Roman"/>
                <w:color w:val="000000" w:themeColor="text1"/>
                <w:sz w:val="24"/>
                <w:lang w:eastAsia="zh-CN"/>
                <w14:textFill>
                  <w14:solidFill>
                    <w14:schemeClr w14:val="tx1"/>
                  </w14:solidFill>
                </w14:textFill>
              </w:rPr>
              <w:t>表土</w:t>
            </w:r>
            <w:r>
              <w:rPr>
                <w:rFonts w:hint="default" w:ascii="Times New Roman" w:hAnsi="Times New Roman" w:cs="Times New Roman"/>
                <w:color w:val="000000" w:themeColor="text1"/>
                <w:sz w:val="24"/>
                <w14:textFill>
                  <w14:solidFill>
                    <w14:schemeClr w14:val="tx1"/>
                  </w14:solidFill>
                </w14:textFill>
              </w:rPr>
              <w:t>堆场</w:t>
            </w:r>
            <w:r>
              <w:rPr>
                <w:rFonts w:hint="default" w:ascii="Times New Roman" w:hAnsi="Times New Roman" w:cs="Times New Roman"/>
                <w:color w:val="000000" w:themeColor="text1"/>
                <w:sz w:val="24"/>
                <w:lang w:eastAsia="zh-CN"/>
                <w14:textFill>
                  <w14:solidFill>
                    <w14:schemeClr w14:val="tx1"/>
                  </w14:solidFill>
                </w14:textFill>
              </w:rPr>
              <w:t>、成品堆场</w:t>
            </w:r>
            <w:r>
              <w:rPr>
                <w:rFonts w:hint="default" w:ascii="Times New Roman" w:hAnsi="Times New Roman" w:cs="Times New Roman"/>
                <w:color w:val="000000" w:themeColor="text1"/>
                <w:sz w:val="24"/>
                <w:lang w:val="en-US" w:eastAsia="zh-CN"/>
                <w14:textFill>
                  <w14:solidFill>
                    <w14:schemeClr w14:val="tx1"/>
                  </w14:solidFill>
                </w14:textFill>
              </w:rPr>
              <w:t>和废石堆场</w:t>
            </w:r>
          </w:p>
          <w:p w14:paraId="78EB1B13">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本矿山进行矿山建设开采前，需要对矿山破坏及矿建设施占地进行表土剥离，</w:t>
            </w:r>
            <w:r>
              <w:rPr>
                <w:rFonts w:hint="default" w:ascii="Times New Roman" w:hAnsi="Times New Roman" w:cs="Times New Roman"/>
                <w:color w:val="000000" w:themeColor="text1"/>
                <w:sz w:val="24"/>
                <w:lang w:val="en-US" w:eastAsia="zh-CN"/>
                <w14:textFill>
                  <w14:solidFill>
                    <w14:schemeClr w14:val="tx1"/>
                  </w14:solidFill>
                </w14:textFill>
              </w:rPr>
              <w:t>本项目</w:t>
            </w:r>
            <w:r>
              <w:rPr>
                <w:rFonts w:hint="default" w:ascii="Times New Roman" w:hAnsi="Times New Roman" w:cs="Times New Roman"/>
                <w:color w:val="000000" w:themeColor="text1"/>
                <w:sz w:val="24"/>
                <w14:textFill>
                  <w14:solidFill>
                    <w14:schemeClr w14:val="tx1"/>
                  </w14:solidFill>
                </w14:textFill>
              </w:rPr>
              <w:t>开采要求</w:t>
            </w:r>
            <w:r>
              <w:rPr>
                <w:rFonts w:hint="default" w:ascii="Times New Roman" w:hAnsi="Times New Roman" w:cs="Times New Roman"/>
                <w:color w:val="000000" w:themeColor="text1"/>
                <w:sz w:val="24"/>
                <w:lang w:val="en-US" w:eastAsia="zh-CN"/>
                <w14:textFill>
                  <w14:solidFill>
                    <w14:schemeClr w14:val="tx1"/>
                  </w14:solidFill>
                </w14:textFill>
              </w:rPr>
              <w:t>采用</w:t>
            </w:r>
            <w:r>
              <w:rPr>
                <w:rFonts w:hint="default" w:ascii="Times New Roman" w:hAnsi="Times New Roman" w:cs="Times New Roman"/>
                <w:color w:val="000000" w:themeColor="text1"/>
                <w:sz w:val="24"/>
                <w14:textFill>
                  <w14:solidFill>
                    <w14:schemeClr w14:val="tx1"/>
                  </w14:solidFill>
                </w14:textFill>
              </w:rPr>
              <w:t>边开采边回填</w:t>
            </w:r>
            <w:r>
              <w:rPr>
                <w:rFonts w:hint="default" w:ascii="Times New Roman" w:hAnsi="Times New Roman" w:cs="Times New Roman"/>
                <w:color w:val="000000" w:themeColor="text1"/>
                <w:sz w:val="24"/>
                <w:lang w:val="en-US" w:eastAsia="zh-CN"/>
                <w14:textFill>
                  <w14:solidFill>
                    <w14:schemeClr w14:val="tx1"/>
                  </w14:solidFill>
                </w14:textFill>
              </w:rPr>
              <w:t>方式</w:t>
            </w:r>
            <w:r>
              <w:rPr>
                <w:rFonts w:hint="default" w:ascii="Times New Roman" w:hAnsi="Times New Roman" w:cs="Times New Roman"/>
                <w:color w:val="000000" w:themeColor="text1"/>
                <w:sz w:val="24"/>
                <w14:textFill>
                  <w14:solidFill>
                    <w14:schemeClr w14:val="tx1"/>
                  </w14:solidFill>
                </w14:textFill>
              </w:rPr>
              <w:t>，剥离的表土集中堆放于规划表土堆放场内，最大程度保证土壤有机质不流失，在闭坑后重新覆土，恢复草地。矿山开采完毕后，利用已有表土进行覆盖，并播撒草籽覆绿，最大限度保护现有土地和草地资源。</w:t>
            </w:r>
          </w:p>
          <w:p w14:paraId="0C9BA0A4">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本次在1号露天采场、2号露天采场分别设1处表土堆场，规划1号露天采场表土堆场占地面积为</w:t>
            </w:r>
            <w:r>
              <w:rPr>
                <w:rFonts w:hint="default" w:ascii="Times New Roman" w:hAnsi="Times New Roman" w:cs="Times New Roman"/>
                <w:color w:val="000000" w:themeColor="text1"/>
                <w:sz w:val="24"/>
                <w:lang w:val="en-US" w:eastAsia="zh-CN"/>
                <w14:textFill>
                  <w14:solidFill>
                    <w14:schemeClr w14:val="tx1"/>
                  </w14:solidFill>
                </w14:textFill>
              </w:rPr>
              <w:t>15</w:t>
            </w:r>
            <w:r>
              <w:rPr>
                <w:rFonts w:hint="default" w:ascii="Times New Roman" w:hAnsi="Times New Roman" w:cs="Times New Roman"/>
                <w:color w:val="000000" w:themeColor="text1"/>
                <w:sz w:val="24"/>
                <w14:textFill>
                  <w14:solidFill>
                    <w14:schemeClr w14:val="tx1"/>
                  </w14:solidFill>
                </w14:textFill>
              </w:rPr>
              <w:t>00m</w:t>
            </w:r>
            <w:r>
              <w:rPr>
                <w:rFonts w:hint="default" w:ascii="Times New Roman" w:hAnsi="Times New Roman" w:cs="Times New Roman"/>
                <w:color w:val="000000" w:themeColor="text1"/>
                <w:sz w:val="24"/>
                <w:vertAlign w:val="super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，位于规划1号露天采场内北侧；规划2号露天采场表土堆场占地面积为</w:t>
            </w:r>
            <w:r>
              <w:rPr>
                <w:rFonts w:hint="default" w:ascii="Times New Roman" w:hAnsi="Times New Roman" w:cs="Times New Roman"/>
                <w:color w:val="000000" w:themeColor="text1"/>
                <w:sz w:val="24"/>
                <w:lang w:val="en-US" w:eastAsia="zh-CN"/>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000m</w:t>
            </w:r>
            <w:r>
              <w:rPr>
                <w:rFonts w:hint="default" w:ascii="Times New Roman" w:hAnsi="Times New Roman" w:cs="Times New Roman"/>
                <w:color w:val="000000" w:themeColor="text1"/>
                <w:sz w:val="24"/>
                <w:vertAlign w:val="super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，位于规划2号露天采场内南侧。</w:t>
            </w:r>
          </w:p>
          <w:p w14:paraId="7FC9C0A4">
            <w:pPr>
              <w:spacing w:line="360" w:lineRule="auto"/>
              <w:ind w:firstLine="480" w:firstLineChars="200"/>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两处表土堆场原始地形坡度约1-4°</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1号、2号表土堆场</w:t>
            </w:r>
            <w:r>
              <w:rPr>
                <w:rFonts w:hint="default" w:ascii="Times New Roman" w:hAnsi="Times New Roman" w:cs="Times New Roman"/>
                <w:color w:val="000000" w:themeColor="text1"/>
                <w:sz w:val="24"/>
                <w14:textFill>
                  <w14:solidFill>
                    <w14:schemeClr w14:val="tx1"/>
                  </w14:solidFill>
                </w14:textFill>
              </w:rPr>
              <w:t>表土堆放高度</w:t>
            </w:r>
            <w:r>
              <w:rPr>
                <w:rFonts w:hint="default" w:ascii="Times New Roman" w:hAnsi="Times New Roman" w:cs="Times New Roman"/>
                <w:color w:val="000000" w:themeColor="text1"/>
                <w:sz w:val="24"/>
                <w:lang w:val="en-US" w:eastAsia="zh-CN"/>
                <w14:textFill>
                  <w14:solidFill>
                    <w14:schemeClr w14:val="tx1"/>
                  </w14:solidFill>
                </w14:textFill>
              </w:rPr>
              <w:t>均为</w:t>
            </w:r>
            <w:r>
              <w:rPr>
                <w:rFonts w:hint="default" w:ascii="Times New Roman" w:hAnsi="Times New Roman" w:cs="Times New Roman"/>
                <w:color w:val="000000" w:themeColor="text1"/>
                <w:sz w:val="24"/>
                <w14:textFill>
                  <w14:solidFill>
                    <w14:schemeClr w14:val="tx1"/>
                  </w14:solidFill>
                </w14:textFill>
              </w:rPr>
              <w:t>8m，分2层堆放，堆积坡度不大于35º，</w:t>
            </w:r>
            <w:r>
              <w:rPr>
                <w:rFonts w:hint="default" w:ascii="Times New Roman" w:hAnsi="Times New Roman" w:cs="Times New Roman"/>
                <w:color w:val="000000" w:themeColor="text1"/>
                <w:sz w:val="24"/>
                <w:lang w:val="en-US" w:eastAsia="zh-CN"/>
                <w14:textFill>
                  <w14:solidFill>
                    <w14:schemeClr w14:val="tx1"/>
                  </w14:solidFill>
                </w14:textFill>
              </w:rPr>
              <w:t>1号表土堆场</w:t>
            </w:r>
            <w:r>
              <w:rPr>
                <w:rFonts w:hint="default" w:ascii="Times New Roman" w:hAnsi="Times New Roman" w:cs="Times New Roman"/>
                <w:color w:val="000000" w:themeColor="text1"/>
                <w:sz w:val="24"/>
                <w14:textFill>
                  <w14:solidFill>
                    <w14:schemeClr w14:val="tx1"/>
                  </w14:solidFill>
                </w14:textFill>
              </w:rPr>
              <w:t>总容积约</w:t>
            </w:r>
            <w:r>
              <w:rPr>
                <w:rFonts w:hint="default" w:ascii="Times New Roman" w:hAnsi="Times New Roman" w:cs="Times New Roman"/>
                <w:color w:val="000000" w:themeColor="text1"/>
                <w:sz w:val="24"/>
                <w:lang w:val="en-US" w:eastAsia="zh-CN"/>
                <w14:textFill>
                  <w14:solidFill>
                    <w14:schemeClr w14:val="tx1"/>
                  </w14:solidFill>
                </w14:textFill>
              </w:rPr>
              <w:t>4000</w:t>
            </w:r>
            <w:r>
              <w:rPr>
                <w:rFonts w:hint="default" w:ascii="Times New Roman" w:hAnsi="Times New Roman" w:cs="Times New Roman"/>
                <w:color w:val="000000" w:themeColor="text1"/>
                <w:sz w:val="24"/>
                <w14:textFill>
                  <w14:solidFill>
                    <w14:schemeClr w14:val="tx1"/>
                  </w14:solidFill>
                </w14:textFill>
              </w:rPr>
              <w:t>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2号表土堆场</w:t>
            </w:r>
            <w:r>
              <w:rPr>
                <w:rFonts w:hint="default" w:ascii="Times New Roman" w:hAnsi="Times New Roman" w:cs="Times New Roman"/>
                <w:color w:val="000000" w:themeColor="text1"/>
                <w:sz w:val="24"/>
                <w14:textFill>
                  <w14:solidFill>
                    <w14:schemeClr w14:val="tx1"/>
                  </w14:solidFill>
                </w14:textFill>
              </w:rPr>
              <w:t>总容积约</w:t>
            </w:r>
            <w:r>
              <w:rPr>
                <w:rFonts w:hint="default" w:ascii="Times New Roman" w:hAnsi="Times New Roman" w:cs="Times New Roman"/>
                <w:color w:val="000000" w:themeColor="text1"/>
                <w:sz w:val="24"/>
                <w:lang w:val="en-US" w:eastAsia="zh-CN"/>
                <w14:textFill>
                  <w14:solidFill>
                    <w14:schemeClr w14:val="tx1"/>
                  </w14:solidFill>
                </w14:textFill>
              </w:rPr>
              <w:t>8000</w:t>
            </w:r>
            <w:r>
              <w:rPr>
                <w:rFonts w:hint="default" w:ascii="Times New Roman" w:hAnsi="Times New Roman" w:cs="Times New Roman"/>
                <w:color w:val="000000" w:themeColor="text1"/>
                <w:sz w:val="24"/>
                <w14:textFill>
                  <w14:solidFill>
                    <w14:schemeClr w14:val="tx1"/>
                  </w14:solidFill>
                </w14:textFill>
              </w:rPr>
              <w:t>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lang w:eastAsia="zh-CN"/>
                <w14:textFill>
                  <w14:solidFill>
                    <w14:schemeClr w14:val="tx1"/>
                  </w14:solidFill>
                </w14:textFill>
              </w:rPr>
              <w:t>。</w:t>
            </w:r>
          </w:p>
          <w:p w14:paraId="7BE449BE">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矿区剥离表土总量143300m</w:t>
            </w:r>
            <w:r>
              <w:rPr>
                <w:rFonts w:hint="default" w:ascii="Times New Roman" w:hAnsi="Times New Roman" w:cs="Times New Roman"/>
                <w:color w:val="000000" w:themeColor="text1"/>
                <w:sz w:val="24"/>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lang w:val="en-US"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运营期先开采2号矿区，再开采1号矿区</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矿山服务年限6.47年，其中2号矿区开采4.51年，每年剥离表土量15433m</w:t>
            </w:r>
            <w:r>
              <w:rPr>
                <w:rFonts w:hint="default" w:ascii="Times New Roman" w:hAnsi="Times New Roman" w:cs="Times New Roman"/>
                <w:color w:val="000000" w:themeColor="text1"/>
                <w:sz w:val="24"/>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lang w:val="en-US" w:eastAsia="zh-CN"/>
                <w14:textFill>
                  <w14:solidFill>
                    <w14:schemeClr w14:val="tx1"/>
                  </w14:solidFill>
                </w14:textFill>
              </w:rPr>
              <w:t>；1号矿区开采1.96年，每年剥离表土量6715.6m</w:t>
            </w:r>
            <w:r>
              <w:rPr>
                <w:rFonts w:hint="default" w:ascii="Times New Roman" w:hAnsi="Times New Roman" w:cs="Times New Roman"/>
                <w:color w:val="000000" w:themeColor="text1"/>
                <w:sz w:val="24"/>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lang w:val="en-US" w:eastAsia="zh-CN"/>
                <w14:textFill>
                  <w14:solidFill>
                    <w14:schemeClr w14:val="tx1"/>
                  </w14:solidFill>
                </w14:textFill>
              </w:rPr>
              <w:t>。1号、2号表土堆场可容纳半年表土量，项目采用</w:t>
            </w:r>
            <w:r>
              <w:rPr>
                <w:rFonts w:hint="default" w:ascii="Times New Roman" w:hAnsi="Times New Roman" w:cs="Times New Roman"/>
                <w:color w:val="000000" w:themeColor="text1"/>
                <w:sz w:val="24"/>
                <w14:textFill>
                  <w14:solidFill>
                    <w14:schemeClr w14:val="tx1"/>
                  </w14:solidFill>
                </w14:textFill>
              </w:rPr>
              <w:t>边开采边回填</w:t>
            </w:r>
            <w:r>
              <w:rPr>
                <w:rFonts w:hint="default" w:ascii="Times New Roman" w:hAnsi="Times New Roman" w:cs="Times New Roman"/>
                <w:color w:val="000000" w:themeColor="text1"/>
                <w:sz w:val="24"/>
                <w:lang w:val="en-US" w:eastAsia="zh-CN"/>
                <w14:textFill>
                  <w14:solidFill>
                    <w14:schemeClr w14:val="tx1"/>
                  </w14:solidFill>
                </w14:textFill>
              </w:rPr>
              <w:t>方式，剥离表土及时回填采坑，可确保表土堆场满足表土堆放要求</w:t>
            </w:r>
            <w:r>
              <w:rPr>
                <w:rFonts w:hint="default" w:ascii="Times New Roman" w:hAnsi="Times New Roman" w:cs="Times New Roman"/>
                <w:color w:val="000000" w:themeColor="text1"/>
                <w:sz w:val="24"/>
                <w14:textFill>
                  <w14:solidFill>
                    <w14:schemeClr w14:val="tx1"/>
                  </w14:solidFill>
                </w14:textFill>
              </w:rPr>
              <w:t>。另外在表土堆场外修建截洪沟</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排水沟</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防止水土流失。</w:t>
            </w:r>
          </w:p>
          <w:p w14:paraId="7DB205BA">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本项目设置</w:t>
            </w:r>
            <w:r>
              <w:rPr>
                <w:rFonts w:hint="default" w:ascii="Times New Roman" w:hAnsi="Times New Roman" w:cs="Times New Roman"/>
                <w:color w:val="000000" w:themeColor="text1"/>
                <w:sz w:val="24"/>
                <w:lang w:val="en-US" w:eastAsia="zh-CN"/>
                <w14:textFill>
                  <w14:solidFill>
                    <w14:schemeClr w14:val="tx1"/>
                  </w14:solidFill>
                </w14:textFill>
              </w:rPr>
              <w:t>1处成品堆场，</w:t>
            </w:r>
            <w:r>
              <w:rPr>
                <w:rFonts w:hint="default" w:ascii="Times New Roman" w:hAnsi="Times New Roman" w:cs="Times New Roman"/>
                <w:color w:val="000000" w:themeColor="text1"/>
                <w:sz w:val="24"/>
                <w14:textFill>
                  <w14:solidFill>
                    <w14:schemeClr w14:val="tx1"/>
                  </w14:solidFill>
                </w14:textFill>
              </w:rPr>
              <w:t>面积按</w:t>
            </w:r>
            <w:r>
              <w:rPr>
                <w:rFonts w:hint="default" w:ascii="Times New Roman" w:hAnsi="Times New Roman" w:cs="Times New Roman"/>
                <w:color w:val="000000" w:themeColor="text1"/>
                <w:sz w:val="24"/>
                <w:lang w:val="en-US" w:eastAsia="zh-CN"/>
                <w14:textFill>
                  <w14:solidFill>
                    <w14:schemeClr w14:val="tx1"/>
                  </w14:solidFill>
                </w14:textFill>
              </w:rPr>
              <w:t>5</w:t>
            </w:r>
            <w:r>
              <w:rPr>
                <w:rFonts w:hint="default" w:ascii="Times New Roman" w:hAnsi="Times New Roman" w:cs="Times New Roman"/>
                <w:color w:val="000000" w:themeColor="text1"/>
                <w:sz w:val="24"/>
                <w14:textFill>
                  <w14:solidFill>
                    <w14:schemeClr w14:val="tx1"/>
                  </w14:solidFill>
                </w14:textFill>
              </w:rPr>
              <w:t>000m</w:t>
            </w:r>
            <w:r>
              <w:rPr>
                <w:rFonts w:hint="default" w:ascii="Times New Roman" w:hAnsi="Times New Roman" w:cs="Times New Roman"/>
                <w:color w:val="000000" w:themeColor="text1"/>
                <w:sz w:val="24"/>
                <w:vertAlign w:val="super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设计，</w:t>
            </w:r>
            <w:r>
              <w:rPr>
                <w:rFonts w:hint="default" w:ascii="Times New Roman" w:hAnsi="Times New Roman" w:cs="Times New Roman"/>
                <w:color w:val="000000" w:themeColor="text1"/>
                <w:sz w:val="24"/>
                <w:lang w:eastAsia="zh-CN"/>
                <w14:textFill>
                  <w14:solidFill>
                    <w14:schemeClr w14:val="tx1"/>
                  </w14:solidFill>
                </w14:textFill>
              </w:rPr>
              <w:t>位于矿区东部，</w:t>
            </w:r>
            <w:r>
              <w:rPr>
                <w:rFonts w:hint="default" w:ascii="Times New Roman" w:hAnsi="Times New Roman" w:cs="Times New Roman"/>
                <w:color w:val="000000" w:themeColor="text1"/>
                <w:sz w:val="24"/>
                <w14:textFill>
                  <w14:solidFill>
                    <w14:schemeClr w14:val="tx1"/>
                  </w14:solidFill>
                </w14:textFill>
              </w:rPr>
              <w:t>成品堆场主要用来堆放破碎、筛分、水洗后的成品，采用防风抑尘网、编织覆盖和洒水降尘等措施。</w:t>
            </w:r>
          </w:p>
          <w:p w14:paraId="252F1BF6">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本项目设置</w:t>
            </w:r>
            <w:r>
              <w:rPr>
                <w:rFonts w:hint="default" w:ascii="Times New Roman" w:hAnsi="Times New Roman" w:cs="Times New Roman"/>
                <w:color w:val="000000" w:themeColor="text1"/>
                <w:sz w:val="24"/>
                <w:lang w:val="en-US" w:eastAsia="zh-CN"/>
                <w14:textFill>
                  <w14:solidFill>
                    <w14:schemeClr w14:val="tx1"/>
                  </w14:solidFill>
                </w14:textFill>
              </w:rPr>
              <w:t>1处废石堆场，</w:t>
            </w:r>
            <w:r>
              <w:rPr>
                <w:rFonts w:hint="default" w:ascii="Times New Roman" w:hAnsi="Times New Roman" w:cs="Times New Roman"/>
                <w:color w:val="000000" w:themeColor="text1"/>
                <w:sz w:val="24"/>
                <w14:textFill>
                  <w14:solidFill>
                    <w14:schemeClr w14:val="tx1"/>
                  </w14:solidFill>
                </w14:textFill>
              </w:rPr>
              <w:t>面积按</w:t>
            </w:r>
            <w:r>
              <w:rPr>
                <w:rFonts w:hint="default" w:ascii="Times New Roman" w:hAnsi="Times New Roman" w:cs="Times New Roman"/>
                <w:color w:val="000000" w:themeColor="text1"/>
                <w:sz w:val="24"/>
                <w:lang w:val="en-US" w:eastAsia="zh-CN"/>
                <w14:textFill>
                  <w14:solidFill>
                    <w14:schemeClr w14:val="tx1"/>
                  </w14:solidFill>
                </w14:textFill>
              </w:rPr>
              <w:t>1</w:t>
            </w:r>
            <w:r>
              <w:rPr>
                <w:rFonts w:hint="default" w:ascii="Times New Roman" w:hAnsi="Times New Roman" w:cs="Times New Roman"/>
                <w:color w:val="000000" w:themeColor="text1"/>
                <w:sz w:val="24"/>
                <w14:textFill>
                  <w14:solidFill>
                    <w14:schemeClr w14:val="tx1"/>
                  </w14:solidFill>
                </w14:textFill>
              </w:rPr>
              <w:t>000m</w:t>
            </w:r>
            <w:r>
              <w:rPr>
                <w:rFonts w:hint="default" w:ascii="Times New Roman" w:hAnsi="Times New Roman" w:cs="Times New Roman"/>
                <w:color w:val="000000" w:themeColor="text1"/>
                <w:sz w:val="24"/>
                <w:vertAlign w:val="super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设计，</w:t>
            </w:r>
            <w:r>
              <w:rPr>
                <w:rFonts w:hint="default" w:ascii="Times New Roman" w:hAnsi="Times New Roman" w:cs="Times New Roman"/>
                <w:color w:val="000000" w:themeColor="text1"/>
                <w:sz w:val="24"/>
                <w:lang w:eastAsia="zh-CN"/>
                <w14:textFill>
                  <w14:solidFill>
                    <w14:schemeClr w14:val="tx1"/>
                  </w14:solidFill>
                </w14:textFill>
              </w:rPr>
              <w:t>位于矿区</w:t>
            </w:r>
            <w:r>
              <w:rPr>
                <w:rFonts w:hint="default" w:ascii="Times New Roman" w:hAnsi="Times New Roman" w:cs="Times New Roman"/>
                <w:color w:val="000000" w:themeColor="text1"/>
                <w:sz w:val="24"/>
                <w:lang w:val="en-US" w:eastAsia="zh-CN"/>
                <w14:textFill>
                  <w14:solidFill>
                    <w14:schemeClr w14:val="tx1"/>
                  </w14:solidFill>
                </w14:textFill>
              </w:rPr>
              <w:t>西</w:t>
            </w:r>
            <w:r>
              <w:rPr>
                <w:rFonts w:hint="default" w:ascii="Times New Roman" w:hAnsi="Times New Roman" w:cs="Times New Roman"/>
                <w:color w:val="000000" w:themeColor="text1"/>
                <w:sz w:val="24"/>
                <w:lang w:eastAsia="zh-CN"/>
                <w14:textFill>
                  <w14:solidFill>
                    <w14:schemeClr w14:val="tx1"/>
                  </w14:solidFill>
                </w14:textFill>
              </w:rPr>
              <w:t>部，</w:t>
            </w:r>
            <w:r>
              <w:rPr>
                <w:rFonts w:hint="default" w:ascii="Times New Roman" w:hAnsi="Times New Roman" w:cs="Times New Roman"/>
                <w:color w:val="000000" w:themeColor="text1"/>
                <w:sz w:val="24"/>
                <w:lang w:val="en-US" w:eastAsia="zh-CN"/>
                <w14:textFill>
                  <w14:solidFill>
                    <w14:schemeClr w14:val="tx1"/>
                  </w14:solidFill>
                </w14:textFill>
              </w:rPr>
              <w:t>废石堆场</w:t>
            </w:r>
            <w:r>
              <w:rPr>
                <w:rFonts w:hint="default" w:ascii="Times New Roman" w:hAnsi="Times New Roman" w:cs="Times New Roman"/>
                <w:color w:val="000000" w:themeColor="text1"/>
                <w:sz w:val="24"/>
                <w14:textFill>
                  <w14:solidFill>
                    <w14:schemeClr w14:val="tx1"/>
                  </w14:solidFill>
                </w14:textFill>
              </w:rPr>
              <w:t>主要用来堆放</w:t>
            </w:r>
            <w:r>
              <w:rPr>
                <w:rFonts w:hint="default" w:ascii="Times New Roman" w:hAnsi="Times New Roman" w:cs="Times New Roman"/>
                <w:color w:val="000000" w:themeColor="text1"/>
                <w:sz w:val="24"/>
                <w:lang w:val="en-US" w:eastAsia="zh-CN"/>
                <w14:textFill>
                  <w14:solidFill>
                    <w14:schemeClr w14:val="tx1"/>
                  </w14:solidFill>
                </w14:textFill>
              </w:rPr>
              <w:t>废石</w:t>
            </w:r>
            <w:r>
              <w:rPr>
                <w:rFonts w:hint="default" w:ascii="Times New Roman" w:hAnsi="Times New Roman" w:cs="Times New Roman"/>
                <w:color w:val="000000" w:themeColor="text1"/>
                <w:sz w:val="24"/>
                <w14:textFill>
                  <w14:solidFill>
                    <w14:schemeClr w14:val="tx1"/>
                  </w14:solidFill>
                </w14:textFill>
              </w:rPr>
              <w:t>，采用防风抑尘网、编织覆盖和洒水降尘等措施。</w:t>
            </w:r>
          </w:p>
          <w:p w14:paraId="0A662AF3">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本项目设置</w:t>
            </w:r>
            <w:r>
              <w:rPr>
                <w:rFonts w:hint="default" w:ascii="Times New Roman" w:hAnsi="Times New Roman" w:cs="Times New Roman"/>
                <w:color w:val="000000" w:themeColor="text1"/>
                <w:sz w:val="24"/>
                <w:lang w:val="en-US" w:eastAsia="zh-CN"/>
                <w14:textFill>
                  <w14:solidFill>
                    <w14:schemeClr w14:val="tx1"/>
                  </w14:solidFill>
                </w14:textFill>
              </w:rPr>
              <w:t>1处危废贮存点，</w:t>
            </w:r>
            <w:r>
              <w:rPr>
                <w:rFonts w:hint="default" w:ascii="Times New Roman" w:hAnsi="Times New Roman" w:cs="Times New Roman"/>
                <w:color w:val="000000" w:themeColor="text1"/>
                <w:sz w:val="24"/>
                <w14:textFill>
                  <w14:solidFill>
                    <w14:schemeClr w14:val="tx1"/>
                  </w14:solidFill>
                </w14:textFill>
              </w:rPr>
              <w:t>面积按</w:t>
            </w:r>
            <w:r>
              <w:rPr>
                <w:rFonts w:hint="default" w:ascii="Times New Roman" w:hAnsi="Times New Roman" w:cs="Times New Roman"/>
                <w:color w:val="000000" w:themeColor="text1"/>
                <w:sz w:val="24"/>
                <w:lang w:val="en-US" w:eastAsia="zh-CN"/>
                <w14:textFill>
                  <w14:solidFill>
                    <w14:schemeClr w14:val="tx1"/>
                  </w14:solidFill>
                </w14:textFill>
              </w:rPr>
              <w:t>1</w:t>
            </w:r>
            <w:r>
              <w:rPr>
                <w:rFonts w:hint="default" w:ascii="Times New Roman" w:hAnsi="Times New Roman" w:cs="Times New Roman"/>
                <w:color w:val="000000" w:themeColor="text1"/>
                <w:sz w:val="24"/>
                <w14:textFill>
                  <w14:solidFill>
                    <w14:schemeClr w14:val="tx1"/>
                  </w14:solidFill>
                </w14:textFill>
              </w:rPr>
              <w:t>0m</w:t>
            </w:r>
            <w:r>
              <w:rPr>
                <w:rFonts w:hint="default" w:ascii="Times New Roman" w:hAnsi="Times New Roman" w:cs="Times New Roman"/>
                <w:color w:val="000000" w:themeColor="text1"/>
                <w:sz w:val="24"/>
                <w:vertAlign w:val="super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设计，</w:t>
            </w:r>
            <w:r>
              <w:rPr>
                <w:rFonts w:hint="default" w:ascii="Times New Roman" w:hAnsi="Times New Roman" w:cs="Times New Roman"/>
                <w:color w:val="000000" w:themeColor="text1"/>
                <w:sz w:val="24"/>
                <w:lang w:eastAsia="zh-CN"/>
                <w14:textFill>
                  <w14:solidFill>
                    <w14:schemeClr w14:val="tx1"/>
                  </w14:solidFill>
                </w14:textFill>
              </w:rPr>
              <w:t>位于矿区</w:t>
            </w:r>
            <w:r>
              <w:rPr>
                <w:rFonts w:hint="default" w:ascii="Times New Roman" w:hAnsi="Times New Roman" w:cs="Times New Roman"/>
                <w:color w:val="000000" w:themeColor="text1"/>
                <w:sz w:val="24"/>
                <w:lang w:val="en-US" w:eastAsia="zh-CN"/>
                <w14:textFill>
                  <w14:solidFill>
                    <w14:schemeClr w14:val="tx1"/>
                  </w14:solidFill>
                </w14:textFill>
              </w:rPr>
              <w:t>南</w:t>
            </w:r>
            <w:r>
              <w:rPr>
                <w:rFonts w:hint="default" w:ascii="Times New Roman" w:hAnsi="Times New Roman" w:cs="Times New Roman"/>
                <w:color w:val="000000" w:themeColor="text1"/>
                <w:sz w:val="24"/>
                <w:lang w:eastAsia="zh-CN"/>
                <w14:textFill>
                  <w14:solidFill>
                    <w14:schemeClr w14:val="tx1"/>
                  </w14:solidFill>
                </w14:textFill>
              </w:rPr>
              <w:t>部，</w:t>
            </w:r>
            <w:r>
              <w:rPr>
                <w:rFonts w:hint="default" w:ascii="Times New Roman" w:hAnsi="Times New Roman" w:eastAsia="宋体" w:cs="Times New Roman"/>
                <w:color w:val="000000" w:themeColor="text1"/>
                <w:sz w:val="24"/>
                <w14:textFill>
                  <w14:solidFill>
                    <w14:schemeClr w14:val="tx1"/>
                  </w14:solidFill>
                </w14:textFill>
              </w:rPr>
              <w:t>危险废物贮存及转移依照《危险废物贮存污染控制标准》（GB18597-2023）、《危险废物收集贮存运输技术规范》、《危险废物转移管理办法》中相关规定进行监督和管理。</w:t>
            </w:r>
          </w:p>
          <w:p w14:paraId="1D01E947">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（3）矿山道路</w:t>
            </w:r>
          </w:p>
          <w:p w14:paraId="6D5F0329">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矿山道路依据地形布设，运输道路路基宽6m，路面4m，道路最大纵坡8%，最小转弯半径15m。设计矿山道路全长1000m，占地面积6000m</w:t>
            </w:r>
            <w:r>
              <w:rPr>
                <w:rFonts w:hint="default" w:ascii="Times New Roman" w:hAnsi="Times New Roman" w:cs="Times New Roman"/>
                <w:color w:val="000000" w:themeColor="text1"/>
                <w:sz w:val="24"/>
                <w:vertAlign w:val="super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。矿山道路依平原地形修建，无需切坡工程，运输道路按矿山三级道路标准修建。</w:t>
            </w:r>
          </w:p>
          <w:p w14:paraId="4D11818B">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矿区平面布置较简单，堆场位于采矿场区范围内，本项目的平面布置是根据采矿工艺及其物料走向，结合区域地形特征等因素，进行矿区总平面布置设计；该总平面布置充分利用了地形地势，缩短简化了矿石运输过程，从而便于节约能耗、节省运营费用。因此，本项目平面布置基本合理。</w:t>
            </w:r>
          </w:p>
          <w:p w14:paraId="07709E25">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本项目平面布置图见图2-3。</w:t>
            </w:r>
          </w:p>
          <w:p w14:paraId="5A6D3A71">
            <w:pPr>
              <w:pStyle w:val="40"/>
              <w:rPr>
                <w:rFonts w:hint="default" w:ascii="Times New Roman" w:hAnsi="Times New Roman" w:cs="Times New Roman"/>
                <w:color w:val="000000" w:themeColor="text1"/>
                <w:sz w:val="24"/>
                <w14:textFill>
                  <w14:solidFill>
                    <w14:schemeClr w14:val="tx1"/>
                  </w14:solidFill>
                </w14:textFill>
              </w:rPr>
            </w:pPr>
          </w:p>
          <w:p w14:paraId="498B1449">
            <w:pPr>
              <w:rPr>
                <w:rFonts w:hint="default" w:ascii="Times New Roman" w:hAnsi="Times New Roman" w:cs="Times New Roman"/>
                <w:color w:val="000000" w:themeColor="text1"/>
                <w:sz w:val="24"/>
                <w14:textFill>
                  <w14:solidFill>
                    <w14:schemeClr w14:val="tx1"/>
                  </w14:solidFill>
                </w14:textFill>
              </w:rPr>
            </w:pPr>
          </w:p>
          <w:p w14:paraId="0A157B31">
            <w:pPr>
              <w:pStyle w:val="40"/>
              <w:rPr>
                <w:rFonts w:hint="default" w:ascii="Times New Roman" w:hAnsi="Times New Roman" w:cs="Times New Roman"/>
                <w:color w:val="000000" w:themeColor="text1"/>
                <w:sz w:val="24"/>
                <w14:textFill>
                  <w14:solidFill>
                    <w14:schemeClr w14:val="tx1"/>
                  </w14:solidFill>
                </w14:textFill>
              </w:rPr>
            </w:pPr>
          </w:p>
          <w:p w14:paraId="341A3789">
            <w:pPr>
              <w:rPr>
                <w:rFonts w:hint="default" w:ascii="Times New Roman" w:hAnsi="Times New Roman" w:cs="Times New Roman"/>
                <w:color w:val="000000" w:themeColor="text1"/>
                <w:sz w:val="24"/>
                <w14:textFill>
                  <w14:solidFill>
                    <w14:schemeClr w14:val="tx1"/>
                  </w14:solidFill>
                </w14:textFill>
              </w:rPr>
            </w:pPr>
          </w:p>
          <w:p w14:paraId="33A1DFAC">
            <w:pPr>
              <w:rPr>
                <w:rFonts w:hint="default" w:ascii="Times New Roman" w:hAnsi="Times New Roman" w:cs="Times New Roman"/>
                <w:color w:val="000000" w:themeColor="text1"/>
                <w:sz w:val="24"/>
                <w14:textFill>
                  <w14:solidFill>
                    <w14:schemeClr w14:val="tx1"/>
                  </w14:solidFill>
                </w14:textFill>
              </w:rPr>
            </w:pPr>
          </w:p>
          <w:p w14:paraId="5BBD5ECC">
            <w:pPr>
              <w:pStyle w:val="40"/>
              <w:rPr>
                <w:rFonts w:hint="default" w:ascii="Times New Roman" w:hAnsi="Times New Roman" w:cs="Times New Roman"/>
                <w:color w:val="000000" w:themeColor="text1"/>
                <w14:textFill>
                  <w14:solidFill>
                    <w14:schemeClr w14:val="tx1"/>
                  </w14:solidFill>
                </w14:textFill>
              </w:rPr>
            </w:pPr>
          </w:p>
          <w:p w14:paraId="2958D789">
            <w:pPr>
              <w:pStyle w:val="40"/>
              <w:rPr>
                <w:rFonts w:hint="default" w:ascii="Times New Roman" w:hAnsi="Times New Roman" w:cs="Times New Roman"/>
                <w:color w:val="000000" w:themeColor="text1"/>
                <w:sz w:val="24"/>
                <w14:textFill>
                  <w14:solidFill>
                    <w14:schemeClr w14:val="tx1"/>
                  </w14:solidFill>
                </w14:textFill>
              </w:rPr>
            </w:pPr>
          </w:p>
          <w:p w14:paraId="7032D5AC">
            <w:pPr>
              <w:rPr>
                <w:rFonts w:hint="default" w:ascii="Times New Roman" w:hAnsi="Times New Roman" w:cs="Times New Roman"/>
                <w:color w:val="000000" w:themeColor="text1"/>
                <w:sz w:val="24"/>
                <w14:textFill>
                  <w14:solidFill>
                    <w14:schemeClr w14:val="tx1"/>
                  </w14:solidFill>
                </w14:textFill>
              </w:rPr>
            </w:pPr>
          </w:p>
          <w:p w14:paraId="56E732AE">
            <w:pPr>
              <w:pStyle w:val="40"/>
              <w:rPr>
                <w:rFonts w:hint="default" w:ascii="Times New Roman" w:hAnsi="Times New Roman" w:cs="Times New Roman"/>
                <w:color w:val="000000" w:themeColor="text1"/>
                <w:sz w:val="24"/>
                <w14:textFill>
                  <w14:solidFill>
                    <w14:schemeClr w14:val="tx1"/>
                  </w14:solidFill>
                </w14:textFill>
              </w:rPr>
            </w:pPr>
          </w:p>
          <w:p w14:paraId="3C187E7B">
            <w:pPr>
              <w:rPr>
                <w:rFonts w:hint="default" w:ascii="Times New Roman" w:hAnsi="Times New Roman" w:cs="Times New Roman"/>
                <w:color w:val="000000" w:themeColor="text1"/>
                <w:sz w:val="24"/>
                <w14:textFill>
                  <w14:solidFill>
                    <w14:schemeClr w14:val="tx1"/>
                  </w14:solidFill>
                </w14:textFill>
              </w:rPr>
            </w:pPr>
          </w:p>
          <w:p w14:paraId="3DEF8CA8">
            <w:pPr>
              <w:pStyle w:val="40"/>
              <w:rPr>
                <w:rFonts w:hint="default" w:ascii="Times New Roman" w:hAnsi="Times New Roman" w:cs="Times New Roman"/>
                <w:color w:val="000000" w:themeColor="text1"/>
                <w:sz w:val="24"/>
                <w14:textFill>
                  <w14:solidFill>
                    <w14:schemeClr w14:val="tx1"/>
                  </w14:solidFill>
                </w14:textFill>
              </w:rPr>
            </w:pPr>
          </w:p>
          <w:p w14:paraId="7B2669E0">
            <w:pPr>
              <w:pStyle w:val="40"/>
              <w:ind w:left="0" w:leftChars="0" w:firstLine="0" w:firstLineChars="0"/>
              <w:rPr>
                <w:rFonts w:hint="default" w:ascii="Times New Roman" w:hAnsi="Times New Roman" w:cs="Times New Roman"/>
                <w:color w:val="000000" w:themeColor="text1"/>
                <w14:textFill>
                  <w14:solidFill>
                    <w14:schemeClr w14:val="tx1"/>
                  </w14:solidFill>
                </w14:textFill>
              </w:rPr>
            </w:pPr>
          </w:p>
          <w:p w14:paraId="10D33F29">
            <w:pPr>
              <w:rPr>
                <w:rFonts w:hint="default" w:ascii="Times New Roman" w:hAnsi="Times New Roman" w:cs="Times New Roman"/>
                <w:color w:val="000000" w:themeColor="text1"/>
                <w14:textFill>
                  <w14:solidFill>
                    <w14:schemeClr w14:val="tx1"/>
                  </w14:solidFill>
                </w14:textFill>
              </w:rPr>
            </w:pPr>
          </w:p>
        </w:tc>
      </w:tr>
      <w:tr w14:paraId="48A30F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39" w:hRule="atLeast"/>
          <w:jc w:val="center"/>
        </w:trPr>
        <w:tc>
          <w:tcPr>
            <w:tcW w:w="710" w:type="dxa"/>
            <w:vAlign w:val="center"/>
          </w:tcPr>
          <w:p w14:paraId="03DD1FA2">
            <w:pPr>
              <w:adjustRightInd w:val="0"/>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施工方案</w:t>
            </w:r>
          </w:p>
        </w:tc>
        <w:tc>
          <w:tcPr>
            <w:tcW w:w="8380" w:type="dxa"/>
            <w:vAlign w:val="center"/>
          </w:tcPr>
          <w:p w14:paraId="47AD470A">
            <w:pPr>
              <w:keepNext w:val="0"/>
              <w:keepLines w:val="0"/>
              <w:pageBreakBefore w:val="0"/>
              <w:widowControl/>
              <w:numPr>
                <w:ilvl w:val="0"/>
                <w:numId w:val="0"/>
              </w:numPr>
              <w:tabs>
                <w:tab w:val="left" w:pos="-1800"/>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1、</w:t>
            </w:r>
            <w:r>
              <w:rPr>
                <w:rFonts w:hint="default" w:ascii="Times New Roman" w:hAnsi="Times New Roman" w:cs="Times New Roman"/>
                <w:b/>
                <w:bCs/>
                <w:color w:val="000000" w:themeColor="text1"/>
                <w:sz w:val="24"/>
                <w:szCs w:val="24"/>
                <w14:textFill>
                  <w14:solidFill>
                    <w14:schemeClr w14:val="tx1"/>
                  </w14:solidFill>
                </w14:textFill>
              </w:rPr>
              <w:t>施工期工艺</w:t>
            </w:r>
            <w:r>
              <w:rPr>
                <w:rFonts w:hint="default" w:ascii="Times New Roman" w:hAnsi="Times New Roman" w:cs="Times New Roman"/>
                <w:b/>
                <w:bCs/>
                <w:color w:val="000000" w:themeColor="text1"/>
                <w:sz w:val="24"/>
                <w:szCs w:val="24"/>
                <w:lang w:val="en-US" w:eastAsia="zh-CN"/>
                <w14:textFill>
                  <w14:solidFill>
                    <w14:schemeClr w14:val="tx1"/>
                  </w14:solidFill>
                </w14:textFill>
              </w:rPr>
              <w:t>流程及产污环节</w:t>
            </w:r>
          </w:p>
          <w:p w14:paraId="0E9E15DF">
            <w:pPr>
              <w:keepNext w:val="0"/>
              <w:keepLines w:val="0"/>
              <w:pageBreakBefore w:val="0"/>
              <w:widowControl/>
              <w:numPr>
                <w:ilvl w:val="0"/>
                <w:numId w:val="0"/>
              </w:numPr>
              <w:tabs>
                <w:tab w:val="left" w:pos="-180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施工期主要为加工区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的</w:t>
            </w:r>
            <w:r>
              <w:rPr>
                <w:rFonts w:hint="default" w:ascii="Times New Roman" w:hAnsi="Times New Roman" w:eastAsia="宋体" w:cs="Times New Roman"/>
                <w:color w:val="000000" w:themeColor="text1"/>
                <w:sz w:val="24"/>
                <w:szCs w:val="24"/>
                <w:lang w:eastAsia="zh-CN"/>
                <w14:textFill>
                  <w14:solidFill>
                    <w14:schemeClr w14:val="tx1"/>
                  </w14:solidFill>
                </w14:textFill>
              </w:rPr>
              <w:t>场地平整，场区公用设施的建造，道路修筑及设备安装与调试等。</w:t>
            </w:r>
          </w:p>
          <w:p w14:paraId="7607A956">
            <w:pPr>
              <w:keepNext w:val="0"/>
              <w:keepLines w:val="0"/>
              <w:pageBreakBefore w:val="0"/>
              <w:widowControl/>
              <w:numPr>
                <w:ilvl w:val="0"/>
                <w:numId w:val="0"/>
              </w:numPr>
              <w:tabs>
                <w:tab w:val="left" w:pos="-180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工艺</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流程及产污环节见图2-2。</w:t>
            </w:r>
          </w:p>
          <w:p w14:paraId="4B445A5B">
            <w:pPr>
              <w:pStyle w:val="45"/>
              <w:spacing w:line="240"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1666240</wp:posOffset>
                      </wp:positionH>
                      <wp:positionV relativeFrom="paragraph">
                        <wp:posOffset>93345</wp:posOffset>
                      </wp:positionV>
                      <wp:extent cx="1177925" cy="381000"/>
                      <wp:effectExtent l="4445" t="4445" r="17780" b="14605"/>
                      <wp:wrapNone/>
                      <wp:docPr id="7" name="文本框 7"/>
                      <wp:cNvGraphicFramePr/>
                      <a:graphic xmlns:a="http://schemas.openxmlformats.org/drawingml/2006/main">
                        <a:graphicData uri="http://schemas.microsoft.com/office/word/2010/wordprocessingShape">
                          <wps:wsp>
                            <wps:cNvSpPr txBox="1"/>
                            <wps:spPr>
                              <a:xfrm>
                                <a:off x="4040505" y="5444490"/>
                                <a:ext cx="1177925" cy="38100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147FD1B2">
                                  <w:pPr>
                                    <w:ind w:left="0" w:leftChars="0" w:firstLine="0" w:firstLineChars="0"/>
                                    <w:rPr>
                                      <w:rFonts w:hint="default" w:eastAsia="宋体"/>
                                      <w:b/>
                                      <w:bCs/>
                                      <w:sz w:val="22"/>
                                      <w:szCs w:val="22"/>
                                      <w:lang w:val="en-US" w:eastAsia="zh-CN"/>
                                    </w:rPr>
                                  </w:pPr>
                                  <w:r>
                                    <w:rPr>
                                      <w:rFonts w:hint="eastAsia"/>
                                      <w:b/>
                                      <w:bCs/>
                                      <w:sz w:val="22"/>
                                      <w:szCs w:val="22"/>
                                      <w:lang w:val="en-US" w:eastAsia="zh-CN"/>
                                    </w:rPr>
                                    <w:t>加工区建设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2pt;margin-top:7.35pt;height:30pt;width:92.75pt;z-index:251663360;mso-width-relative:page;mso-height-relative:page;" fillcolor="#FFFFFF [3201]" filled="t" stroked="t" coordsize="21600,21600" o:gfxdata="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yth/ONUAAAAJAQAADwAAAAAAAAABACAAAAAiAAAAZHJzL2Rvd25yZXYueG1sUEsBAhQAFAAA&#10;AAgAh07iQKueKmlkAgAAxAQAAA4AAAAAAAAAAQAgAAAAJAEAAGRycy9lMm9Eb2MueG1sUEsFBgAA&#10;AAAGAAYAWQEAAPoFAAAAAA==&#10;">
                      <v:fill on="t" focussize="0,0"/>
                      <v:stroke weight="0.5pt" color="#000000 [3213]" joinstyle="round"/>
                      <v:imagedata o:title=""/>
                      <o:lock v:ext="edit" aspectratio="f"/>
                      <v:textbox>
                        <w:txbxContent>
                          <w:p w14:paraId="147FD1B2">
                            <w:pPr>
                              <w:ind w:left="0" w:leftChars="0" w:firstLine="0" w:firstLineChars="0"/>
                              <w:rPr>
                                <w:rFonts w:hint="default" w:eastAsia="宋体"/>
                                <w:b/>
                                <w:bCs/>
                                <w:sz w:val="22"/>
                                <w:szCs w:val="22"/>
                                <w:lang w:val="en-US" w:eastAsia="zh-CN"/>
                              </w:rPr>
                            </w:pPr>
                            <w:r>
                              <w:rPr>
                                <w:rFonts w:hint="eastAsia"/>
                                <w:b/>
                                <w:bCs/>
                                <w:sz w:val="22"/>
                                <w:szCs w:val="22"/>
                                <w:lang w:val="en-US" w:eastAsia="zh-CN"/>
                              </w:rPr>
                              <w:t>加工区建设</w:t>
                            </w:r>
                          </w:p>
                        </w:txbxContent>
                      </v:textbox>
                    </v:shape>
                  </w:pict>
                </mc:Fallback>
              </mc:AlternateContent>
            </w:r>
            <w:r>
              <w:rPr>
                <w:rFonts w:hint="default" w:ascii="Times New Roman" w:hAnsi="Times New Roman" w:cs="Times New Roman"/>
                <w:color w:val="000000" w:themeColor="text1"/>
                <w:sz w:val="28"/>
                <w:szCs w:val="28"/>
                <w14:textFill>
                  <w14:solidFill>
                    <w14:schemeClr w14:val="tx1"/>
                  </w14:solidFill>
                </w14:textFill>
              </w:rPr>
              <w:drawing>
                <wp:anchor distT="0" distB="0" distL="114300" distR="114300" simplePos="0" relativeHeight="251662336" behindDoc="0" locked="0" layoutInCell="1" allowOverlap="1">
                  <wp:simplePos x="0" y="0"/>
                  <wp:positionH relativeFrom="column">
                    <wp:posOffset>556895</wp:posOffset>
                  </wp:positionH>
                  <wp:positionV relativeFrom="paragraph">
                    <wp:posOffset>104775</wp:posOffset>
                  </wp:positionV>
                  <wp:extent cx="3626485" cy="1448435"/>
                  <wp:effectExtent l="0" t="0" r="12065" b="18415"/>
                  <wp:wrapNone/>
                  <wp:docPr id="68" name="图片 4" descr="施工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4" descr="施工期"/>
                          <pic:cNvPicPr>
                            <a:picLocks noChangeAspect="1"/>
                          </pic:cNvPicPr>
                        </pic:nvPicPr>
                        <pic:blipFill>
                          <a:blip r:embed="rId8"/>
                          <a:stretch>
                            <a:fillRect/>
                          </a:stretch>
                        </pic:blipFill>
                        <pic:spPr>
                          <a:xfrm>
                            <a:off x="0" y="0"/>
                            <a:ext cx="3626485" cy="1448435"/>
                          </a:xfrm>
                          <a:prstGeom prst="rect">
                            <a:avLst/>
                          </a:prstGeom>
                          <a:noFill/>
                          <a:ln>
                            <a:noFill/>
                          </a:ln>
                        </pic:spPr>
                      </pic:pic>
                    </a:graphicData>
                  </a:graphic>
                </wp:anchor>
              </w:drawing>
            </w:r>
          </w:p>
          <w:p w14:paraId="26ADC870">
            <w:pPr>
              <w:pStyle w:val="45"/>
              <w:spacing w:line="520" w:lineRule="exact"/>
              <w:ind w:firstLine="560" w:firstLineChars="200"/>
              <w:jc w:val="both"/>
              <w:rPr>
                <w:rFonts w:hint="default" w:ascii="Times New Roman" w:hAnsi="Times New Roman" w:cs="Times New Roman"/>
                <w:color w:val="000000" w:themeColor="text1"/>
                <w:sz w:val="28"/>
                <w:szCs w:val="28"/>
                <w14:textFill>
                  <w14:solidFill>
                    <w14:schemeClr w14:val="tx1"/>
                  </w14:solidFill>
                </w14:textFill>
              </w:rPr>
            </w:pPr>
          </w:p>
          <w:p w14:paraId="5D9B7E64">
            <w:pPr>
              <w:pStyle w:val="3"/>
              <w:rPr>
                <w:rFonts w:hint="default" w:ascii="Times New Roman" w:hAnsi="Times New Roman" w:cs="Times New Roman"/>
                <w:color w:val="000000" w:themeColor="text1"/>
                <w14:textFill>
                  <w14:solidFill>
                    <w14:schemeClr w14:val="tx1"/>
                  </w14:solidFill>
                </w14:textFill>
              </w:rPr>
            </w:pPr>
          </w:p>
          <w:p w14:paraId="219DAB29">
            <w:pPr>
              <w:adjustRightInd w:val="0"/>
              <w:snapToGrid w:val="0"/>
              <w:spacing w:line="480" w:lineRule="exact"/>
              <w:jc w:val="center"/>
              <w:rPr>
                <w:rFonts w:hint="default" w:ascii="Times New Roman" w:hAnsi="Times New Roman" w:eastAsia="宋体" w:cs="Times New Roman"/>
                <w:b/>
                <w:bCs/>
                <w:color w:val="000000" w:themeColor="text1"/>
                <w:sz w:val="20"/>
                <w:szCs w:val="20"/>
                <w14:textFill>
                  <w14:solidFill>
                    <w14:schemeClr w14:val="tx1"/>
                  </w14:solidFill>
                </w14:textFill>
              </w:rPr>
            </w:pPr>
          </w:p>
          <w:p w14:paraId="350FF6BD">
            <w:pPr>
              <w:pStyle w:val="15"/>
              <w:ind w:left="0" w:leftChars="0" w:firstLine="0" w:firstLineChars="0"/>
              <w:rPr>
                <w:rFonts w:hint="default" w:ascii="Times New Roman" w:hAnsi="Times New Roman" w:eastAsia="宋体" w:cs="Times New Roman"/>
                <w:b/>
                <w:bCs/>
                <w:color w:val="000000" w:themeColor="text1"/>
                <w:sz w:val="20"/>
                <w:szCs w:val="20"/>
                <w14:textFill>
                  <w14:solidFill>
                    <w14:schemeClr w14:val="tx1"/>
                  </w14:solidFill>
                </w14:textFill>
              </w:rPr>
            </w:pPr>
          </w:p>
          <w:p w14:paraId="0467CD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图2-</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szCs w:val="24"/>
                <w14:textFill>
                  <w14:solidFill>
                    <w14:schemeClr w14:val="tx1"/>
                  </w14:solidFill>
                </w14:textFill>
              </w:rPr>
              <w:t xml:space="preserve">    施工期工艺流程及产污环节分析</w:t>
            </w:r>
          </w:p>
          <w:p w14:paraId="3F4D626A">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p>
          <w:p w14:paraId="79B8E35C">
            <w:pPr>
              <w:spacing w:line="360" w:lineRule="auto"/>
              <w:rPr>
                <w:rFonts w:hint="default" w:ascii="Times New Roman" w:hAnsi="Times New Roman" w:cs="Times New Roman"/>
                <w:b/>
                <w:bCs/>
                <w:color w:val="000000" w:themeColor="text1"/>
                <w:sz w:val="24"/>
                <w14:textFill>
                  <w14:solidFill>
                    <w14:schemeClr w14:val="tx1"/>
                  </w14:solidFill>
                </w14:textFill>
              </w:rPr>
            </w:pPr>
          </w:p>
          <w:p w14:paraId="5E9D7F0F">
            <w:pPr>
              <w:spacing w:line="360" w:lineRule="auto"/>
              <w:rPr>
                <w:rFonts w:hint="default" w:ascii="Times New Roman" w:hAnsi="Times New Roman" w:cs="Times New Roman"/>
                <w:b/>
                <w:bCs/>
                <w:color w:val="000000" w:themeColor="text1"/>
                <w:sz w:val="24"/>
                <w14:textFill>
                  <w14:solidFill>
                    <w14:schemeClr w14:val="tx1"/>
                  </w14:solidFill>
                </w14:textFill>
              </w:rPr>
            </w:pPr>
          </w:p>
          <w:p w14:paraId="703BAF86">
            <w:pPr>
              <w:spacing w:line="360" w:lineRule="auto"/>
              <w:rPr>
                <w:rFonts w:hint="default" w:ascii="Times New Roman" w:hAnsi="Times New Roman" w:cs="Times New Roman"/>
                <w:b/>
                <w:bCs/>
                <w:color w:val="000000" w:themeColor="text1"/>
                <w:sz w:val="24"/>
                <w14:textFill>
                  <w14:solidFill>
                    <w14:schemeClr w14:val="tx1"/>
                  </w14:solidFill>
                </w14:textFill>
              </w:rPr>
            </w:pPr>
          </w:p>
          <w:p w14:paraId="7BF1697A">
            <w:pPr>
              <w:spacing w:line="360" w:lineRule="auto"/>
              <w:rPr>
                <w:rFonts w:hint="default" w:ascii="Times New Roman" w:hAnsi="Times New Roman" w:cs="Times New Roman"/>
                <w:b/>
                <w:bCs/>
                <w:color w:val="000000" w:themeColor="text1"/>
                <w:sz w:val="24"/>
                <w14:textFill>
                  <w14:solidFill>
                    <w14:schemeClr w14:val="tx1"/>
                  </w14:solidFill>
                </w14:textFill>
              </w:rPr>
            </w:pPr>
          </w:p>
          <w:p w14:paraId="1E7CCD6F">
            <w:pPr>
              <w:spacing w:line="360" w:lineRule="auto"/>
              <w:rPr>
                <w:rFonts w:hint="default" w:ascii="Times New Roman" w:hAnsi="Times New Roman" w:cs="Times New Roman"/>
                <w:b/>
                <w:bCs/>
                <w:color w:val="000000" w:themeColor="text1"/>
                <w:sz w:val="24"/>
                <w14:textFill>
                  <w14:solidFill>
                    <w14:schemeClr w14:val="tx1"/>
                  </w14:solidFill>
                </w14:textFill>
              </w:rPr>
            </w:pPr>
          </w:p>
          <w:p w14:paraId="24DEF649">
            <w:pPr>
              <w:spacing w:line="360" w:lineRule="auto"/>
              <w:rPr>
                <w:rFonts w:hint="default" w:ascii="Times New Roman" w:hAnsi="Times New Roman" w:cs="Times New Roman"/>
                <w:b/>
                <w:bCs/>
                <w:color w:val="000000" w:themeColor="text1"/>
                <w:sz w:val="24"/>
                <w14:textFill>
                  <w14:solidFill>
                    <w14:schemeClr w14:val="tx1"/>
                  </w14:solidFill>
                </w14:textFill>
              </w:rPr>
            </w:pPr>
          </w:p>
          <w:p w14:paraId="16FE34A8">
            <w:pPr>
              <w:spacing w:line="360" w:lineRule="auto"/>
              <w:rPr>
                <w:rFonts w:hint="default" w:ascii="Times New Roman" w:hAnsi="Times New Roman" w:cs="Times New Roman"/>
                <w:b/>
                <w:bCs/>
                <w:color w:val="000000" w:themeColor="text1"/>
                <w:sz w:val="24"/>
                <w14:textFill>
                  <w14:solidFill>
                    <w14:schemeClr w14:val="tx1"/>
                  </w14:solidFill>
                </w14:textFill>
              </w:rPr>
            </w:pPr>
          </w:p>
          <w:p w14:paraId="3E94190C">
            <w:pPr>
              <w:spacing w:line="360" w:lineRule="auto"/>
              <w:rPr>
                <w:rFonts w:hint="default" w:ascii="Times New Roman" w:hAnsi="Times New Roman" w:cs="Times New Roman"/>
                <w:b/>
                <w:bCs/>
                <w:color w:val="000000" w:themeColor="text1"/>
                <w:sz w:val="24"/>
                <w14:textFill>
                  <w14:solidFill>
                    <w14:schemeClr w14:val="tx1"/>
                  </w14:solidFill>
                </w14:textFill>
              </w:rPr>
            </w:pPr>
          </w:p>
          <w:p w14:paraId="6249131F">
            <w:pPr>
              <w:spacing w:line="360" w:lineRule="auto"/>
              <w:rPr>
                <w:rFonts w:hint="default" w:ascii="Times New Roman" w:hAnsi="Times New Roman" w:cs="Times New Roman"/>
                <w:b/>
                <w:bCs/>
                <w:color w:val="000000" w:themeColor="text1"/>
                <w:sz w:val="24"/>
                <w14:textFill>
                  <w14:solidFill>
                    <w14:schemeClr w14:val="tx1"/>
                  </w14:solidFill>
                </w14:textFill>
              </w:rPr>
            </w:pPr>
          </w:p>
          <w:p w14:paraId="7B0C90C5">
            <w:pPr>
              <w:spacing w:line="360" w:lineRule="auto"/>
              <w:rPr>
                <w:rFonts w:hint="default" w:ascii="Times New Roman" w:hAnsi="Times New Roman" w:cs="Times New Roman"/>
                <w:b/>
                <w:bCs/>
                <w:color w:val="000000" w:themeColor="text1"/>
                <w:sz w:val="24"/>
                <w14:textFill>
                  <w14:solidFill>
                    <w14:schemeClr w14:val="tx1"/>
                  </w14:solidFill>
                </w14:textFill>
              </w:rPr>
            </w:pPr>
          </w:p>
          <w:p w14:paraId="39FEB7EE">
            <w:pPr>
              <w:spacing w:line="360" w:lineRule="auto"/>
              <w:ind w:left="0" w:leftChars="0" w:firstLine="0" w:firstLineChars="0"/>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pPr>
          </w:p>
          <w:p w14:paraId="56A4D1C9">
            <w:pPr>
              <w:spacing w:line="360" w:lineRule="auto"/>
              <w:ind w:left="0" w:leftChars="0" w:firstLine="0" w:firstLineChars="0"/>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pPr>
          </w:p>
          <w:p w14:paraId="05491583">
            <w:pPr>
              <w:spacing w:line="360" w:lineRule="auto"/>
              <w:ind w:left="0" w:leftChars="0" w:firstLine="0" w:firstLineChars="0"/>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pPr>
          </w:p>
          <w:p w14:paraId="120B391E">
            <w:pPr>
              <w:spacing w:line="360" w:lineRule="auto"/>
              <w:ind w:left="0" w:leftChars="0" w:firstLine="0" w:firstLineChars="0"/>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pPr>
          </w:p>
          <w:p w14:paraId="74DB352F">
            <w:pPr>
              <w:spacing w:line="360" w:lineRule="auto"/>
              <w:ind w:left="0" w:leftChars="0" w:firstLine="0" w:firstLineChars="0"/>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pPr>
          </w:p>
          <w:p w14:paraId="00E82380">
            <w:pPr>
              <w:spacing w:line="360" w:lineRule="auto"/>
              <w:ind w:left="0" w:leftChars="0" w:firstLine="0" w:firstLineChars="0"/>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pPr>
          </w:p>
          <w:p w14:paraId="036825BF">
            <w:pPr>
              <w:spacing w:line="360" w:lineRule="auto"/>
              <w:ind w:left="0" w:leftChars="0" w:firstLine="0" w:firstLineChars="0"/>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pPr>
          </w:p>
          <w:p w14:paraId="6AE6CBCC">
            <w:pPr>
              <w:spacing w:line="360" w:lineRule="auto"/>
              <w:ind w:left="0" w:leftChars="0" w:firstLine="0" w:firstLineChars="0"/>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pPr>
          </w:p>
          <w:p w14:paraId="6BBDD917">
            <w:pPr>
              <w:spacing w:line="360" w:lineRule="auto"/>
              <w:ind w:left="0" w:leftChars="0" w:firstLine="0" w:firstLineChars="0"/>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pPr>
          </w:p>
          <w:p w14:paraId="180ED547">
            <w:pPr>
              <w:spacing w:line="360" w:lineRule="auto"/>
              <w:ind w:left="0" w:leftChars="0" w:firstLine="0" w:firstLineChars="0"/>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t>2、运营期生产工艺及工艺流程</w:t>
            </w:r>
          </w:p>
          <w:p w14:paraId="33B7D170">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工艺流程及产</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污</w:t>
            </w:r>
            <w:r>
              <w:rPr>
                <w:rFonts w:hint="default" w:ascii="Times New Roman" w:hAnsi="Times New Roman" w:eastAsia="宋体" w:cs="Times New Roman"/>
                <w:color w:val="000000" w:themeColor="text1"/>
                <w:sz w:val="24"/>
                <w:szCs w:val="24"/>
                <w:highlight w:val="none"/>
                <w14:textFill>
                  <w14:solidFill>
                    <w14:schemeClr w14:val="tx1"/>
                  </w14:solidFill>
                </w14:textFill>
              </w:rPr>
              <w:t>环节见图</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2-3</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14:paraId="30D68108">
            <w:pPr>
              <w:pStyle w:val="40"/>
              <w:ind w:left="0" w:leftChars="0" w:firstLine="0" w:firstLineChars="0"/>
              <w:rPr>
                <w:rFonts w:hint="eastAsia" w:eastAsia="宋体"/>
                <w:color w:val="000000" w:themeColor="text1"/>
                <w:lang w:eastAsia="zh-CN"/>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93056" behindDoc="0" locked="0" layoutInCell="1" allowOverlap="1">
                      <wp:simplePos x="0" y="0"/>
                      <wp:positionH relativeFrom="column">
                        <wp:posOffset>2505075</wp:posOffset>
                      </wp:positionH>
                      <wp:positionV relativeFrom="paragraph">
                        <wp:posOffset>410210</wp:posOffset>
                      </wp:positionV>
                      <wp:extent cx="4445" cy="311785"/>
                      <wp:effectExtent l="34925" t="0" r="36830" b="12065"/>
                      <wp:wrapNone/>
                      <wp:docPr id="135" name="直接箭头连接符 135"/>
                      <wp:cNvGraphicFramePr/>
                      <a:graphic xmlns:a="http://schemas.openxmlformats.org/drawingml/2006/main">
                        <a:graphicData uri="http://schemas.microsoft.com/office/word/2010/wordprocessingShape">
                          <wps:wsp>
                            <wps:cNvCnPr/>
                            <wps:spPr>
                              <a:xfrm>
                                <a:off x="0" y="0"/>
                                <a:ext cx="4445" cy="311785"/>
                              </a:xfrm>
                              <a:prstGeom prst="straightConnector1">
                                <a:avLst/>
                              </a:prstGeom>
                              <a:noFill/>
                              <a:ln w="6350" cap="flat" cmpd="sng" algn="ctr">
                                <a:solidFill>
                                  <a:srgbClr val="000000"/>
                                </a:solidFill>
                                <a:prstDash val="solid"/>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7.25pt;margin-top:32.3pt;height:24.55pt;width:0.35pt;z-index:251693056;mso-width-relative:page;mso-height-relative:page;" filled="f" stroked="t" coordsize="21600,21600" o:gfxdata="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1h&#10;eWDYAAAACgEAAA8AAAAAAAAAAQAgAAAAIgAAAGRycy9kb3ducmV2LnhtbFBLAQIUABQAAAAIAIdO&#10;4kAOz51pIwIAAB8EAAAOAAAAAAAAAAEAIAAAACcBAABkcnMvZTJvRG9jLnhtbFBLBQYAAAAABgAG&#10;AFkBAAC8BQAAAAA=&#10;">
                      <v:fill on="f" focussize="0,0"/>
                      <v:stroke weight="0.5pt" color="#000000 [3204]" miterlimit="8" joinstyle="miter" endarrow="block"/>
                      <v:imagedata o:title=""/>
                      <o:lock v:ext="edit" aspectratio="f"/>
                    </v:shape>
                  </w:pict>
                </mc:Fallback>
              </mc:AlternateContent>
            </w:r>
            <w:r>
              <w:rPr>
                <w:color w:val="000000" w:themeColor="text1"/>
                <w:sz w:val="24"/>
                <w14:textFill>
                  <w14:solidFill>
                    <w14:schemeClr w14:val="tx1"/>
                  </w14:solidFill>
                </w14:textFill>
              </w:rPr>
              <mc:AlternateContent>
                <mc:Choice Requires="wpc">
                  <w:drawing>
                    <wp:inline distT="0" distB="0" distL="114300" distR="114300">
                      <wp:extent cx="5184140" cy="456565"/>
                      <wp:effectExtent l="0" t="0" r="0" b="0"/>
                      <wp:docPr id="125" name="画布 125"/>
                      <wp:cNvGraphicFramePr/>
                      <a:graphic xmlns:a="http://schemas.openxmlformats.org/drawingml/2006/main">
                        <a:graphicData uri="http://schemas.microsoft.com/office/word/2010/wordprocessingCanvas">
                          <wpc:wpc>
                            <wpc:bg/>
                            <wpc:whole/>
                            <wps:wsp>
                              <wps:cNvPr id="127" name="文本框 14"/>
                              <wps:cNvSpPr txBox="1"/>
                              <wps:spPr>
                                <a:xfrm>
                                  <a:off x="2263775" y="73025"/>
                                  <a:ext cx="495300" cy="31432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7808F2">
                                    <w:pPr>
                                      <w:spacing w:line="360" w:lineRule="auto"/>
                                      <w:ind w:left="0" w:leftChars="0" w:firstLine="0" w:firstLineChars="0"/>
                                      <w:rPr>
                                        <w:rFonts w:hint="eastAsia" w:ascii="Times New Roman" w:hAnsi="Times New Roman" w:eastAsia="宋体" w:cs="Times New Roman"/>
                                        <w:sz w:val="24"/>
                                        <w:highlight w:val="none"/>
                                        <w:lang w:eastAsia="zh-CN"/>
                                      </w:rPr>
                                    </w:pPr>
                                    <w:r>
                                      <w:rPr>
                                        <w:rFonts w:hint="eastAsia" w:ascii="Times New Roman" w:hAnsi="Times New Roman" w:eastAsia="宋体" w:cs="Times New Roman"/>
                                        <w:sz w:val="24"/>
                                        <w:highlight w:val="none"/>
                                        <w:lang w:eastAsia="zh-CN"/>
                                      </w:rPr>
                                      <w:t>采砂</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7" name="文本框 26"/>
                              <wps:cNvSpPr txBox="1"/>
                              <wps:spPr>
                                <a:xfrm>
                                  <a:off x="3204210" y="60960"/>
                                  <a:ext cx="1390015" cy="314325"/>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1DE680">
                                    <w:pPr>
                                      <w:spacing w:line="360" w:lineRule="auto"/>
                                      <w:ind w:left="0" w:leftChars="0" w:firstLine="0" w:firstLineChars="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eastAsia="zh-CN"/>
                                      </w:rPr>
                                      <w:t>废气、噪声、</w:t>
                                    </w:r>
                                    <w:r>
                                      <w:rPr>
                                        <w:rFonts w:hint="eastAsia" w:ascii="Times New Roman" w:hAnsi="Times New Roman" w:eastAsia="宋体" w:cs="Times New Roman"/>
                                        <w:sz w:val="24"/>
                                        <w:lang w:val="en-US" w:eastAsia="zh-CN"/>
                                      </w:rPr>
                                      <w:t>固废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0" name="直接箭头连接符 140"/>
                              <wps:cNvCnPr/>
                              <wps:spPr>
                                <a:xfrm>
                                  <a:off x="2740025" y="227330"/>
                                  <a:ext cx="438150" cy="0"/>
                                </a:xfrm>
                                <a:prstGeom prst="straightConnector1">
                                  <a:avLst/>
                                </a:prstGeom>
                                <a:noFill/>
                                <a:ln w="6350" cap="flat" cmpd="sng" algn="ctr">
                                  <a:solidFill>
                                    <a:srgbClr val="000000"/>
                                  </a:solidFill>
                                  <a:prstDash val="dash"/>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_x0000_s1026" o:spid="_x0000_s1026" o:spt="203" style="height:35.95pt;width:408.2pt;" coordsize="5184140,456565" editas="canvas" o:gfxdata="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">
                      <o:lock v:ext="edit" aspectratio="f"/>
                      <v:shape id="_x0000_s1026" o:spid="_x0000_s1026" style="position:absolute;left:0;top:0;height:456565;width:5184140;" filled="f" stroked="f" coordsize="21600,21600" o:gfxdata="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&#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">
                        <v:fill on="f" focussize="0,0"/>
                        <v:stroke on="f"/>
                        <v:imagedata o:title=""/>
                        <o:lock v:ext="edit" aspectratio="f"/>
                      </v:shape>
                      <v:shape id="文本框 14" o:spid="_x0000_s1026" o:spt="202" type="#_x0000_t202" style="position:absolute;left:2263775;top:73025;height:314325;width:495300;" fillcolor="#FFFFFF" filled="t" stroked="t" coordsize="21600,21600" o:gfxdata="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7lOORNMAAAAEAQAADwAAAAAAAAABACAAAAAiAAAAZHJzL2Rvd25yZXYueG1sUEsB&#10;AhQAFAAAAAgAh07iQL1iUTxsAgAA0QQAAA4AAAAAAAAAAQAgAAAAIgEAAGRycy9lMm9Eb2MueG1s&#10;UEsFBgAAAAAGAAYAWQEAAAAGAAAAAA==&#10;">
                        <v:fill on="t" focussize="0,0"/>
                        <v:stroke weight="0.5pt" color="#000000 [3204]" joinstyle="round"/>
                        <v:imagedata o:title=""/>
                        <o:lock v:ext="edit" aspectratio="f"/>
                        <v:textbox>
                          <w:txbxContent>
                            <w:p w14:paraId="3B7808F2">
                              <w:pPr>
                                <w:spacing w:line="360" w:lineRule="auto"/>
                                <w:ind w:left="0" w:leftChars="0" w:firstLine="0" w:firstLineChars="0"/>
                                <w:rPr>
                                  <w:rFonts w:hint="eastAsia" w:ascii="Times New Roman" w:hAnsi="Times New Roman" w:eastAsia="宋体" w:cs="Times New Roman"/>
                                  <w:sz w:val="24"/>
                                  <w:highlight w:val="none"/>
                                  <w:lang w:eastAsia="zh-CN"/>
                                </w:rPr>
                              </w:pPr>
                              <w:r>
                                <w:rPr>
                                  <w:rFonts w:hint="eastAsia" w:ascii="Times New Roman" w:hAnsi="Times New Roman" w:eastAsia="宋体" w:cs="Times New Roman"/>
                                  <w:sz w:val="24"/>
                                  <w:highlight w:val="none"/>
                                  <w:lang w:eastAsia="zh-CN"/>
                                </w:rPr>
                                <w:t>采砂</w:t>
                              </w:r>
                            </w:p>
                          </w:txbxContent>
                        </v:textbox>
                      </v:shape>
                      <v:shape id="文本框 26" o:spid="_x0000_s1026" o:spt="202" type="#_x0000_t202" style="position:absolute;left:3204210;top:60960;height:314325;width:1390015;" fillcolor="#FFFFFF" filled="t" stroked="f" coordsize="21600,21600" o:gfxdata="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IlSWtjR&#10;AAAABAEAAA8AAAAAAAAAAQAgAAAAIgAAAGRycy9kb3ducmV2LnhtbFBLAQIUABQAAAAIAIdO4kCJ&#10;PkgFYAIAAKoEAAAOAAAAAAAAAAEAIAAAACABAABkcnMvZTJvRG9jLnhtbFBLBQYAAAAABgAGAFkB&#10;AADyBQAAAAA=&#10;">
                        <v:fill on="t" focussize="0,0"/>
                        <v:stroke on="f" weight="0.5pt"/>
                        <v:imagedata o:title=""/>
                        <o:lock v:ext="edit" aspectratio="f"/>
                        <v:textbox>
                          <w:txbxContent>
                            <w:p w14:paraId="6F1DE680">
                              <w:pPr>
                                <w:spacing w:line="360" w:lineRule="auto"/>
                                <w:ind w:left="0" w:leftChars="0" w:firstLine="0" w:firstLineChars="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eastAsia="zh-CN"/>
                                </w:rPr>
                                <w:t>废气、噪声、</w:t>
                              </w:r>
                              <w:r>
                                <w:rPr>
                                  <w:rFonts w:hint="eastAsia" w:ascii="Times New Roman" w:hAnsi="Times New Roman" w:eastAsia="宋体" w:cs="Times New Roman"/>
                                  <w:sz w:val="24"/>
                                  <w:lang w:val="en-US" w:eastAsia="zh-CN"/>
                                </w:rPr>
                                <w:t>固废</w:t>
                              </w:r>
                            </w:p>
                          </w:txbxContent>
                        </v:textbox>
                      </v:shape>
                      <v:shape id="_x0000_s1026" o:spid="_x0000_s1026" o:spt="32" type="#_x0000_t32" style="position:absolute;left:2740025;top:227330;height:0;width:438150;" filled="f" stroked="t" coordsize="21600,21600" o:gfxdata="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7JbN+9QAAAAEAQAADwAAAAAAAAABACAAAAAiAAAAZHJzL2Rvd25yZXYueG1sUEsBAhQAFAAA&#10;AAgAh07iQC/q+/ksAgAAJgQAAA4AAAAAAAAAAQAgAAAAIwEAAGRycy9lMm9Eb2MueG1sUEsFBgAA&#10;AAAGAAYAWQEAAMEFAAAAAA==&#10;">
                        <v:fill on="f" focussize="0,0"/>
                        <v:stroke weight="0.5pt" color="#000000 [3204]" miterlimit="8" joinstyle="miter" dashstyle="dash" endarrow="block"/>
                        <v:imagedata o:title=""/>
                        <o:lock v:ext="edit" aspectratio="f"/>
                      </v:shape>
                      <w10:wrap type="none"/>
                      <w10:anchorlock/>
                    </v:group>
                  </w:pict>
                </mc:Fallback>
              </mc:AlternateContent>
            </w:r>
          </w:p>
          <w:p w14:paraId="4C8D87A6">
            <w:pPr>
              <w:keepNext w:val="0"/>
              <w:keepLines w:val="0"/>
              <w:widowControl w:val="0"/>
              <w:suppressLineNumbers w:val="0"/>
              <w:autoSpaceDE w:val="0"/>
              <w:autoSpaceDN w:val="0"/>
              <w:spacing w:before="213" w:beforeAutospacing="0" w:line="360" w:lineRule="auto"/>
              <w:ind w:left="0" w:leftChars="0" w:firstLine="0" w:firstLineChars="0"/>
              <w:jc w:val="left"/>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3204210</wp:posOffset>
                      </wp:positionH>
                      <wp:positionV relativeFrom="paragraph">
                        <wp:posOffset>373380</wp:posOffset>
                      </wp:positionV>
                      <wp:extent cx="438150" cy="0"/>
                      <wp:effectExtent l="0" t="38100" r="0" b="38100"/>
                      <wp:wrapNone/>
                      <wp:docPr id="36" name="直接箭头连接符 36"/>
                      <wp:cNvGraphicFramePr/>
                      <a:graphic xmlns:a="http://schemas.openxmlformats.org/drawingml/2006/main">
                        <a:graphicData uri="http://schemas.microsoft.com/office/word/2010/wordprocessingShape">
                          <wps:wsp>
                            <wps:cNvCnPr/>
                            <wps:spPr>
                              <a:xfrm>
                                <a:off x="0" y="0"/>
                                <a:ext cx="438150" cy="0"/>
                              </a:xfrm>
                              <a:prstGeom prst="straightConnector1">
                                <a:avLst/>
                              </a:prstGeom>
                              <a:noFill/>
                              <a:ln w="6350" cap="flat" cmpd="sng" algn="ctr">
                                <a:solidFill>
                                  <a:srgbClr val="000000"/>
                                </a:solidFill>
                                <a:prstDash val="dash"/>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52.3pt;margin-top:29.4pt;height:0pt;width:34.5pt;z-index:251664384;mso-width-relative:page;mso-height-relative:page;" filled="f" stroked="t" coordsize="21600,21600" o:gfxdata="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iJhGdcAAAAJ&#10;AQAADwAAAAAAAAABACAAAAAiAAAAZHJzL2Rvd25yZXYueG1sUEsBAhQAFAAAAAgAh07iQPYr/iQd&#10;AgAAGQQAAA4AAAAAAAAAAQAgAAAAJgEAAGRycy9lMm9Eb2MueG1sUEsFBgAAAAAGAAYAWQEAALUF&#10;AAAAAA==&#10;">
                      <v:fill on="f" focussize="0,0"/>
                      <v:stroke weight="0.5pt" color="#000000 [3204]" miterlimit="8" joinstyle="miter" dashstyle="dash" endarrow="block"/>
                      <v:imagedata o:title=""/>
                      <o:lock v:ext="edit" aspectratio="f"/>
                    </v:shape>
                  </w:pict>
                </mc:Fallback>
              </mc:AlternateContent>
            </w: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3912235</wp:posOffset>
                      </wp:positionH>
                      <wp:positionV relativeFrom="paragraph">
                        <wp:posOffset>3520440</wp:posOffset>
                      </wp:positionV>
                      <wp:extent cx="288925" cy="1270"/>
                      <wp:effectExtent l="0" t="37465" r="15875" b="37465"/>
                      <wp:wrapNone/>
                      <wp:docPr id="111" name="直接箭头连接符 111"/>
                      <wp:cNvGraphicFramePr/>
                      <a:graphic xmlns:a="http://schemas.openxmlformats.org/drawingml/2006/main">
                        <a:graphicData uri="http://schemas.microsoft.com/office/word/2010/wordprocessingShape">
                          <wps:wsp>
                            <wps:cNvCnPr/>
                            <wps:spPr>
                              <a:xfrm flipH="1" flipV="1">
                                <a:off x="0" y="0"/>
                                <a:ext cx="288925" cy="1270"/>
                              </a:xfrm>
                              <a:prstGeom prst="straightConnector1">
                                <a:avLst/>
                              </a:prstGeom>
                              <a:noFill/>
                              <a:ln w="6350" cap="flat" cmpd="sng" algn="ctr">
                                <a:solidFill>
                                  <a:srgbClr val="000000"/>
                                </a:solidFill>
                                <a:prstDash val="dash"/>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308.05pt;margin-top:277.2pt;height:0.1pt;width:22.75pt;z-index:251683840;mso-width-relative:page;mso-height-relative:page;" filled="f" stroked="t" coordsize="21600,21600" o:gfxdata="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3gSzvYAAAACwEAAA8AAAAAAAAAAQAgAAAAIgAAAGRycy9kb3ducmV2LnhtbFBL&#10;AQIUABQAAAAIAIdO4kAWB4NOLwIAADIEAAAOAAAAAAAAAAEAIAAAACcBAABkcnMvZTJvRG9jLnht&#10;bFBLBQYAAAAABgAGAFkBAADIBQAAAAA=&#10;">
                      <v:fill on="f" focussize="0,0"/>
                      <v:stroke weight="0.5pt" color="#000000 [3204]" miterlimit="8" joinstyle="miter" dashstyle="dash" endarrow="block"/>
                      <v:imagedata o:title=""/>
                      <o:lock v:ext="edit" aspectratio="f"/>
                    </v:shape>
                  </w:pict>
                </mc:Fallback>
              </mc:AlternateContent>
            </w: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2912110</wp:posOffset>
                      </wp:positionH>
                      <wp:positionV relativeFrom="paragraph">
                        <wp:posOffset>3859530</wp:posOffset>
                      </wp:positionV>
                      <wp:extent cx="276225" cy="114300"/>
                      <wp:effectExtent l="1905" t="6350" r="7620" b="12700"/>
                      <wp:wrapNone/>
                      <wp:docPr id="23" name="直接箭头连接符 23"/>
                      <wp:cNvGraphicFramePr/>
                      <a:graphic xmlns:a="http://schemas.openxmlformats.org/drawingml/2006/main">
                        <a:graphicData uri="http://schemas.microsoft.com/office/word/2010/wordprocessingShape">
                          <wps:wsp>
                            <wps:cNvCnPr/>
                            <wps:spPr>
                              <a:xfrm flipV="1">
                                <a:off x="0" y="0"/>
                                <a:ext cx="276225" cy="114300"/>
                              </a:xfrm>
                              <a:prstGeom prst="straightConnector1">
                                <a:avLst/>
                              </a:prstGeom>
                              <a:noFill/>
                              <a:ln w="6350" cap="flat" cmpd="sng" algn="ctr">
                                <a:solidFill>
                                  <a:srgbClr val="000000"/>
                                </a:solidFill>
                                <a:prstDash val="dash"/>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29.3pt;margin-top:303.9pt;height:9pt;width:21.75pt;z-index:251676672;mso-width-relative:page;mso-height-relative:page;" filled="f" stroked="t" coordsize="21600,21600" o:gfxdata="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l1rQLaAAAACwEAAA8AAAAAAAAAAQAgAAAAIgAAAGRycy9kb3ducmV2LnhtbFBL&#10;AQIUABQAAAAIAIdO4kAe92MfLQIAACgEAAAOAAAAAAAAAAEAIAAAACkBAABkcnMvZTJvRG9jLnht&#10;bFBLBQYAAAAABgAGAFkBAADIBQAAAAA=&#10;">
                      <v:fill on="f" focussize="0,0"/>
                      <v:stroke weight="0.5pt" color="#000000 [3204]" miterlimit="8" joinstyle="miter" dashstyle="dash" endarrow="block"/>
                      <v:imagedata o:title=""/>
                      <o:lock v:ext="edit" aspectratio="f"/>
                    </v:shape>
                  </w:pict>
                </mc:Fallback>
              </mc:AlternateContent>
            </w: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4359910</wp:posOffset>
                      </wp:positionH>
                      <wp:positionV relativeFrom="paragraph">
                        <wp:posOffset>3066415</wp:posOffset>
                      </wp:positionV>
                      <wp:extent cx="6350" cy="310515"/>
                      <wp:effectExtent l="36830" t="0" r="33020" b="13335"/>
                      <wp:wrapNone/>
                      <wp:docPr id="24" name="直接箭头连接符 24"/>
                      <wp:cNvGraphicFramePr/>
                      <a:graphic xmlns:a="http://schemas.openxmlformats.org/drawingml/2006/main">
                        <a:graphicData uri="http://schemas.microsoft.com/office/word/2010/wordprocessingShape">
                          <wps:wsp>
                            <wps:cNvCnPr/>
                            <wps:spPr>
                              <a:xfrm flipH="1">
                                <a:off x="0" y="0"/>
                                <a:ext cx="6350" cy="310515"/>
                              </a:xfrm>
                              <a:prstGeom prst="straightConnector1">
                                <a:avLst/>
                              </a:prstGeom>
                              <a:noFill/>
                              <a:ln w="6350" cap="flat" cmpd="sng" algn="ctr">
                                <a:solidFill>
                                  <a:srgbClr val="000000"/>
                                </a:solidFill>
                                <a:prstDash val="solid"/>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343.3pt;margin-top:241.45pt;height:24.45pt;width:0.5pt;z-index:251681792;mso-width-relative:page;mso-height-relative:page;" filled="f" stroked="t" coordsize="21600,21600" o:gfxdata="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dfQdk2gAAAAsBAAAPAAAAAAAAAAEAIAAAACIAAABkcnMvZG93bnJldi54bWxQSwECFAAUAAAA&#10;CACHTuJASNkGAiUCAAAnBAAADgAAAAAAAAABACAAAAApAQAAZHJzL2Uyb0RvYy54bWxQSwUGAAAA&#10;AAYABgBZAQAAwAUAAAAA&#10;">
                      <v:fill on="f" focussize="0,0"/>
                      <v:stroke weight="0.5pt" color="#000000 [3204]" miterlimit="8" joinstyle="miter" endarrow="block"/>
                      <v:imagedata o:title=""/>
                      <o:lock v:ext="edit" aspectratio="f"/>
                    </v:shape>
                  </w:pict>
                </mc:Fallback>
              </mc:AlternateContent>
            </w: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2874645</wp:posOffset>
                      </wp:positionH>
                      <wp:positionV relativeFrom="paragraph">
                        <wp:posOffset>2240280</wp:posOffset>
                      </wp:positionV>
                      <wp:extent cx="1990090" cy="13335"/>
                      <wp:effectExtent l="0" t="37465" r="10160" b="25400"/>
                      <wp:wrapNone/>
                      <wp:docPr id="92" name="直接箭头连接符 92"/>
                      <wp:cNvGraphicFramePr/>
                      <a:graphic xmlns:a="http://schemas.openxmlformats.org/drawingml/2006/main">
                        <a:graphicData uri="http://schemas.microsoft.com/office/word/2010/wordprocessingShape">
                          <wps:wsp>
                            <wps:cNvCnPr/>
                            <wps:spPr>
                              <a:xfrm flipH="1" flipV="1">
                                <a:off x="0" y="0"/>
                                <a:ext cx="1990090" cy="13335"/>
                              </a:xfrm>
                              <a:prstGeom prst="straightConnector1">
                                <a:avLst/>
                              </a:prstGeom>
                              <a:noFill/>
                              <a:ln w="6350" cap="flat" cmpd="sng" algn="ctr">
                                <a:solidFill>
                                  <a:srgbClr val="000000"/>
                                </a:solidFill>
                                <a:prstDash val="solid"/>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226.35pt;margin-top:176.4pt;height:1.05pt;width:156.7pt;z-index:251684864;mso-width-relative:page;mso-height-relative:page;" filled="f" stroked="t" coordsize="21600,21600" o:gfxdata="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5SbQj9oAAAALAQAADwAAAAAAAAABACAAAAAiAAAAZHJzL2Rvd25yZXYueG1s&#10;UEsBAhQAFAAAAAgAh07iQB0D5IcvAgAAMwQAAA4AAAAAAAAAAQAgAAAAKQEAAGRycy9lMm9Eb2Mu&#10;eG1sUEsFBgAAAAAGAAYAWQEAAMoFAAAAAA==&#10;">
                      <v:fill on="f" focussize="0,0"/>
                      <v:stroke weight="0.5pt" color="#000000 [3204]" miterlimit="8" joinstyle="miter" endarrow="block"/>
                      <v:imagedata o:title=""/>
                      <o:lock v:ext="edit" aspectratio="f"/>
                    </v:shape>
                  </w:pict>
                </mc:Fallback>
              </mc:AlternateContent>
            </w: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4864735</wp:posOffset>
                      </wp:positionH>
                      <wp:positionV relativeFrom="paragraph">
                        <wp:posOffset>2259965</wp:posOffset>
                      </wp:positionV>
                      <wp:extent cx="1270" cy="1089660"/>
                      <wp:effectExtent l="4445" t="0" r="13335" b="15240"/>
                      <wp:wrapNone/>
                      <wp:docPr id="110" name="直接箭头连接符 110"/>
                      <wp:cNvGraphicFramePr/>
                      <a:graphic xmlns:a="http://schemas.openxmlformats.org/drawingml/2006/main">
                        <a:graphicData uri="http://schemas.microsoft.com/office/word/2010/wordprocessingShape">
                          <wps:wsp>
                            <wps:cNvCnPr/>
                            <wps:spPr>
                              <a:xfrm flipH="1" flipV="1">
                                <a:off x="0" y="0"/>
                                <a:ext cx="1270" cy="1089660"/>
                              </a:xfrm>
                              <a:prstGeom prst="straightConnector1">
                                <a:avLst/>
                              </a:prstGeom>
                              <a:noFill/>
                              <a:ln w="6350" cap="flat" cmpd="sng" algn="ctr">
                                <a:solidFill>
                                  <a:srgbClr val="000000"/>
                                </a:solidFill>
                                <a:prstDash val="solid"/>
                                <a:miter lim="800000"/>
                                <a:headEnd type="none"/>
                                <a:tailEnd type="non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383.05pt;margin-top:177.95pt;height:85.8pt;width:0.1pt;z-index:251682816;mso-width-relative:page;mso-height-relative:page;" filled="f" stroked="t" coordsize="21600,21600" o:gfxdata="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FH+GXtsAAAALAQAADwAAAAAAAAABACAAAAAiAAAAZHJzL2Rvd25yZXYueG1sUEsBAhQA&#10;FAAAAAgAh07iQHozfewoAgAAMAQAAA4AAAAAAAAAAQAgAAAAKgEAAGRycy9lMm9Eb2MueG1sUEsF&#10;BgAAAAAGAAYAWQEAAMQFAAAAAA==&#10;">
                      <v:fill on="f" focussize="0,0"/>
                      <v:stroke weight="0.5pt" color="#000000 [3204]" miterlimit="8" joinstyle="miter"/>
                      <v:imagedata o:title=""/>
                      <o:lock v:ext="edit" aspectratio="f"/>
                    </v:shape>
                  </w:pict>
                </mc:Fallback>
              </mc:AlternateContent>
            </w: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4363720</wp:posOffset>
                      </wp:positionH>
                      <wp:positionV relativeFrom="paragraph">
                        <wp:posOffset>2317750</wp:posOffset>
                      </wp:positionV>
                      <wp:extent cx="6985" cy="386715"/>
                      <wp:effectExtent l="32385" t="0" r="36830" b="13335"/>
                      <wp:wrapNone/>
                      <wp:docPr id="25" name="直接箭头连接符 25"/>
                      <wp:cNvGraphicFramePr/>
                      <a:graphic xmlns:a="http://schemas.openxmlformats.org/drawingml/2006/main">
                        <a:graphicData uri="http://schemas.microsoft.com/office/word/2010/wordprocessingShape">
                          <wps:wsp>
                            <wps:cNvCnPr/>
                            <wps:spPr>
                              <a:xfrm>
                                <a:off x="0" y="0"/>
                                <a:ext cx="6985" cy="386715"/>
                              </a:xfrm>
                              <a:prstGeom prst="straightConnector1">
                                <a:avLst/>
                              </a:prstGeom>
                              <a:noFill/>
                              <a:ln w="6350" cap="flat" cmpd="sng" algn="ctr">
                                <a:solidFill>
                                  <a:srgbClr val="000000"/>
                                </a:solidFill>
                                <a:prstDash val="solid"/>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43.6pt;margin-top:182.5pt;height:30.45pt;width:0.55pt;z-index:251680768;mso-width-relative:page;mso-height-relative:page;" filled="f" stroked="t" coordsize="21600,21600" o:gfxdata="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Gx&#10;V/XZAAAACwEAAA8AAAAAAAAAAQAgAAAAIgAAAGRycy9kb3ducmV2LnhtbFBLAQIUABQAAAAIAIdO&#10;4kBqFkAwIgIAAB0EAAAOAAAAAAAAAAEAIAAAACgBAABkcnMvZTJvRG9jLnhtbFBLBQYAAAAABgAG&#10;AFkBAAC8BQAAAAA=&#10;">
                      <v:fill on="f" focussize="0,0"/>
                      <v:stroke weight="0.5pt" color="#000000 [3204]" miterlimit="8" joinstyle="miter" endarrow="block"/>
                      <v:imagedata o:title=""/>
                      <o:lock v:ext="edit" aspectratio="f"/>
                    </v:shape>
                  </w:pict>
                </mc:Fallback>
              </mc:AlternateContent>
            </w: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2967990</wp:posOffset>
                      </wp:positionH>
                      <wp:positionV relativeFrom="paragraph">
                        <wp:posOffset>3309620</wp:posOffset>
                      </wp:positionV>
                      <wp:extent cx="241300" cy="182245"/>
                      <wp:effectExtent l="3175" t="0" r="3175" b="8255"/>
                      <wp:wrapNone/>
                      <wp:docPr id="26" name="直接箭头连接符 26"/>
                      <wp:cNvGraphicFramePr/>
                      <a:graphic xmlns:a="http://schemas.openxmlformats.org/drawingml/2006/main">
                        <a:graphicData uri="http://schemas.microsoft.com/office/word/2010/wordprocessingShape">
                          <wps:wsp>
                            <wps:cNvCnPr/>
                            <wps:spPr>
                              <a:xfrm flipV="1">
                                <a:off x="0" y="0"/>
                                <a:ext cx="241300" cy="182245"/>
                              </a:xfrm>
                              <a:prstGeom prst="straightConnector1">
                                <a:avLst/>
                              </a:prstGeom>
                              <a:noFill/>
                              <a:ln w="6350" cap="flat" cmpd="sng" algn="ctr">
                                <a:solidFill>
                                  <a:srgbClr val="000000"/>
                                </a:solidFill>
                                <a:prstDash val="dash"/>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33.7pt;margin-top:260.6pt;height:14.35pt;width:19pt;z-index:251675648;mso-width-relative:page;mso-height-relative:page;" filled="f" stroked="t" coordsize="21600,21600" o:gfxdata="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IQSX2gAAAAsBAAAPAAAAAAAAAAEAIAAAACIAAABkcnMvZG93bnJldi54bWxQSwEC&#10;FAAUAAAACACHTuJAFhc3lCsCAAAoBAAADgAAAAAAAAABACAAAAApAQAAZHJzL2Uyb0RvYy54bWxQ&#10;SwUGAAAAAAYABgBZAQAAxgUAAAAA&#10;">
                      <v:fill on="f" focussize="0,0"/>
                      <v:stroke weight="0.5pt" color="#000000 [3204]" miterlimit="8" joinstyle="miter" dashstyle="dash" endarrow="block"/>
                      <v:imagedata o:title=""/>
                      <o:lock v:ext="edit" aspectratio="f"/>
                    </v:shape>
                  </w:pict>
                </mc:Fallback>
              </mc:AlternateContent>
            </w: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2896870</wp:posOffset>
                      </wp:positionH>
                      <wp:positionV relativeFrom="paragraph">
                        <wp:posOffset>1991360</wp:posOffset>
                      </wp:positionV>
                      <wp:extent cx="358775" cy="191770"/>
                      <wp:effectExtent l="2540" t="0" r="635" b="17780"/>
                      <wp:wrapNone/>
                      <wp:docPr id="27" name="直接箭头连接符 27"/>
                      <wp:cNvGraphicFramePr/>
                      <a:graphic xmlns:a="http://schemas.openxmlformats.org/drawingml/2006/main">
                        <a:graphicData uri="http://schemas.microsoft.com/office/word/2010/wordprocessingShape">
                          <wps:wsp>
                            <wps:cNvCnPr/>
                            <wps:spPr>
                              <a:xfrm flipV="1">
                                <a:off x="0" y="0"/>
                                <a:ext cx="358775" cy="191770"/>
                              </a:xfrm>
                              <a:prstGeom prst="straightConnector1">
                                <a:avLst/>
                              </a:prstGeom>
                              <a:noFill/>
                              <a:ln w="6350" cap="flat" cmpd="sng" algn="ctr">
                                <a:solidFill>
                                  <a:srgbClr val="000000"/>
                                </a:solidFill>
                                <a:prstDash val="dash"/>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28.1pt;margin-top:156.8pt;height:15.1pt;width:28.25pt;z-index:251674624;mso-width-relative:page;mso-height-relative:page;" filled="f" stroked="t" coordsize="21600,21600" o:gfxdata="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wAWR12wAAAAsBAAAPAAAAAAAAAAEAIAAAACIAAABkcnMvZG93bnJldi54bWxQ&#10;SwECFAAUAAAACACHTuJA+d/y2C0CAAAoBAAADgAAAAAAAAABACAAAAAqAQAAZHJzL2Uyb0RvYy54&#10;bWxQSwUGAAAAAAYABgBZAQAAyQUAAAAA&#10;">
                      <v:fill on="f" focussize="0,0"/>
                      <v:stroke weight="0.5pt" color="#000000 [3204]" miterlimit="8" joinstyle="miter" dashstyle="dash" endarrow="block"/>
                      <v:imagedata o:title=""/>
                      <o:lock v:ext="edit" aspectratio="f"/>
                    </v:shape>
                  </w:pict>
                </mc:Fallback>
              </mc:AlternateContent>
            </w: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909955</wp:posOffset>
                      </wp:positionH>
                      <wp:positionV relativeFrom="paragraph">
                        <wp:posOffset>2247900</wp:posOffset>
                      </wp:positionV>
                      <wp:extent cx="4445" cy="500380"/>
                      <wp:effectExtent l="34290" t="0" r="37465" b="13970"/>
                      <wp:wrapNone/>
                      <wp:docPr id="38" name="直接箭头连接符 38"/>
                      <wp:cNvGraphicFramePr/>
                      <a:graphic xmlns:a="http://schemas.openxmlformats.org/drawingml/2006/main">
                        <a:graphicData uri="http://schemas.microsoft.com/office/word/2010/wordprocessingShape">
                          <wps:wsp>
                            <wps:cNvCnPr/>
                            <wps:spPr>
                              <a:xfrm>
                                <a:off x="0" y="0"/>
                                <a:ext cx="4445" cy="500380"/>
                              </a:xfrm>
                              <a:prstGeom prst="straightConnector1">
                                <a:avLst/>
                              </a:prstGeom>
                              <a:noFill/>
                              <a:ln w="6350" cap="flat" cmpd="sng" algn="ctr">
                                <a:solidFill>
                                  <a:srgbClr val="000000"/>
                                </a:solidFill>
                                <a:prstDash val="solid"/>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71.65pt;margin-top:177pt;height:39.4pt;width:0.35pt;z-index:251678720;mso-width-relative:page;mso-height-relative:page;" filled="f" stroked="t" coordsize="21600,21600" o:gfxdata="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D/xnD&#10;1gAAAAsBAAAPAAAAAAAAAAEAIAAAACIAAABkcnMvZG93bnJldi54bWxQSwECFAAUAAAACACHTuJA&#10;AdFlrCMCAAAdBAAADgAAAAAAAAABACAAAAAlAQAAZHJzL2Uyb0RvYy54bWxQSwUGAAAAAAYABgBZ&#10;AQAAugUAAAAA&#10;">
                      <v:fill on="f" focussize="0,0"/>
                      <v:stroke weight="0.5pt" color="#000000 [3204]" miterlimit="8" joinstyle="miter" endarrow="block"/>
                      <v:imagedata o:title=""/>
                      <o:lock v:ext="edit" aspectratio="f"/>
                    </v:shape>
                  </w:pict>
                </mc:Fallback>
              </mc:AlternateContent>
            </w: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906780</wp:posOffset>
                      </wp:positionH>
                      <wp:positionV relativeFrom="paragraph">
                        <wp:posOffset>4159250</wp:posOffset>
                      </wp:positionV>
                      <wp:extent cx="1085850" cy="9525"/>
                      <wp:effectExtent l="0" t="29210" r="0" b="37465"/>
                      <wp:wrapNone/>
                      <wp:docPr id="39" name="直接箭头连接符 39"/>
                      <wp:cNvGraphicFramePr/>
                      <a:graphic xmlns:a="http://schemas.openxmlformats.org/drawingml/2006/main">
                        <a:graphicData uri="http://schemas.microsoft.com/office/word/2010/wordprocessingShape">
                          <wps:wsp>
                            <wps:cNvCnPr/>
                            <wps:spPr>
                              <a:xfrm>
                                <a:off x="0" y="0"/>
                                <a:ext cx="1085850" cy="9525"/>
                              </a:xfrm>
                              <a:prstGeom prst="straightConnector1">
                                <a:avLst/>
                              </a:prstGeom>
                              <a:noFill/>
                              <a:ln w="6350" cap="flat" cmpd="sng" algn="ctr">
                                <a:solidFill>
                                  <a:srgbClr val="000000"/>
                                </a:solidFill>
                                <a:prstDash val="solid"/>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71.4pt;margin-top:327.5pt;height:0.75pt;width:85.5pt;z-index:251679744;mso-width-relative:page;mso-height-relative:page;" filled="f" stroked="t" coordsize="21600,21600" o:gfxdata="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MTJce&#10;1wAAAAsBAAAPAAAAAAAAAAEAIAAAACIAAABkcnMvZG93bnJldi54bWxQSwECFAAUAAAACACHTuJA&#10;pNQ2TCICAAAeBAAADgAAAAAAAAABACAAAAAmAQAAZHJzL2Uyb0RvYy54bWxQSwUGAAAAAAYABgBZ&#10;AQAAugUAAAAA&#10;">
                      <v:fill on="f" focussize="0,0"/>
                      <v:stroke weight="0.5pt" color="#000000 [3204]" miterlimit="8" joinstyle="miter" endarrow="block"/>
                      <v:imagedata o:title=""/>
                      <o:lock v:ext="edit" aspectratio="f"/>
                    </v:shape>
                  </w:pict>
                </mc:Fallback>
              </mc:AlternateContent>
            </w: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1402080</wp:posOffset>
                      </wp:positionH>
                      <wp:positionV relativeFrom="paragraph">
                        <wp:posOffset>3473450</wp:posOffset>
                      </wp:positionV>
                      <wp:extent cx="8890" cy="202565"/>
                      <wp:effectExtent l="34925" t="0" r="32385" b="6985"/>
                      <wp:wrapNone/>
                      <wp:docPr id="40" name="直接箭头连接符 40"/>
                      <wp:cNvGraphicFramePr/>
                      <a:graphic xmlns:a="http://schemas.openxmlformats.org/drawingml/2006/main">
                        <a:graphicData uri="http://schemas.microsoft.com/office/word/2010/wordprocessingShape">
                          <wps:wsp>
                            <wps:cNvCnPr/>
                            <wps:spPr>
                              <a:xfrm flipH="1" flipV="1">
                                <a:off x="0" y="0"/>
                                <a:ext cx="8890" cy="202565"/>
                              </a:xfrm>
                              <a:prstGeom prst="straightConnector1">
                                <a:avLst/>
                              </a:prstGeom>
                              <a:noFill/>
                              <a:ln w="6350" cap="flat" cmpd="sng" algn="ctr">
                                <a:solidFill>
                                  <a:srgbClr val="000000"/>
                                </a:solidFill>
                                <a:prstDash val="dash"/>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110.4pt;margin-top:273.5pt;height:15.95pt;width:0.7pt;z-index:251677696;mso-width-relative:page;mso-height-relative:page;" filled="f" stroked="t" coordsize="21600,21600" o:gfxdata="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lUvbG2QAAAAsBAAAPAAAAAAAAAAEAIAAAACIAAABkcnMvZG93bnJldi54bWxQSwEC&#10;FAAUAAAACACHTuJAMfj9DSwCAAAwBAAADgAAAAAAAAABACAAAAAoAQAAZHJzL2Uyb0RvYy54bWxQ&#10;SwUGAAAAAAYABgBZAQAAxgUAAAAA&#10;">
                      <v:fill on="f" focussize="0,0"/>
                      <v:stroke weight="0.5pt" color="#000000 [3204]" miterlimit="8" joinstyle="miter" dashstyle="dash" endarrow="block"/>
                      <v:imagedata o:title=""/>
                      <o:lock v:ext="edit" aspectratio="f"/>
                    </v:shape>
                  </w:pict>
                </mc:Fallback>
              </mc:AlternateContent>
            </w: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2541270</wp:posOffset>
                      </wp:positionH>
                      <wp:positionV relativeFrom="paragraph">
                        <wp:posOffset>1803400</wp:posOffset>
                      </wp:positionV>
                      <wp:extent cx="4445" cy="311785"/>
                      <wp:effectExtent l="34925" t="0" r="36830" b="12065"/>
                      <wp:wrapNone/>
                      <wp:docPr id="16" name="直接箭头连接符 16"/>
                      <wp:cNvGraphicFramePr/>
                      <a:graphic xmlns:a="http://schemas.openxmlformats.org/drawingml/2006/main">
                        <a:graphicData uri="http://schemas.microsoft.com/office/word/2010/wordprocessingShape">
                          <wps:wsp>
                            <wps:cNvCnPr/>
                            <wps:spPr>
                              <a:xfrm>
                                <a:off x="0" y="0"/>
                                <a:ext cx="4445" cy="311785"/>
                              </a:xfrm>
                              <a:prstGeom prst="straightConnector1">
                                <a:avLst/>
                              </a:prstGeom>
                              <a:noFill/>
                              <a:ln w="6350" cap="flat" cmpd="sng" algn="ctr">
                                <a:solidFill>
                                  <a:srgbClr val="000000"/>
                                </a:solidFill>
                                <a:prstDash val="solid"/>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0.1pt;margin-top:142pt;height:24.55pt;width:0.35pt;z-index:251669504;mso-width-relative:page;mso-height-relative:page;" filled="f" stroked="t" coordsize="21600,21600" o:gfxdata="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ZnQZ2&#10;1wAAAAsBAAAPAAAAAAAAAAEAIAAAACIAAABkcnMvZG93bnJldi54bWxQSwECFAAUAAAACACHTuJA&#10;HMK3dSICAAAdBAAADgAAAAAAAAABACAAAAAmAQAAZHJzL2Uyb0RvYy54bWxQSwUGAAAAAAYABgBZ&#10;AQAAugUAAAAA&#10;">
                      <v:fill on="f" focussize="0,0"/>
                      <v:stroke weight="0.5pt" color="#000000 [3204]" miterlimit="8" joinstyle="miter" endarrow="block"/>
                      <v:imagedata o:title=""/>
                      <o:lock v:ext="edit" aspectratio="f"/>
                    </v:shape>
                  </w:pict>
                </mc:Fallback>
              </mc:AlternateContent>
            </w: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2566670</wp:posOffset>
                      </wp:positionH>
                      <wp:positionV relativeFrom="paragraph">
                        <wp:posOffset>2427605</wp:posOffset>
                      </wp:positionV>
                      <wp:extent cx="4445" cy="311785"/>
                      <wp:effectExtent l="34925" t="0" r="36830" b="12065"/>
                      <wp:wrapNone/>
                      <wp:docPr id="28" name="直接箭头连接符 28"/>
                      <wp:cNvGraphicFramePr/>
                      <a:graphic xmlns:a="http://schemas.openxmlformats.org/drawingml/2006/main">
                        <a:graphicData uri="http://schemas.microsoft.com/office/word/2010/wordprocessingShape">
                          <wps:wsp>
                            <wps:cNvCnPr/>
                            <wps:spPr>
                              <a:xfrm>
                                <a:off x="0" y="0"/>
                                <a:ext cx="4445" cy="311785"/>
                              </a:xfrm>
                              <a:prstGeom prst="straightConnector1">
                                <a:avLst/>
                              </a:prstGeom>
                              <a:noFill/>
                              <a:ln w="6350" cap="flat" cmpd="sng" algn="ctr">
                                <a:solidFill>
                                  <a:srgbClr val="000000"/>
                                </a:solidFill>
                                <a:prstDash val="solid"/>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2.1pt;margin-top:191.15pt;height:24.55pt;width:0.35pt;z-index:251670528;mso-width-relative:page;mso-height-relative:page;" filled="f" stroked="t" coordsize="21600,21600" o:gfxdata="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CvJWg&#10;1wAAAAsBAAAPAAAAAAAAAAEAIAAAACIAAABkcnMvZG93bnJldi54bWxQSwECFAAUAAAACACHTuJA&#10;pqFAeCICAAAdBAAADgAAAAAAAAABACAAAAAmAQAAZHJzL2Uyb0RvYy54bWxQSwUGAAAAAAYABgBZ&#10;AQAAugUAAAAA&#10;">
                      <v:fill on="f" focussize="0,0"/>
                      <v:stroke weight="0.5pt" color="#000000 [3204]" miterlimit="8" joinstyle="miter" endarrow="block"/>
                      <v:imagedata o:title=""/>
                      <o:lock v:ext="edit" aspectratio="f"/>
                    </v:shape>
                  </w:pict>
                </mc:Fallback>
              </mc:AlternateContent>
            </w: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3065145</wp:posOffset>
                      </wp:positionH>
                      <wp:positionV relativeFrom="paragraph">
                        <wp:posOffset>1620520</wp:posOffset>
                      </wp:positionV>
                      <wp:extent cx="438150" cy="0"/>
                      <wp:effectExtent l="0" t="38100" r="0" b="38100"/>
                      <wp:wrapNone/>
                      <wp:docPr id="44" name="直接箭头连接符 44"/>
                      <wp:cNvGraphicFramePr/>
                      <a:graphic xmlns:a="http://schemas.openxmlformats.org/drawingml/2006/main">
                        <a:graphicData uri="http://schemas.microsoft.com/office/word/2010/wordprocessingShape">
                          <wps:wsp>
                            <wps:cNvCnPr/>
                            <wps:spPr>
                              <a:xfrm>
                                <a:off x="0" y="0"/>
                                <a:ext cx="438150" cy="0"/>
                              </a:xfrm>
                              <a:prstGeom prst="straightConnector1">
                                <a:avLst/>
                              </a:prstGeom>
                              <a:noFill/>
                              <a:ln w="6350" cap="flat" cmpd="sng" algn="ctr">
                                <a:solidFill>
                                  <a:srgbClr val="000000"/>
                                </a:solidFill>
                                <a:prstDash val="dash"/>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1.35pt;margin-top:127.6pt;height:0pt;width:34.5pt;z-index:251666432;mso-width-relative:page;mso-height-relative:page;" filled="f" stroked="t" coordsize="21600,21600" o:gfxdata="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DuJ6nXAAAA&#10;CwEAAA8AAAAAAAAAAQAgAAAAIgAAAGRycy9kb3ducmV2LnhtbFBLAQIUABQAAAAIAIdO4kDVH2Po&#10;HgIAABkEAAAOAAAAAAAAAAEAIAAAACYBAABkcnMvZTJvRG9jLnhtbFBLBQYAAAAABgAGAFkBAAC2&#10;BQAAAAA=&#10;">
                      <v:fill on="f" focussize="0,0"/>
                      <v:stroke weight="0.5pt" color="#000000 [3204]" miterlimit="8" joinstyle="miter" dashstyle="dash" endarrow="block"/>
                      <v:imagedata o:title=""/>
                      <o:lock v:ext="edit" aspectratio="f"/>
                    </v:shape>
                  </w:pict>
                </mc:Fallback>
              </mc:AlternateContent>
            </w: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2878455</wp:posOffset>
                      </wp:positionH>
                      <wp:positionV relativeFrom="paragraph">
                        <wp:posOffset>1002030</wp:posOffset>
                      </wp:positionV>
                      <wp:extent cx="438150" cy="0"/>
                      <wp:effectExtent l="0" t="38100" r="0" b="38100"/>
                      <wp:wrapNone/>
                      <wp:docPr id="35" name="直接箭头连接符 35"/>
                      <wp:cNvGraphicFramePr/>
                      <a:graphic xmlns:a="http://schemas.openxmlformats.org/drawingml/2006/main">
                        <a:graphicData uri="http://schemas.microsoft.com/office/word/2010/wordprocessingShape">
                          <wps:wsp>
                            <wps:cNvCnPr/>
                            <wps:spPr>
                              <a:xfrm>
                                <a:off x="0" y="0"/>
                                <a:ext cx="438150" cy="0"/>
                              </a:xfrm>
                              <a:prstGeom prst="straightConnector1">
                                <a:avLst/>
                              </a:prstGeom>
                              <a:noFill/>
                              <a:ln w="6350" cap="flat" cmpd="sng" algn="ctr">
                                <a:solidFill>
                                  <a:srgbClr val="000000"/>
                                </a:solidFill>
                                <a:prstDash val="dash"/>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26.65pt;margin-top:78.9pt;height:0pt;width:34.5pt;z-index:251665408;mso-width-relative:page;mso-height-relative:page;" filled="f" stroked="t" coordsize="21600,21600" o:gfxdata="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GMNG3XAAAA&#10;CwEAAA8AAAAAAAAAAQAgAAAAIgAAAGRycy9kb3ducmV2LnhtbFBLAQIUABQAAAAIAIdO4kDd+yAb&#10;HgIAABkEAAAOAAAAAAAAAAEAIAAAACYBAABkcnMvZTJvRG9jLnhtbFBLBQYAAAAABgAGAFkBAAC2&#10;BQAAAAA=&#10;">
                      <v:fill on="f" focussize="0,0"/>
                      <v:stroke weight="0.5pt" color="#000000 [3204]" miterlimit="8" joinstyle="miter" dashstyle="dash" endarrow="block"/>
                      <v:imagedata o:title=""/>
                      <o:lock v:ext="edit" aspectratio="f"/>
                    </v:shape>
                  </w:pict>
                </mc:Fallback>
              </mc:AlternateContent>
            </w: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2640965</wp:posOffset>
                      </wp:positionH>
                      <wp:positionV relativeFrom="paragraph">
                        <wp:posOffset>4329430</wp:posOffset>
                      </wp:positionV>
                      <wp:extent cx="0" cy="358775"/>
                      <wp:effectExtent l="38100" t="0" r="38100" b="3175"/>
                      <wp:wrapNone/>
                      <wp:docPr id="20" name="直接箭头连接符 20"/>
                      <wp:cNvGraphicFramePr/>
                      <a:graphic xmlns:a="http://schemas.openxmlformats.org/drawingml/2006/main">
                        <a:graphicData uri="http://schemas.microsoft.com/office/word/2010/wordprocessingShape">
                          <wps:wsp>
                            <wps:cNvCnPr/>
                            <wps:spPr>
                              <a:xfrm>
                                <a:off x="0" y="0"/>
                                <a:ext cx="0" cy="358775"/>
                              </a:xfrm>
                              <a:prstGeom prst="straightConnector1">
                                <a:avLst/>
                              </a:prstGeom>
                              <a:noFill/>
                              <a:ln w="6350" cap="flat" cmpd="sng" algn="ctr">
                                <a:solidFill>
                                  <a:srgbClr val="000000"/>
                                </a:solidFill>
                                <a:prstDash val="solid"/>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7.95pt;margin-top:340.9pt;height:28.25pt;width:0pt;z-index:251673600;mso-width-relative:page;mso-height-relative:page;" filled="f" stroked="t" coordsize="21600,21600" o:gfxdata="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pXeXNcAAAAL&#10;AQAADwAAAAAAAAABACAAAAAiAAAAZHJzL2Rvd25yZXYueG1sUEsBAhQAFAAAAAgAh07iQKMr31Ad&#10;AgAAGgQAAA4AAAAAAAAAAQAgAAAAJgEAAGRycy9lMm9Eb2MueG1sUEsFBgAAAAAGAAYAWQEAALUF&#10;AAAAAA==&#10;">
                      <v:fill on="f" focussize="0,0"/>
                      <v:stroke weight="0.5pt" color="#000000 [3204]" miterlimit="8" joinstyle="miter" endarrow="block"/>
                      <v:imagedata o:title=""/>
                      <o:lock v:ext="edit" aspectratio="f"/>
                    </v:shape>
                  </w:pict>
                </mc:Fallback>
              </mc:AlternateContent>
            </w: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2623185</wp:posOffset>
                      </wp:positionH>
                      <wp:positionV relativeFrom="paragraph">
                        <wp:posOffset>3660775</wp:posOffset>
                      </wp:positionV>
                      <wp:extent cx="0" cy="358775"/>
                      <wp:effectExtent l="38100" t="0" r="38100" b="3175"/>
                      <wp:wrapNone/>
                      <wp:docPr id="45" name="直接箭头连接符 45"/>
                      <wp:cNvGraphicFramePr/>
                      <a:graphic xmlns:a="http://schemas.openxmlformats.org/drawingml/2006/main">
                        <a:graphicData uri="http://schemas.microsoft.com/office/word/2010/wordprocessingShape">
                          <wps:wsp>
                            <wps:cNvCnPr/>
                            <wps:spPr>
                              <a:xfrm>
                                <a:off x="0" y="0"/>
                                <a:ext cx="0" cy="358775"/>
                              </a:xfrm>
                              <a:prstGeom prst="straightConnector1">
                                <a:avLst/>
                              </a:prstGeom>
                              <a:noFill/>
                              <a:ln w="6350" cap="flat" cmpd="sng" algn="ctr">
                                <a:solidFill>
                                  <a:srgbClr val="000000"/>
                                </a:solidFill>
                                <a:prstDash val="solid"/>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6.55pt;margin-top:288.25pt;height:28.25pt;width:0pt;z-index:251672576;mso-width-relative:page;mso-height-relative:page;" filled="f" stroked="t" coordsize="21600,21600" o:gfxdata="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z7IYfXAAAA&#10;CwEAAA8AAAAAAAAAAQAgAAAAIgAAAGRycy9kb3ducmV2LnhtbFBLAQIUABQAAAAIAIdO4kDVYxxE&#10;HgIAABoEAAAOAAAAAAAAAAEAIAAAACYBAABkcnMvZTJvRG9jLnhtbFBLBQYAAAAABgAGAFkBAAC2&#10;BQAAAAA=&#10;">
                      <v:fill on="f" focussize="0,0"/>
                      <v:stroke weight="0.5pt" color="#000000 [3204]" miterlimit="8" joinstyle="miter" endarrow="block"/>
                      <v:imagedata o:title=""/>
                      <o:lock v:ext="edit" aspectratio="f"/>
                    </v:shape>
                  </w:pict>
                </mc:Fallback>
              </mc:AlternateContent>
            </w: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2595880</wp:posOffset>
                      </wp:positionH>
                      <wp:positionV relativeFrom="paragraph">
                        <wp:posOffset>3039110</wp:posOffset>
                      </wp:positionV>
                      <wp:extent cx="4445" cy="311785"/>
                      <wp:effectExtent l="34925" t="0" r="36830" b="12065"/>
                      <wp:wrapNone/>
                      <wp:docPr id="46" name="直接箭头连接符 46"/>
                      <wp:cNvGraphicFramePr/>
                      <a:graphic xmlns:a="http://schemas.openxmlformats.org/drawingml/2006/main">
                        <a:graphicData uri="http://schemas.microsoft.com/office/word/2010/wordprocessingShape">
                          <wps:wsp>
                            <wps:cNvCnPr/>
                            <wps:spPr>
                              <a:xfrm>
                                <a:off x="0" y="0"/>
                                <a:ext cx="4445" cy="311785"/>
                              </a:xfrm>
                              <a:prstGeom prst="straightConnector1">
                                <a:avLst/>
                              </a:prstGeom>
                              <a:noFill/>
                              <a:ln w="6350" cap="flat" cmpd="sng" algn="ctr">
                                <a:solidFill>
                                  <a:srgbClr val="000000"/>
                                </a:solidFill>
                                <a:prstDash val="solid"/>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4.4pt;margin-top:239.3pt;height:24.55pt;width:0.35pt;z-index:251671552;mso-width-relative:page;mso-height-relative:page;" filled="f" stroked="t" coordsize="21600,21600" o:gfxdata="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Z&#10;b9fi2QAAAAsBAAAPAAAAAAAAAAEAIAAAACIAAABkcnMvZG93bnJldi54bWxQSwECFAAUAAAACACH&#10;TuJAgnwipSMCAAAdBAAADgAAAAAAAAABACAAAAAoAQAAZHJzL2Uyb0RvYy54bWxQSwUGAAAAAAYA&#10;BgBZAQAAvQUAAAAA&#10;">
                      <v:fill on="f" focussize="0,0"/>
                      <v:stroke weight="0.5pt" color="#000000 [3204]" miterlimit="8" joinstyle="miter" endarrow="block"/>
                      <v:imagedata o:title=""/>
                      <o:lock v:ext="edit" aspectratio="f"/>
                    </v:shape>
                  </w:pict>
                </mc:Fallback>
              </mc:AlternateContent>
            </w: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2511425</wp:posOffset>
                      </wp:positionH>
                      <wp:positionV relativeFrom="paragraph">
                        <wp:posOffset>1180465</wp:posOffset>
                      </wp:positionV>
                      <wp:extent cx="4445" cy="311785"/>
                      <wp:effectExtent l="34925" t="0" r="36830" b="12065"/>
                      <wp:wrapNone/>
                      <wp:docPr id="47" name="直接箭头连接符 47"/>
                      <wp:cNvGraphicFramePr/>
                      <a:graphic xmlns:a="http://schemas.openxmlformats.org/drawingml/2006/main">
                        <a:graphicData uri="http://schemas.microsoft.com/office/word/2010/wordprocessingShape">
                          <wps:wsp>
                            <wps:cNvCnPr/>
                            <wps:spPr>
                              <a:xfrm>
                                <a:off x="0" y="0"/>
                                <a:ext cx="4445" cy="311785"/>
                              </a:xfrm>
                              <a:prstGeom prst="straightConnector1">
                                <a:avLst/>
                              </a:prstGeom>
                              <a:noFill/>
                              <a:ln w="6350" cap="flat" cmpd="sng" algn="ctr">
                                <a:solidFill>
                                  <a:srgbClr val="000000"/>
                                </a:solidFill>
                                <a:prstDash val="solid"/>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7.75pt;margin-top:92.95pt;height:24.55pt;width:0.35pt;z-index:251667456;mso-width-relative:page;mso-height-relative:page;" filled="f" stroked="t" coordsize="21600,21600" o:gfxdata="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i&#10;+NnYAAAACwEAAA8AAAAAAAAAAQAgAAAAIgAAAGRycy9kb3ducmV2LnhtbFBLAQIUABQAAAAIAIdO&#10;4kDcNtAiIwIAAB0EAAAOAAAAAAAAAAEAIAAAACcBAABkcnMvZTJvRG9jLnhtbFBLBQYAAAAABgAG&#10;AFkBAAC8BQAAAAA=&#10;">
                      <v:fill on="f" focussize="0,0"/>
                      <v:stroke weight="0.5pt" color="#000000 [3204]" miterlimit="8" joinstyle="miter" endarrow="block"/>
                      <v:imagedata o:title=""/>
                      <o:lock v:ext="edit" aspectratio="f"/>
                    </v:shape>
                  </w:pict>
                </mc:Fallback>
              </mc:AlternateContent>
            </w: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2512695</wp:posOffset>
                      </wp:positionH>
                      <wp:positionV relativeFrom="paragraph">
                        <wp:posOffset>542925</wp:posOffset>
                      </wp:positionV>
                      <wp:extent cx="4445" cy="311785"/>
                      <wp:effectExtent l="34925" t="0" r="36830" b="12065"/>
                      <wp:wrapNone/>
                      <wp:docPr id="15" name="直接箭头连接符 15"/>
                      <wp:cNvGraphicFramePr/>
                      <a:graphic xmlns:a="http://schemas.openxmlformats.org/drawingml/2006/main">
                        <a:graphicData uri="http://schemas.microsoft.com/office/word/2010/wordprocessingShape">
                          <wps:wsp>
                            <wps:cNvCnPr/>
                            <wps:spPr>
                              <a:xfrm>
                                <a:off x="0" y="0"/>
                                <a:ext cx="4445" cy="311785"/>
                              </a:xfrm>
                              <a:prstGeom prst="straightConnector1">
                                <a:avLst/>
                              </a:prstGeom>
                              <a:noFill/>
                              <a:ln w="6350" cap="flat" cmpd="sng" algn="ctr">
                                <a:solidFill>
                                  <a:srgbClr val="000000"/>
                                </a:solidFill>
                                <a:prstDash val="solid"/>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7.85pt;margin-top:42.75pt;height:24.55pt;width:0.35pt;z-index:251668480;mso-width-relative:page;mso-height-relative:page;" filled="f" stroked="t" coordsize="21600,21600" o:gfxdata="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zURO&#10;Q9gAAAAKAQAADwAAAAAAAAABACAAAAAiAAAAZHJzL2Rvd25yZXYueG1sUEsBAhQAFAAAAAgAh07i&#10;QL8a0CYiAgAAHQQAAA4AAAAAAAAAAQAgAAAAJwEAAGRycy9lMm9Eb2MueG1sUEsFBgAAAAAGAAYA&#10;WQEAALsFAAAAAA==&#10;">
                      <v:fill on="f" focussize="0,0"/>
                      <v:stroke weight="0.5pt" color="#000000 [3204]" miterlimit="8" joinstyle="miter" endarrow="block"/>
                      <v:imagedata o:title=""/>
                      <o:lock v:ext="edit" aspectratio="f"/>
                    </v:shape>
                  </w:pict>
                </mc:Fallback>
              </mc:AlternateContent>
            </w: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c">
                  <w:drawing>
                    <wp:inline distT="0" distB="0" distL="114300" distR="114300">
                      <wp:extent cx="5088255" cy="4938395"/>
                      <wp:effectExtent l="0" t="0" r="0" b="0"/>
                      <wp:docPr id="13" name="画布 13"/>
                      <wp:cNvGraphicFramePr/>
                      <a:graphic xmlns:a="http://schemas.openxmlformats.org/drawingml/2006/main">
                        <a:graphicData uri="http://schemas.microsoft.com/office/word/2010/wordprocessingCanvas">
                          <wpc:wpc>
                            <wpc:bg/>
                            <wpc:whole/>
                            <wps:wsp>
                              <wps:cNvPr id="8" name="文本框 39"/>
                              <wps:cNvSpPr txBox="1"/>
                              <wps:spPr>
                                <a:xfrm>
                                  <a:off x="1165860" y="3056890"/>
                                  <a:ext cx="509270" cy="314325"/>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1EAEF">
                                    <w:pPr>
                                      <w:spacing w:line="360" w:lineRule="auto"/>
                                      <w:ind w:left="0" w:leftChars="0" w:firstLine="0" w:firstLineChars="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固废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7" name="文本框 14"/>
                              <wps:cNvSpPr txBox="1"/>
                              <wps:spPr>
                                <a:xfrm>
                                  <a:off x="1988820" y="85725"/>
                                  <a:ext cx="1126490" cy="31432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33C4EA">
                                    <w:pPr>
                                      <w:spacing w:line="360" w:lineRule="auto"/>
                                      <w:ind w:left="0" w:leftChars="0" w:firstLine="0" w:firstLineChars="0"/>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运输至加工区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0" name="文本框 18"/>
                              <wps:cNvSpPr txBox="1"/>
                              <wps:spPr>
                                <a:xfrm>
                                  <a:off x="2199640" y="714375"/>
                                  <a:ext cx="662940" cy="31940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F762A9">
                                    <w:pPr>
                                      <w:spacing w:line="360" w:lineRule="auto"/>
                                      <w:ind w:left="0" w:leftChars="0" w:firstLine="0" w:firstLineChars="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进料口</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6" name="文本框 22"/>
                              <wps:cNvSpPr txBox="1"/>
                              <wps:spPr>
                                <a:xfrm>
                                  <a:off x="2072640" y="1346200"/>
                                  <a:ext cx="962025" cy="31432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3167C2">
                                    <w:pPr>
                                      <w:spacing w:line="360" w:lineRule="auto"/>
                                      <w:ind w:left="0" w:leftChars="0" w:firstLine="0" w:firstLineChars="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胶带运输机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7" name="文本框 26"/>
                              <wps:cNvSpPr txBox="1"/>
                              <wps:spPr>
                                <a:xfrm>
                                  <a:off x="3599180" y="106045"/>
                                  <a:ext cx="949960" cy="314325"/>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C95C0C">
                                    <w:pPr>
                                      <w:spacing w:line="360" w:lineRule="auto"/>
                                      <w:ind w:left="0" w:leftChars="0" w:firstLine="0" w:firstLineChars="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eastAsia="zh-CN"/>
                                      </w:rPr>
                                      <w:t>废气、噪声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8" name="文本框 41"/>
                              <wps:cNvSpPr txBox="1"/>
                              <wps:spPr>
                                <a:xfrm>
                                  <a:off x="2203450" y="1967865"/>
                                  <a:ext cx="681355" cy="31432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18063C">
                                    <w:pPr>
                                      <w:spacing w:line="360" w:lineRule="auto"/>
                                      <w:ind w:left="0" w:leftChars="0" w:firstLine="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筛分机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9" name="文本框 21"/>
                              <wps:cNvSpPr txBox="1"/>
                              <wps:spPr>
                                <a:xfrm>
                                  <a:off x="3272155" y="730250"/>
                                  <a:ext cx="1127125" cy="314325"/>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14FCBC">
                                    <w:pPr>
                                      <w:spacing w:line="360" w:lineRule="auto"/>
                                      <w:ind w:left="0" w:leftChars="0" w:firstLine="0" w:firstLineChars="0"/>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废气、噪声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0" name="文本框 3"/>
                              <wps:cNvSpPr txBox="1"/>
                              <wps:spPr>
                                <a:xfrm>
                                  <a:off x="1936115" y="2592705"/>
                                  <a:ext cx="1327785" cy="31432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A9A2BD">
                                    <w:pPr>
                                      <w:spacing w:line="360" w:lineRule="auto"/>
                                      <w:ind w:left="0" w:leftChars="0" w:firstLine="0" w:firstLineChars="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粒径小于5mm</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1" name="文本框 5"/>
                              <wps:cNvSpPr txBox="1"/>
                              <wps:spPr>
                                <a:xfrm>
                                  <a:off x="2286000" y="3206750"/>
                                  <a:ext cx="681355" cy="31432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7AA316">
                                    <w:pPr>
                                      <w:spacing w:line="360" w:lineRule="auto"/>
                                      <w:ind w:left="0" w:leftChars="0" w:firstLine="0" w:firstLineChars="0"/>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洗砂机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2" name="直接连接符 7"/>
                              <wps:cNvCnPr/>
                              <wps:spPr>
                                <a:xfrm flipH="1" flipV="1">
                                  <a:off x="1583690" y="3343275"/>
                                  <a:ext cx="688975" cy="11430"/>
                                </a:xfrm>
                                <a:prstGeom prst="line">
                                  <a:avLst/>
                                </a:prstGeom>
                                <a:ln w="9525" cap="flat" cmpd="sng">
                                  <a:solidFill>
                                    <a:srgbClr val="000000"/>
                                  </a:solidFill>
                                  <a:prstDash val="solid"/>
                                  <a:headEnd type="none" w="med" len="med"/>
                                  <a:tailEnd type="none" w="med" len="med"/>
                                </a:ln>
                              </wps:spPr>
                              <wps:bodyPr upright="1"/>
                            </wps:wsp>
                            <wps:wsp>
                              <wps:cNvPr id="63" name="文本框 9"/>
                              <wps:cNvSpPr txBox="1"/>
                              <wps:spPr>
                                <a:xfrm>
                                  <a:off x="1237615" y="3536950"/>
                                  <a:ext cx="685800" cy="292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54687BD">
                                    <w:pPr>
                                      <w:spacing w:line="240" w:lineRule="auto"/>
                                      <w:ind w:firstLine="0" w:firstLineChars="0"/>
                                      <w:jc w:val="center"/>
                                      <w:rPr>
                                        <w:rFonts w:hint="eastAsia" w:ascii="Times New Roman" w:hAnsi="Times New Roman" w:eastAsia="宋体" w:cs="Times New Roman"/>
                                        <w:sz w:val="24"/>
                                      </w:rPr>
                                    </w:pPr>
                                    <w:r>
                                      <w:rPr>
                                        <w:rFonts w:hint="eastAsia" w:ascii="Times New Roman" w:hAnsi="Times New Roman" w:eastAsia="宋体" w:cs="Times New Roman"/>
                                        <w:sz w:val="24"/>
                                      </w:rPr>
                                      <w:t>沉淀池</w:t>
                                    </w:r>
                                  </w:p>
                                </w:txbxContent>
                              </wps:txbx>
                              <wps:bodyPr upright="1"/>
                            </wps:wsp>
                            <wps:wsp>
                              <wps:cNvPr id="64" name="直接连接符 12"/>
                              <wps:cNvCnPr/>
                              <wps:spPr>
                                <a:xfrm>
                                  <a:off x="1580515" y="3333750"/>
                                  <a:ext cx="0" cy="190500"/>
                                </a:xfrm>
                                <a:prstGeom prst="line">
                                  <a:avLst/>
                                </a:prstGeom>
                                <a:ln w="9525" cap="flat" cmpd="sng">
                                  <a:solidFill>
                                    <a:srgbClr val="000000"/>
                                  </a:solidFill>
                                  <a:prstDash val="solid"/>
                                  <a:headEnd type="none" w="med" len="med"/>
                                  <a:tailEnd type="triangle" w="med" len="med"/>
                                </a:ln>
                              </wps:spPr>
                              <wps:bodyPr upright="1"/>
                            </wps:wsp>
                            <wps:wsp>
                              <wps:cNvPr id="65" name="直接连接符 11"/>
                              <wps:cNvCnPr/>
                              <wps:spPr>
                                <a:xfrm>
                                  <a:off x="1923415" y="3727450"/>
                                  <a:ext cx="571500" cy="0"/>
                                </a:xfrm>
                                <a:prstGeom prst="line">
                                  <a:avLst/>
                                </a:prstGeom>
                                <a:ln w="9525" cap="flat" cmpd="sng">
                                  <a:solidFill>
                                    <a:srgbClr val="000000"/>
                                  </a:solidFill>
                                  <a:prstDash val="solid"/>
                                  <a:headEnd type="none" w="med" len="med"/>
                                  <a:tailEnd type="none" w="med" len="med"/>
                                </a:ln>
                              </wps:spPr>
                              <wps:bodyPr upright="1"/>
                            </wps:wsp>
                            <wps:wsp>
                              <wps:cNvPr id="66" name="直接连接符 10"/>
                              <wps:cNvCnPr/>
                              <wps:spPr>
                                <a:xfrm flipV="1">
                                  <a:off x="2494915" y="3536950"/>
                                  <a:ext cx="0" cy="190500"/>
                                </a:xfrm>
                                <a:prstGeom prst="line">
                                  <a:avLst/>
                                </a:prstGeom>
                                <a:ln w="9525" cap="flat" cmpd="sng">
                                  <a:solidFill>
                                    <a:srgbClr val="000000"/>
                                  </a:solidFill>
                                  <a:prstDash val="solid"/>
                                  <a:headEnd type="none" w="med" len="med"/>
                                  <a:tailEnd type="triangle" w="med" len="med"/>
                                </a:ln>
                              </wps:spPr>
                              <wps:bodyPr upright="1"/>
                            </wps:wsp>
                            <wps:wsp>
                              <wps:cNvPr id="67" name="文本框 17"/>
                              <wps:cNvSpPr txBox="1"/>
                              <wps:spPr>
                                <a:xfrm>
                                  <a:off x="2014220" y="3886200"/>
                                  <a:ext cx="1172210" cy="31432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E470EE">
                                    <w:pPr>
                                      <w:spacing w:line="240" w:lineRule="auto"/>
                                      <w:ind w:firstLine="0" w:firstLineChars="0"/>
                                      <w:jc w:val="center"/>
                                      <w:rPr>
                                        <w:rFonts w:hint="eastAsia" w:ascii="Times New Roman" w:hAnsi="Times New Roman" w:eastAsia="宋体" w:cs="Times New Roman"/>
                                        <w:sz w:val="24"/>
                                      </w:rPr>
                                    </w:pPr>
                                    <w:r>
                                      <w:rPr>
                                        <w:rFonts w:hint="eastAsia" w:ascii="Times New Roman" w:hAnsi="Times New Roman" w:eastAsia="宋体" w:cs="Times New Roman"/>
                                        <w:sz w:val="24"/>
                                      </w:rPr>
                                      <w:t>成品石料堆场</w:t>
                                    </w:r>
                                  </w:p>
                                  <w:p w14:paraId="1EE913A2">
                                    <w:pPr>
                                      <w:spacing w:line="360" w:lineRule="auto"/>
                                      <w:ind w:firstLine="480" w:firstLineChars="200"/>
                                      <w:rPr>
                                        <w:rFonts w:hint="default" w:ascii="Times New Roman" w:hAnsi="Times New Roman" w:eastAsia="宋体" w:cs="Times New Roman"/>
                                        <w:sz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9" name="文本框 23"/>
                              <wps:cNvSpPr txBox="1"/>
                              <wps:spPr>
                                <a:xfrm>
                                  <a:off x="2404110" y="4537710"/>
                                  <a:ext cx="498475" cy="31432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E181D0">
                                    <w:pPr>
                                      <w:spacing w:line="360" w:lineRule="auto"/>
                                      <w:ind w:left="0" w:leftChars="0" w:firstLine="0" w:firstLineChars="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外售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3" name="文本框 28"/>
                              <wps:cNvSpPr txBox="1"/>
                              <wps:spPr>
                                <a:xfrm>
                                  <a:off x="3320415" y="1688465"/>
                                  <a:ext cx="1457325" cy="314325"/>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8C5800">
                                    <w:pPr>
                                      <w:spacing w:line="360" w:lineRule="auto"/>
                                      <w:ind w:left="0" w:leftChars="0" w:firstLine="0" w:firstLineChars="0"/>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废气、噪声、固废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4" name="文本框 31"/>
                              <wps:cNvSpPr txBox="1"/>
                              <wps:spPr>
                                <a:xfrm>
                                  <a:off x="3009900" y="2931795"/>
                                  <a:ext cx="781685" cy="262255"/>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EAB04">
                                    <w:pPr>
                                      <w:spacing w:line="360" w:lineRule="auto"/>
                                      <w:ind w:left="0" w:leftChars="0" w:firstLine="0" w:firstLineChars="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eastAsia="zh-CN"/>
                                      </w:rPr>
                                      <w:t>噪声、</w:t>
                                    </w:r>
                                    <w:r>
                                      <w:rPr>
                                        <w:rFonts w:hint="eastAsia" w:ascii="Times New Roman" w:hAnsi="Times New Roman" w:eastAsia="宋体" w:cs="Times New Roman"/>
                                        <w:sz w:val="20"/>
                                        <w:szCs w:val="20"/>
                                        <w:lang w:val="en-US" w:eastAsia="zh-CN"/>
                                      </w:rPr>
                                      <w:t>废水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5" name="文本框 34"/>
                              <wps:cNvSpPr txBox="1"/>
                              <wps:spPr>
                                <a:xfrm>
                                  <a:off x="3138170" y="3552190"/>
                                  <a:ext cx="496570" cy="244475"/>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3CC36E">
                                    <w:pPr>
                                      <w:spacing w:line="360" w:lineRule="auto"/>
                                      <w:ind w:left="0" w:leftChars="0" w:firstLine="0" w:firstLineChars="0"/>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废气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6" name="文本框 51"/>
                              <wps:cNvSpPr txBox="1"/>
                              <wps:spPr>
                                <a:xfrm>
                                  <a:off x="252095" y="2608580"/>
                                  <a:ext cx="1363345" cy="47561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87A3D1">
                                    <w:pPr>
                                      <w:spacing w:line="240" w:lineRule="auto"/>
                                      <w:ind w:left="0" w:leftChars="0" w:firstLine="0" w:firstLine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粒径位于5-10、10-20、20-40mm</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7" name="直接连接符 53"/>
                              <wps:cNvCnPr/>
                              <wps:spPr>
                                <a:xfrm flipH="1">
                                  <a:off x="902970" y="2110105"/>
                                  <a:ext cx="1276985" cy="2540"/>
                                </a:xfrm>
                                <a:prstGeom prst="line">
                                  <a:avLst/>
                                </a:prstGeom>
                                <a:ln w="9525" cap="flat" cmpd="sng">
                                  <a:solidFill>
                                    <a:srgbClr val="000000"/>
                                  </a:solidFill>
                                  <a:prstDash val="solid"/>
                                  <a:headEnd type="none" w="med" len="med"/>
                                  <a:tailEnd type="none" w="med" len="med"/>
                                </a:ln>
                              </wps:spPr>
                              <wps:bodyPr upright="1"/>
                            </wps:wsp>
                            <wps:wsp>
                              <wps:cNvPr id="88" name="直接连接符 56"/>
                              <wps:cNvCnPr/>
                              <wps:spPr>
                                <a:xfrm flipH="1" flipV="1">
                                  <a:off x="899795" y="3098800"/>
                                  <a:ext cx="3810" cy="923925"/>
                                </a:xfrm>
                                <a:prstGeom prst="line">
                                  <a:avLst/>
                                </a:prstGeom>
                                <a:ln w="9525" cap="flat" cmpd="sng">
                                  <a:solidFill>
                                    <a:srgbClr val="000000"/>
                                  </a:solidFill>
                                  <a:prstDash val="solid"/>
                                  <a:headEnd type="none" w="med" len="med"/>
                                  <a:tailEnd type="none" w="med" len="med"/>
                                </a:ln>
                              </wps:spPr>
                              <wps:bodyPr upright="1"/>
                            </wps:wsp>
                            <wps:wsp>
                              <wps:cNvPr id="89" name="直接连接符 53"/>
                              <wps:cNvCnPr/>
                              <wps:spPr>
                                <a:xfrm flipV="1">
                                  <a:off x="2889250" y="2174240"/>
                                  <a:ext cx="1473200" cy="3810"/>
                                </a:xfrm>
                                <a:prstGeom prst="line">
                                  <a:avLst/>
                                </a:prstGeom>
                                <a:ln w="9525" cap="flat" cmpd="sng">
                                  <a:solidFill>
                                    <a:srgbClr val="000000"/>
                                  </a:solidFill>
                                  <a:prstDash val="solid"/>
                                  <a:headEnd type="none" w="med" len="med"/>
                                  <a:tailEnd type="none" w="med" len="med"/>
                                </a:ln>
                              </wps:spPr>
                              <wps:bodyPr upright="1"/>
                            </wps:wsp>
                            <wps:wsp>
                              <wps:cNvPr id="90" name="文本框 3"/>
                              <wps:cNvSpPr txBox="1"/>
                              <wps:spPr>
                                <a:xfrm>
                                  <a:off x="3463290" y="2590165"/>
                                  <a:ext cx="1322705" cy="31432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3F0115">
                                    <w:pPr>
                                      <w:spacing w:line="360" w:lineRule="auto"/>
                                      <w:ind w:left="0" w:leftChars="0" w:firstLine="0" w:firstLineChars="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粒径大于40mm</w:t>
                                    </w:r>
                                  </w:p>
                                  <w:p w14:paraId="01A1CEA4">
                                    <w:pPr>
                                      <w:spacing w:line="360" w:lineRule="auto"/>
                                      <w:ind w:firstLine="480" w:firstLineChars="200"/>
                                      <w:rPr>
                                        <w:rFonts w:hint="default" w:ascii="Times New Roman" w:hAnsi="Times New Roman" w:eastAsia="宋体" w:cs="Times New Roman"/>
                                        <w:sz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1" name="文本框 34"/>
                              <wps:cNvSpPr txBox="1"/>
                              <wps:spPr>
                                <a:xfrm>
                                  <a:off x="4211320" y="3247390"/>
                                  <a:ext cx="724535" cy="314325"/>
                                </a:xfrm>
                                <a:prstGeom prst="rect">
                                  <a:avLst/>
                                </a:prstGeom>
                                <a:solidFill>
                                  <a:srgbClr val="FFFFFF"/>
                                </a:solidFill>
                                <a:ln w="6350">
                                  <a:solidFill>
                                    <a:srgbClr val="000000"/>
                                  </a:solidFill>
                                </a:ln>
                                <a:effectLst/>
                              </wps:spPr>
                              <wps:style>
                                <a:lnRef idx="0">
                                  <a:schemeClr val="accent1"/>
                                </a:lnRef>
                                <a:fillRef idx="0">
                                  <a:schemeClr val="accent1"/>
                                </a:fillRef>
                                <a:effectRef idx="0">
                                  <a:schemeClr val="accent1"/>
                                </a:effectRef>
                                <a:fontRef idx="minor">
                                  <a:schemeClr val="dk1"/>
                                </a:fontRef>
                              </wps:style>
                              <wps:txbx>
                                <w:txbxContent>
                                  <w:p w14:paraId="426CA5F1">
                                    <w:pPr>
                                      <w:spacing w:line="360" w:lineRule="auto"/>
                                      <w:ind w:left="0" w:leftChars="0" w:firstLine="240" w:firstLineChars="100"/>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破碎</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3" name="文本框 21"/>
                              <wps:cNvSpPr txBox="1"/>
                              <wps:spPr>
                                <a:xfrm>
                                  <a:off x="3089275" y="3237230"/>
                                  <a:ext cx="823595" cy="279400"/>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E4923D">
                                    <w:pPr>
                                      <w:spacing w:line="360" w:lineRule="auto"/>
                                      <w:ind w:left="0" w:leftChars="0" w:firstLine="0" w:firstLineChars="0"/>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废气、噪声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4" name="文本框 28"/>
                              <wps:cNvSpPr txBox="1"/>
                              <wps:spPr>
                                <a:xfrm>
                                  <a:off x="3521075" y="1306195"/>
                                  <a:ext cx="1457325" cy="314325"/>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33E93E">
                                    <w:pPr>
                                      <w:spacing w:line="360" w:lineRule="auto"/>
                                      <w:ind w:left="0" w:leftChars="0" w:firstLine="0" w:firstLineChars="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废气、噪声、固废</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388.85pt;width:400.65pt;" coordsize="5088255,4938395" editas="canvas" o:gfxdata="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">
                      <o:lock v:ext="edit" aspectratio="f"/>
                      <v:shape id="_x0000_s1026" o:spid="_x0000_s1026" style="position:absolute;left:0;top:0;height:4938395;width:5088255;" filled="f" stroked="f" coordsize="21600,21600" o:gfxdata="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">
                        <v:fill on="f" focussize="0,0"/>
                        <v:stroke on="f"/>
                        <v:imagedata o:title=""/>
                        <o:lock v:ext="edit" aspectratio="f"/>
                      </v:shape>
                      <v:shape id="文本框 39" o:spid="_x0000_s1026" o:spt="202" type="#_x0000_t202" style="position:absolute;left:1165860;top:3056890;height:314325;width:509270;" fillcolor="#FFFFFF" filled="t" stroked="f" coordsize="21600,21600" o:gfxdata="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WE8X49EA&#10;AAAFAQAADwAAAAAAAAABACAAAAAiAAAAZHJzL2Rvd25yZXYueG1sUEsBAhQAFAAAAAgAh07iQBBm&#10;YAFfAgAAqQQAAA4AAAAAAAAAAQAgAAAAIAEAAGRycy9lMm9Eb2MueG1sUEsFBgAAAAAGAAYAWQEA&#10;APEFAAAAAA==&#10;">
                        <v:fill on="t" focussize="0,0"/>
                        <v:stroke on="f" weight="0.5pt"/>
                        <v:imagedata o:title=""/>
                        <o:lock v:ext="edit" aspectratio="f"/>
                        <v:textbox>
                          <w:txbxContent>
                            <w:p w14:paraId="3A61EAEF">
                              <w:pPr>
                                <w:spacing w:line="360" w:lineRule="auto"/>
                                <w:ind w:left="0" w:leftChars="0" w:firstLine="0" w:firstLineChars="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固废</w:t>
                              </w:r>
                            </w:p>
                          </w:txbxContent>
                        </v:textbox>
                      </v:shape>
                      <v:shape id="文本框 14" o:spid="_x0000_s1026" o:spt="202" type="#_x0000_t202" style="position:absolute;left:1988820;top:85725;height:314325;width:1126490;" fillcolor="#FFFFFF" filled="t" stroked="t" coordsize="21600,21600" o:gfxdata="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KJvXTDSAAAABQEAAA8AAAAAAAAAAQAgAAAAIgAAAGRycy9kb3ducmV2LnhtbFBLAQIU&#10;ABQAAAAIAIdO4kCXCvW4awIAANEEAAAOAAAAAAAAAAEAIAAAACEBAABkcnMvZTJvRG9jLnhtbFBL&#10;BQYAAAAABgAGAFkBAAD+BQAAAAA=&#10;">
                        <v:fill on="t" focussize="0,0"/>
                        <v:stroke weight="0.5pt" color="#000000 [3204]" joinstyle="round"/>
                        <v:imagedata o:title=""/>
                        <o:lock v:ext="edit" aspectratio="f"/>
                        <v:textbox>
                          <w:txbxContent>
                            <w:p w14:paraId="2933C4EA">
                              <w:pPr>
                                <w:spacing w:line="360" w:lineRule="auto"/>
                                <w:ind w:left="0" w:leftChars="0" w:firstLine="0" w:firstLineChars="0"/>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运输至加工区</w:t>
                              </w:r>
                            </w:p>
                          </w:txbxContent>
                        </v:textbox>
                      </v:shape>
                      <v:shape id="文本框 18" o:spid="_x0000_s1026" o:spt="202" type="#_x0000_t202" style="position:absolute;left:2199640;top:714375;height:319405;width:662940;" fillcolor="#FFFFFF" filled="t" stroked="t" coordsize="21600,21600" o:gfxdata="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ib10w0gAAAAUBAAAPAAAAAAAAAAEAIAAAACIAAABkcnMvZG93bnJldi54bWxQSwECFAAU&#10;AAAACACHTuJARWQg/GkCAADRBAAADgAAAAAAAAABACAAAAAhAQAAZHJzL2Uyb0RvYy54bWxQSwUG&#10;AAAAAAYABgBZAQAA/AUAAAAA&#10;">
                        <v:fill on="t" focussize="0,0"/>
                        <v:stroke weight="0.5pt" color="#000000 [3204]" joinstyle="round"/>
                        <v:imagedata o:title=""/>
                        <o:lock v:ext="edit" aspectratio="f"/>
                        <v:textbox>
                          <w:txbxContent>
                            <w:p w14:paraId="25F762A9">
                              <w:pPr>
                                <w:spacing w:line="360" w:lineRule="auto"/>
                                <w:ind w:left="0" w:leftChars="0" w:firstLine="0" w:firstLineChars="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进料口</w:t>
                              </w:r>
                            </w:p>
                          </w:txbxContent>
                        </v:textbox>
                      </v:shape>
                      <v:shape id="文本框 22" o:spid="_x0000_s1026" o:spt="202" type="#_x0000_t202" style="position:absolute;left:2072640;top:1346200;height:314325;width:962025;" fillcolor="#FFFFFF" filled="t" stroked="t" coordsize="21600,21600" o:gfxdata="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ib10w0gAAAAUBAAAPAAAAAAAAAAEAIAAAACIAAABkcnMvZG93bnJldi54bWxQSwECFAAU&#10;AAAACACHTuJAT36QxWkCAADSBAAADgAAAAAAAAABACAAAAAhAQAAZHJzL2Uyb0RvYy54bWxQSwUG&#10;AAAAAAYABgBZAQAA/AUAAAAA&#10;">
                        <v:fill on="t" focussize="0,0"/>
                        <v:stroke weight="0.5pt" color="#000000 [3204]" joinstyle="round"/>
                        <v:imagedata o:title=""/>
                        <o:lock v:ext="edit" aspectratio="f"/>
                        <v:textbox>
                          <w:txbxContent>
                            <w:p w14:paraId="2A3167C2">
                              <w:pPr>
                                <w:spacing w:line="360" w:lineRule="auto"/>
                                <w:ind w:left="0" w:leftChars="0" w:firstLine="0" w:firstLineChars="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胶带运输机</w:t>
                              </w:r>
                            </w:p>
                          </w:txbxContent>
                        </v:textbox>
                      </v:shape>
                      <v:shape id="文本框 26" o:spid="_x0000_s1026" o:spt="202" type="#_x0000_t202" style="position:absolute;left:3599180;top:106045;height:314325;width:949960;" fillcolor="#FFFFFF" filled="t" stroked="f" coordsize="21600,21600" o:gfxdata="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hP&#10;F+PRAAAABQEAAA8AAAAAAAAAAQAgAAAAIgAAAGRycy9kb3ducmV2LnhtbFBLAQIUABQAAAAIAIdO&#10;4kCMguVsYwIAAKkEAAAOAAAAAAAAAAEAIAAAACABAABkcnMvZTJvRG9jLnhtbFBLBQYAAAAABgAG&#10;AFkBAAD1BQAAAAA=&#10;">
                        <v:fill on="t" focussize="0,0"/>
                        <v:stroke on="f" weight="0.5pt"/>
                        <v:imagedata o:title=""/>
                        <o:lock v:ext="edit" aspectratio="f"/>
                        <v:textbox>
                          <w:txbxContent>
                            <w:p w14:paraId="02C95C0C">
                              <w:pPr>
                                <w:spacing w:line="360" w:lineRule="auto"/>
                                <w:ind w:left="0" w:leftChars="0" w:firstLine="0" w:firstLineChars="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eastAsia="zh-CN"/>
                                </w:rPr>
                                <w:t>废气、噪声</w:t>
                              </w:r>
                            </w:p>
                          </w:txbxContent>
                        </v:textbox>
                      </v:shape>
                      <v:shape id="文本框 41" o:spid="_x0000_s1026" o:spt="202" type="#_x0000_t202" style="position:absolute;left:2203450;top:1967865;height:314325;width:681355;" fillcolor="#FFFFFF" filled="t" stroked="t" coordsize="21600,21600" o:gfxdata="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b10w0gAAAAUBAAAPAAAAAAAAAAEAIAAAACIAAABkcnMvZG93bnJldi54bWxQSwEC&#10;FAAUAAAACACHTuJA627mXWwCAADSBAAADgAAAAAAAAABACAAAAAhAQAAZHJzL2Uyb0RvYy54bWxQ&#10;SwUGAAAAAAYABgBZAQAA/wUAAAAA&#10;">
                        <v:fill on="t" focussize="0,0"/>
                        <v:stroke weight="0.5pt" color="#000000 [3204]" joinstyle="round"/>
                        <v:imagedata o:title=""/>
                        <o:lock v:ext="edit" aspectratio="f"/>
                        <v:textbox>
                          <w:txbxContent>
                            <w:p w14:paraId="2E18063C">
                              <w:pPr>
                                <w:spacing w:line="360" w:lineRule="auto"/>
                                <w:ind w:left="0" w:leftChars="0" w:firstLine="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筛分机</w:t>
                              </w:r>
                            </w:p>
                          </w:txbxContent>
                        </v:textbox>
                      </v:shape>
                      <v:shape id="文本框 21" o:spid="_x0000_s1026" o:spt="202" type="#_x0000_t202" style="position:absolute;left:3272155;top:730250;height:314325;width:1127125;" fillcolor="#FFFFFF" filled="t" stroked="f" coordsize="21600,21600" o:gfxdata="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hPF+PR&#10;AAAABQEAAA8AAAAAAAAAAQAgAAAAIgAAAGRycy9kb3ducmV2LnhtbFBLAQIUABQAAAAIAIdO4kBv&#10;RpEuYAIAAKoEAAAOAAAAAAAAAAEAIAAAACABAABkcnMvZTJvRG9jLnhtbFBLBQYAAAAABgAGAFkB&#10;AADyBQAAAAA=&#10;">
                        <v:fill on="t" focussize="0,0"/>
                        <v:stroke on="f" weight="0.5pt"/>
                        <v:imagedata o:title=""/>
                        <o:lock v:ext="edit" aspectratio="f"/>
                        <v:textbox>
                          <w:txbxContent>
                            <w:p w14:paraId="4214FCBC">
                              <w:pPr>
                                <w:spacing w:line="360" w:lineRule="auto"/>
                                <w:ind w:left="0" w:leftChars="0" w:firstLine="0" w:firstLineChars="0"/>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废气、噪声</w:t>
                              </w:r>
                            </w:p>
                          </w:txbxContent>
                        </v:textbox>
                      </v:shape>
                      <v:shape id="文本框 3" o:spid="_x0000_s1026" o:spt="202" type="#_x0000_t202" style="position:absolute;left:1936115;top:2592705;height:314325;width:1327785;" fillcolor="#FFFFFF" filled="t" stroked="t" coordsize="21600,21600" o:gfxdata="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om9dMNIAAAAFAQAADwAAAAAAAAABACAAAAAiAAAAZHJzL2Rvd25yZXYueG1sUEsB&#10;AhQAFAAAAAgAh07iQE9N+ENtAgAA0gQAAA4AAAAAAAAAAQAgAAAAIQEAAGRycy9lMm9Eb2MueG1s&#10;UEsFBgAAAAAGAAYAWQEAAAAGAAAAAA==&#10;">
                        <v:fill on="t" focussize="0,0"/>
                        <v:stroke weight="0.5pt" color="#000000 [3204]" joinstyle="round"/>
                        <v:imagedata o:title=""/>
                        <o:lock v:ext="edit" aspectratio="f"/>
                        <v:textbox>
                          <w:txbxContent>
                            <w:p w14:paraId="3BA9A2BD">
                              <w:pPr>
                                <w:spacing w:line="360" w:lineRule="auto"/>
                                <w:ind w:left="0" w:leftChars="0" w:firstLine="0" w:firstLineChars="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粒径小于5mm</w:t>
                              </w:r>
                            </w:p>
                          </w:txbxContent>
                        </v:textbox>
                      </v:shape>
                      <v:shape id="文本框 5" o:spid="_x0000_s1026" o:spt="202" type="#_x0000_t202" style="position:absolute;left:2286000;top:3206750;height:314325;width:681355;" fillcolor="#FFFFFF" filled="t" stroked="t" coordsize="21600,21600" o:gfxdata="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KJvXTDSAAAABQEAAA8AAAAAAAAAAQAgAAAAIgAAAGRycy9kb3ducmV2LnhtbFBLAQIU&#10;ABQAAAAIAIdO4kA0LAr3awIAANEEAAAOAAAAAAAAAAEAIAAAACEBAABkcnMvZTJvRG9jLnhtbFBL&#10;BQYAAAAABgAGAFkBAAD+BQAAAAA=&#10;">
                        <v:fill on="t" focussize="0,0"/>
                        <v:stroke weight="0.5pt" color="#000000 [3204]" joinstyle="round"/>
                        <v:imagedata o:title=""/>
                        <o:lock v:ext="edit" aspectratio="f"/>
                        <v:textbox>
                          <w:txbxContent>
                            <w:p w14:paraId="3B7AA316">
                              <w:pPr>
                                <w:spacing w:line="360" w:lineRule="auto"/>
                                <w:ind w:left="0" w:leftChars="0" w:firstLine="0" w:firstLineChars="0"/>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洗砂机</w:t>
                              </w:r>
                            </w:p>
                          </w:txbxContent>
                        </v:textbox>
                      </v:shape>
                      <v:line id="直接连接符 7" o:spid="_x0000_s1026" o:spt="20" style="position:absolute;left:1583690;top:3343275;flip:x y;height:11430;width:688975;" filled="f" stroked="t" coordsize="21600,21600" o:gfxdata="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0rTptEAAAAFAQAADwAAAAAAAAABACAA&#10;AAAiAAAAZHJzL2Rvd25yZXYueG1sUEsBAhQAFAAAAAgAh07iQO+iGG8UAgAACAQAAA4AAAAAAAAA&#10;AQAgAAAAIAEAAGRycy9lMm9Eb2MueG1sUEsFBgAAAAAGAAYAWQEAAKYFAAAAAA==&#10;">
                        <v:fill on="f" focussize="0,0"/>
                        <v:stroke color="#000000" joinstyle="round"/>
                        <v:imagedata o:title=""/>
                        <o:lock v:ext="edit" aspectratio="f"/>
                      </v:line>
                      <v:shape id="文本框 9" o:spid="_x0000_s1026" o:spt="202" type="#_x0000_t202" style="position:absolute;left:1237615;top:3536950;height:292100;width:685800;" fillcolor="#FFFFFF" filled="t" stroked="t" coordsize="21600,21600" o:gfxdata="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k7VNfVAAAABQEAAA8AAAAAAAAA&#10;AQAgAAAAIgAAAGRycy9kb3ducmV2LnhtbFBLAQIUABQAAAAIAIdO4kDTcNC5FAIAAEIEAAAOAAAA&#10;AAAAAAEAIAAAACQBAABkcnMvZTJvRG9jLnhtbFBLBQYAAAAABgAGAFkBAACqBQAAAAA=&#10;">
                        <v:fill on="t" focussize="0,0"/>
                        <v:stroke color="#000000" joinstyle="miter"/>
                        <v:imagedata o:title=""/>
                        <o:lock v:ext="edit" aspectratio="f"/>
                        <v:textbox>
                          <w:txbxContent>
                            <w:p w14:paraId="254687BD">
                              <w:pPr>
                                <w:spacing w:line="240" w:lineRule="auto"/>
                                <w:ind w:firstLine="0" w:firstLineChars="0"/>
                                <w:jc w:val="center"/>
                                <w:rPr>
                                  <w:rFonts w:hint="eastAsia" w:ascii="Times New Roman" w:hAnsi="Times New Roman" w:eastAsia="宋体" w:cs="Times New Roman"/>
                                  <w:sz w:val="24"/>
                                </w:rPr>
                              </w:pPr>
                              <w:r>
                                <w:rPr>
                                  <w:rFonts w:hint="eastAsia" w:ascii="Times New Roman" w:hAnsi="Times New Roman" w:eastAsia="宋体" w:cs="Times New Roman"/>
                                  <w:sz w:val="24"/>
                                </w:rPr>
                                <w:t>沉淀池</w:t>
                              </w:r>
                            </w:p>
                          </w:txbxContent>
                        </v:textbox>
                      </v:shape>
                      <v:line id="直接连接符 12" o:spid="_x0000_s1026" o:spt="20" style="position:absolute;left:1580515;top:3333750;height:190500;width:0;" filled="f" stroked="t" coordsize="21600,21600" o:gfxdata="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un7LfWAAAABQEAAA8AAAAAAAAAAQAgAAAAIgAA&#10;AGRycy9kb3ducmV2LnhtbFBLAQIUABQAAAAIAIdO4kDpyO7WCgIAAPUDAAAOAAAAAAAAAAEAIAAA&#10;ACUBAABkcnMvZTJvRG9jLnhtbFBLBQYAAAAABgAGAFkBAAChBQAAAAA=&#10;">
                        <v:fill on="f" focussize="0,0"/>
                        <v:stroke color="#000000" joinstyle="round" endarrow="block"/>
                        <v:imagedata o:title=""/>
                        <o:lock v:ext="edit" aspectratio="f"/>
                      </v:line>
                      <v:line id="直接连接符 11" o:spid="_x0000_s1026" o:spt="20" style="position:absolute;left:1923415;top:3727450;height:0;width:571500;" filled="f" stroked="t" coordsize="21600,21600" o:gfxdata="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NNP19QAAAAFAQAADwAAAAAAAAABACAAAAAiAAAAZHJzL2Rv&#10;d25yZXYueG1sUEsBAhQAFAAAAAgAh07iQJe0/DoFAgAA8QMAAA4AAAAAAAAAAQAgAAAAIwEAAGRy&#10;cy9lMm9Eb2MueG1sUEsFBgAAAAAGAAYAWQEAAJoFAAAAAA==&#10;">
                        <v:fill on="f" focussize="0,0"/>
                        <v:stroke color="#000000" joinstyle="round"/>
                        <v:imagedata o:title=""/>
                        <o:lock v:ext="edit" aspectratio="f"/>
                      </v:line>
                      <v:line id="直接连接符 10" o:spid="_x0000_s1026" o:spt="20" style="position:absolute;left:2494915;top:3536950;flip:y;height:190500;width:0;" filled="f" stroked="t" coordsize="21600,21600" o:gfxdata="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PPeeTWAAAABQEAAA8AAAAAAAAA&#10;AQAgAAAAIgAAAGRycy9kb3ducmV2LnhtbFBLAQIUABQAAAAIAIdO4kC8yPDlEwIAAP8DAAAOAAAA&#10;AAAAAAEAIAAAACUBAABkcnMvZTJvRG9jLnhtbFBLBQYAAAAABgAGAFkBAACqBQAAAAA=&#10;">
                        <v:fill on="f" focussize="0,0"/>
                        <v:stroke color="#000000" joinstyle="round" endarrow="block"/>
                        <v:imagedata o:title=""/>
                        <o:lock v:ext="edit" aspectratio="f"/>
                      </v:line>
                      <v:shape id="文本框 17" o:spid="_x0000_s1026" o:spt="202" type="#_x0000_t202" style="position:absolute;left:2014220;top:3886200;height:314325;width:1172210;" fillcolor="#FFFFFF" filled="t" stroked="t" coordsize="21600,21600" o:gfxdata="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ib10w0gAAAAUBAAAPAAAAAAAAAAEAIAAAACIAAABkcnMvZG93bnJldi54bWxQSwECFAAU&#10;AAAACACHTuJAUQTabWkCAADTBAAADgAAAAAAAAABACAAAAAhAQAAZHJzL2Uyb0RvYy54bWxQSwUG&#10;AAAAAAYABgBZAQAA/AUAAAAA&#10;">
                        <v:fill on="t" focussize="0,0"/>
                        <v:stroke weight="0.5pt" color="#000000 [3204]" joinstyle="round"/>
                        <v:imagedata o:title=""/>
                        <o:lock v:ext="edit" aspectratio="f"/>
                        <v:textbox>
                          <w:txbxContent>
                            <w:p w14:paraId="6CE470EE">
                              <w:pPr>
                                <w:spacing w:line="240" w:lineRule="auto"/>
                                <w:ind w:firstLine="0" w:firstLineChars="0"/>
                                <w:jc w:val="center"/>
                                <w:rPr>
                                  <w:rFonts w:hint="eastAsia" w:ascii="Times New Roman" w:hAnsi="Times New Roman" w:eastAsia="宋体" w:cs="Times New Roman"/>
                                  <w:sz w:val="24"/>
                                </w:rPr>
                              </w:pPr>
                              <w:r>
                                <w:rPr>
                                  <w:rFonts w:hint="eastAsia" w:ascii="Times New Roman" w:hAnsi="Times New Roman" w:eastAsia="宋体" w:cs="Times New Roman"/>
                                  <w:sz w:val="24"/>
                                </w:rPr>
                                <w:t>成品石料堆场</w:t>
                              </w:r>
                            </w:p>
                            <w:p w14:paraId="1EE913A2">
                              <w:pPr>
                                <w:spacing w:line="360" w:lineRule="auto"/>
                                <w:ind w:firstLine="480" w:firstLineChars="200"/>
                                <w:rPr>
                                  <w:rFonts w:hint="default" w:ascii="Times New Roman" w:hAnsi="Times New Roman" w:eastAsia="宋体" w:cs="Times New Roman"/>
                                  <w:sz w:val="24"/>
                                  <w:lang w:val="en-US" w:eastAsia="zh-CN"/>
                                </w:rPr>
                              </w:pPr>
                            </w:p>
                          </w:txbxContent>
                        </v:textbox>
                      </v:shape>
                      <v:shape id="文本框 23" o:spid="_x0000_s1026" o:spt="202" type="#_x0000_t202" style="position:absolute;left:2404110;top:4537710;height:314325;width:498475;" fillcolor="#FFFFFF" filled="t" stroked="t" coordsize="21600,21600" o:gfxdata="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KJvXTDSAAAABQEAAA8AAAAAAAAAAQAgAAAAIgAAAGRycy9kb3ducmV2LnhtbFBLAQIU&#10;ABQAAAAIAIdO4kBVGoLpawIAANIEAAAOAAAAAAAAAAEAIAAAACEBAABkcnMvZTJvRG9jLnhtbFBL&#10;BQYAAAAABgAGAFkBAAD+BQAAAAA=&#10;">
                        <v:fill on="t" focussize="0,0"/>
                        <v:stroke weight="0.5pt" color="#000000 [3204]" joinstyle="round"/>
                        <v:imagedata o:title=""/>
                        <o:lock v:ext="edit" aspectratio="f"/>
                        <v:textbox>
                          <w:txbxContent>
                            <w:p w14:paraId="0DE181D0">
                              <w:pPr>
                                <w:spacing w:line="360" w:lineRule="auto"/>
                                <w:ind w:left="0" w:leftChars="0" w:firstLine="0" w:firstLineChars="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外售</w:t>
                              </w:r>
                            </w:p>
                          </w:txbxContent>
                        </v:textbox>
                      </v:shape>
                      <v:shape id="文本框 28" o:spid="_x0000_s1026" o:spt="202" type="#_x0000_t202" style="position:absolute;left:3320415;top:1688465;height:314325;width:1457325;" fillcolor="#FFFFFF" filled="t" stroked="f" coordsize="21600,21600" o:gfxdata="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WE8X49EA&#10;AAAFAQAADwAAAAAAAAABACAAAAAiAAAAZHJzL2Rvd25yZXYueG1sUEsBAhQAFAAAAAgAh07iQLaE&#10;wjNfAgAAqwQAAA4AAAAAAAAAAQAgAAAAIAEAAGRycy9lMm9Eb2MueG1sUEsFBgAAAAAGAAYAWQEA&#10;APEFAAAAAA==&#10;">
                        <v:fill on="t" focussize="0,0"/>
                        <v:stroke on="f" weight="0.5pt"/>
                        <v:imagedata o:title=""/>
                        <o:lock v:ext="edit" aspectratio="f"/>
                        <v:textbox>
                          <w:txbxContent>
                            <w:p w14:paraId="638C5800">
                              <w:pPr>
                                <w:spacing w:line="360" w:lineRule="auto"/>
                                <w:ind w:left="0" w:leftChars="0" w:firstLine="0" w:firstLineChars="0"/>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废气、噪声、固废</w:t>
                              </w:r>
                            </w:p>
                          </w:txbxContent>
                        </v:textbox>
                      </v:shape>
                      <v:shape id="文本框 31" o:spid="_x0000_s1026" o:spt="202" type="#_x0000_t202" style="position:absolute;left:3009900;top:2931795;height:262255;width:781685;" fillcolor="#FFFFFF" filled="t" stroked="f" coordsize="21600,21600" o:gfxdata="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WE8X49EAAAAFAQAADwAAAAAAAAABACAAAAAiAAAAZHJzL2Rvd25yZXYueG1sUEsBAhQAFAAAAAgA&#10;h07iQEGbxXRlAgAAqgQAAA4AAAAAAAAAAQAgAAAAIAEAAGRycy9lMm9Eb2MueG1sUEsFBgAAAAAG&#10;AAYAWQEAAPcFAAAAAA==&#10;">
                        <v:fill on="t" focussize="0,0"/>
                        <v:stroke on="f" weight="0.5pt"/>
                        <v:imagedata o:title=""/>
                        <o:lock v:ext="edit" aspectratio="f"/>
                        <v:textbox>
                          <w:txbxContent>
                            <w:p w14:paraId="217EAB04">
                              <w:pPr>
                                <w:spacing w:line="360" w:lineRule="auto"/>
                                <w:ind w:left="0" w:leftChars="0" w:firstLine="0" w:firstLineChars="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eastAsia="zh-CN"/>
                                </w:rPr>
                                <w:t>噪声、</w:t>
                              </w:r>
                              <w:r>
                                <w:rPr>
                                  <w:rFonts w:hint="eastAsia" w:ascii="Times New Roman" w:hAnsi="Times New Roman" w:eastAsia="宋体" w:cs="Times New Roman"/>
                                  <w:sz w:val="20"/>
                                  <w:szCs w:val="20"/>
                                  <w:lang w:val="en-US" w:eastAsia="zh-CN"/>
                                </w:rPr>
                                <w:t>废水</w:t>
                              </w:r>
                            </w:p>
                          </w:txbxContent>
                        </v:textbox>
                      </v:shape>
                      <v:shape id="文本框 34" o:spid="_x0000_s1026" o:spt="202" type="#_x0000_t202" style="position:absolute;left:3138170;top:3552190;height:244475;width:496570;" fillcolor="#FFFFFF" filled="t" stroked="f" coordsize="21600,21600" o:gfxdata="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YTxfj&#10;0QAAAAUBAAAPAAAAAAAAAAEAIAAAACIAAABkcnMvZG93bnJldi54bWxQSwECFAAUAAAACACHTuJA&#10;fYktLmECAACqBAAADgAAAAAAAAABACAAAAAgAQAAZHJzL2Uyb0RvYy54bWxQSwUGAAAAAAYABgBZ&#10;AQAA8wUAAAAA&#10;">
                        <v:fill on="t" focussize="0,0"/>
                        <v:stroke on="f" weight="0.5pt"/>
                        <v:imagedata o:title=""/>
                        <o:lock v:ext="edit" aspectratio="f"/>
                        <v:textbox>
                          <w:txbxContent>
                            <w:p w14:paraId="083CC36E">
                              <w:pPr>
                                <w:spacing w:line="360" w:lineRule="auto"/>
                                <w:ind w:left="0" w:leftChars="0" w:firstLine="0" w:firstLineChars="0"/>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废气</w:t>
                              </w:r>
                            </w:p>
                          </w:txbxContent>
                        </v:textbox>
                      </v:shape>
                      <v:shape id="文本框 51" o:spid="_x0000_s1026" o:spt="202" type="#_x0000_t202" style="position:absolute;left:252095;top:2608580;height:475615;width:1363345;" fillcolor="#FFFFFF" filled="t" stroked="t" coordsize="21600,21600" o:gfxdata="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KJvXTDSAAAABQEAAA8AAAAAAAAAAQAgAAAAIgAAAGRycy9kb3ducmV2LnhtbFBLAQIU&#10;ABQAAAAIAIdO4kDRm9sMawIAANIEAAAOAAAAAAAAAAEAIAAAACEBAABkcnMvZTJvRG9jLnhtbFBL&#10;BQYAAAAABgAGAFkBAAD+BQAAAAA=&#10;">
                        <v:fill on="t" focussize="0,0"/>
                        <v:stroke weight="0.5pt" color="#000000 [3204]" joinstyle="round"/>
                        <v:imagedata o:title=""/>
                        <o:lock v:ext="edit" aspectratio="f"/>
                        <v:textbox>
                          <w:txbxContent>
                            <w:p w14:paraId="3687A3D1">
                              <w:pPr>
                                <w:spacing w:line="240" w:lineRule="auto"/>
                                <w:ind w:left="0" w:leftChars="0" w:firstLine="0" w:firstLine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粒径位于5-10、10-20、20-40mm</w:t>
                              </w:r>
                            </w:p>
                          </w:txbxContent>
                        </v:textbox>
                      </v:shape>
                      <v:line id="直接连接符 53" o:spid="_x0000_s1026" o:spt="20" style="position:absolute;left:902970;top:2110105;flip:x;height:2540;width:1276985;" filled="f" stroked="t" coordsize="21600,21600" o:gfxdata="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OVAedQAAAAFAQAADwAAAAAAAAABACAAAAAi&#10;AAAAZHJzL2Rvd25yZXYueG1sUEsBAhQAFAAAAAgAh07iQH8gssYOAgAA/gMAAA4AAAAAAAAAAQAg&#10;AAAAIwEAAGRycy9lMm9Eb2MueG1sUEsFBgAAAAAGAAYAWQEAAKMFAAAAAA==&#10;">
                        <v:fill on="f" focussize="0,0"/>
                        <v:stroke color="#000000" joinstyle="round"/>
                        <v:imagedata o:title=""/>
                        <o:lock v:ext="edit" aspectratio="f"/>
                      </v:line>
                      <v:line id="直接连接符 56" o:spid="_x0000_s1026" o:spt="20" style="position:absolute;left:899795;top:3098800;flip:x y;height:923925;width:3810;" filled="f" stroked="t" coordsize="21600,21600" o:gfxdata="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9K06bRAAAABQEAAA8AAAAAAAAAAQAgAAAAIgAA&#10;AGRycy9kb3ducmV2LnhtbFBLAQIUABQAAAAIAIdO4kAypdk3DwIAAAcEAAAOAAAAAAAAAAEAIAAA&#10;ACABAABkcnMvZTJvRG9jLnhtbFBLBQYAAAAABgAGAFkBAAChBQAAAAA=&#10;">
                        <v:fill on="f" focussize="0,0"/>
                        <v:stroke color="#000000" joinstyle="round"/>
                        <v:imagedata o:title=""/>
                        <o:lock v:ext="edit" aspectratio="f"/>
                      </v:line>
                      <v:line id="直接连接符 53" o:spid="_x0000_s1026" o:spt="20" style="position:absolute;left:2889250;top:2174240;flip:y;height:3810;width:1473200;" filled="f" stroked="t" coordsize="21600,21600" o:gfxdata="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TlQHnUAAAABQEAAA8AAAAAAAAAAQAgAAAA&#10;IgAAAGRycy9kb3ducmV2LnhtbFBLAQIUABQAAAAIAIdO4kBC2jD4DwIAAP8DAAAOAAAAAAAAAAEA&#10;IAAAACMBAABkcnMvZTJvRG9jLnhtbFBLBQYAAAAABgAGAFkBAACkBQAAAAA=&#10;">
                        <v:fill on="f" focussize="0,0"/>
                        <v:stroke color="#000000" joinstyle="round"/>
                        <v:imagedata o:title=""/>
                        <o:lock v:ext="edit" aspectratio="f"/>
                      </v:line>
                      <v:shape id="文本框 3" o:spid="_x0000_s1026" o:spt="202" type="#_x0000_t202" style="position:absolute;left:3463290;top:2590165;height:314325;width:1322705;" fillcolor="#FFFFFF" filled="t" stroked="t" coordsize="21600,21600" o:gfxdata="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om9dMNIAAAAFAQAADwAAAAAAAAABACAAAAAiAAAAZHJzL2Rvd25yZXYueG1sUEsB&#10;AhQAFAAAAAgAh07iQAdb6rBtAgAA0gQAAA4AAAAAAAAAAQAgAAAAIQEAAGRycy9lMm9Eb2MueG1s&#10;UEsFBgAAAAAGAAYAWQEAAAAGAAAAAA==&#10;">
                        <v:fill on="t" focussize="0,0"/>
                        <v:stroke weight="0.5pt" color="#000000 [3204]" joinstyle="round"/>
                        <v:imagedata o:title=""/>
                        <o:lock v:ext="edit" aspectratio="f"/>
                        <v:textbox>
                          <w:txbxContent>
                            <w:p w14:paraId="0B3F0115">
                              <w:pPr>
                                <w:spacing w:line="360" w:lineRule="auto"/>
                                <w:ind w:left="0" w:leftChars="0" w:firstLine="0" w:firstLineChars="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粒径大于40mm</w:t>
                              </w:r>
                            </w:p>
                            <w:p w14:paraId="01A1CEA4">
                              <w:pPr>
                                <w:spacing w:line="360" w:lineRule="auto"/>
                                <w:ind w:firstLine="480" w:firstLineChars="200"/>
                                <w:rPr>
                                  <w:rFonts w:hint="default" w:ascii="Times New Roman" w:hAnsi="Times New Roman" w:eastAsia="宋体" w:cs="Times New Roman"/>
                                  <w:sz w:val="24"/>
                                  <w:lang w:val="en-US" w:eastAsia="zh-CN"/>
                                </w:rPr>
                              </w:pPr>
                            </w:p>
                          </w:txbxContent>
                        </v:textbox>
                      </v:shape>
                      <v:shape id="文本框 34" o:spid="_x0000_s1026" o:spt="202" type="#_x0000_t202" style="position:absolute;left:4211320;top:3247390;height:314325;width:724535;" fillcolor="#FFFFFF" filled="t" stroked="t" coordsize="21600,21600" o:gfxdata="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JvXTDSAAAABQEAAA8AAAAAAAAAAQAgAAAAIgAAAGRycy9kb3ducmV2LnhtbFBLAQIUABQA&#10;AAAIAIdO4kDndZJvaAIAANMEAAAOAAAAAAAAAAEAIAAAACEBAABkcnMvZTJvRG9jLnhtbFBLBQYA&#10;AAAABgAGAFkBAAD7BQAAAAA=&#10;">
                        <v:fill on="t" focussize="0,0"/>
                        <v:stroke weight="0.5pt" color="#000000 [3204]" joinstyle="round"/>
                        <v:imagedata o:title=""/>
                        <o:lock v:ext="edit" aspectratio="f"/>
                        <v:textbox>
                          <w:txbxContent>
                            <w:p w14:paraId="426CA5F1">
                              <w:pPr>
                                <w:spacing w:line="360" w:lineRule="auto"/>
                                <w:ind w:left="0" w:leftChars="0" w:firstLine="240" w:firstLineChars="100"/>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破碎</w:t>
                              </w:r>
                            </w:p>
                          </w:txbxContent>
                        </v:textbox>
                      </v:shape>
                      <v:shape id="文本框 21" o:spid="_x0000_s1026" o:spt="202" type="#_x0000_t202" style="position:absolute;left:3089275;top:3237230;height:279400;width:823595;" fillcolor="#FFFFFF" filled="t" stroked="f" coordsize="21600,21600" o:gfxdata="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Y&#10;Txfj0QAAAAUBAAAPAAAAAAAAAAEAIAAAACIAAABkcnMvZG93bnJldi54bWxQSwECFAAUAAAACACH&#10;TuJAKAu/T2QCAACqBAAADgAAAAAAAAABACAAAAAgAQAAZHJzL2Uyb0RvYy54bWxQSwUGAAAAAAYA&#10;BgBZAQAA9gUAAAAA&#10;">
                        <v:fill on="t" focussize="0,0"/>
                        <v:stroke on="f" weight="0.5pt"/>
                        <v:imagedata o:title=""/>
                        <o:lock v:ext="edit" aspectratio="f"/>
                        <v:textbox>
                          <w:txbxContent>
                            <w:p w14:paraId="40E4923D">
                              <w:pPr>
                                <w:spacing w:line="360" w:lineRule="auto"/>
                                <w:ind w:left="0" w:leftChars="0" w:firstLine="0" w:firstLineChars="0"/>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废气、噪声</w:t>
                              </w:r>
                            </w:p>
                          </w:txbxContent>
                        </v:textbox>
                      </v:shape>
                      <v:shape id="文本框 28" o:spid="_x0000_s1026" o:spt="202" type="#_x0000_t202" style="position:absolute;left:3521075;top:1306195;height:314325;width:1457325;" fillcolor="#FFFFFF" filled="t" stroked="f" coordsize="21600,21600" o:gfxdata="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YTxfj&#10;0QAAAAUBAAAPAAAAAAAAAAEAIAAAACIAAABkcnMvZG93bnJldi54bWxQSwECFAAUAAAACACHTuJA&#10;f7fPg2ECAACrBAAADgAAAAAAAAABACAAAAAgAQAAZHJzL2Uyb0RvYy54bWxQSwUGAAAAAAYABgBZ&#10;AQAA8wUAAAAA&#10;">
                        <v:fill on="t" focussize="0,0"/>
                        <v:stroke on="f" weight="0.5pt"/>
                        <v:imagedata o:title=""/>
                        <o:lock v:ext="edit" aspectratio="f"/>
                        <v:textbox>
                          <w:txbxContent>
                            <w:p w14:paraId="5F33E93E">
                              <w:pPr>
                                <w:spacing w:line="360" w:lineRule="auto"/>
                                <w:ind w:left="0" w:leftChars="0" w:firstLine="0" w:firstLineChars="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废气、噪声、固废</w:t>
                              </w:r>
                            </w:p>
                          </w:txbxContent>
                        </v:textbox>
                      </v:shape>
                      <w10:wrap type="none"/>
                      <w10:anchorlock/>
                    </v:group>
                  </w:pict>
                </mc:Fallback>
              </mc:AlternateContent>
            </w:r>
          </w:p>
          <w:p w14:paraId="759EB119">
            <w:pPr>
              <w:keepNext w:val="0"/>
              <w:keepLines w:val="0"/>
              <w:pageBreakBefore w:val="0"/>
              <w:widowControl w:val="0"/>
              <w:kinsoku/>
              <w:wordWrap/>
              <w:overflowPunct/>
              <w:topLinePunct w:val="0"/>
              <w:autoSpaceDE/>
              <w:autoSpaceDN/>
              <w:bidi w:val="0"/>
              <w:adjustRightInd/>
              <w:snapToGrid/>
              <w:spacing w:before="152" w:beforeLines="0" w:beforeAutospacing="0" w:after="160" w:afterLines="0" w:afterAutospacing="0" w:line="360" w:lineRule="auto"/>
              <w:ind w:firstLine="0" w:firstLineChars="0"/>
              <w:jc w:val="center"/>
              <w:textAlignment w:val="auto"/>
              <w:outlineLvl w:val="9"/>
              <w:rPr>
                <w:rFonts w:hint="default"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图2-3  采砂及砂石加工工艺流程及产污环节</w:t>
            </w:r>
          </w:p>
          <w:p w14:paraId="119079E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b w:val="0"/>
                <w:bCs w:val="0"/>
                <w:color w:val="000000" w:themeColor="text1"/>
                <w:kern w:val="0"/>
                <w:sz w:val="24"/>
                <w:szCs w:val="24"/>
                <w:highlight w:val="none"/>
                <w14:textFill>
                  <w14:solidFill>
                    <w14:schemeClr w14:val="tx1"/>
                  </w14:solidFill>
                </w14:textFill>
              </w:rPr>
            </w:pPr>
            <w:r>
              <w:rPr>
                <w:rFonts w:hint="default" w:ascii="Times New Roman" w:hAnsi="Times New Roman" w:cs="Times New Roman"/>
                <w:b w:val="0"/>
                <w:bCs w:val="0"/>
                <w:color w:val="000000" w:themeColor="text1"/>
                <w:kern w:val="0"/>
                <w:sz w:val="24"/>
                <w:szCs w:val="24"/>
                <w:highlight w:val="none"/>
                <w14:textFill>
                  <w14:solidFill>
                    <w14:schemeClr w14:val="tx1"/>
                  </w14:solidFill>
                </w14:textFill>
              </w:rPr>
              <w:t>工艺流程简述：</w:t>
            </w:r>
          </w:p>
          <w:p w14:paraId="33C74D8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本项目</w:t>
            </w:r>
            <w:r>
              <w:rPr>
                <w:rFonts w:hint="default" w:ascii="Times New Roman" w:hAnsi="Times New Roman" w:cs="Times New Roman"/>
                <w:color w:val="000000" w:themeColor="text1"/>
                <w:sz w:val="24"/>
                <w:szCs w:val="24"/>
                <w:highlight w:val="none"/>
                <w:lang w:eastAsia="zh-CN"/>
                <w14:textFill>
                  <w14:solidFill>
                    <w14:schemeClr w14:val="tx1"/>
                  </w14:solidFill>
                </w14:textFill>
              </w:rPr>
              <w:t>运营期</w:t>
            </w:r>
            <w:r>
              <w:rPr>
                <w:rFonts w:hint="default" w:ascii="Times New Roman" w:hAnsi="Times New Roman" w:cs="Times New Roman"/>
                <w:color w:val="000000" w:themeColor="text1"/>
                <w:sz w:val="24"/>
                <w:szCs w:val="24"/>
                <w:highlight w:val="none"/>
                <w14:textFill>
                  <w14:solidFill>
                    <w14:schemeClr w14:val="tx1"/>
                  </w14:solidFill>
                </w14:textFill>
              </w:rPr>
              <w:t>工艺生产步骤为：</w:t>
            </w:r>
            <w:r>
              <w:rPr>
                <w:rFonts w:hint="eastAsia" w:cs="Times New Roman"/>
                <w:color w:val="000000" w:themeColor="text1"/>
                <w:sz w:val="24"/>
                <w:szCs w:val="24"/>
                <w:highlight w:val="none"/>
                <w:lang w:val="en-US" w:eastAsia="zh-CN"/>
                <w14:textFill>
                  <w14:solidFill>
                    <w14:schemeClr w14:val="tx1"/>
                  </w14:solidFill>
                </w14:textFill>
              </w:rPr>
              <w:t>采砂、运输至加工区、</w:t>
            </w:r>
            <w:r>
              <w:rPr>
                <w:rFonts w:hint="default" w:ascii="Times New Roman" w:hAnsi="Times New Roman" w:cs="Times New Roman"/>
                <w:color w:val="000000" w:themeColor="text1"/>
                <w:sz w:val="24"/>
                <w:szCs w:val="24"/>
                <w:highlight w:val="none"/>
                <w14:textFill>
                  <w14:solidFill>
                    <w14:schemeClr w14:val="tx1"/>
                  </w14:solidFill>
                </w14:textFill>
              </w:rPr>
              <w:t>进料、筛分、</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破碎、</w:t>
            </w:r>
            <w:r>
              <w:rPr>
                <w:rFonts w:hint="default" w:ascii="Times New Roman" w:hAnsi="Times New Roman" w:cs="Times New Roman"/>
                <w:color w:val="000000" w:themeColor="text1"/>
                <w:sz w:val="24"/>
                <w:szCs w:val="24"/>
                <w:highlight w:val="none"/>
                <w14:textFill>
                  <w14:solidFill>
                    <w14:schemeClr w14:val="tx1"/>
                  </w14:solidFill>
                </w14:textFill>
              </w:rPr>
              <w:t>水洗、外销等。</w:t>
            </w:r>
          </w:p>
          <w:p w14:paraId="7F1746F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1</w:t>
            </w:r>
            <w:r>
              <w:rPr>
                <w:rFonts w:hint="eastAsia" w:cs="Times New Roman"/>
                <w:color w:val="000000" w:themeColor="text1"/>
                <w:sz w:val="24"/>
                <w:szCs w:val="24"/>
                <w:highlight w:val="none"/>
                <w:lang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采砂、运输至加工区</w:t>
            </w:r>
          </w:p>
          <w:p w14:paraId="0CA6FCA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color w:val="000000" w:themeColor="text1"/>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本项目为露天开采，</w:t>
            </w:r>
            <w:r>
              <w:rPr>
                <w:rFonts w:hint="default" w:ascii="Times New Roman" w:hAnsi="Times New Roman" w:cs="Times New Roman"/>
                <w:color w:val="000000" w:themeColor="text1"/>
                <w:sz w:val="24"/>
                <w:szCs w:val="24"/>
                <w:highlight w:val="none"/>
                <w14:textFill>
                  <w14:solidFill>
                    <w14:schemeClr w14:val="tx1"/>
                  </w14:solidFill>
                </w14:textFill>
              </w:rPr>
              <w:t>砂石料开采过程中无需爆破，经装载机或挖掘机装入自卸汽车后由自卸汽车从开采区运至</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加工区。</w:t>
            </w:r>
          </w:p>
          <w:p w14:paraId="2ED56BA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进料</w:t>
            </w:r>
          </w:p>
          <w:p w14:paraId="346C9E6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本项目</w:t>
            </w:r>
            <w:r>
              <w:rPr>
                <w:rFonts w:hint="eastAsia" w:cs="Times New Roman"/>
                <w:color w:val="000000" w:themeColor="text1"/>
                <w:sz w:val="24"/>
                <w:szCs w:val="24"/>
                <w:highlight w:val="none"/>
                <w:lang w:val="en-US" w:eastAsia="zh-CN"/>
                <w14:textFill>
                  <w14:solidFill>
                    <w14:schemeClr w14:val="tx1"/>
                  </w14:solidFill>
                </w14:textFill>
              </w:rPr>
              <w:t>加工区砂石料</w:t>
            </w:r>
            <w:r>
              <w:rPr>
                <w:rFonts w:hint="default" w:ascii="Times New Roman" w:hAnsi="Times New Roman" w:cs="Times New Roman"/>
                <w:color w:val="000000" w:themeColor="text1"/>
                <w:sz w:val="24"/>
                <w:szCs w:val="24"/>
                <w:highlight w:val="none"/>
                <w14:textFill>
                  <w14:solidFill>
                    <w14:schemeClr w14:val="tx1"/>
                  </w14:solidFill>
                </w14:textFill>
              </w:rPr>
              <w:t>通过密闭的输送廊道送至振动筛进行筛分。</w:t>
            </w:r>
          </w:p>
          <w:p w14:paraId="1D19895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筛分</w:t>
            </w:r>
          </w:p>
          <w:p w14:paraId="7BBC21C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经振动筛对砂石料矿进行筛分，将筛分机出料口设置成</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个出料口，经筛选分级后，粒径大于</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40</w:t>
            </w:r>
            <w:r>
              <w:rPr>
                <w:rFonts w:hint="default" w:ascii="Times New Roman" w:hAnsi="Times New Roman" w:cs="Times New Roman"/>
                <w:color w:val="000000" w:themeColor="text1"/>
                <w:sz w:val="24"/>
                <w:szCs w:val="24"/>
                <w:highlight w:val="none"/>
                <w14:textFill>
                  <w14:solidFill>
                    <w14:schemeClr w14:val="tx1"/>
                  </w14:solidFill>
                </w14:textFill>
              </w:rPr>
              <w:t>mm的产品用</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进入破碎机破碎</w:t>
            </w:r>
            <w:r>
              <w:rPr>
                <w:rFonts w:hint="default" w:ascii="Times New Roman" w:hAnsi="Times New Roman" w:cs="Times New Roman"/>
                <w:color w:val="000000" w:themeColor="text1"/>
                <w:sz w:val="24"/>
                <w:szCs w:val="24"/>
                <w:highlight w:val="none"/>
                <w14:textFill>
                  <w14:solidFill>
                    <w14:schemeClr w14:val="tx1"/>
                  </w14:solidFill>
                </w14:textFill>
              </w:rPr>
              <w:t>。对于粒径小于</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14:textFill>
                  <w14:solidFill>
                    <w14:schemeClr w14:val="tx1"/>
                  </w14:solidFill>
                </w14:textFill>
              </w:rPr>
              <w:t>mm的产品需要进行水洗，石料经筛分机出料口送至洗砂机进行洗砂。</w:t>
            </w:r>
          </w:p>
          <w:p w14:paraId="733DC36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破碎</w:t>
            </w:r>
          </w:p>
          <w:p w14:paraId="05C07C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对于粒径</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大于40</w:t>
            </w:r>
            <w:r>
              <w:rPr>
                <w:rFonts w:hint="default" w:ascii="Times New Roman" w:hAnsi="Times New Roman" w:cs="Times New Roman"/>
                <w:color w:val="000000" w:themeColor="text1"/>
                <w:sz w:val="24"/>
                <w:szCs w:val="24"/>
                <w:highlight w:val="none"/>
                <w14:textFill>
                  <w14:solidFill>
                    <w14:schemeClr w14:val="tx1"/>
                  </w14:solidFill>
                </w14:textFill>
              </w:rPr>
              <w:t>mm</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的石料，通过皮带运输带运至圆锥式破碎机破碎，破碎后的石料进入筛分机二次筛分。</w:t>
            </w:r>
          </w:p>
          <w:p w14:paraId="561CC01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水洗</w:t>
            </w:r>
          </w:p>
          <w:p w14:paraId="7C5AE81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对于粒径小于</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14:textFill>
                  <w14:solidFill>
                    <w14:schemeClr w14:val="tx1"/>
                  </w14:solidFill>
                </w14:textFill>
              </w:rPr>
              <w:t>mm需要进行水洗的石料由皮带输送机送至洗砂机进行洗砂，清洗好的产品利用皮带输送机送至成品石料堆场临时堆存。洗砂过程中产生的废水经沉淀池沉淀处理后循环利用。</w:t>
            </w:r>
          </w:p>
          <w:p w14:paraId="7C4E44F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6</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外销</w:t>
            </w:r>
          </w:p>
          <w:p w14:paraId="149E585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合格的建筑用砂石料通过装载机装入汽车，外销</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w:t>
            </w:r>
          </w:p>
          <w:p w14:paraId="0A240356">
            <w:pPr>
              <w:keepNext/>
              <w:keepLines/>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jc w:val="both"/>
              <w:textAlignment w:val="auto"/>
              <w:outlineLvl w:val="1"/>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3、主要产污环节和排放方式</w:t>
            </w:r>
          </w:p>
          <w:p w14:paraId="3DA5050C">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rPr>
                <w:rFonts w:hint="default" w:ascii="Times New Roman" w:hAnsi="Times New Roman" w:eastAsia="宋体" w:cs="Times New Roman"/>
                <w:bCs w:val="0"/>
                <w:snapToGrid/>
                <w:color w:val="000000" w:themeColor="text1"/>
                <w:kern w:val="2"/>
                <w:sz w:val="24"/>
                <w:szCs w:val="24"/>
                <w:highlight w:val="none"/>
                <w:lang w:eastAsia="zh-CN"/>
                <w14:textFill>
                  <w14:solidFill>
                    <w14:schemeClr w14:val="tx1"/>
                  </w14:solidFill>
                </w14:textFill>
              </w:rPr>
            </w:pPr>
            <w:r>
              <w:rPr>
                <w:rFonts w:hint="default" w:ascii="Times New Roman" w:hAnsi="Times New Roman" w:eastAsia="宋体" w:cs="Times New Roman"/>
                <w:bCs w:val="0"/>
                <w:snapToGrid/>
                <w:color w:val="000000" w:themeColor="text1"/>
                <w:kern w:val="2"/>
                <w:sz w:val="24"/>
                <w:szCs w:val="24"/>
                <w:highlight w:val="none"/>
                <w:lang w:eastAsia="zh-CN"/>
                <w14:textFill>
                  <w14:solidFill>
                    <w14:schemeClr w14:val="tx1"/>
                  </w14:solidFill>
                </w14:textFill>
              </w:rPr>
              <w:t>本项目运营期主要产污环节、污染因子以及处理措施见下表。</w:t>
            </w:r>
          </w:p>
          <w:p w14:paraId="4721FA7B">
            <w:pPr>
              <w:keepNext w:val="0"/>
              <w:keepLines w:val="0"/>
              <w:suppressLineNumbers w:val="0"/>
              <w:topLinePunct/>
              <w:adjustRightInd w:val="0"/>
              <w:snapToGrid w:val="0"/>
              <w:spacing w:before="0" w:beforeAutospacing="0" w:after="0" w:afterAutospacing="0" w:line="240" w:lineRule="auto"/>
              <w:ind w:left="0" w:right="0" w:firstLine="1687" w:firstLineChars="800"/>
              <w:jc w:val="both"/>
              <w:textAlignment w:val="baseline"/>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表 2-</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1</w:t>
            </w:r>
            <w:r>
              <w:rPr>
                <w:rFonts w:hint="eastAsia" w:cs="Times New Roman"/>
                <w:b/>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bCs/>
                <w:color w:val="000000" w:themeColor="text1"/>
                <w:sz w:val="21"/>
                <w:szCs w:val="21"/>
                <w14:textFill>
                  <w14:solidFill>
                    <w14:schemeClr w14:val="tx1"/>
                  </w14:solidFill>
                </w14:textFill>
              </w:rPr>
              <w:t xml:space="preserve">  主要污染工序及治理、排放方式一览表</w:t>
            </w:r>
          </w:p>
          <w:tbl>
            <w:tblPr>
              <w:tblStyle w:val="3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4"/>
              <w:gridCol w:w="1560"/>
              <w:gridCol w:w="1588"/>
              <w:gridCol w:w="1895"/>
              <w:gridCol w:w="2387"/>
            </w:tblGrid>
            <w:tr w14:paraId="159D1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444" w:type="pct"/>
                  <w:tcBorders>
                    <w:tl2br w:val="nil"/>
                    <w:tr2bl w:val="nil"/>
                  </w:tcBorders>
                  <w:vAlign w:val="center"/>
                </w:tcPr>
                <w:p w14:paraId="785DF9CD">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序号</w:t>
                  </w:r>
                </w:p>
              </w:tc>
              <w:tc>
                <w:tcPr>
                  <w:tcW w:w="956" w:type="pct"/>
                  <w:tcBorders>
                    <w:tl2br w:val="nil"/>
                    <w:tr2bl w:val="nil"/>
                  </w:tcBorders>
                  <w:vAlign w:val="center"/>
                </w:tcPr>
                <w:p w14:paraId="5265AC91">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污染物类别</w:t>
                  </w:r>
                </w:p>
              </w:tc>
              <w:tc>
                <w:tcPr>
                  <w:tcW w:w="973" w:type="pct"/>
                  <w:tcBorders>
                    <w:tl2br w:val="nil"/>
                    <w:tr2bl w:val="nil"/>
                  </w:tcBorders>
                  <w:vAlign w:val="center"/>
                </w:tcPr>
                <w:p w14:paraId="175F1EE0">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产排污环节</w:t>
                  </w:r>
                </w:p>
              </w:tc>
              <w:tc>
                <w:tcPr>
                  <w:tcW w:w="1161" w:type="pct"/>
                  <w:tcBorders>
                    <w:tl2br w:val="nil"/>
                    <w:tr2bl w:val="nil"/>
                  </w:tcBorders>
                  <w:vAlign w:val="center"/>
                </w:tcPr>
                <w:p w14:paraId="6BA25F0D">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污染物名称</w:t>
                  </w:r>
                </w:p>
              </w:tc>
              <w:tc>
                <w:tcPr>
                  <w:tcW w:w="1463" w:type="pct"/>
                  <w:tcBorders>
                    <w:tl2br w:val="nil"/>
                    <w:tr2bl w:val="nil"/>
                  </w:tcBorders>
                  <w:vAlign w:val="center"/>
                </w:tcPr>
                <w:p w14:paraId="40E32761">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污染因子</w:t>
                  </w:r>
                </w:p>
              </w:tc>
            </w:tr>
            <w:tr w14:paraId="7A2E5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444" w:type="pct"/>
                  <w:tcBorders>
                    <w:tl2br w:val="nil"/>
                    <w:tr2bl w:val="nil"/>
                  </w:tcBorders>
                  <w:vAlign w:val="center"/>
                </w:tcPr>
                <w:p w14:paraId="15ACB344">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1</w:t>
                  </w:r>
                </w:p>
              </w:tc>
              <w:tc>
                <w:tcPr>
                  <w:tcW w:w="956" w:type="pct"/>
                  <w:vMerge w:val="restart"/>
                  <w:tcBorders>
                    <w:tl2br w:val="nil"/>
                    <w:tr2bl w:val="nil"/>
                  </w:tcBorders>
                  <w:vAlign w:val="center"/>
                </w:tcPr>
                <w:p w14:paraId="0CCCF667">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废气</w:t>
                  </w:r>
                </w:p>
              </w:tc>
              <w:tc>
                <w:tcPr>
                  <w:tcW w:w="973" w:type="pct"/>
                  <w:tcBorders>
                    <w:tl2br w:val="nil"/>
                    <w:tr2bl w:val="nil"/>
                  </w:tcBorders>
                  <w:shd w:val="clear" w:color="auto" w:fill="auto"/>
                  <w:vAlign w:val="center"/>
                </w:tcPr>
                <w:p w14:paraId="5DB3A0BA">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露天开采</w:t>
                  </w:r>
                </w:p>
              </w:tc>
              <w:tc>
                <w:tcPr>
                  <w:tcW w:w="1161" w:type="pct"/>
                  <w:tcBorders>
                    <w:tl2br w:val="nil"/>
                    <w:tr2bl w:val="nil"/>
                  </w:tcBorders>
                  <w:shd w:val="clear" w:color="auto" w:fill="auto"/>
                  <w:vAlign w:val="center"/>
                </w:tcPr>
                <w:p w14:paraId="1BECAE16">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颗粒物</w:t>
                  </w:r>
                </w:p>
              </w:tc>
              <w:tc>
                <w:tcPr>
                  <w:tcW w:w="1463" w:type="pct"/>
                  <w:tcBorders>
                    <w:tl2br w:val="nil"/>
                    <w:tr2bl w:val="nil"/>
                  </w:tcBorders>
                  <w:shd w:val="clear" w:color="auto" w:fill="auto"/>
                  <w:vAlign w:val="center"/>
                </w:tcPr>
                <w:p w14:paraId="5E006B12">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颗粒物</w:t>
                  </w:r>
                </w:p>
              </w:tc>
            </w:tr>
            <w:tr w14:paraId="41E8B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444" w:type="pct"/>
                  <w:tcBorders>
                    <w:tl2br w:val="nil"/>
                    <w:tr2bl w:val="nil"/>
                  </w:tcBorders>
                  <w:vAlign w:val="center"/>
                </w:tcPr>
                <w:p w14:paraId="5CB761B0">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2</w:t>
                  </w:r>
                </w:p>
              </w:tc>
              <w:tc>
                <w:tcPr>
                  <w:tcW w:w="956" w:type="pct"/>
                  <w:vMerge w:val="continue"/>
                  <w:tcBorders>
                    <w:tl2br w:val="nil"/>
                    <w:tr2bl w:val="nil"/>
                  </w:tcBorders>
                  <w:vAlign w:val="center"/>
                </w:tcPr>
                <w:p w14:paraId="1FE3A24A">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973" w:type="pct"/>
                  <w:tcBorders>
                    <w:tl2br w:val="nil"/>
                    <w:tr2bl w:val="nil"/>
                  </w:tcBorders>
                  <w:shd w:val="clear" w:color="auto" w:fill="auto"/>
                  <w:vAlign w:val="center"/>
                </w:tcPr>
                <w:p w14:paraId="112B7D8F">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运输</w:t>
                  </w:r>
                </w:p>
              </w:tc>
              <w:tc>
                <w:tcPr>
                  <w:tcW w:w="1161" w:type="pct"/>
                  <w:tcBorders>
                    <w:tl2br w:val="nil"/>
                    <w:tr2bl w:val="nil"/>
                  </w:tcBorders>
                  <w:shd w:val="clear" w:color="auto" w:fill="auto"/>
                  <w:vAlign w:val="center"/>
                </w:tcPr>
                <w:p w14:paraId="3A80ED28">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颗粒物</w:t>
                  </w:r>
                </w:p>
              </w:tc>
              <w:tc>
                <w:tcPr>
                  <w:tcW w:w="1463" w:type="pct"/>
                  <w:tcBorders>
                    <w:tl2br w:val="nil"/>
                    <w:tr2bl w:val="nil"/>
                  </w:tcBorders>
                  <w:shd w:val="clear" w:color="auto" w:fill="auto"/>
                  <w:vAlign w:val="center"/>
                </w:tcPr>
                <w:p w14:paraId="70A0F789">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颗粒物</w:t>
                  </w:r>
                </w:p>
              </w:tc>
            </w:tr>
            <w:tr w14:paraId="2D2FB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444" w:type="pct"/>
                  <w:tcBorders>
                    <w:tl2br w:val="nil"/>
                    <w:tr2bl w:val="nil"/>
                  </w:tcBorders>
                  <w:vAlign w:val="center"/>
                </w:tcPr>
                <w:p w14:paraId="379662F2">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3</w:t>
                  </w:r>
                </w:p>
              </w:tc>
              <w:tc>
                <w:tcPr>
                  <w:tcW w:w="956" w:type="pct"/>
                  <w:vMerge w:val="continue"/>
                  <w:tcBorders>
                    <w:tl2br w:val="nil"/>
                    <w:tr2bl w:val="nil"/>
                  </w:tcBorders>
                  <w:vAlign w:val="center"/>
                </w:tcPr>
                <w:p w14:paraId="42B5F810">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973" w:type="pct"/>
                  <w:tcBorders>
                    <w:tl2br w:val="nil"/>
                    <w:tr2bl w:val="nil"/>
                  </w:tcBorders>
                  <w:shd w:val="clear" w:color="auto" w:fill="auto"/>
                  <w:vAlign w:val="center"/>
                </w:tcPr>
                <w:p w14:paraId="621BDEE4">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堆场</w:t>
                  </w:r>
                </w:p>
              </w:tc>
              <w:tc>
                <w:tcPr>
                  <w:tcW w:w="1161" w:type="pct"/>
                  <w:tcBorders>
                    <w:tl2br w:val="nil"/>
                    <w:tr2bl w:val="nil"/>
                  </w:tcBorders>
                  <w:shd w:val="clear" w:color="auto" w:fill="auto"/>
                  <w:vAlign w:val="center"/>
                </w:tcPr>
                <w:p w14:paraId="3209114E">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颗粒物</w:t>
                  </w:r>
                </w:p>
              </w:tc>
              <w:tc>
                <w:tcPr>
                  <w:tcW w:w="1463" w:type="pct"/>
                  <w:tcBorders>
                    <w:tl2br w:val="nil"/>
                    <w:tr2bl w:val="nil"/>
                  </w:tcBorders>
                  <w:shd w:val="clear" w:color="auto" w:fill="auto"/>
                  <w:vAlign w:val="center"/>
                </w:tcPr>
                <w:p w14:paraId="648181E1">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颗粒物</w:t>
                  </w:r>
                </w:p>
              </w:tc>
            </w:tr>
            <w:tr w14:paraId="75FC2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444" w:type="pct"/>
                  <w:tcBorders>
                    <w:tl2br w:val="nil"/>
                    <w:tr2bl w:val="nil"/>
                  </w:tcBorders>
                  <w:vAlign w:val="center"/>
                </w:tcPr>
                <w:p w14:paraId="4018A186">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4</w:t>
                  </w:r>
                </w:p>
              </w:tc>
              <w:tc>
                <w:tcPr>
                  <w:tcW w:w="956" w:type="pct"/>
                  <w:vMerge w:val="continue"/>
                  <w:tcBorders>
                    <w:tl2br w:val="nil"/>
                    <w:tr2bl w:val="nil"/>
                  </w:tcBorders>
                  <w:vAlign w:val="center"/>
                </w:tcPr>
                <w:p w14:paraId="3E0EE297">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973" w:type="pct"/>
                  <w:tcBorders>
                    <w:tl2br w:val="nil"/>
                    <w:tr2bl w:val="nil"/>
                  </w:tcBorders>
                  <w:shd w:val="clear" w:color="auto" w:fill="auto"/>
                  <w:vAlign w:val="center"/>
                </w:tcPr>
                <w:p w14:paraId="283BA4E3">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破碎、筛分</w:t>
                  </w:r>
                </w:p>
              </w:tc>
              <w:tc>
                <w:tcPr>
                  <w:tcW w:w="1161" w:type="pct"/>
                  <w:tcBorders>
                    <w:tl2br w:val="nil"/>
                    <w:tr2bl w:val="nil"/>
                  </w:tcBorders>
                  <w:shd w:val="clear" w:color="auto" w:fill="auto"/>
                  <w:vAlign w:val="center"/>
                </w:tcPr>
                <w:p w14:paraId="56434AD4">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颗粒物</w:t>
                  </w:r>
                </w:p>
              </w:tc>
              <w:tc>
                <w:tcPr>
                  <w:tcW w:w="1463" w:type="pct"/>
                  <w:tcBorders>
                    <w:tl2br w:val="nil"/>
                    <w:tr2bl w:val="nil"/>
                  </w:tcBorders>
                  <w:shd w:val="clear" w:color="auto" w:fill="auto"/>
                  <w:vAlign w:val="center"/>
                </w:tcPr>
                <w:p w14:paraId="47077B2C">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颗粒物</w:t>
                  </w:r>
                </w:p>
              </w:tc>
            </w:tr>
            <w:tr w14:paraId="794F4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444" w:type="pct"/>
                  <w:tcBorders>
                    <w:tl2br w:val="nil"/>
                    <w:tr2bl w:val="nil"/>
                  </w:tcBorders>
                  <w:shd w:val="clear" w:color="auto" w:fill="auto"/>
                  <w:vAlign w:val="center"/>
                </w:tcPr>
                <w:p w14:paraId="497BB2C0">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5</w:t>
                  </w:r>
                </w:p>
              </w:tc>
              <w:tc>
                <w:tcPr>
                  <w:tcW w:w="956" w:type="pct"/>
                  <w:tcBorders>
                    <w:tl2br w:val="nil"/>
                    <w:tr2bl w:val="nil"/>
                  </w:tcBorders>
                  <w:vAlign w:val="center"/>
                </w:tcPr>
                <w:p w14:paraId="7349466B">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废水</w:t>
                  </w:r>
                </w:p>
              </w:tc>
              <w:tc>
                <w:tcPr>
                  <w:tcW w:w="973" w:type="pct"/>
                  <w:tcBorders>
                    <w:tl2br w:val="nil"/>
                    <w:tr2bl w:val="nil"/>
                  </w:tcBorders>
                  <w:vAlign w:val="center"/>
                </w:tcPr>
                <w:p w14:paraId="2A1A1D91">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员工生活办公</w:t>
                  </w:r>
                </w:p>
              </w:tc>
              <w:tc>
                <w:tcPr>
                  <w:tcW w:w="1161" w:type="pct"/>
                  <w:tcBorders>
                    <w:tl2br w:val="nil"/>
                    <w:tr2bl w:val="nil"/>
                  </w:tcBorders>
                  <w:vAlign w:val="center"/>
                </w:tcPr>
                <w:p w14:paraId="641D0ED6">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生活污水</w:t>
                  </w:r>
                </w:p>
              </w:tc>
              <w:tc>
                <w:tcPr>
                  <w:tcW w:w="1463" w:type="pct"/>
                  <w:tcBorders>
                    <w:tl2br w:val="nil"/>
                    <w:tr2bl w:val="nil"/>
                  </w:tcBorders>
                  <w:vAlign w:val="center"/>
                </w:tcPr>
                <w:p w14:paraId="4C5C0EA6">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COD、BOD、NH</w:t>
                  </w:r>
                  <w:r>
                    <w:rPr>
                      <w:rFonts w:hint="default" w:ascii="Times New Roman" w:hAnsi="Times New Roman" w:eastAsia="宋体" w:cs="Times New Roman"/>
                      <w:b w:val="0"/>
                      <w:bCs w:val="0"/>
                      <w:color w:val="000000" w:themeColor="text1"/>
                      <w:kern w:val="2"/>
                      <w:sz w:val="21"/>
                      <w:szCs w:val="21"/>
                      <w:highlight w:val="none"/>
                      <w:vertAlign w:val="subscript"/>
                      <w:lang w:val="en-US" w:eastAsia="zh-CN" w:bidi="ar-SA"/>
                      <w14:textFill>
                        <w14:solidFill>
                          <w14:schemeClr w14:val="tx1"/>
                        </w14:solidFill>
                      </w14:textFill>
                    </w:rPr>
                    <w:t>3</w:t>
                  </w: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-N、SS</w:t>
                  </w:r>
                </w:p>
              </w:tc>
            </w:tr>
            <w:tr w14:paraId="537D8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444" w:type="pct"/>
                  <w:tcBorders>
                    <w:tl2br w:val="nil"/>
                    <w:tr2bl w:val="nil"/>
                  </w:tcBorders>
                  <w:shd w:val="clear" w:color="auto" w:fill="auto"/>
                  <w:vAlign w:val="center"/>
                </w:tcPr>
                <w:p w14:paraId="5885B77E">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6</w:t>
                  </w:r>
                </w:p>
              </w:tc>
              <w:tc>
                <w:tcPr>
                  <w:tcW w:w="956" w:type="pct"/>
                  <w:tcBorders>
                    <w:tl2br w:val="nil"/>
                    <w:tr2bl w:val="nil"/>
                  </w:tcBorders>
                  <w:vAlign w:val="center"/>
                </w:tcPr>
                <w:p w14:paraId="6EB5C304">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噪声</w:t>
                  </w:r>
                </w:p>
              </w:tc>
              <w:tc>
                <w:tcPr>
                  <w:tcW w:w="973" w:type="pct"/>
                  <w:tcBorders>
                    <w:tl2br w:val="nil"/>
                    <w:tr2bl w:val="nil"/>
                  </w:tcBorders>
                  <w:vAlign w:val="center"/>
                </w:tcPr>
                <w:p w14:paraId="34E99192">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设备运行</w:t>
                  </w:r>
                </w:p>
              </w:tc>
              <w:tc>
                <w:tcPr>
                  <w:tcW w:w="1161" w:type="pct"/>
                  <w:tcBorders>
                    <w:tl2br w:val="nil"/>
                    <w:tr2bl w:val="nil"/>
                  </w:tcBorders>
                  <w:vAlign w:val="center"/>
                </w:tcPr>
                <w:p w14:paraId="2E5EC722">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噪声</w:t>
                  </w:r>
                </w:p>
              </w:tc>
              <w:tc>
                <w:tcPr>
                  <w:tcW w:w="1463" w:type="pct"/>
                  <w:tcBorders>
                    <w:tl2br w:val="nil"/>
                    <w:tr2bl w:val="nil"/>
                  </w:tcBorders>
                  <w:vAlign w:val="center"/>
                </w:tcPr>
                <w:p w14:paraId="2088D12A">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噪声</w:t>
                  </w:r>
                </w:p>
              </w:tc>
            </w:tr>
            <w:tr w14:paraId="5AAB6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444" w:type="pct"/>
                  <w:tcBorders>
                    <w:tl2br w:val="nil"/>
                    <w:tr2bl w:val="nil"/>
                  </w:tcBorders>
                  <w:shd w:val="clear" w:color="auto" w:fill="auto"/>
                  <w:vAlign w:val="center"/>
                </w:tcPr>
                <w:p w14:paraId="1AB9BC1C">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7</w:t>
                  </w:r>
                </w:p>
              </w:tc>
              <w:tc>
                <w:tcPr>
                  <w:tcW w:w="956" w:type="pct"/>
                  <w:vMerge w:val="restart"/>
                  <w:tcBorders>
                    <w:tl2br w:val="nil"/>
                    <w:tr2bl w:val="nil"/>
                  </w:tcBorders>
                  <w:vAlign w:val="center"/>
                </w:tcPr>
                <w:p w14:paraId="0F992640">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固废</w:t>
                  </w:r>
                </w:p>
              </w:tc>
              <w:tc>
                <w:tcPr>
                  <w:tcW w:w="973" w:type="pct"/>
                  <w:tcBorders>
                    <w:tl2br w:val="nil"/>
                    <w:tr2bl w:val="nil"/>
                  </w:tcBorders>
                  <w:vAlign w:val="center"/>
                </w:tcPr>
                <w:p w14:paraId="5E342F46">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员工生活办公</w:t>
                  </w:r>
                </w:p>
              </w:tc>
              <w:tc>
                <w:tcPr>
                  <w:tcW w:w="1161" w:type="pct"/>
                  <w:tcBorders>
                    <w:tl2br w:val="nil"/>
                    <w:tr2bl w:val="nil"/>
                  </w:tcBorders>
                  <w:vAlign w:val="center"/>
                </w:tcPr>
                <w:p w14:paraId="52A332D2">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生活垃圾</w:t>
                  </w:r>
                </w:p>
              </w:tc>
              <w:tc>
                <w:tcPr>
                  <w:tcW w:w="1463" w:type="pct"/>
                  <w:tcBorders>
                    <w:tl2br w:val="nil"/>
                    <w:tr2bl w:val="nil"/>
                  </w:tcBorders>
                  <w:vAlign w:val="center"/>
                </w:tcPr>
                <w:p w14:paraId="2A8C94C7">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生活垃圾</w:t>
                  </w:r>
                </w:p>
              </w:tc>
            </w:tr>
            <w:tr w14:paraId="46F18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444" w:type="pct"/>
                  <w:tcBorders>
                    <w:tl2br w:val="nil"/>
                    <w:tr2bl w:val="nil"/>
                  </w:tcBorders>
                  <w:shd w:val="clear" w:color="auto" w:fill="auto"/>
                  <w:vAlign w:val="center"/>
                </w:tcPr>
                <w:p w14:paraId="4CC86495">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8</w:t>
                  </w:r>
                </w:p>
              </w:tc>
              <w:tc>
                <w:tcPr>
                  <w:tcW w:w="956" w:type="pct"/>
                  <w:vMerge w:val="continue"/>
                  <w:tcBorders>
                    <w:tl2br w:val="nil"/>
                    <w:tr2bl w:val="nil"/>
                  </w:tcBorders>
                  <w:vAlign w:val="center"/>
                </w:tcPr>
                <w:p w14:paraId="2B91A415">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973" w:type="pct"/>
                  <w:tcBorders>
                    <w:tl2br w:val="nil"/>
                    <w:tr2bl w:val="nil"/>
                  </w:tcBorders>
                  <w:vAlign w:val="center"/>
                </w:tcPr>
                <w:p w14:paraId="2E588EDA">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21"/>
                      <w:szCs w:val="21"/>
                      <w:highlight w:val="none"/>
                      <w:lang w:val="en-US" w:eastAsia="zh-CN" w:bidi="ar-SA"/>
                      <w14:textFill>
                        <w14:solidFill>
                          <w14:schemeClr w14:val="tx1"/>
                        </w14:solidFill>
                      </w14:textFill>
                    </w:rPr>
                    <w:t>废气过程</w:t>
                  </w:r>
                </w:p>
              </w:tc>
              <w:tc>
                <w:tcPr>
                  <w:tcW w:w="1161" w:type="pct"/>
                  <w:tcBorders>
                    <w:tl2br w:val="nil"/>
                    <w:tr2bl w:val="nil"/>
                  </w:tcBorders>
                  <w:vAlign w:val="center"/>
                </w:tcPr>
                <w:p w14:paraId="2B6C3E07">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21"/>
                      <w:szCs w:val="21"/>
                      <w:highlight w:val="none"/>
                      <w:lang w:val="en-US" w:eastAsia="zh-CN" w:bidi="ar-SA"/>
                      <w14:textFill>
                        <w14:solidFill>
                          <w14:schemeClr w14:val="tx1"/>
                        </w14:solidFill>
                      </w14:textFill>
                    </w:rPr>
                    <w:t>废布袋</w:t>
                  </w:r>
                </w:p>
              </w:tc>
              <w:tc>
                <w:tcPr>
                  <w:tcW w:w="1463" w:type="pct"/>
                  <w:tcBorders>
                    <w:tl2br w:val="nil"/>
                    <w:tr2bl w:val="nil"/>
                  </w:tcBorders>
                  <w:vAlign w:val="center"/>
                </w:tcPr>
                <w:p w14:paraId="1FA00912">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spacing w:val="-2"/>
                      <w:szCs w:val="21"/>
                      <w:lang w:eastAsia="zh-CN"/>
                      <w14:textFill>
                        <w14:solidFill>
                          <w14:schemeClr w14:val="tx1"/>
                        </w14:solidFill>
                      </w14:textFill>
                    </w:rPr>
                    <w:t>废布袋</w:t>
                  </w:r>
                </w:p>
              </w:tc>
            </w:tr>
            <w:tr w14:paraId="16544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444" w:type="pct"/>
                  <w:tcBorders>
                    <w:tl2br w:val="nil"/>
                    <w:tr2bl w:val="nil"/>
                  </w:tcBorders>
                  <w:shd w:val="clear" w:color="auto" w:fill="auto"/>
                  <w:vAlign w:val="center"/>
                </w:tcPr>
                <w:p w14:paraId="17A8D70A">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9</w:t>
                  </w:r>
                </w:p>
              </w:tc>
              <w:tc>
                <w:tcPr>
                  <w:tcW w:w="956" w:type="pct"/>
                  <w:vMerge w:val="continue"/>
                  <w:tcBorders>
                    <w:tl2br w:val="nil"/>
                    <w:tr2bl w:val="nil"/>
                  </w:tcBorders>
                  <w:vAlign w:val="center"/>
                </w:tcPr>
                <w:p w14:paraId="0C11B426">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973" w:type="pct"/>
                  <w:tcBorders>
                    <w:tl2br w:val="nil"/>
                    <w:tr2bl w:val="nil"/>
                  </w:tcBorders>
                  <w:shd w:val="clear" w:color="auto" w:fill="auto"/>
                  <w:vAlign w:val="center"/>
                </w:tcPr>
                <w:p w14:paraId="08077B9F">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废气处理</w:t>
                  </w:r>
                </w:p>
              </w:tc>
              <w:tc>
                <w:tcPr>
                  <w:tcW w:w="1161" w:type="pct"/>
                  <w:tcBorders>
                    <w:tl2br w:val="nil"/>
                    <w:tr2bl w:val="nil"/>
                  </w:tcBorders>
                  <w:shd w:val="clear" w:color="auto" w:fill="auto"/>
                  <w:vAlign w:val="center"/>
                </w:tcPr>
                <w:p w14:paraId="40680653">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除尘器收集粉尘</w:t>
                  </w:r>
                </w:p>
              </w:tc>
              <w:tc>
                <w:tcPr>
                  <w:tcW w:w="1463" w:type="pct"/>
                  <w:tcBorders>
                    <w:tl2br w:val="nil"/>
                    <w:tr2bl w:val="nil"/>
                  </w:tcBorders>
                  <w:shd w:val="clear" w:color="auto" w:fill="auto"/>
                  <w:vAlign w:val="center"/>
                </w:tcPr>
                <w:p w14:paraId="31B20D1C">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除尘器收集粉尘</w:t>
                  </w:r>
                </w:p>
              </w:tc>
            </w:tr>
            <w:tr w14:paraId="48208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444" w:type="pct"/>
                  <w:tcBorders>
                    <w:tl2br w:val="nil"/>
                    <w:tr2bl w:val="nil"/>
                  </w:tcBorders>
                  <w:shd w:val="clear" w:color="auto" w:fill="auto"/>
                  <w:vAlign w:val="center"/>
                </w:tcPr>
                <w:p w14:paraId="6DDA7FDA">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10</w:t>
                  </w:r>
                </w:p>
              </w:tc>
              <w:tc>
                <w:tcPr>
                  <w:tcW w:w="956" w:type="pct"/>
                  <w:vMerge w:val="continue"/>
                  <w:tcBorders>
                    <w:tl2br w:val="nil"/>
                    <w:tr2bl w:val="nil"/>
                  </w:tcBorders>
                  <w:vAlign w:val="center"/>
                </w:tcPr>
                <w:p w14:paraId="7E469521">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973" w:type="pct"/>
                  <w:tcBorders>
                    <w:tl2br w:val="nil"/>
                    <w:tr2bl w:val="nil"/>
                  </w:tcBorders>
                  <w:vAlign w:val="center"/>
                </w:tcPr>
                <w:p w14:paraId="189C2795">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沉淀</w:t>
                  </w:r>
                  <w:r>
                    <w:rPr>
                      <w:rFonts w:hint="default" w:ascii="Times New Roman" w:hAnsi="Times New Roman" w:cs="Times New Roman"/>
                      <w:color w:val="000000" w:themeColor="text1"/>
                      <w:sz w:val="21"/>
                      <w:szCs w:val="21"/>
                      <w:lang w:val="en-US" w:eastAsia="zh-CN"/>
                      <w14:textFill>
                        <w14:solidFill>
                          <w14:schemeClr w14:val="tx1"/>
                        </w14:solidFill>
                      </w14:textFill>
                    </w:rPr>
                    <w:t>处理</w:t>
                  </w:r>
                </w:p>
              </w:tc>
              <w:tc>
                <w:tcPr>
                  <w:tcW w:w="1161" w:type="pct"/>
                  <w:tcBorders>
                    <w:tl2br w:val="nil"/>
                    <w:tr2bl w:val="nil"/>
                  </w:tcBorders>
                  <w:vAlign w:val="center"/>
                </w:tcPr>
                <w:p w14:paraId="4C1E7B39">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沉淀池沉渣</w:t>
                  </w:r>
                </w:p>
              </w:tc>
              <w:tc>
                <w:tcPr>
                  <w:tcW w:w="1463" w:type="pct"/>
                  <w:tcBorders>
                    <w:tl2br w:val="nil"/>
                    <w:tr2bl w:val="nil"/>
                  </w:tcBorders>
                  <w:shd w:val="clear" w:color="auto" w:fill="auto"/>
                  <w:vAlign w:val="center"/>
                </w:tcPr>
                <w:p w14:paraId="1CE3503B">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沉淀池沉渣</w:t>
                  </w:r>
                </w:p>
              </w:tc>
            </w:tr>
            <w:tr w14:paraId="51028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444" w:type="pct"/>
                  <w:tcBorders>
                    <w:tl2br w:val="nil"/>
                    <w:tr2bl w:val="nil"/>
                  </w:tcBorders>
                  <w:shd w:val="clear" w:color="auto" w:fill="auto"/>
                  <w:vAlign w:val="center"/>
                </w:tcPr>
                <w:p w14:paraId="3B4B1B38">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11</w:t>
                  </w:r>
                </w:p>
              </w:tc>
              <w:tc>
                <w:tcPr>
                  <w:tcW w:w="956" w:type="pct"/>
                  <w:vMerge w:val="continue"/>
                  <w:tcBorders>
                    <w:tl2br w:val="nil"/>
                    <w:tr2bl w:val="nil"/>
                  </w:tcBorders>
                  <w:vAlign w:val="center"/>
                </w:tcPr>
                <w:p w14:paraId="47204123">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973" w:type="pct"/>
                  <w:tcBorders>
                    <w:tl2br w:val="nil"/>
                    <w:tr2bl w:val="nil"/>
                  </w:tcBorders>
                  <w:vAlign w:val="center"/>
                </w:tcPr>
                <w:p w14:paraId="10AC061C">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加工</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处理</w:t>
                  </w:r>
                </w:p>
              </w:tc>
              <w:tc>
                <w:tcPr>
                  <w:tcW w:w="1161" w:type="pct"/>
                  <w:tcBorders>
                    <w:tl2br w:val="nil"/>
                    <w:tr2bl w:val="nil"/>
                  </w:tcBorders>
                  <w:shd w:val="clear" w:color="auto" w:fill="auto"/>
                  <w:vAlign w:val="center"/>
                </w:tcPr>
                <w:p w14:paraId="3B217A64">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废石</w:t>
                  </w:r>
                </w:p>
              </w:tc>
              <w:tc>
                <w:tcPr>
                  <w:tcW w:w="1463" w:type="pct"/>
                  <w:tcBorders>
                    <w:tl2br w:val="nil"/>
                    <w:tr2bl w:val="nil"/>
                  </w:tcBorders>
                  <w:shd w:val="clear" w:color="auto" w:fill="auto"/>
                  <w:vAlign w:val="center"/>
                </w:tcPr>
                <w:p w14:paraId="404B25D9">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废石</w:t>
                  </w:r>
                </w:p>
              </w:tc>
            </w:tr>
            <w:tr w14:paraId="3DF1B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444" w:type="pct"/>
                  <w:tcBorders>
                    <w:tl2br w:val="nil"/>
                    <w:tr2bl w:val="nil"/>
                  </w:tcBorders>
                  <w:shd w:val="clear" w:color="auto" w:fill="auto"/>
                  <w:vAlign w:val="center"/>
                </w:tcPr>
                <w:p w14:paraId="17170FF8">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12</w:t>
                  </w:r>
                </w:p>
              </w:tc>
              <w:tc>
                <w:tcPr>
                  <w:tcW w:w="956" w:type="pct"/>
                  <w:vMerge w:val="continue"/>
                  <w:tcBorders>
                    <w:tl2br w:val="nil"/>
                    <w:tr2bl w:val="nil"/>
                  </w:tcBorders>
                  <w:vAlign w:val="center"/>
                </w:tcPr>
                <w:p w14:paraId="2512AA65">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973" w:type="pct"/>
                  <w:tcBorders>
                    <w:tl2br w:val="nil"/>
                    <w:tr2bl w:val="nil"/>
                  </w:tcBorders>
                  <w:vAlign w:val="center"/>
                </w:tcPr>
                <w:p w14:paraId="73E07A7C">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剥离过程</w:t>
                  </w:r>
                </w:p>
              </w:tc>
              <w:tc>
                <w:tcPr>
                  <w:tcW w:w="1161" w:type="pct"/>
                  <w:tcBorders>
                    <w:tl2br w:val="nil"/>
                    <w:tr2bl w:val="nil"/>
                  </w:tcBorders>
                  <w:shd w:val="clear" w:color="auto" w:fill="auto"/>
                  <w:vAlign w:val="center"/>
                </w:tcPr>
                <w:p w14:paraId="0F13F953">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剥离表土</w:t>
                  </w:r>
                </w:p>
              </w:tc>
              <w:tc>
                <w:tcPr>
                  <w:tcW w:w="1463" w:type="pct"/>
                  <w:tcBorders>
                    <w:tl2br w:val="nil"/>
                    <w:tr2bl w:val="nil"/>
                  </w:tcBorders>
                  <w:shd w:val="clear" w:color="auto" w:fill="auto"/>
                  <w:vAlign w:val="center"/>
                </w:tcPr>
                <w:p w14:paraId="77E0DAD2">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剥离表土</w:t>
                  </w:r>
                </w:p>
              </w:tc>
            </w:tr>
            <w:tr w14:paraId="034EC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444" w:type="pct"/>
                  <w:tcBorders>
                    <w:tl2br w:val="nil"/>
                    <w:tr2bl w:val="nil"/>
                  </w:tcBorders>
                  <w:shd w:val="clear" w:color="auto" w:fill="auto"/>
                  <w:vAlign w:val="center"/>
                </w:tcPr>
                <w:p w14:paraId="27D9F789">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21"/>
                      <w:szCs w:val="21"/>
                      <w:highlight w:val="none"/>
                      <w:lang w:val="en-US" w:eastAsia="zh-CN" w:bidi="ar-SA"/>
                      <w14:textFill>
                        <w14:solidFill>
                          <w14:schemeClr w14:val="tx1"/>
                        </w14:solidFill>
                      </w14:textFill>
                    </w:rPr>
                    <w:t>13</w:t>
                  </w:r>
                </w:p>
              </w:tc>
              <w:tc>
                <w:tcPr>
                  <w:tcW w:w="956" w:type="pct"/>
                  <w:vMerge w:val="continue"/>
                  <w:tcBorders>
                    <w:tl2br w:val="nil"/>
                    <w:tr2bl w:val="nil"/>
                  </w:tcBorders>
                  <w:vAlign w:val="center"/>
                </w:tcPr>
                <w:p w14:paraId="5738D45B">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973" w:type="pct"/>
                  <w:tcBorders>
                    <w:tl2br w:val="nil"/>
                    <w:tr2bl w:val="nil"/>
                  </w:tcBorders>
                  <w:vAlign w:val="center"/>
                </w:tcPr>
                <w:p w14:paraId="24D927FE">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维修保养</w:t>
                  </w:r>
                </w:p>
              </w:tc>
              <w:tc>
                <w:tcPr>
                  <w:tcW w:w="1161" w:type="pct"/>
                  <w:tcBorders>
                    <w:tl2br w:val="nil"/>
                    <w:tr2bl w:val="nil"/>
                  </w:tcBorders>
                  <w:shd w:val="clear" w:color="auto" w:fill="auto"/>
                  <w:vAlign w:val="center"/>
                </w:tcPr>
                <w:p w14:paraId="6F465548">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废机油</w:t>
                  </w:r>
                </w:p>
              </w:tc>
              <w:tc>
                <w:tcPr>
                  <w:tcW w:w="1463" w:type="pct"/>
                  <w:tcBorders>
                    <w:tl2br w:val="nil"/>
                    <w:tr2bl w:val="nil"/>
                  </w:tcBorders>
                  <w:shd w:val="clear" w:color="auto" w:fill="auto"/>
                  <w:vAlign w:val="center"/>
                </w:tcPr>
                <w:p w14:paraId="37189590">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废机油</w:t>
                  </w:r>
                </w:p>
              </w:tc>
            </w:tr>
          </w:tbl>
          <w:p w14:paraId="07402A0C">
            <w:pPr>
              <w:spacing w:line="360" w:lineRule="auto"/>
              <w:ind w:firstLine="420" w:firstLineChars="200"/>
              <w:rPr>
                <w:rFonts w:hint="default" w:ascii="Times New Roman" w:hAnsi="Times New Roman" w:cs="Times New Roman"/>
                <w:color w:val="000000" w:themeColor="text1"/>
                <w:kern w:val="0"/>
                <w:szCs w:val="21"/>
                <w14:textFill>
                  <w14:solidFill>
                    <w14:schemeClr w14:val="tx1"/>
                  </w14:solidFill>
                </w14:textFill>
              </w:rPr>
            </w:pPr>
          </w:p>
        </w:tc>
      </w:tr>
      <w:tr w14:paraId="2A44F4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710" w:type="dxa"/>
            <w:vAlign w:val="center"/>
          </w:tcPr>
          <w:p w14:paraId="32A884B9">
            <w:pPr>
              <w:adjustRightInd w:val="0"/>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其他</w:t>
            </w:r>
          </w:p>
        </w:tc>
        <w:tc>
          <w:tcPr>
            <w:tcW w:w="8380" w:type="dxa"/>
            <w:vAlign w:val="center"/>
          </w:tcPr>
          <w:p w14:paraId="2DEED2B1">
            <w:pPr>
              <w:adjustRightInd w:val="0"/>
              <w:snapToGrid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无</w:t>
            </w:r>
          </w:p>
        </w:tc>
      </w:tr>
    </w:tbl>
    <w:p w14:paraId="602037D1">
      <w:pPr>
        <w:pStyle w:val="28"/>
        <w:jc w:val="center"/>
        <w:outlineLvl w:val="0"/>
        <w:rPr>
          <w:rFonts w:hint="default" w:ascii="Times New Roman" w:hAnsi="Times New Roman" w:eastAsia="黑体" w:cs="Times New Roman"/>
          <w:snapToGrid w:val="0"/>
          <w:color w:val="000000" w:themeColor="text1"/>
          <w:sz w:val="30"/>
          <w:szCs w:val="30"/>
          <w14:textFill>
            <w14:solidFill>
              <w14:schemeClr w14:val="tx1"/>
            </w14:solidFill>
          </w14:textFill>
        </w:rPr>
      </w:pPr>
      <w:bookmarkStart w:id="16" w:name="_Toc18583"/>
      <w:r>
        <w:rPr>
          <w:rFonts w:hint="default" w:ascii="Times New Roman" w:hAnsi="Times New Roman" w:eastAsia="黑体" w:cs="Times New Roman"/>
          <w:snapToGrid w:val="0"/>
          <w:color w:val="000000" w:themeColor="text1"/>
          <w:sz w:val="30"/>
          <w:szCs w:val="30"/>
          <w14:textFill>
            <w14:solidFill>
              <w14:schemeClr w14:val="tx1"/>
            </w14:solidFill>
          </w14:textFill>
        </w:rPr>
        <w:t>三、生态环境现状、保护目标及评价标准</w:t>
      </w:r>
      <w:bookmarkEnd w:id="16"/>
    </w:p>
    <w:tbl>
      <w:tblPr>
        <w:tblStyle w:val="31"/>
        <w:tblW w:w="91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4"/>
        <w:gridCol w:w="8253"/>
      </w:tblGrid>
      <w:tr w14:paraId="6548F9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2" w:hRule="atLeast"/>
          <w:jc w:val="center"/>
        </w:trPr>
        <w:tc>
          <w:tcPr>
            <w:tcW w:w="904" w:type="dxa"/>
            <w:vAlign w:val="center"/>
          </w:tcPr>
          <w:p w14:paraId="4F0A2F15">
            <w:pPr>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生态环境现状</w:t>
            </w:r>
          </w:p>
        </w:tc>
        <w:tc>
          <w:tcPr>
            <w:tcW w:w="8253" w:type="dxa"/>
            <w:vAlign w:val="center"/>
          </w:tcPr>
          <w:p w14:paraId="54BD1085">
            <w:pPr>
              <w:adjustRightInd w:val="0"/>
              <w:snapToGrid w:val="0"/>
              <w:spacing w:line="360" w:lineRule="auto"/>
              <w:rPr>
                <w:rFonts w:hint="default" w:ascii="Times New Roman" w:hAnsi="Times New Roman" w:cs="Times New Roman"/>
                <w:b/>
                <w:bCs/>
                <w:color w:val="000000" w:themeColor="text1"/>
                <w:kern w:val="0"/>
                <w:sz w:val="24"/>
                <w14:textFill>
                  <w14:solidFill>
                    <w14:schemeClr w14:val="tx1"/>
                  </w14:solidFill>
                </w14:textFill>
              </w:rPr>
            </w:pPr>
            <w:r>
              <w:rPr>
                <w:rFonts w:hint="default" w:ascii="Times New Roman" w:hAnsi="Times New Roman" w:cs="Times New Roman"/>
                <w:b/>
                <w:bCs/>
                <w:snapToGrid w:val="0"/>
                <w:color w:val="000000" w:themeColor="text1"/>
                <w:kern w:val="0"/>
                <w:sz w:val="24"/>
                <w14:textFill>
                  <w14:solidFill>
                    <w14:schemeClr w14:val="tx1"/>
                  </w14:solidFill>
                </w14:textFill>
              </w:rPr>
              <w:t>1、</w:t>
            </w:r>
            <w:r>
              <w:rPr>
                <w:rFonts w:hint="default" w:ascii="Times New Roman" w:hAnsi="Times New Roman" w:cs="Times New Roman"/>
                <w:b/>
                <w:bCs/>
                <w:color w:val="000000" w:themeColor="text1"/>
                <w:kern w:val="0"/>
                <w:sz w:val="24"/>
                <w14:textFill>
                  <w14:solidFill>
                    <w14:schemeClr w14:val="tx1"/>
                  </w14:solidFill>
                </w14:textFill>
              </w:rPr>
              <w:t>生态环境现状</w:t>
            </w:r>
          </w:p>
          <w:p w14:paraId="742F9AA0">
            <w:pPr>
              <w:adjustRightInd w:val="0"/>
              <w:snapToGrid w:val="0"/>
              <w:spacing w:line="360" w:lineRule="auto"/>
              <w:ind w:firstLine="480" w:firstLineChars="200"/>
              <w:rPr>
                <w:rFonts w:hint="default" w:ascii="Times New Roman" w:hAnsi="Times New Roman" w:cs="Times New Roman"/>
                <w:snapToGrid w:val="0"/>
                <w:color w:val="000000" w:themeColor="text1"/>
                <w:kern w:val="0"/>
                <w:sz w:val="24"/>
                <w14:textFill>
                  <w14:solidFill>
                    <w14:schemeClr w14:val="tx1"/>
                  </w14:solidFill>
                </w14:textFill>
              </w:rPr>
            </w:pPr>
            <w:r>
              <w:rPr>
                <w:rFonts w:hint="default" w:ascii="Times New Roman" w:hAnsi="Times New Roman" w:cs="Times New Roman"/>
                <w:snapToGrid w:val="0"/>
                <w:color w:val="000000" w:themeColor="text1"/>
                <w:kern w:val="0"/>
                <w:sz w:val="24"/>
                <w14:textFill>
                  <w14:solidFill>
                    <w14:schemeClr w14:val="tx1"/>
                  </w14:solidFill>
                </w14:textFill>
              </w:rPr>
              <w:t>（1）主体功能区规划情况</w:t>
            </w:r>
          </w:p>
          <w:p w14:paraId="4594B4A9">
            <w:pPr>
              <w:pStyle w:val="103"/>
              <w:pageBreakBefore w:val="0"/>
              <w:kinsoku/>
              <w:wordWrap/>
              <w:bidi w:val="0"/>
              <w:adjustRightInd/>
              <w:snapToGrid/>
              <w:spacing w:line="360" w:lineRule="auto"/>
              <w:ind w:firstLine="480"/>
              <w:outlineLvl w:val="9"/>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根据主体功能区开发的理念，结合新疆独特的自然地理状况和新时期发展的需要，本规划将新疆国土空间划分为重点开发、限制开发和禁止开发区域；按开发内容，分为城市化地区、农产品主产区和重点生态功能区；按层级，包括国家、自治区两个层面。</w:t>
            </w:r>
          </w:p>
          <w:p w14:paraId="7E137C1A">
            <w:pPr>
              <w:pageBreakBefore w:val="0"/>
              <w:kinsoku/>
              <w:wordWrap/>
              <w:autoSpaceDE w:val="0"/>
              <w:autoSpaceDN w:val="0"/>
              <w:bidi w:val="0"/>
              <w:adjustRightInd/>
              <w:snapToGrid/>
              <w:spacing w:line="360" w:lineRule="auto"/>
              <w:ind w:firstLine="480" w:firstLineChars="200"/>
              <w:outlineLvl w:val="9"/>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项目所在区域属于《新疆维吾尔自治区主体功能区规划》中</w:t>
            </w:r>
            <w:r>
              <w:rPr>
                <w:rFonts w:hint="default" w:ascii="Times New Roman" w:hAnsi="Times New Roman" w:eastAsia="宋体" w:cs="Times New Roman"/>
                <w:color w:val="000000" w:themeColor="text1"/>
                <w:sz w:val="24"/>
                <w:lang w:val="en-US" w:eastAsia="zh-CN"/>
                <w14:textFill>
                  <w14:solidFill>
                    <w14:schemeClr w14:val="tx1"/>
                  </w14:solidFill>
                </w14:textFill>
              </w:rPr>
              <w:t>国家</w:t>
            </w:r>
            <w:r>
              <w:rPr>
                <w:rFonts w:hint="default" w:ascii="Times New Roman" w:hAnsi="Times New Roman" w:eastAsia="宋体" w:cs="Times New Roman"/>
                <w:color w:val="000000" w:themeColor="text1"/>
                <w:sz w:val="24"/>
                <w14:textFill>
                  <w14:solidFill>
                    <w14:schemeClr w14:val="tx1"/>
                  </w14:solidFill>
                </w14:textFill>
              </w:rPr>
              <w:t>级</w:t>
            </w:r>
            <w:r>
              <w:rPr>
                <w:rFonts w:hint="default" w:ascii="Times New Roman" w:hAnsi="Times New Roman" w:eastAsia="宋体" w:cs="Times New Roman"/>
                <w:color w:val="000000" w:themeColor="text1"/>
                <w:sz w:val="24"/>
                <w:lang w:val="en-US" w:eastAsia="zh-CN"/>
                <w14:textFill>
                  <w14:solidFill>
                    <w14:schemeClr w14:val="tx1"/>
                  </w14:solidFill>
                </w14:textFill>
              </w:rPr>
              <w:t>农产品主产区天山北坡主产</w:t>
            </w:r>
            <w:r>
              <w:rPr>
                <w:rFonts w:hint="default" w:ascii="Times New Roman" w:hAnsi="Times New Roman" w:eastAsia="宋体" w:cs="Times New Roman"/>
                <w:color w:val="000000" w:themeColor="text1"/>
                <w:sz w:val="24"/>
                <w14:textFill>
                  <w14:solidFill>
                    <w14:schemeClr w14:val="tx1"/>
                  </w14:solidFill>
                </w14:textFill>
              </w:rPr>
              <w:t>区——</w:t>
            </w:r>
            <w:r>
              <w:rPr>
                <w:rFonts w:hint="default" w:ascii="Times New Roman" w:hAnsi="Times New Roman" w:eastAsia="宋体" w:cs="Times New Roman"/>
                <w:color w:val="000000" w:themeColor="text1"/>
                <w:sz w:val="24"/>
                <w:lang w:val="en-US" w:eastAsia="zh-CN"/>
                <w14:textFill>
                  <w14:solidFill>
                    <w14:schemeClr w14:val="tx1"/>
                  </w14:solidFill>
                </w14:textFill>
              </w:rPr>
              <w:t>奇台</w:t>
            </w:r>
            <w:r>
              <w:rPr>
                <w:rFonts w:hint="default" w:ascii="Times New Roman" w:hAnsi="Times New Roman" w:eastAsia="宋体" w:cs="Times New Roman"/>
                <w:color w:val="000000" w:themeColor="text1"/>
                <w:sz w:val="24"/>
                <w14:textFill>
                  <w14:solidFill>
                    <w14:schemeClr w14:val="tx1"/>
                  </w14:solidFill>
                </w14:textFill>
              </w:rPr>
              <w:t>县</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保障农牧产品供给安全的重要区域，农牧民安居乐业的美好家园，社会主义新农村建设的示范区</w:t>
            </w:r>
            <w:r>
              <w:rPr>
                <w:rFonts w:hint="default" w:ascii="Times New Roman" w:hAnsi="Times New Roman" w:eastAsia="宋体" w:cs="Times New Roman"/>
                <w:color w:val="000000" w:themeColor="text1"/>
                <w:sz w:val="24"/>
                <w:lang w:eastAsia="zh-CN"/>
                <w14:textFill>
                  <w14:solidFill>
                    <w14:schemeClr w14:val="tx1"/>
                  </w14:solidFill>
                </w14:textFill>
              </w:rPr>
              <w:t>；加强草原保护与建设，建立和完善草原保护制度，提高草原生产能力，转变草原畜牧业经营方式，强化草原监督管理和监测预警工作</w:t>
            </w:r>
            <w:r>
              <w:rPr>
                <w:rFonts w:hint="default" w:ascii="Times New Roman" w:hAnsi="Times New Roman" w:eastAsia="宋体" w:cs="Times New Roman"/>
                <w:color w:val="000000" w:themeColor="text1"/>
                <w:sz w:val="24"/>
                <w14:textFill>
                  <w14:solidFill>
                    <w14:schemeClr w14:val="tx1"/>
                  </w14:solidFill>
                </w14:textFill>
              </w:rPr>
              <w:t>。</w:t>
            </w:r>
          </w:p>
          <w:p w14:paraId="55A3159B">
            <w:pPr>
              <w:adjustRightInd w:val="0"/>
              <w:snapToGrid w:val="0"/>
              <w:spacing w:line="360" w:lineRule="auto"/>
              <w:ind w:firstLine="480" w:firstLineChars="200"/>
              <w:rPr>
                <w:rFonts w:hint="default" w:ascii="Times New Roman" w:hAnsi="Times New Roman" w:cs="Times New Roman"/>
                <w:snapToGrid w:val="0"/>
                <w:color w:val="000000" w:themeColor="text1"/>
                <w:kern w:val="0"/>
                <w:sz w:val="24"/>
                <w14:textFill>
                  <w14:solidFill>
                    <w14:schemeClr w14:val="tx1"/>
                  </w14:solidFill>
                </w14:textFill>
              </w:rPr>
            </w:pPr>
            <w:r>
              <w:rPr>
                <w:rFonts w:hint="default" w:ascii="Times New Roman" w:hAnsi="Times New Roman" w:cs="Times New Roman"/>
                <w:snapToGrid w:val="0"/>
                <w:color w:val="000000" w:themeColor="text1"/>
                <w:kern w:val="0"/>
                <w:sz w:val="24"/>
                <w:lang w:val="en-US" w:eastAsia="zh-CN"/>
                <w14:textFill>
                  <w14:solidFill>
                    <w14:schemeClr w14:val="tx1"/>
                  </w14:solidFill>
                </w14:textFill>
              </w:rPr>
              <w:t>本</w:t>
            </w:r>
            <w:r>
              <w:rPr>
                <w:rFonts w:hint="default" w:ascii="Times New Roman" w:hAnsi="Times New Roman" w:cs="Times New Roman"/>
                <w:snapToGrid w:val="0"/>
                <w:color w:val="000000" w:themeColor="text1"/>
                <w:kern w:val="0"/>
                <w:sz w:val="24"/>
                <w14:textFill>
                  <w14:solidFill>
                    <w14:schemeClr w14:val="tx1"/>
                  </w14:solidFill>
                </w14:textFill>
              </w:rPr>
              <w:t>项目为建筑用砂矿建设项目，</w:t>
            </w:r>
            <w:r>
              <w:rPr>
                <w:rFonts w:hint="default" w:ascii="Times New Roman" w:hAnsi="Times New Roman" w:cs="Times New Roman"/>
                <w:snapToGrid w:val="0"/>
                <w:color w:val="000000" w:themeColor="text1"/>
                <w:kern w:val="0"/>
                <w:sz w:val="24"/>
                <w:lang w:eastAsia="zh-CN"/>
                <w14:textFill>
                  <w14:solidFill>
                    <w14:schemeClr w14:val="tx1"/>
                  </w14:solidFill>
                </w14:textFill>
              </w:rPr>
              <w:t>本次评价提出：项目</w:t>
            </w:r>
            <w:r>
              <w:rPr>
                <w:rFonts w:hint="default" w:ascii="Times New Roman" w:hAnsi="Times New Roman" w:cs="Times New Roman"/>
                <w:snapToGrid w:val="0"/>
                <w:color w:val="000000" w:themeColor="text1"/>
                <w:kern w:val="0"/>
                <w:sz w:val="24"/>
                <w:lang w:val="en-US" w:eastAsia="zh-CN"/>
                <w14:textFill>
                  <w14:solidFill>
                    <w14:schemeClr w14:val="tx1"/>
                  </w14:solidFill>
                </w14:textFill>
              </w:rPr>
              <w:t>建筑用砂开采过程中</w:t>
            </w:r>
            <w:r>
              <w:rPr>
                <w:rFonts w:hint="default" w:ascii="Times New Roman" w:hAnsi="Times New Roman" w:cs="Times New Roman"/>
                <w:snapToGrid w:val="0"/>
                <w:color w:val="000000" w:themeColor="text1"/>
                <w:kern w:val="0"/>
                <w:sz w:val="24"/>
                <w:lang w:eastAsia="zh-CN"/>
                <w14:textFill>
                  <w14:solidFill>
                    <w14:schemeClr w14:val="tx1"/>
                  </w14:solidFill>
                </w14:textFill>
              </w:rPr>
              <w:t>将尽可能减少对生态环境的扰动和破坏，同时加强对矿产开发区迹地的生态恢复，现阶段已编制有生态恢复方案，待项目闭矿后，严格按方案开展生态恢复工作。</w:t>
            </w:r>
            <w:r>
              <w:rPr>
                <w:rFonts w:hint="default" w:ascii="Times New Roman" w:hAnsi="Times New Roman" w:cs="Times New Roman"/>
                <w:snapToGrid w:val="0"/>
                <w:color w:val="000000" w:themeColor="text1"/>
                <w:kern w:val="0"/>
                <w:sz w:val="24"/>
                <w:lang w:val="en-US" w:eastAsia="zh-CN"/>
                <w14:textFill>
                  <w14:solidFill>
                    <w14:schemeClr w14:val="tx1"/>
                  </w14:solidFill>
                </w14:textFill>
              </w:rPr>
              <w:t>本</w:t>
            </w:r>
            <w:r>
              <w:rPr>
                <w:rFonts w:hint="default" w:ascii="Times New Roman" w:hAnsi="Times New Roman" w:cs="Times New Roman"/>
                <w:snapToGrid w:val="0"/>
                <w:color w:val="000000" w:themeColor="text1"/>
                <w:kern w:val="0"/>
                <w:sz w:val="24"/>
                <w14:textFill>
                  <w14:solidFill>
                    <w14:schemeClr w14:val="tx1"/>
                  </w14:solidFill>
                </w14:textFill>
              </w:rPr>
              <w:t>项目不属于大规模高度工业化城镇化开发，项目建成后为当地基础设施建设提供原料，矿区不涉及农产品主产区及重点生态功能区，本工程符合《新疆维吾尔自治区主体功能区规划》相关要求。</w:t>
            </w:r>
          </w:p>
          <w:p w14:paraId="4CD4223A">
            <w:pPr>
              <w:adjustRightInd w:val="0"/>
              <w:snapToGrid w:val="0"/>
              <w:spacing w:line="360" w:lineRule="auto"/>
              <w:ind w:firstLine="480" w:firstLineChars="200"/>
              <w:rPr>
                <w:rFonts w:hint="default" w:ascii="Times New Roman" w:hAnsi="Times New Roman" w:cs="Times New Roman"/>
                <w:snapToGrid w:val="0"/>
                <w:color w:val="000000" w:themeColor="text1"/>
                <w:kern w:val="0"/>
                <w:sz w:val="24"/>
                <w14:textFill>
                  <w14:solidFill>
                    <w14:schemeClr w14:val="tx1"/>
                  </w14:solidFill>
                </w14:textFill>
              </w:rPr>
            </w:pPr>
            <w:r>
              <w:rPr>
                <w:rFonts w:hint="default" w:ascii="Times New Roman" w:hAnsi="Times New Roman" w:cs="Times New Roman"/>
                <w:snapToGrid w:val="0"/>
                <w:color w:val="000000" w:themeColor="text1"/>
                <w:kern w:val="0"/>
                <w:sz w:val="24"/>
                <w14:textFill>
                  <w14:solidFill>
                    <w14:schemeClr w14:val="tx1"/>
                  </w14:solidFill>
                </w14:textFill>
              </w:rPr>
              <w:t>（2）生态功能区划</w:t>
            </w:r>
          </w:p>
          <w:p w14:paraId="0131E07E">
            <w:pPr>
              <w:adjustRightInd w:val="0"/>
              <w:snapToGrid w:val="0"/>
              <w:spacing w:line="360" w:lineRule="auto"/>
              <w:ind w:firstLine="480" w:firstLineChars="200"/>
              <w:rPr>
                <w:rFonts w:hint="default" w:ascii="Times New Roman" w:hAnsi="Times New Roman" w:cs="Times New Roman"/>
                <w:snapToGrid w:val="0"/>
                <w:color w:val="000000" w:themeColor="text1"/>
                <w:kern w:val="0"/>
                <w:sz w:val="24"/>
                <w14:textFill>
                  <w14:solidFill>
                    <w14:schemeClr w14:val="tx1"/>
                  </w14:solidFill>
                </w14:textFill>
              </w:rPr>
            </w:pPr>
            <w:r>
              <w:rPr>
                <w:rFonts w:hint="default" w:ascii="Times New Roman" w:hAnsi="Times New Roman" w:cs="Times New Roman"/>
                <w:snapToGrid w:val="0"/>
                <w:color w:val="000000" w:themeColor="text1"/>
                <w:kern w:val="0"/>
                <w:sz w:val="24"/>
                <w14:textFill>
                  <w14:solidFill>
                    <w14:schemeClr w14:val="tx1"/>
                  </w14:solidFill>
                </w14:textFill>
              </w:rPr>
              <w:t>根据《新疆生态功能区划》，全疆被分划分为5个生态区18个生态亚区，项目区属于Ⅱ 准噶尔盆地温性荒漠与绿洲农业生态区，Ⅱ5 准噶尔盆地南部荒漠绿洲农业生态亚区，28．阜康—木垒绿洲农业、荒漠草地保护生态功能区。本项目所在区域的生态功能区划见表3-1。</w:t>
            </w:r>
            <w:r>
              <w:rPr>
                <w:rFonts w:hint="default" w:ascii="Times New Roman" w:hAnsi="Times New Roman" w:cs="Times New Roman"/>
                <w:color w:val="000000" w:themeColor="text1"/>
                <w:sz w:val="24"/>
                <w14:textFill>
                  <w14:solidFill>
                    <w14:schemeClr w14:val="tx1"/>
                  </w14:solidFill>
                </w14:textFill>
              </w:rPr>
              <w:t>本项目与新疆生态功能区划位置关系图</w:t>
            </w:r>
            <w:r>
              <w:rPr>
                <w:rFonts w:hint="default" w:ascii="Times New Roman" w:hAnsi="Times New Roman" w:cs="Times New Roman"/>
                <w:snapToGrid w:val="0"/>
                <w:color w:val="000000" w:themeColor="text1"/>
                <w:kern w:val="0"/>
                <w:sz w:val="24"/>
                <w14:textFill>
                  <w14:solidFill>
                    <w14:schemeClr w14:val="tx1"/>
                  </w14:solidFill>
                </w14:textFill>
              </w:rPr>
              <w:t>见图3-2。</w:t>
            </w:r>
          </w:p>
          <w:p w14:paraId="717DF7F2">
            <w:pPr>
              <w:jc w:val="center"/>
              <w:rPr>
                <w:rFonts w:hint="default" w:ascii="Times New Roman" w:hAnsi="Times New Roman" w:cs="Times New Roman"/>
                <w:b/>
                <w:color w:val="000000" w:themeColor="text1"/>
                <w:kern w:val="0"/>
                <w:szCs w:val="21"/>
                <w:lang w:bidi="ar"/>
                <w14:textFill>
                  <w14:solidFill>
                    <w14:schemeClr w14:val="tx1"/>
                  </w14:solidFill>
                </w14:textFill>
              </w:rPr>
            </w:pPr>
            <w:r>
              <w:rPr>
                <w:rFonts w:hint="default" w:ascii="Times New Roman" w:hAnsi="Times New Roman" w:cs="Times New Roman"/>
                <w:b/>
                <w:bCs/>
                <w:color w:val="000000" w:themeColor="text1"/>
                <w:kern w:val="44"/>
                <w:szCs w:val="20"/>
                <w14:textFill>
                  <w14:solidFill>
                    <w14:schemeClr w14:val="tx1"/>
                  </w14:solidFill>
                </w14:textFill>
              </w:rPr>
              <w:t>表3-1    项目所在区域生态环境功能区划</w:t>
            </w:r>
          </w:p>
          <w:tbl>
            <w:tblPr>
              <w:tblStyle w:val="3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9"/>
              <w:gridCol w:w="5998"/>
            </w:tblGrid>
            <w:tr w14:paraId="1172F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029" w:type="dxa"/>
                  <w:tcBorders>
                    <w:tl2br w:val="nil"/>
                    <w:tr2bl w:val="nil"/>
                  </w:tcBorders>
                  <w:vAlign w:val="center"/>
                </w:tcPr>
                <w:p w14:paraId="089DE545">
                  <w:pPr>
                    <w:pStyle w:val="42"/>
                    <w:tabs>
                      <w:tab w:val="left" w:pos="2760"/>
                      <w:tab w:val="clear" w:pos="1845"/>
                    </w:tabs>
                    <w:adjustRightInd/>
                    <w:spacing w:line="280" w:lineRule="exact"/>
                    <w:rPr>
                      <w:rFonts w:hint="default" w:ascii="Times New Roman" w:hAnsi="Times New Roman" w:cs="Times New Roman"/>
                      <w:b w:val="0"/>
                      <w:color w:val="000000" w:themeColor="text1"/>
                      <w:sz w:val="21"/>
                      <w:szCs w:val="21"/>
                      <w14:textFill>
                        <w14:solidFill>
                          <w14:schemeClr w14:val="tx1"/>
                        </w14:solidFill>
                      </w14:textFill>
                    </w:rPr>
                  </w:pPr>
                  <w:r>
                    <w:rPr>
                      <w:rFonts w:hint="default" w:ascii="Times New Roman" w:hAnsi="Times New Roman" w:cs="Times New Roman"/>
                      <w:b w:val="0"/>
                      <w:color w:val="000000" w:themeColor="text1"/>
                      <w:sz w:val="21"/>
                      <w:szCs w:val="21"/>
                      <w14:textFill>
                        <w14:solidFill>
                          <w14:schemeClr w14:val="tx1"/>
                        </w14:solidFill>
                      </w14:textFill>
                    </w:rPr>
                    <w:t>生态区</w:t>
                  </w:r>
                </w:p>
              </w:tc>
              <w:tc>
                <w:tcPr>
                  <w:tcW w:w="5998" w:type="dxa"/>
                  <w:tcBorders>
                    <w:tl2br w:val="nil"/>
                    <w:tr2bl w:val="nil"/>
                  </w:tcBorders>
                  <w:vAlign w:val="center"/>
                </w:tcPr>
                <w:p w14:paraId="2C714BBA">
                  <w:pPr>
                    <w:pStyle w:val="42"/>
                    <w:tabs>
                      <w:tab w:val="left" w:pos="2760"/>
                      <w:tab w:val="clear" w:pos="1845"/>
                    </w:tabs>
                    <w:adjustRightInd/>
                    <w:spacing w:line="280" w:lineRule="exact"/>
                    <w:rPr>
                      <w:rFonts w:hint="default" w:ascii="Times New Roman" w:hAnsi="Times New Roman" w:cs="Times New Roman"/>
                      <w:b w:val="0"/>
                      <w:color w:val="000000" w:themeColor="text1"/>
                      <w:sz w:val="21"/>
                      <w:szCs w:val="21"/>
                      <w14:textFill>
                        <w14:solidFill>
                          <w14:schemeClr w14:val="tx1"/>
                        </w14:solidFill>
                      </w14:textFill>
                    </w:rPr>
                  </w:pPr>
                  <w:r>
                    <w:rPr>
                      <w:rFonts w:hint="default" w:ascii="Times New Roman" w:hAnsi="Times New Roman" w:cs="Times New Roman"/>
                      <w:b w:val="0"/>
                      <w:color w:val="000000" w:themeColor="text1"/>
                      <w:sz w:val="21"/>
                      <w:szCs w:val="21"/>
                      <w14:textFill>
                        <w14:solidFill>
                          <w14:schemeClr w14:val="tx1"/>
                        </w14:solidFill>
                      </w14:textFill>
                    </w:rPr>
                    <w:t>Ⅱ 准噶尔盆地温性荒漠与绿洲农业生态区</w:t>
                  </w:r>
                </w:p>
              </w:tc>
            </w:tr>
            <w:tr w14:paraId="4E508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029" w:type="dxa"/>
                  <w:tcBorders>
                    <w:tl2br w:val="nil"/>
                    <w:tr2bl w:val="nil"/>
                  </w:tcBorders>
                  <w:vAlign w:val="center"/>
                </w:tcPr>
                <w:p w14:paraId="02D04466">
                  <w:pPr>
                    <w:pStyle w:val="42"/>
                    <w:tabs>
                      <w:tab w:val="left" w:pos="2760"/>
                      <w:tab w:val="clear" w:pos="1845"/>
                    </w:tabs>
                    <w:adjustRightInd/>
                    <w:spacing w:line="280" w:lineRule="exact"/>
                    <w:rPr>
                      <w:rFonts w:hint="default" w:ascii="Times New Roman" w:hAnsi="Times New Roman" w:cs="Times New Roman"/>
                      <w:b w:val="0"/>
                      <w:color w:val="000000" w:themeColor="text1"/>
                      <w:sz w:val="21"/>
                      <w:szCs w:val="21"/>
                      <w14:textFill>
                        <w14:solidFill>
                          <w14:schemeClr w14:val="tx1"/>
                        </w14:solidFill>
                      </w14:textFill>
                    </w:rPr>
                  </w:pPr>
                  <w:r>
                    <w:rPr>
                      <w:rFonts w:hint="default" w:ascii="Times New Roman" w:hAnsi="Times New Roman" w:cs="Times New Roman"/>
                      <w:b w:val="0"/>
                      <w:color w:val="000000" w:themeColor="text1"/>
                      <w:sz w:val="21"/>
                      <w:szCs w:val="21"/>
                      <w14:textFill>
                        <w14:solidFill>
                          <w14:schemeClr w14:val="tx1"/>
                        </w14:solidFill>
                      </w14:textFill>
                    </w:rPr>
                    <w:t>生态亚区</w:t>
                  </w:r>
                </w:p>
              </w:tc>
              <w:tc>
                <w:tcPr>
                  <w:tcW w:w="5998" w:type="dxa"/>
                  <w:tcBorders>
                    <w:tl2br w:val="nil"/>
                    <w:tr2bl w:val="nil"/>
                  </w:tcBorders>
                  <w:vAlign w:val="center"/>
                </w:tcPr>
                <w:p w14:paraId="0ADCA91E">
                  <w:pPr>
                    <w:pStyle w:val="42"/>
                    <w:tabs>
                      <w:tab w:val="left" w:pos="2760"/>
                      <w:tab w:val="clear" w:pos="1845"/>
                    </w:tabs>
                    <w:adjustRightInd/>
                    <w:spacing w:line="280" w:lineRule="exact"/>
                    <w:rPr>
                      <w:rFonts w:hint="default" w:ascii="Times New Roman" w:hAnsi="Times New Roman" w:cs="Times New Roman"/>
                      <w:b w:val="0"/>
                      <w:color w:val="000000" w:themeColor="text1"/>
                      <w:sz w:val="21"/>
                      <w:szCs w:val="21"/>
                      <w14:textFill>
                        <w14:solidFill>
                          <w14:schemeClr w14:val="tx1"/>
                        </w14:solidFill>
                      </w14:textFill>
                    </w:rPr>
                  </w:pPr>
                  <w:r>
                    <w:rPr>
                      <w:rFonts w:hint="default" w:ascii="Times New Roman" w:hAnsi="Times New Roman" w:cs="Times New Roman"/>
                      <w:b w:val="0"/>
                      <w:color w:val="000000" w:themeColor="text1"/>
                      <w:sz w:val="21"/>
                      <w:szCs w:val="21"/>
                      <w14:textFill>
                        <w14:solidFill>
                          <w14:schemeClr w14:val="tx1"/>
                        </w14:solidFill>
                      </w14:textFill>
                    </w:rPr>
                    <w:t>Ⅱ5 准噶尔盆地南部荒漠绿洲农业生态亚区</w:t>
                  </w:r>
                </w:p>
              </w:tc>
            </w:tr>
            <w:tr w14:paraId="7EFAF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029" w:type="dxa"/>
                  <w:tcBorders>
                    <w:tl2br w:val="nil"/>
                    <w:tr2bl w:val="nil"/>
                  </w:tcBorders>
                  <w:vAlign w:val="center"/>
                </w:tcPr>
                <w:p w14:paraId="03ACB37A">
                  <w:pPr>
                    <w:pStyle w:val="42"/>
                    <w:tabs>
                      <w:tab w:val="left" w:pos="2760"/>
                      <w:tab w:val="clear" w:pos="1845"/>
                    </w:tabs>
                    <w:adjustRightInd/>
                    <w:spacing w:line="280" w:lineRule="exact"/>
                    <w:rPr>
                      <w:rFonts w:hint="default" w:ascii="Times New Roman" w:hAnsi="Times New Roman" w:cs="Times New Roman"/>
                      <w:b w:val="0"/>
                      <w:color w:val="000000" w:themeColor="text1"/>
                      <w:sz w:val="21"/>
                      <w:szCs w:val="21"/>
                      <w14:textFill>
                        <w14:solidFill>
                          <w14:schemeClr w14:val="tx1"/>
                        </w14:solidFill>
                      </w14:textFill>
                    </w:rPr>
                  </w:pPr>
                  <w:r>
                    <w:rPr>
                      <w:rFonts w:hint="default" w:ascii="Times New Roman" w:hAnsi="Times New Roman" w:cs="Times New Roman"/>
                      <w:b w:val="0"/>
                      <w:color w:val="000000" w:themeColor="text1"/>
                      <w:sz w:val="21"/>
                      <w:szCs w:val="21"/>
                      <w14:textFill>
                        <w14:solidFill>
                          <w14:schemeClr w14:val="tx1"/>
                        </w14:solidFill>
                      </w14:textFill>
                    </w:rPr>
                    <w:t>生态功能区</w:t>
                  </w:r>
                </w:p>
              </w:tc>
              <w:tc>
                <w:tcPr>
                  <w:tcW w:w="5998" w:type="dxa"/>
                  <w:tcBorders>
                    <w:tl2br w:val="nil"/>
                    <w:tr2bl w:val="nil"/>
                  </w:tcBorders>
                  <w:vAlign w:val="center"/>
                </w:tcPr>
                <w:p w14:paraId="136E0678">
                  <w:pPr>
                    <w:pStyle w:val="42"/>
                    <w:tabs>
                      <w:tab w:val="left" w:pos="2760"/>
                      <w:tab w:val="clear" w:pos="1845"/>
                    </w:tabs>
                    <w:adjustRightInd/>
                    <w:spacing w:line="280" w:lineRule="exact"/>
                    <w:rPr>
                      <w:rFonts w:hint="default" w:ascii="Times New Roman" w:hAnsi="Times New Roman" w:cs="Times New Roman"/>
                      <w:b w:val="0"/>
                      <w:color w:val="000000" w:themeColor="text1"/>
                      <w:sz w:val="21"/>
                      <w:szCs w:val="21"/>
                      <w14:textFill>
                        <w14:solidFill>
                          <w14:schemeClr w14:val="tx1"/>
                        </w14:solidFill>
                      </w14:textFill>
                    </w:rPr>
                  </w:pPr>
                  <w:r>
                    <w:rPr>
                      <w:rFonts w:hint="default" w:ascii="Times New Roman" w:hAnsi="Times New Roman" w:cs="Times New Roman"/>
                      <w:b w:val="0"/>
                      <w:color w:val="000000" w:themeColor="text1"/>
                      <w:sz w:val="21"/>
                      <w:szCs w:val="21"/>
                      <w14:textFill>
                        <w14:solidFill>
                          <w14:schemeClr w14:val="tx1"/>
                        </w14:solidFill>
                      </w14:textFill>
                    </w:rPr>
                    <w:t>28．阜康—木垒绿洲农业、荒漠草地保护生态功能区</w:t>
                  </w:r>
                </w:p>
              </w:tc>
            </w:tr>
            <w:tr w14:paraId="6493A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029" w:type="dxa"/>
                  <w:tcBorders>
                    <w:tl2br w:val="nil"/>
                    <w:tr2bl w:val="nil"/>
                  </w:tcBorders>
                  <w:vAlign w:val="center"/>
                </w:tcPr>
                <w:p w14:paraId="7CF39FAF">
                  <w:pPr>
                    <w:pStyle w:val="42"/>
                    <w:tabs>
                      <w:tab w:val="left" w:pos="2760"/>
                      <w:tab w:val="clear" w:pos="1845"/>
                    </w:tabs>
                    <w:adjustRightInd/>
                    <w:spacing w:line="280" w:lineRule="exact"/>
                    <w:rPr>
                      <w:rFonts w:hint="default" w:ascii="Times New Roman" w:hAnsi="Times New Roman" w:cs="Times New Roman"/>
                      <w:b w:val="0"/>
                      <w:color w:val="000000" w:themeColor="text1"/>
                      <w:sz w:val="21"/>
                      <w:szCs w:val="21"/>
                      <w14:textFill>
                        <w14:solidFill>
                          <w14:schemeClr w14:val="tx1"/>
                        </w14:solidFill>
                      </w14:textFill>
                    </w:rPr>
                  </w:pPr>
                  <w:r>
                    <w:rPr>
                      <w:rFonts w:hint="default" w:ascii="Times New Roman" w:hAnsi="Times New Roman" w:cs="Times New Roman"/>
                      <w:b w:val="0"/>
                      <w:color w:val="000000" w:themeColor="text1"/>
                      <w:sz w:val="21"/>
                      <w:szCs w:val="21"/>
                      <w14:textFill>
                        <w14:solidFill>
                          <w14:schemeClr w14:val="tx1"/>
                        </w14:solidFill>
                      </w14:textFill>
                    </w:rPr>
                    <w:t>主要生态服务功能</w:t>
                  </w:r>
                </w:p>
              </w:tc>
              <w:tc>
                <w:tcPr>
                  <w:tcW w:w="5998" w:type="dxa"/>
                  <w:tcBorders>
                    <w:tl2br w:val="nil"/>
                    <w:tr2bl w:val="nil"/>
                  </w:tcBorders>
                  <w:vAlign w:val="center"/>
                </w:tcPr>
                <w:p w14:paraId="294203AC">
                  <w:pPr>
                    <w:pStyle w:val="42"/>
                    <w:tabs>
                      <w:tab w:val="left" w:pos="2760"/>
                      <w:tab w:val="clear" w:pos="1845"/>
                    </w:tabs>
                    <w:adjustRightInd/>
                    <w:spacing w:line="280" w:lineRule="exact"/>
                    <w:rPr>
                      <w:rFonts w:hint="default" w:ascii="Times New Roman" w:hAnsi="Times New Roman" w:cs="Times New Roman"/>
                      <w:b w:val="0"/>
                      <w:color w:val="000000" w:themeColor="text1"/>
                      <w:sz w:val="21"/>
                      <w:szCs w:val="21"/>
                      <w14:textFill>
                        <w14:solidFill>
                          <w14:schemeClr w14:val="tx1"/>
                        </w14:solidFill>
                      </w14:textFill>
                    </w:rPr>
                  </w:pPr>
                  <w:r>
                    <w:rPr>
                      <w:rFonts w:hint="default" w:ascii="Times New Roman" w:hAnsi="Times New Roman" w:cs="Times New Roman"/>
                      <w:b w:val="0"/>
                      <w:color w:val="000000" w:themeColor="text1"/>
                      <w:sz w:val="21"/>
                      <w:szCs w:val="21"/>
                      <w14:textFill>
                        <w14:solidFill>
                          <w14:schemeClr w14:val="tx1"/>
                        </w14:solidFill>
                      </w14:textFill>
                    </w:rPr>
                    <w:t>农牧业产品生产、人居环境、荒漠化控制</w:t>
                  </w:r>
                </w:p>
              </w:tc>
            </w:tr>
            <w:tr w14:paraId="65617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029" w:type="dxa"/>
                  <w:tcBorders>
                    <w:tl2br w:val="nil"/>
                    <w:tr2bl w:val="nil"/>
                  </w:tcBorders>
                  <w:vAlign w:val="center"/>
                </w:tcPr>
                <w:p w14:paraId="0F0CDDEF">
                  <w:pPr>
                    <w:pStyle w:val="42"/>
                    <w:tabs>
                      <w:tab w:val="left" w:pos="2760"/>
                      <w:tab w:val="clear" w:pos="1845"/>
                    </w:tabs>
                    <w:adjustRightInd/>
                    <w:spacing w:line="280" w:lineRule="exact"/>
                    <w:rPr>
                      <w:rFonts w:hint="default" w:ascii="Times New Roman" w:hAnsi="Times New Roman" w:cs="Times New Roman"/>
                      <w:b w:val="0"/>
                      <w:color w:val="000000" w:themeColor="text1"/>
                      <w:sz w:val="21"/>
                      <w:szCs w:val="21"/>
                      <w14:textFill>
                        <w14:solidFill>
                          <w14:schemeClr w14:val="tx1"/>
                        </w14:solidFill>
                      </w14:textFill>
                    </w:rPr>
                  </w:pPr>
                  <w:r>
                    <w:rPr>
                      <w:rFonts w:hint="default" w:ascii="Times New Roman" w:hAnsi="Times New Roman" w:cs="Times New Roman"/>
                      <w:b w:val="0"/>
                      <w:color w:val="000000" w:themeColor="text1"/>
                      <w:sz w:val="21"/>
                      <w:szCs w:val="21"/>
                      <w14:textFill>
                        <w14:solidFill>
                          <w14:schemeClr w14:val="tx1"/>
                        </w14:solidFill>
                      </w14:textFill>
                    </w:rPr>
                    <w:t>主要生态问题</w:t>
                  </w:r>
                </w:p>
              </w:tc>
              <w:tc>
                <w:tcPr>
                  <w:tcW w:w="5998" w:type="dxa"/>
                  <w:tcBorders>
                    <w:tl2br w:val="nil"/>
                    <w:tr2bl w:val="nil"/>
                  </w:tcBorders>
                  <w:vAlign w:val="center"/>
                </w:tcPr>
                <w:p w14:paraId="7BAAE007">
                  <w:pPr>
                    <w:pStyle w:val="42"/>
                    <w:tabs>
                      <w:tab w:val="left" w:pos="2760"/>
                      <w:tab w:val="clear" w:pos="1845"/>
                    </w:tabs>
                    <w:adjustRightInd/>
                    <w:spacing w:line="280" w:lineRule="exact"/>
                    <w:rPr>
                      <w:rFonts w:hint="default" w:ascii="Times New Roman" w:hAnsi="Times New Roman" w:cs="Times New Roman"/>
                      <w:b w:val="0"/>
                      <w:color w:val="000000" w:themeColor="text1"/>
                      <w:sz w:val="21"/>
                      <w:szCs w:val="21"/>
                      <w14:textFill>
                        <w14:solidFill>
                          <w14:schemeClr w14:val="tx1"/>
                        </w14:solidFill>
                      </w14:textFill>
                    </w:rPr>
                  </w:pPr>
                  <w:r>
                    <w:rPr>
                      <w:rFonts w:hint="default" w:ascii="Times New Roman" w:hAnsi="Times New Roman" w:cs="Times New Roman"/>
                      <w:b w:val="0"/>
                      <w:color w:val="000000" w:themeColor="text1"/>
                      <w:sz w:val="21"/>
                      <w:szCs w:val="21"/>
                      <w14:textFill>
                        <w14:solidFill>
                          <w14:schemeClr w14:val="tx1"/>
                        </w14:solidFill>
                      </w14:textFill>
                    </w:rPr>
                    <w:t>地下水超采、荒漠植被退化、沙漠化威胁、局部土壤盐渍化、河流萎缩、滥开荒地</w:t>
                  </w:r>
                </w:p>
              </w:tc>
            </w:tr>
            <w:tr w14:paraId="50923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029" w:type="dxa"/>
                  <w:tcBorders>
                    <w:tl2br w:val="nil"/>
                    <w:tr2bl w:val="nil"/>
                  </w:tcBorders>
                  <w:vAlign w:val="center"/>
                </w:tcPr>
                <w:p w14:paraId="66B7FFFF">
                  <w:pPr>
                    <w:pStyle w:val="42"/>
                    <w:tabs>
                      <w:tab w:val="left" w:pos="2760"/>
                      <w:tab w:val="clear" w:pos="1845"/>
                    </w:tabs>
                    <w:adjustRightInd/>
                    <w:spacing w:line="280" w:lineRule="exact"/>
                    <w:rPr>
                      <w:rFonts w:hint="default" w:ascii="Times New Roman" w:hAnsi="Times New Roman" w:cs="Times New Roman"/>
                      <w:b w:val="0"/>
                      <w:color w:val="000000" w:themeColor="text1"/>
                      <w:sz w:val="21"/>
                      <w:szCs w:val="21"/>
                      <w14:textFill>
                        <w14:solidFill>
                          <w14:schemeClr w14:val="tx1"/>
                        </w14:solidFill>
                      </w14:textFill>
                    </w:rPr>
                  </w:pPr>
                  <w:r>
                    <w:rPr>
                      <w:rFonts w:hint="default" w:ascii="Times New Roman" w:hAnsi="Times New Roman" w:cs="Times New Roman"/>
                      <w:b w:val="0"/>
                      <w:color w:val="000000" w:themeColor="text1"/>
                      <w:sz w:val="21"/>
                      <w:szCs w:val="21"/>
                      <w14:textFill>
                        <w14:solidFill>
                          <w14:schemeClr w14:val="tx1"/>
                        </w14:solidFill>
                      </w14:textFill>
                    </w:rPr>
                    <w:t>主要保护目标</w:t>
                  </w:r>
                </w:p>
              </w:tc>
              <w:tc>
                <w:tcPr>
                  <w:tcW w:w="5998" w:type="dxa"/>
                  <w:tcBorders>
                    <w:tl2br w:val="nil"/>
                    <w:tr2bl w:val="nil"/>
                  </w:tcBorders>
                  <w:vAlign w:val="center"/>
                </w:tcPr>
                <w:p w14:paraId="3BE4B8CC">
                  <w:pPr>
                    <w:pStyle w:val="42"/>
                    <w:tabs>
                      <w:tab w:val="left" w:pos="2760"/>
                      <w:tab w:val="clear" w:pos="1845"/>
                    </w:tabs>
                    <w:adjustRightInd/>
                    <w:spacing w:line="280" w:lineRule="exact"/>
                    <w:rPr>
                      <w:rFonts w:hint="default" w:ascii="Times New Roman" w:hAnsi="Times New Roman" w:cs="Times New Roman"/>
                      <w:b w:val="0"/>
                      <w:color w:val="000000" w:themeColor="text1"/>
                      <w:sz w:val="21"/>
                      <w:szCs w:val="21"/>
                      <w14:textFill>
                        <w14:solidFill>
                          <w14:schemeClr w14:val="tx1"/>
                        </w14:solidFill>
                      </w14:textFill>
                    </w:rPr>
                  </w:pPr>
                  <w:r>
                    <w:rPr>
                      <w:rFonts w:hint="default" w:ascii="Times New Roman" w:hAnsi="Times New Roman" w:cs="Times New Roman"/>
                      <w:b w:val="0"/>
                      <w:color w:val="000000" w:themeColor="text1"/>
                      <w:sz w:val="21"/>
                      <w:szCs w:val="21"/>
                      <w14:textFill>
                        <w14:solidFill>
                          <w14:schemeClr w14:val="tx1"/>
                        </w14:solidFill>
                      </w14:textFill>
                    </w:rPr>
                    <w:t>保护基本农田、保护荒漠植被、保护土壤环境质量</w:t>
                  </w:r>
                </w:p>
              </w:tc>
            </w:tr>
            <w:tr w14:paraId="7D1CA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029" w:type="dxa"/>
                  <w:tcBorders>
                    <w:tl2br w:val="nil"/>
                    <w:tr2bl w:val="nil"/>
                  </w:tcBorders>
                  <w:vAlign w:val="center"/>
                </w:tcPr>
                <w:p w14:paraId="1473E7E7">
                  <w:pPr>
                    <w:pStyle w:val="42"/>
                    <w:tabs>
                      <w:tab w:val="left" w:pos="2760"/>
                      <w:tab w:val="clear" w:pos="1845"/>
                    </w:tabs>
                    <w:adjustRightInd/>
                    <w:spacing w:line="280" w:lineRule="exact"/>
                    <w:rPr>
                      <w:rFonts w:hint="default" w:ascii="Times New Roman" w:hAnsi="Times New Roman" w:cs="Times New Roman"/>
                      <w:b w:val="0"/>
                      <w:color w:val="000000" w:themeColor="text1"/>
                      <w:sz w:val="21"/>
                      <w:szCs w:val="21"/>
                      <w14:textFill>
                        <w14:solidFill>
                          <w14:schemeClr w14:val="tx1"/>
                        </w14:solidFill>
                      </w14:textFill>
                    </w:rPr>
                  </w:pPr>
                  <w:r>
                    <w:rPr>
                      <w:rFonts w:hint="default" w:ascii="Times New Roman" w:hAnsi="Times New Roman" w:cs="Times New Roman"/>
                      <w:b w:val="0"/>
                      <w:color w:val="000000" w:themeColor="text1"/>
                      <w:sz w:val="21"/>
                      <w:szCs w:val="21"/>
                      <w14:textFill>
                        <w14:solidFill>
                          <w14:schemeClr w14:val="tx1"/>
                        </w14:solidFill>
                      </w14:textFill>
                    </w:rPr>
                    <w:t>主要保护措施</w:t>
                  </w:r>
                </w:p>
              </w:tc>
              <w:tc>
                <w:tcPr>
                  <w:tcW w:w="5998" w:type="dxa"/>
                  <w:tcBorders>
                    <w:tl2br w:val="nil"/>
                    <w:tr2bl w:val="nil"/>
                  </w:tcBorders>
                  <w:vAlign w:val="center"/>
                </w:tcPr>
                <w:p w14:paraId="3D944B61">
                  <w:pPr>
                    <w:pStyle w:val="42"/>
                    <w:tabs>
                      <w:tab w:val="left" w:pos="2760"/>
                      <w:tab w:val="clear" w:pos="1845"/>
                    </w:tabs>
                    <w:adjustRightInd/>
                    <w:spacing w:line="280" w:lineRule="exact"/>
                    <w:rPr>
                      <w:rFonts w:hint="default" w:ascii="Times New Roman" w:hAnsi="Times New Roman" w:cs="Times New Roman"/>
                      <w:b w:val="0"/>
                      <w:color w:val="000000" w:themeColor="text1"/>
                      <w:sz w:val="21"/>
                      <w:szCs w:val="21"/>
                      <w14:textFill>
                        <w14:solidFill>
                          <w14:schemeClr w14:val="tx1"/>
                        </w14:solidFill>
                      </w14:textFill>
                    </w:rPr>
                  </w:pPr>
                  <w:r>
                    <w:rPr>
                      <w:rFonts w:hint="default" w:ascii="Times New Roman" w:hAnsi="Times New Roman" w:cs="Times New Roman"/>
                      <w:b w:val="0"/>
                      <w:color w:val="000000" w:themeColor="text1"/>
                      <w:sz w:val="21"/>
                      <w:szCs w:val="21"/>
                      <w14:textFill>
                        <w14:solidFill>
                          <w14:schemeClr w14:val="tx1"/>
                        </w14:solidFill>
                      </w14:textFill>
                    </w:rPr>
                    <w:t>节水灌溉、草场休牧、对坡耕地和沙化土地实施退耕还林（草），在水源无保障、植被稀少、生态脆弱地带禁止开荒、加强农田投入品的使用管理</w:t>
                  </w:r>
                </w:p>
              </w:tc>
            </w:tr>
            <w:tr w14:paraId="6F716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029" w:type="dxa"/>
                  <w:tcBorders>
                    <w:tl2br w:val="nil"/>
                    <w:tr2bl w:val="nil"/>
                  </w:tcBorders>
                  <w:vAlign w:val="center"/>
                </w:tcPr>
                <w:p w14:paraId="4F2C434F">
                  <w:pPr>
                    <w:pStyle w:val="42"/>
                    <w:tabs>
                      <w:tab w:val="left" w:pos="2760"/>
                      <w:tab w:val="clear" w:pos="1845"/>
                    </w:tabs>
                    <w:adjustRightInd/>
                    <w:spacing w:line="280" w:lineRule="exact"/>
                    <w:rPr>
                      <w:rFonts w:hint="default" w:ascii="Times New Roman" w:hAnsi="Times New Roman" w:cs="Times New Roman"/>
                      <w:b w:val="0"/>
                      <w:color w:val="000000" w:themeColor="text1"/>
                      <w:sz w:val="21"/>
                      <w:szCs w:val="21"/>
                      <w14:textFill>
                        <w14:solidFill>
                          <w14:schemeClr w14:val="tx1"/>
                        </w14:solidFill>
                      </w14:textFill>
                    </w:rPr>
                  </w:pPr>
                  <w:r>
                    <w:rPr>
                      <w:rFonts w:hint="default" w:ascii="Times New Roman" w:hAnsi="Times New Roman" w:cs="Times New Roman"/>
                      <w:b w:val="0"/>
                      <w:color w:val="000000" w:themeColor="text1"/>
                      <w:sz w:val="21"/>
                      <w:szCs w:val="21"/>
                      <w14:textFill>
                        <w14:solidFill>
                          <w14:schemeClr w14:val="tx1"/>
                        </w14:solidFill>
                      </w14:textFill>
                    </w:rPr>
                    <w:t>主要发展方向</w:t>
                  </w:r>
                </w:p>
              </w:tc>
              <w:tc>
                <w:tcPr>
                  <w:tcW w:w="5998" w:type="dxa"/>
                  <w:tcBorders>
                    <w:tl2br w:val="nil"/>
                    <w:tr2bl w:val="nil"/>
                  </w:tcBorders>
                  <w:vAlign w:val="center"/>
                </w:tcPr>
                <w:p w14:paraId="701EFA33">
                  <w:pPr>
                    <w:pStyle w:val="42"/>
                    <w:tabs>
                      <w:tab w:val="left" w:pos="2760"/>
                      <w:tab w:val="clear" w:pos="1845"/>
                    </w:tabs>
                    <w:adjustRightInd/>
                    <w:spacing w:line="280" w:lineRule="exact"/>
                    <w:rPr>
                      <w:rFonts w:hint="default" w:ascii="Times New Roman" w:hAnsi="Times New Roman" w:cs="Times New Roman"/>
                      <w:b w:val="0"/>
                      <w:color w:val="000000" w:themeColor="text1"/>
                      <w:sz w:val="21"/>
                      <w:szCs w:val="21"/>
                      <w14:textFill>
                        <w14:solidFill>
                          <w14:schemeClr w14:val="tx1"/>
                        </w14:solidFill>
                      </w14:textFill>
                    </w:rPr>
                  </w:pPr>
                  <w:r>
                    <w:rPr>
                      <w:rFonts w:hint="default" w:ascii="Times New Roman" w:hAnsi="Times New Roman" w:cs="Times New Roman"/>
                      <w:b w:val="0"/>
                      <w:color w:val="000000" w:themeColor="text1"/>
                      <w:sz w:val="21"/>
                      <w:szCs w:val="21"/>
                      <w14:textFill>
                        <w14:solidFill>
                          <w14:schemeClr w14:val="tx1"/>
                        </w14:solidFill>
                      </w14:textFill>
                    </w:rPr>
                    <w:t>农牧结合，发展优质、高效特色农业和畜牧业</w:t>
                  </w:r>
                </w:p>
              </w:tc>
            </w:tr>
          </w:tbl>
          <w:p w14:paraId="285A6D48">
            <w:pPr>
              <w:adjustRightInd w:val="0"/>
              <w:snapToGrid w:val="0"/>
              <w:spacing w:line="360" w:lineRule="auto"/>
              <w:ind w:firstLine="480" w:firstLineChars="200"/>
              <w:rPr>
                <w:rFonts w:hint="default" w:ascii="Times New Roman" w:hAnsi="Times New Roman" w:cs="Times New Roman"/>
                <w:snapToGrid w:val="0"/>
                <w:color w:val="000000" w:themeColor="text1"/>
                <w:kern w:val="0"/>
                <w:sz w:val="24"/>
                <w14:textFill>
                  <w14:solidFill>
                    <w14:schemeClr w14:val="tx1"/>
                  </w14:solidFill>
                </w14:textFill>
              </w:rPr>
            </w:pPr>
            <w:r>
              <w:rPr>
                <w:rFonts w:hint="default" w:ascii="Times New Roman" w:hAnsi="Times New Roman" w:cs="Times New Roman"/>
                <w:snapToGrid w:val="0"/>
                <w:color w:val="000000" w:themeColor="text1"/>
                <w:kern w:val="0"/>
                <w:sz w:val="24"/>
                <w14:textFill>
                  <w14:solidFill>
                    <w14:schemeClr w14:val="tx1"/>
                  </w14:solidFill>
                </w14:textFill>
              </w:rPr>
              <w:t>（3）土地利用类型</w:t>
            </w:r>
          </w:p>
          <w:p w14:paraId="301F1CA1">
            <w:pPr>
              <w:adjustRightInd w:val="0"/>
              <w:snapToGrid w:val="0"/>
              <w:spacing w:line="360" w:lineRule="auto"/>
              <w:ind w:firstLine="480" w:firstLineChars="200"/>
              <w:rPr>
                <w:rFonts w:hint="default" w:ascii="Times New Roman" w:hAnsi="Times New Roman" w:cs="Times New Roman"/>
                <w:snapToGrid w:val="0"/>
                <w:color w:val="000000" w:themeColor="text1"/>
                <w:kern w:val="0"/>
                <w:sz w:val="24"/>
                <w14:textFill>
                  <w14:solidFill>
                    <w14:schemeClr w14:val="tx1"/>
                  </w14:solidFill>
                </w14:textFill>
              </w:rPr>
            </w:pPr>
            <w:r>
              <w:rPr>
                <w:rFonts w:hint="default" w:ascii="Times New Roman" w:hAnsi="Times New Roman" w:cs="Times New Roman"/>
                <w:snapToGrid w:val="0"/>
                <w:color w:val="000000" w:themeColor="text1"/>
                <w:kern w:val="0"/>
                <w:sz w:val="24"/>
                <w14:textFill>
                  <w14:solidFill>
                    <w14:schemeClr w14:val="tx1"/>
                  </w14:solidFill>
                </w14:textFill>
              </w:rPr>
              <w:t>该矿区位于新疆维吾尔自治区昌吉回族自治州奇台县三个庄子镇青年村，矿山未被开垦，土地利用类型为其他草地，详见图3-3土地利用现状图。</w:t>
            </w:r>
          </w:p>
          <w:p w14:paraId="349A0C2E">
            <w:pPr>
              <w:adjustRightInd w:val="0"/>
              <w:snapToGrid w:val="0"/>
              <w:spacing w:line="360" w:lineRule="auto"/>
              <w:ind w:left="420" w:leftChars="200"/>
              <w:rPr>
                <w:rFonts w:hint="default" w:ascii="Times New Roman" w:hAnsi="Times New Roman" w:cs="Times New Roman"/>
                <w:snapToGrid w:val="0"/>
                <w:color w:val="000000" w:themeColor="text1"/>
                <w:kern w:val="0"/>
                <w:sz w:val="24"/>
                <w14:textFill>
                  <w14:solidFill>
                    <w14:schemeClr w14:val="tx1"/>
                  </w14:solidFill>
                </w14:textFill>
              </w:rPr>
            </w:pPr>
            <w:r>
              <w:rPr>
                <w:rFonts w:hint="default" w:ascii="Times New Roman" w:hAnsi="Times New Roman" w:cs="Times New Roman"/>
                <w:snapToGrid w:val="0"/>
                <w:color w:val="000000" w:themeColor="text1"/>
                <w:kern w:val="0"/>
                <w:sz w:val="24"/>
                <w14:textFill>
                  <w14:solidFill>
                    <w14:schemeClr w14:val="tx1"/>
                  </w14:solidFill>
                </w14:textFill>
              </w:rPr>
              <w:t>（4）项目区植被现状</w:t>
            </w:r>
          </w:p>
          <w:p w14:paraId="56D3720E">
            <w:pPr>
              <w:adjustRightInd w:val="0"/>
              <w:snapToGrid w:val="0"/>
              <w:spacing w:line="360" w:lineRule="auto"/>
              <w:ind w:firstLine="480" w:firstLineChars="200"/>
              <w:rPr>
                <w:rFonts w:hint="default" w:ascii="Times New Roman" w:hAnsi="Times New Roman" w:cs="Times New Roman"/>
                <w:snapToGrid w:val="0"/>
                <w:color w:val="000000" w:themeColor="text1"/>
                <w:kern w:val="0"/>
                <w:sz w:val="24"/>
                <w14:textFill>
                  <w14:solidFill>
                    <w14:schemeClr w14:val="tx1"/>
                  </w14:solidFill>
                </w14:textFill>
              </w:rPr>
            </w:pPr>
            <w:r>
              <w:rPr>
                <w:rFonts w:hint="default" w:ascii="Times New Roman" w:hAnsi="Times New Roman" w:cs="Times New Roman"/>
                <w:snapToGrid w:val="0"/>
                <w:color w:val="000000" w:themeColor="text1"/>
                <w:kern w:val="0"/>
                <w:sz w:val="24"/>
                <w14:textFill>
                  <w14:solidFill>
                    <w14:schemeClr w14:val="tx1"/>
                  </w14:solidFill>
                </w14:textFill>
              </w:rPr>
              <w:t>根据奇台县林业和草原局（草原工作站）出具的《奇台县三个庄子镇CS07建筑用砂矿建设项目占用草场草原等级鉴定书》，本项目用地属于温性荒漠类草原，主要植物由粗枝猪毛菜、叉毛蓬</w:t>
            </w:r>
            <w:r>
              <w:rPr>
                <w:rFonts w:hint="default" w:ascii="Times New Roman" w:hAnsi="Times New Roman" w:cs="Times New Roman"/>
                <w:snapToGrid w:val="0"/>
                <w:color w:val="000000" w:themeColor="text1"/>
                <w:kern w:val="0"/>
                <w:sz w:val="24"/>
                <w:lang w:eastAsia="zh-CN"/>
                <w14:textFill>
                  <w14:solidFill>
                    <w14:schemeClr w14:val="tx1"/>
                  </w14:solidFill>
                </w14:textFill>
              </w:rPr>
              <w:t>、</w:t>
            </w:r>
            <w:r>
              <w:rPr>
                <w:rFonts w:hint="default" w:ascii="Times New Roman" w:hAnsi="Times New Roman" w:cs="Times New Roman"/>
                <w:snapToGrid w:val="0"/>
                <w:color w:val="000000" w:themeColor="text1"/>
                <w:kern w:val="0"/>
                <w:sz w:val="24"/>
                <w:lang w:val="en-US" w:eastAsia="zh-CN"/>
                <w14:textFill>
                  <w14:solidFill>
                    <w14:schemeClr w14:val="tx1"/>
                  </w14:solidFill>
                </w14:textFill>
              </w:rPr>
              <w:t>芨芨草</w:t>
            </w:r>
            <w:r>
              <w:rPr>
                <w:rFonts w:hint="default" w:ascii="Times New Roman" w:hAnsi="Times New Roman" w:cs="Times New Roman"/>
                <w:snapToGrid w:val="0"/>
                <w:color w:val="000000" w:themeColor="text1"/>
                <w:kern w:val="0"/>
                <w:sz w:val="24"/>
                <w14:textFill>
                  <w14:solidFill>
                    <w14:schemeClr w14:val="tx1"/>
                  </w14:solidFill>
                </w14:textFill>
              </w:rPr>
              <w:t>等组成，生产力较低，按照草原资源调查分类系统确定为四等六级草场。矿区周边主要为人工种植梭梭。</w:t>
            </w:r>
          </w:p>
          <w:p w14:paraId="14D20353">
            <w:pPr>
              <w:adjustRightInd w:val="0"/>
              <w:snapToGrid w:val="0"/>
              <w:spacing w:line="360" w:lineRule="auto"/>
              <w:ind w:firstLine="480" w:firstLineChars="200"/>
              <w:rPr>
                <w:rFonts w:hint="default" w:ascii="Times New Roman" w:hAnsi="Times New Roman" w:eastAsia="宋体" w:cs="Times New Roman"/>
                <w:snapToGrid w:val="0"/>
                <w:color w:val="000000" w:themeColor="text1"/>
                <w:kern w:val="0"/>
                <w:sz w:val="24"/>
                <w:lang w:val="en-US" w:eastAsia="zh-CN"/>
                <w14:textFill>
                  <w14:solidFill>
                    <w14:schemeClr w14:val="tx1"/>
                  </w14:solidFill>
                </w14:textFill>
              </w:rPr>
            </w:pPr>
            <w:r>
              <w:rPr>
                <w:rFonts w:hint="default" w:ascii="Times New Roman" w:hAnsi="Times New Roman" w:cs="Times New Roman"/>
                <w:snapToGrid w:val="0"/>
                <w:color w:val="000000" w:themeColor="text1"/>
                <w:kern w:val="0"/>
                <w:sz w:val="24"/>
                <w:lang w:val="en-US" w:eastAsia="zh-CN"/>
                <w14:textFill>
                  <w14:solidFill>
                    <w14:schemeClr w14:val="tx1"/>
                  </w14:solidFill>
                </w14:textFill>
              </w:rPr>
              <w:t>项目所在区域植被类型见图3-4。</w:t>
            </w:r>
          </w:p>
          <w:p w14:paraId="5017934C">
            <w:pPr>
              <w:adjustRightInd w:val="0"/>
              <w:snapToGrid w:val="0"/>
              <w:spacing w:line="360" w:lineRule="auto"/>
              <w:ind w:firstLine="480" w:firstLineChars="200"/>
              <w:rPr>
                <w:rFonts w:hint="default" w:ascii="Times New Roman" w:hAnsi="Times New Roman" w:cs="Times New Roman"/>
                <w:snapToGrid w:val="0"/>
                <w:color w:val="000000" w:themeColor="text1"/>
                <w:kern w:val="0"/>
                <w:sz w:val="24"/>
                <w14:textFill>
                  <w14:solidFill>
                    <w14:schemeClr w14:val="tx1"/>
                  </w14:solidFill>
                </w14:textFill>
              </w:rPr>
            </w:pPr>
            <w:r>
              <w:rPr>
                <w:rFonts w:hint="default" w:ascii="Times New Roman" w:hAnsi="Times New Roman" w:cs="Times New Roman"/>
                <w:snapToGrid w:val="0"/>
                <w:color w:val="000000" w:themeColor="text1"/>
                <w:kern w:val="0"/>
                <w:sz w:val="24"/>
                <w14:textFill>
                  <w14:solidFill>
                    <w14:schemeClr w14:val="tx1"/>
                  </w14:solidFill>
                </w14:textFill>
              </w:rPr>
              <w:t>评价区属于</w:t>
            </w:r>
            <w:r>
              <w:rPr>
                <w:rFonts w:hint="default" w:ascii="Times New Roman" w:hAnsi="Times New Roman" w:cs="Times New Roman"/>
                <w:snapToGrid w:val="0"/>
                <w:color w:val="000000" w:themeColor="text1"/>
                <w:kern w:val="0"/>
                <w:sz w:val="24"/>
                <w:lang w:val="en-US" w:eastAsia="zh-CN"/>
                <w14:textFill>
                  <w14:solidFill>
                    <w14:schemeClr w14:val="tx1"/>
                  </w14:solidFill>
                </w14:textFill>
              </w:rPr>
              <w:t>其他</w:t>
            </w:r>
            <w:r>
              <w:rPr>
                <w:rFonts w:hint="default" w:ascii="Times New Roman" w:hAnsi="Times New Roman" w:cs="Times New Roman"/>
                <w:snapToGrid w:val="0"/>
                <w:color w:val="000000" w:themeColor="text1"/>
                <w:kern w:val="0"/>
                <w:sz w:val="24"/>
                <w14:textFill>
                  <w14:solidFill>
                    <w14:schemeClr w14:val="tx1"/>
                  </w14:solidFill>
                </w14:textFill>
              </w:rPr>
              <w:t>草地，</w:t>
            </w:r>
            <w:r>
              <w:rPr>
                <w:rFonts w:hint="default" w:ascii="Times New Roman" w:hAnsi="Times New Roman" w:cs="Times New Roman"/>
                <w:snapToGrid w:val="0"/>
                <w:color w:val="000000" w:themeColor="text1"/>
                <w:kern w:val="0"/>
                <w:sz w:val="24"/>
                <w:lang w:val="en-US" w:eastAsia="zh-CN"/>
                <w14:textFill>
                  <w14:solidFill>
                    <w14:schemeClr w14:val="tx1"/>
                  </w14:solidFill>
                </w14:textFill>
              </w:rPr>
              <w:t>矿区</w:t>
            </w:r>
            <w:r>
              <w:rPr>
                <w:rFonts w:hint="default" w:ascii="Times New Roman" w:hAnsi="Times New Roman" w:cs="Times New Roman"/>
                <w:snapToGrid w:val="0"/>
                <w:color w:val="000000" w:themeColor="text1"/>
                <w:kern w:val="0"/>
                <w:sz w:val="24"/>
                <w14:textFill>
                  <w14:solidFill>
                    <w14:schemeClr w14:val="tx1"/>
                  </w14:solidFill>
                </w14:textFill>
              </w:rPr>
              <w:t>现状植被较为稀疏，矿区主要植被有小粗枝猪毛菜、叉毛蓬</w:t>
            </w:r>
            <w:r>
              <w:rPr>
                <w:rFonts w:hint="default" w:ascii="Times New Roman" w:hAnsi="Times New Roman" w:cs="Times New Roman"/>
                <w:snapToGrid w:val="0"/>
                <w:color w:val="000000" w:themeColor="text1"/>
                <w:kern w:val="0"/>
                <w:sz w:val="24"/>
                <w:lang w:eastAsia="zh-CN"/>
                <w14:textFill>
                  <w14:solidFill>
                    <w14:schemeClr w14:val="tx1"/>
                  </w14:solidFill>
                </w14:textFill>
              </w:rPr>
              <w:t>、</w:t>
            </w:r>
            <w:r>
              <w:rPr>
                <w:rFonts w:hint="default" w:ascii="Times New Roman" w:hAnsi="Times New Roman" w:cs="Times New Roman"/>
                <w:snapToGrid w:val="0"/>
                <w:color w:val="000000" w:themeColor="text1"/>
                <w:kern w:val="0"/>
                <w:sz w:val="24"/>
                <w:lang w:val="en-US" w:eastAsia="zh-CN"/>
                <w14:textFill>
                  <w14:solidFill>
                    <w14:schemeClr w14:val="tx1"/>
                  </w14:solidFill>
                </w14:textFill>
              </w:rPr>
              <w:t>小</w:t>
            </w:r>
            <w:r>
              <w:rPr>
                <w:rFonts w:hint="default" w:ascii="Times New Roman" w:hAnsi="Times New Roman" w:cs="Times New Roman"/>
                <w:snapToGrid w:val="0"/>
                <w:color w:val="000000" w:themeColor="text1"/>
                <w:kern w:val="0"/>
                <w:sz w:val="24"/>
                <w14:textFill>
                  <w14:solidFill>
                    <w14:schemeClr w14:val="tx1"/>
                  </w14:solidFill>
                </w14:textFill>
              </w:rPr>
              <w:t>蓬、角果蔾等植物，草高10~20cm，总覆盖度</w:t>
            </w:r>
            <w:r>
              <w:rPr>
                <w:rFonts w:hint="default" w:ascii="Times New Roman" w:hAnsi="Times New Roman" w:cs="Times New Roman"/>
                <w:snapToGrid w:val="0"/>
                <w:color w:val="000000" w:themeColor="text1"/>
                <w:kern w:val="0"/>
                <w:sz w:val="24"/>
                <w:lang w:val="en-US" w:eastAsia="zh-CN"/>
                <w14:textFill>
                  <w14:solidFill>
                    <w14:schemeClr w14:val="tx1"/>
                  </w14:solidFill>
                </w14:textFill>
              </w:rPr>
              <w:t>3</w:t>
            </w:r>
            <w:r>
              <w:rPr>
                <w:rFonts w:hint="default" w:ascii="Times New Roman" w:hAnsi="Times New Roman" w:cs="Times New Roman"/>
                <w:snapToGrid w:val="0"/>
                <w:color w:val="000000" w:themeColor="text1"/>
                <w:kern w:val="0"/>
                <w:sz w:val="24"/>
                <w14:textFill>
                  <w14:solidFill>
                    <w14:schemeClr w14:val="tx1"/>
                  </w14:solidFill>
                </w14:textFill>
              </w:rPr>
              <w:t>0%。产草量约为</w:t>
            </w:r>
            <w:r>
              <w:rPr>
                <w:rFonts w:hint="default" w:ascii="Times New Roman" w:hAnsi="Times New Roman" w:cs="Times New Roman"/>
                <w:snapToGrid w:val="0"/>
                <w:color w:val="000000" w:themeColor="text1"/>
                <w:kern w:val="0"/>
                <w:sz w:val="24"/>
                <w:lang w:val="en-US" w:eastAsia="zh-CN"/>
                <w14:textFill>
                  <w14:solidFill>
                    <w14:schemeClr w14:val="tx1"/>
                  </w14:solidFill>
                </w14:textFill>
              </w:rPr>
              <w:t>25</w:t>
            </w:r>
            <w:r>
              <w:rPr>
                <w:rFonts w:hint="default" w:ascii="Times New Roman" w:hAnsi="Times New Roman" w:cs="Times New Roman"/>
                <w:snapToGrid w:val="0"/>
                <w:color w:val="000000" w:themeColor="text1"/>
                <w:kern w:val="0"/>
                <w:sz w:val="24"/>
                <w14:textFill>
                  <w14:solidFill>
                    <w14:schemeClr w14:val="tx1"/>
                  </w14:solidFill>
                </w14:textFill>
              </w:rPr>
              <w:t>00kg/hm</w:t>
            </w:r>
            <w:r>
              <w:rPr>
                <w:rFonts w:hint="default" w:ascii="Times New Roman" w:hAnsi="Times New Roman" w:cs="Times New Roman"/>
                <w:snapToGrid w:val="0"/>
                <w:color w:val="000000" w:themeColor="text1"/>
                <w:kern w:val="0"/>
                <w:sz w:val="24"/>
                <w:vertAlign w:val="superscript"/>
                <w14:textFill>
                  <w14:solidFill>
                    <w14:schemeClr w14:val="tx1"/>
                  </w14:solidFill>
                </w14:textFill>
              </w:rPr>
              <w:t>2</w:t>
            </w:r>
            <w:r>
              <w:rPr>
                <w:rFonts w:hint="default" w:ascii="Times New Roman" w:hAnsi="Times New Roman" w:cs="Times New Roman"/>
                <w:snapToGrid w:val="0"/>
                <w:color w:val="000000" w:themeColor="text1"/>
                <w:kern w:val="0"/>
                <w:sz w:val="24"/>
                <w14:textFill>
                  <w14:solidFill>
                    <w14:schemeClr w14:val="tx1"/>
                  </w14:solidFill>
                </w14:textFill>
              </w:rPr>
              <w:t>，属于中水平，利用价值一般。</w:t>
            </w:r>
          </w:p>
          <w:p w14:paraId="45B831D0">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根据《中国北方重点牧区草场资源调查大纲及技术规程》，以等和级来对</w:t>
            </w:r>
            <w:r>
              <w:rPr>
                <w:rFonts w:hint="default" w:ascii="Times New Roman" w:hAnsi="Times New Roman" w:cs="Times New Roman"/>
                <w:color w:val="000000" w:themeColor="text1"/>
                <w:sz w:val="24"/>
                <w:lang w:val="en-US" w:eastAsia="zh-CN"/>
                <w14:textFill>
                  <w14:solidFill>
                    <w14:schemeClr w14:val="tx1"/>
                  </w14:solidFill>
                </w14:textFill>
              </w:rPr>
              <w:t>项目区</w:t>
            </w:r>
            <w:r>
              <w:rPr>
                <w:rFonts w:hint="default" w:ascii="Times New Roman" w:hAnsi="Times New Roman" w:cs="Times New Roman"/>
                <w:color w:val="000000" w:themeColor="text1"/>
                <w:sz w:val="24"/>
                <w14:textFill>
                  <w14:solidFill>
                    <w14:schemeClr w14:val="tx1"/>
                  </w14:solidFill>
                </w14:textFill>
              </w:rPr>
              <w:t>进行等级的划分。</w:t>
            </w:r>
          </w:p>
          <w:p w14:paraId="6D317BCC">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“等”表示草场草群品质的优劣，根据牧草适口性、利用程度、营养价值划为优、良、中、低、劣五类，再以它们在草群中所占的重量百分比作为分等的标准。故本区域草场等级为Ⅲ等四级。</w:t>
            </w:r>
          </w:p>
          <w:p w14:paraId="2A8185D0">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第一等：优等牧草占 60%以上；</w:t>
            </w:r>
          </w:p>
          <w:p w14:paraId="6B4384EA">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第二等：良等牧草占 60%以上；优等及中等占 40%；</w:t>
            </w:r>
          </w:p>
          <w:p w14:paraId="3D1AB1F1">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第三等：中等牧草占 60%以上；良等及低等占 40%；</w:t>
            </w:r>
          </w:p>
          <w:p w14:paraId="0EF157BB">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第四等：低等牧草占 60%以上；中等及劣等占 40%；</w:t>
            </w:r>
          </w:p>
          <w:p w14:paraId="172454BF">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第五等：劣等牧草占 60%以上。</w:t>
            </w:r>
          </w:p>
          <w:p w14:paraId="13EFB210">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“级”表示其他草地上部分鲜草生产量，可分为八级，见表</w:t>
            </w:r>
            <w:r>
              <w:rPr>
                <w:rFonts w:hint="default" w:ascii="Times New Roman" w:hAnsi="Times New Roman" w:cs="Times New Roman"/>
                <w:color w:val="000000" w:themeColor="text1"/>
                <w:sz w:val="24"/>
                <w:lang w:val="en-US" w:eastAsia="zh-CN"/>
                <w14:textFill>
                  <w14:solidFill>
                    <w14:schemeClr w14:val="tx1"/>
                  </w14:solidFill>
                </w14:textFill>
              </w:rPr>
              <w:t>3-2</w:t>
            </w:r>
            <w:r>
              <w:rPr>
                <w:rFonts w:hint="default" w:ascii="Times New Roman" w:hAnsi="Times New Roman" w:cs="Times New Roman"/>
                <w:color w:val="000000" w:themeColor="text1"/>
                <w:sz w:val="24"/>
                <w14:textFill>
                  <w14:solidFill>
                    <w14:schemeClr w14:val="tx1"/>
                  </w14:solidFill>
                </w14:textFill>
              </w:rPr>
              <w:t>。</w:t>
            </w:r>
          </w:p>
          <w:p w14:paraId="4B269F34">
            <w:pPr>
              <w:jc w:val="center"/>
              <w:rPr>
                <w:rFonts w:hint="default" w:ascii="Times New Roman" w:hAnsi="Times New Roman" w:cs="Times New Roman"/>
                <w:b/>
                <w:bCs/>
                <w:color w:val="000000" w:themeColor="text1"/>
                <w:kern w:val="44"/>
                <w:szCs w:val="20"/>
                <w:lang w:val="en-US" w:eastAsia="zh-CN"/>
                <w14:textFill>
                  <w14:solidFill>
                    <w14:schemeClr w14:val="tx1"/>
                  </w14:solidFill>
                </w14:textFill>
              </w:rPr>
            </w:pPr>
            <w:r>
              <w:rPr>
                <w:rFonts w:hint="default" w:ascii="Times New Roman" w:hAnsi="Times New Roman" w:cs="Times New Roman"/>
                <w:b/>
                <w:bCs/>
                <w:color w:val="000000" w:themeColor="text1"/>
                <w:kern w:val="44"/>
                <w:szCs w:val="20"/>
                <w:lang w:val="en-US" w:eastAsia="zh-CN"/>
                <w14:textFill>
                  <w14:solidFill>
                    <w14:schemeClr w14:val="tx1"/>
                  </w14:solidFill>
                </w14:textFill>
              </w:rPr>
              <w:t>表3-2    草场资源评价标准</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6"/>
              <w:gridCol w:w="2037"/>
              <w:gridCol w:w="2037"/>
              <w:gridCol w:w="2037"/>
            </w:tblGrid>
            <w:tr w14:paraId="50645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14:paraId="6DD77635">
                  <w:pPr>
                    <w:jc w:val="center"/>
                    <w:rPr>
                      <w:rFonts w:hint="default" w:ascii="Times New Roman" w:hAnsi="Times New Roman" w:cs="Times New Roman"/>
                      <w:b w:val="0"/>
                      <w:bCs w:val="0"/>
                      <w:color w:val="000000" w:themeColor="text1"/>
                      <w:kern w:val="44"/>
                      <w:szCs w:val="20"/>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44"/>
                      <w:szCs w:val="20"/>
                      <w:vertAlign w:val="baseline"/>
                      <w:lang w:val="en-US" w:eastAsia="zh-CN"/>
                      <w14:textFill>
                        <w14:solidFill>
                          <w14:schemeClr w14:val="tx1"/>
                        </w14:solidFill>
                      </w14:textFill>
                    </w:rPr>
                    <w:t>草场等级</w:t>
                  </w:r>
                </w:p>
              </w:tc>
              <w:tc>
                <w:tcPr>
                  <w:tcW w:w="2037" w:type="dxa"/>
                </w:tcPr>
                <w:p w14:paraId="62DD985A">
                  <w:pPr>
                    <w:jc w:val="center"/>
                    <w:rPr>
                      <w:rFonts w:hint="default" w:ascii="Times New Roman" w:hAnsi="Times New Roman" w:cs="Times New Roman"/>
                      <w:b w:val="0"/>
                      <w:bCs w:val="0"/>
                      <w:color w:val="000000" w:themeColor="text1"/>
                      <w:kern w:val="44"/>
                      <w:szCs w:val="20"/>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44"/>
                      <w:szCs w:val="20"/>
                      <w:vertAlign w:val="baseline"/>
                      <w:lang w:val="en-US" w:eastAsia="zh-CN"/>
                      <w14:textFill>
                        <w14:solidFill>
                          <w14:schemeClr w14:val="tx1"/>
                        </w14:solidFill>
                      </w14:textFill>
                    </w:rPr>
                    <w:t>鲜草产量，kg/hm</w:t>
                  </w:r>
                  <w:r>
                    <w:rPr>
                      <w:rFonts w:hint="default" w:ascii="Times New Roman" w:hAnsi="Times New Roman" w:cs="Times New Roman"/>
                      <w:b w:val="0"/>
                      <w:bCs w:val="0"/>
                      <w:color w:val="000000" w:themeColor="text1"/>
                      <w:kern w:val="44"/>
                      <w:szCs w:val="20"/>
                      <w:vertAlign w:val="superscript"/>
                      <w:lang w:val="en-US" w:eastAsia="zh-CN"/>
                      <w14:textFill>
                        <w14:solidFill>
                          <w14:schemeClr w14:val="tx1"/>
                        </w14:solidFill>
                      </w14:textFill>
                    </w:rPr>
                    <w:t>2</w:t>
                  </w:r>
                </w:p>
              </w:tc>
              <w:tc>
                <w:tcPr>
                  <w:tcW w:w="2037" w:type="dxa"/>
                  <w:vAlign w:val="top"/>
                </w:tcPr>
                <w:p w14:paraId="4BBAC665">
                  <w:pPr>
                    <w:jc w:val="center"/>
                    <w:rPr>
                      <w:rFonts w:hint="default" w:ascii="Times New Roman" w:hAnsi="Times New Roman" w:cs="Times New Roman"/>
                      <w:b w:val="0"/>
                      <w:bCs w:val="0"/>
                      <w:color w:val="000000" w:themeColor="text1"/>
                      <w:kern w:val="44"/>
                      <w:szCs w:val="20"/>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44"/>
                      <w:szCs w:val="20"/>
                      <w:vertAlign w:val="baseline"/>
                      <w:lang w:val="en-US" w:eastAsia="zh-CN"/>
                      <w14:textFill>
                        <w14:solidFill>
                          <w14:schemeClr w14:val="tx1"/>
                        </w14:solidFill>
                      </w14:textFill>
                    </w:rPr>
                    <w:t>草场等级</w:t>
                  </w:r>
                </w:p>
              </w:tc>
              <w:tc>
                <w:tcPr>
                  <w:tcW w:w="2037" w:type="dxa"/>
                  <w:vAlign w:val="top"/>
                </w:tcPr>
                <w:p w14:paraId="31ADCA4C">
                  <w:pPr>
                    <w:jc w:val="center"/>
                    <w:rPr>
                      <w:rFonts w:hint="default" w:ascii="Times New Roman" w:hAnsi="Times New Roman" w:cs="Times New Roman"/>
                      <w:b w:val="0"/>
                      <w:bCs w:val="0"/>
                      <w:color w:val="000000" w:themeColor="text1"/>
                      <w:kern w:val="44"/>
                      <w:szCs w:val="20"/>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44"/>
                      <w:szCs w:val="20"/>
                      <w:vertAlign w:val="baseline"/>
                      <w:lang w:val="en-US" w:eastAsia="zh-CN"/>
                      <w14:textFill>
                        <w14:solidFill>
                          <w14:schemeClr w14:val="tx1"/>
                        </w14:solidFill>
                      </w14:textFill>
                    </w:rPr>
                    <w:t>鲜草产量，kg/hm</w:t>
                  </w:r>
                  <w:r>
                    <w:rPr>
                      <w:rFonts w:hint="default" w:ascii="Times New Roman" w:hAnsi="Times New Roman" w:cs="Times New Roman"/>
                      <w:b w:val="0"/>
                      <w:bCs w:val="0"/>
                      <w:color w:val="000000" w:themeColor="text1"/>
                      <w:kern w:val="44"/>
                      <w:szCs w:val="20"/>
                      <w:vertAlign w:val="superscript"/>
                      <w:lang w:val="en-US" w:eastAsia="zh-CN"/>
                      <w14:textFill>
                        <w14:solidFill>
                          <w14:schemeClr w14:val="tx1"/>
                        </w14:solidFill>
                      </w14:textFill>
                    </w:rPr>
                    <w:t>2</w:t>
                  </w:r>
                </w:p>
              </w:tc>
            </w:tr>
            <w:tr w14:paraId="0667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14:paraId="73BDDA4E">
                  <w:pPr>
                    <w:jc w:val="center"/>
                    <w:rPr>
                      <w:rFonts w:hint="default" w:ascii="Times New Roman" w:hAnsi="Times New Roman" w:cs="Times New Roman"/>
                      <w:b w:val="0"/>
                      <w:bCs w:val="0"/>
                      <w:color w:val="000000" w:themeColor="text1"/>
                      <w:kern w:val="44"/>
                      <w:szCs w:val="20"/>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44"/>
                      <w:szCs w:val="20"/>
                      <w:vertAlign w:val="baseline"/>
                      <w:lang w:val="en-US" w:eastAsia="zh-CN"/>
                      <w14:textFill>
                        <w14:solidFill>
                          <w14:schemeClr w14:val="tx1"/>
                        </w14:solidFill>
                      </w14:textFill>
                    </w:rPr>
                    <w:t>一级</w:t>
                  </w:r>
                </w:p>
              </w:tc>
              <w:tc>
                <w:tcPr>
                  <w:tcW w:w="2037" w:type="dxa"/>
                </w:tcPr>
                <w:p w14:paraId="01B54F9D">
                  <w:pPr>
                    <w:jc w:val="center"/>
                    <w:rPr>
                      <w:rFonts w:hint="default" w:ascii="Times New Roman" w:hAnsi="Times New Roman" w:cs="Times New Roman"/>
                      <w:b w:val="0"/>
                      <w:bCs w:val="0"/>
                      <w:color w:val="000000" w:themeColor="text1"/>
                      <w:kern w:val="44"/>
                      <w:szCs w:val="20"/>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44"/>
                      <w:szCs w:val="20"/>
                      <w:vertAlign w:val="baseline"/>
                      <w:lang w:val="en-US" w:eastAsia="zh-CN"/>
                      <w14:textFill>
                        <w14:solidFill>
                          <w14:schemeClr w14:val="tx1"/>
                        </w14:solidFill>
                      </w14:textFill>
                    </w:rPr>
                    <w:t>12000以上</w:t>
                  </w:r>
                </w:p>
              </w:tc>
              <w:tc>
                <w:tcPr>
                  <w:tcW w:w="2037" w:type="dxa"/>
                </w:tcPr>
                <w:p w14:paraId="21657267">
                  <w:pPr>
                    <w:jc w:val="center"/>
                    <w:rPr>
                      <w:rFonts w:hint="default" w:ascii="Times New Roman" w:hAnsi="Times New Roman" w:cs="Times New Roman"/>
                      <w:b w:val="0"/>
                      <w:bCs w:val="0"/>
                      <w:color w:val="000000" w:themeColor="text1"/>
                      <w:kern w:val="44"/>
                      <w:szCs w:val="20"/>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44"/>
                      <w:szCs w:val="20"/>
                      <w:vertAlign w:val="baseline"/>
                      <w:lang w:val="en-US" w:eastAsia="zh-CN"/>
                      <w14:textFill>
                        <w14:solidFill>
                          <w14:schemeClr w14:val="tx1"/>
                        </w14:solidFill>
                      </w14:textFill>
                    </w:rPr>
                    <w:t>五级</w:t>
                  </w:r>
                </w:p>
              </w:tc>
              <w:tc>
                <w:tcPr>
                  <w:tcW w:w="2037" w:type="dxa"/>
                </w:tcPr>
                <w:p w14:paraId="5090CAC2">
                  <w:pPr>
                    <w:jc w:val="center"/>
                    <w:rPr>
                      <w:rFonts w:hint="default" w:ascii="Times New Roman" w:hAnsi="Times New Roman" w:cs="Times New Roman"/>
                      <w:b w:val="0"/>
                      <w:bCs w:val="0"/>
                      <w:color w:val="000000" w:themeColor="text1"/>
                      <w:kern w:val="44"/>
                      <w:szCs w:val="20"/>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44"/>
                      <w:szCs w:val="20"/>
                      <w:vertAlign w:val="baseline"/>
                      <w:lang w:val="en-US" w:eastAsia="zh-CN"/>
                      <w14:textFill>
                        <w14:solidFill>
                          <w14:schemeClr w14:val="tx1"/>
                        </w14:solidFill>
                      </w14:textFill>
                    </w:rPr>
                    <w:t>4500-3000以上</w:t>
                  </w:r>
                </w:p>
              </w:tc>
            </w:tr>
            <w:tr w14:paraId="09FB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14:paraId="5E928BC0">
                  <w:pPr>
                    <w:jc w:val="center"/>
                    <w:rPr>
                      <w:rFonts w:hint="default" w:ascii="Times New Roman" w:hAnsi="Times New Roman" w:cs="Times New Roman"/>
                      <w:b w:val="0"/>
                      <w:bCs w:val="0"/>
                      <w:color w:val="000000" w:themeColor="text1"/>
                      <w:kern w:val="44"/>
                      <w:szCs w:val="20"/>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44"/>
                      <w:szCs w:val="20"/>
                      <w:vertAlign w:val="baseline"/>
                      <w:lang w:val="en-US" w:eastAsia="zh-CN"/>
                      <w14:textFill>
                        <w14:solidFill>
                          <w14:schemeClr w14:val="tx1"/>
                        </w14:solidFill>
                      </w14:textFill>
                    </w:rPr>
                    <w:t>二级</w:t>
                  </w:r>
                </w:p>
              </w:tc>
              <w:tc>
                <w:tcPr>
                  <w:tcW w:w="2037" w:type="dxa"/>
                </w:tcPr>
                <w:p w14:paraId="5FAF4FAE">
                  <w:pPr>
                    <w:jc w:val="center"/>
                    <w:rPr>
                      <w:rFonts w:hint="default" w:ascii="Times New Roman" w:hAnsi="Times New Roman" w:cs="Times New Roman"/>
                      <w:b w:val="0"/>
                      <w:bCs w:val="0"/>
                      <w:color w:val="000000" w:themeColor="text1"/>
                      <w:kern w:val="44"/>
                      <w:szCs w:val="20"/>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44"/>
                      <w:szCs w:val="20"/>
                      <w:vertAlign w:val="baseline"/>
                      <w:lang w:val="en-US" w:eastAsia="zh-CN"/>
                      <w14:textFill>
                        <w14:solidFill>
                          <w14:schemeClr w14:val="tx1"/>
                        </w14:solidFill>
                      </w14:textFill>
                    </w:rPr>
                    <w:t>12000-9000以上</w:t>
                  </w:r>
                </w:p>
              </w:tc>
              <w:tc>
                <w:tcPr>
                  <w:tcW w:w="2037" w:type="dxa"/>
                </w:tcPr>
                <w:p w14:paraId="23E7E50F">
                  <w:pPr>
                    <w:jc w:val="center"/>
                    <w:rPr>
                      <w:rFonts w:hint="default" w:ascii="Times New Roman" w:hAnsi="Times New Roman" w:cs="Times New Roman"/>
                      <w:b w:val="0"/>
                      <w:bCs w:val="0"/>
                      <w:color w:val="000000" w:themeColor="text1"/>
                      <w:kern w:val="44"/>
                      <w:szCs w:val="20"/>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44"/>
                      <w:szCs w:val="20"/>
                      <w:vertAlign w:val="baseline"/>
                      <w:lang w:val="en-US" w:eastAsia="zh-CN"/>
                      <w14:textFill>
                        <w14:solidFill>
                          <w14:schemeClr w14:val="tx1"/>
                        </w14:solidFill>
                      </w14:textFill>
                    </w:rPr>
                    <w:t>六级</w:t>
                  </w:r>
                </w:p>
              </w:tc>
              <w:tc>
                <w:tcPr>
                  <w:tcW w:w="2037" w:type="dxa"/>
                </w:tcPr>
                <w:p w14:paraId="1FD4A6C9">
                  <w:pPr>
                    <w:jc w:val="center"/>
                    <w:rPr>
                      <w:rFonts w:hint="default" w:ascii="Times New Roman" w:hAnsi="Times New Roman" w:cs="Times New Roman"/>
                      <w:b w:val="0"/>
                      <w:bCs w:val="0"/>
                      <w:color w:val="000000" w:themeColor="text1"/>
                      <w:kern w:val="44"/>
                      <w:szCs w:val="20"/>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44"/>
                      <w:szCs w:val="20"/>
                      <w:vertAlign w:val="baseline"/>
                      <w:lang w:val="en-US" w:eastAsia="zh-CN"/>
                      <w14:textFill>
                        <w14:solidFill>
                          <w14:schemeClr w14:val="tx1"/>
                        </w14:solidFill>
                      </w14:textFill>
                    </w:rPr>
                    <w:t>3000-1500以上</w:t>
                  </w:r>
                </w:p>
              </w:tc>
            </w:tr>
            <w:tr w14:paraId="1226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14:paraId="01CFDFB5">
                  <w:pPr>
                    <w:jc w:val="center"/>
                    <w:rPr>
                      <w:rFonts w:hint="default" w:ascii="Times New Roman" w:hAnsi="Times New Roman" w:cs="Times New Roman"/>
                      <w:b w:val="0"/>
                      <w:bCs w:val="0"/>
                      <w:color w:val="000000" w:themeColor="text1"/>
                      <w:kern w:val="44"/>
                      <w:szCs w:val="20"/>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44"/>
                      <w:szCs w:val="20"/>
                      <w:vertAlign w:val="baseline"/>
                      <w:lang w:val="en-US" w:eastAsia="zh-CN"/>
                      <w14:textFill>
                        <w14:solidFill>
                          <w14:schemeClr w14:val="tx1"/>
                        </w14:solidFill>
                      </w14:textFill>
                    </w:rPr>
                    <w:t>三级</w:t>
                  </w:r>
                </w:p>
              </w:tc>
              <w:tc>
                <w:tcPr>
                  <w:tcW w:w="2037" w:type="dxa"/>
                </w:tcPr>
                <w:p w14:paraId="0CB02C87">
                  <w:pPr>
                    <w:jc w:val="center"/>
                    <w:rPr>
                      <w:rFonts w:hint="default" w:ascii="Times New Roman" w:hAnsi="Times New Roman" w:cs="Times New Roman"/>
                      <w:b w:val="0"/>
                      <w:bCs w:val="0"/>
                      <w:color w:val="000000" w:themeColor="text1"/>
                      <w:kern w:val="44"/>
                      <w:szCs w:val="20"/>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44"/>
                      <w:szCs w:val="20"/>
                      <w:vertAlign w:val="baseline"/>
                      <w:lang w:val="en-US" w:eastAsia="zh-CN"/>
                      <w14:textFill>
                        <w14:solidFill>
                          <w14:schemeClr w14:val="tx1"/>
                        </w14:solidFill>
                      </w14:textFill>
                    </w:rPr>
                    <w:t>9000-6000以上</w:t>
                  </w:r>
                </w:p>
              </w:tc>
              <w:tc>
                <w:tcPr>
                  <w:tcW w:w="2037" w:type="dxa"/>
                </w:tcPr>
                <w:p w14:paraId="518102AC">
                  <w:pPr>
                    <w:jc w:val="center"/>
                    <w:rPr>
                      <w:rFonts w:hint="default" w:ascii="Times New Roman" w:hAnsi="Times New Roman" w:cs="Times New Roman"/>
                      <w:b w:val="0"/>
                      <w:bCs w:val="0"/>
                      <w:color w:val="000000" w:themeColor="text1"/>
                      <w:kern w:val="44"/>
                      <w:szCs w:val="20"/>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44"/>
                      <w:szCs w:val="20"/>
                      <w:vertAlign w:val="baseline"/>
                      <w:lang w:val="en-US" w:eastAsia="zh-CN"/>
                      <w14:textFill>
                        <w14:solidFill>
                          <w14:schemeClr w14:val="tx1"/>
                        </w14:solidFill>
                      </w14:textFill>
                    </w:rPr>
                    <w:t>七级</w:t>
                  </w:r>
                </w:p>
              </w:tc>
              <w:tc>
                <w:tcPr>
                  <w:tcW w:w="2037" w:type="dxa"/>
                </w:tcPr>
                <w:p w14:paraId="08AD09FE">
                  <w:pPr>
                    <w:jc w:val="center"/>
                    <w:rPr>
                      <w:rFonts w:hint="default" w:ascii="Times New Roman" w:hAnsi="Times New Roman" w:cs="Times New Roman"/>
                      <w:b w:val="0"/>
                      <w:bCs w:val="0"/>
                      <w:color w:val="000000" w:themeColor="text1"/>
                      <w:kern w:val="44"/>
                      <w:szCs w:val="20"/>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44"/>
                      <w:szCs w:val="20"/>
                      <w:vertAlign w:val="baseline"/>
                      <w:lang w:val="en-US" w:eastAsia="zh-CN"/>
                      <w14:textFill>
                        <w14:solidFill>
                          <w14:schemeClr w14:val="tx1"/>
                        </w14:solidFill>
                      </w14:textFill>
                    </w:rPr>
                    <w:t>1500-750以上</w:t>
                  </w:r>
                </w:p>
              </w:tc>
            </w:tr>
            <w:tr w14:paraId="55768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14:paraId="7C41698F">
                  <w:pPr>
                    <w:jc w:val="center"/>
                    <w:rPr>
                      <w:rFonts w:hint="default" w:ascii="Times New Roman" w:hAnsi="Times New Roman" w:cs="Times New Roman"/>
                      <w:b w:val="0"/>
                      <w:bCs w:val="0"/>
                      <w:color w:val="000000" w:themeColor="text1"/>
                      <w:kern w:val="44"/>
                      <w:szCs w:val="20"/>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44"/>
                      <w:szCs w:val="20"/>
                      <w:vertAlign w:val="baseline"/>
                      <w:lang w:val="en-US" w:eastAsia="zh-CN"/>
                      <w14:textFill>
                        <w14:solidFill>
                          <w14:schemeClr w14:val="tx1"/>
                        </w14:solidFill>
                      </w14:textFill>
                    </w:rPr>
                    <w:t>四级</w:t>
                  </w:r>
                </w:p>
              </w:tc>
              <w:tc>
                <w:tcPr>
                  <w:tcW w:w="2037" w:type="dxa"/>
                </w:tcPr>
                <w:p w14:paraId="33F0428E">
                  <w:pPr>
                    <w:jc w:val="center"/>
                    <w:rPr>
                      <w:rFonts w:hint="default" w:ascii="Times New Roman" w:hAnsi="Times New Roman" w:cs="Times New Roman"/>
                      <w:b w:val="0"/>
                      <w:bCs w:val="0"/>
                      <w:color w:val="000000" w:themeColor="text1"/>
                      <w:kern w:val="44"/>
                      <w:szCs w:val="20"/>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44"/>
                      <w:szCs w:val="20"/>
                      <w:vertAlign w:val="baseline"/>
                      <w:lang w:val="en-US" w:eastAsia="zh-CN"/>
                      <w14:textFill>
                        <w14:solidFill>
                          <w14:schemeClr w14:val="tx1"/>
                        </w14:solidFill>
                      </w14:textFill>
                    </w:rPr>
                    <w:t>6000-4500以上</w:t>
                  </w:r>
                </w:p>
              </w:tc>
              <w:tc>
                <w:tcPr>
                  <w:tcW w:w="2037" w:type="dxa"/>
                </w:tcPr>
                <w:p w14:paraId="3C00C13D">
                  <w:pPr>
                    <w:jc w:val="center"/>
                    <w:rPr>
                      <w:rFonts w:hint="default" w:ascii="Times New Roman" w:hAnsi="Times New Roman" w:cs="Times New Roman"/>
                      <w:b w:val="0"/>
                      <w:bCs w:val="0"/>
                      <w:color w:val="000000" w:themeColor="text1"/>
                      <w:kern w:val="44"/>
                      <w:szCs w:val="20"/>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44"/>
                      <w:szCs w:val="20"/>
                      <w:vertAlign w:val="baseline"/>
                      <w:lang w:val="en-US" w:eastAsia="zh-CN"/>
                      <w14:textFill>
                        <w14:solidFill>
                          <w14:schemeClr w14:val="tx1"/>
                        </w14:solidFill>
                      </w14:textFill>
                    </w:rPr>
                    <w:t>八级</w:t>
                  </w:r>
                </w:p>
              </w:tc>
              <w:tc>
                <w:tcPr>
                  <w:tcW w:w="2037" w:type="dxa"/>
                </w:tcPr>
                <w:p w14:paraId="20A89138">
                  <w:pPr>
                    <w:jc w:val="center"/>
                    <w:rPr>
                      <w:rFonts w:hint="default" w:ascii="Times New Roman" w:hAnsi="Times New Roman" w:cs="Times New Roman"/>
                      <w:b w:val="0"/>
                      <w:bCs w:val="0"/>
                      <w:color w:val="000000" w:themeColor="text1"/>
                      <w:kern w:val="44"/>
                      <w:szCs w:val="20"/>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44"/>
                      <w:szCs w:val="20"/>
                      <w:vertAlign w:val="baseline"/>
                      <w:lang w:val="en-US" w:eastAsia="zh-CN"/>
                      <w14:textFill>
                        <w14:solidFill>
                          <w14:schemeClr w14:val="tx1"/>
                        </w14:solidFill>
                      </w14:textFill>
                    </w:rPr>
                    <w:t>750以下</w:t>
                  </w:r>
                </w:p>
              </w:tc>
            </w:tr>
          </w:tbl>
          <w:p w14:paraId="5EA53FA1">
            <w:pPr>
              <w:jc w:val="center"/>
              <w:rPr>
                <w:rFonts w:hint="default" w:ascii="Times New Roman" w:hAnsi="Times New Roman" w:cs="Times New Roman"/>
                <w:b/>
                <w:bCs/>
                <w:color w:val="000000" w:themeColor="text1"/>
                <w:kern w:val="44"/>
                <w:szCs w:val="20"/>
                <w:lang w:val="en-US" w:eastAsia="zh-CN"/>
                <w14:textFill>
                  <w14:solidFill>
                    <w14:schemeClr w14:val="tx1"/>
                  </w14:solidFill>
                </w14:textFill>
              </w:rPr>
            </w:pPr>
          </w:p>
          <w:p w14:paraId="03570751">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项目</w:t>
            </w:r>
            <w:r>
              <w:rPr>
                <w:rFonts w:hint="default" w:ascii="Times New Roman" w:hAnsi="Times New Roman" w:cs="Times New Roman"/>
                <w:color w:val="000000" w:themeColor="text1"/>
                <w:sz w:val="24"/>
                <w:lang w:eastAsia="zh-CN"/>
                <w14:textFill>
                  <w14:solidFill>
                    <w14:schemeClr w14:val="tx1"/>
                  </w14:solidFill>
                </w14:textFill>
              </w:rPr>
              <w:t>总</w:t>
            </w:r>
            <w:r>
              <w:rPr>
                <w:rFonts w:hint="default" w:ascii="Times New Roman" w:hAnsi="Times New Roman" w:cs="Times New Roman"/>
                <w:color w:val="000000" w:themeColor="text1"/>
                <w:sz w:val="24"/>
                <w14:textFill>
                  <w14:solidFill>
                    <w14:schemeClr w14:val="tx1"/>
                  </w14:solidFill>
                </w14:textFill>
              </w:rPr>
              <w:t>面积</w:t>
            </w:r>
            <w:r>
              <w:rPr>
                <w:rFonts w:hint="default" w:ascii="Times New Roman" w:hAnsi="Times New Roman" w:cs="Times New Roman"/>
                <w:color w:val="000000" w:themeColor="text1"/>
                <w:sz w:val="24"/>
                <w:lang w:eastAsia="zh-CN"/>
                <w14:textFill>
                  <w14:solidFill>
                    <w14:schemeClr w14:val="tx1"/>
                  </w14:solidFill>
                </w14:textFill>
              </w:rPr>
              <w:t>为</w:t>
            </w:r>
            <w:r>
              <w:rPr>
                <w:rFonts w:hint="default" w:ascii="Times New Roman" w:hAnsi="Times New Roman" w:cs="Times New Roman"/>
                <w:color w:val="000000" w:themeColor="text1"/>
                <w:sz w:val="24"/>
                <w14:textFill>
                  <w14:solidFill>
                    <w14:schemeClr w14:val="tx1"/>
                  </w14:solidFill>
                </w14:textFill>
              </w:rPr>
              <w:t>3</w:t>
            </w:r>
            <w:r>
              <w:rPr>
                <w:rFonts w:hint="default" w:ascii="Times New Roman" w:hAnsi="Times New Roman" w:cs="Times New Roman"/>
                <w:color w:val="000000" w:themeColor="text1"/>
                <w:sz w:val="24"/>
                <w:lang w:val="en-US" w:eastAsia="zh-CN"/>
                <w14:textFill>
                  <w14:solidFill>
                    <w14:schemeClr w14:val="tx1"/>
                  </w14:solidFill>
                </w14:textFill>
              </w:rPr>
              <w:t>01800</w:t>
            </w:r>
            <w:r>
              <w:rPr>
                <w:rFonts w:hint="default" w:ascii="Times New Roman" w:hAnsi="Times New Roman" w:cs="Times New Roman"/>
                <w:color w:val="000000" w:themeColor="text1"/>
                <w:sz w:val="24"/>
                <w14:textFill>
                  <w14:solidFill>
                    <w14:schemeClr w14:val="tx1"/>
                  </w14:solidFill>
                </w14:textFill>
              </w:rPr>
              <w:t>m</w:t>
            </w:r>
            <w:r>
              <w:rPr>
                <w:rFonts w:hint="default" w:ascii="Times New Roman" w:hAnsi="Times New Roman" w:cs="Times New Roman"/>
                <w:color w:val="000000" w:themeColor="text1"/>
                <w:sz w:val="24"/>
                <w:vertAlign w:val="super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，则</w:t>
            </w:r>
            <w:r>
              <w:rPr>
                <w:rFonts w:hint="default" w:ascii="Times New Roman" w:hAnsi="Times New Roman" w:cs="Times New Roman"/>
                <w:color w:val="000000" w:themeColor="text1"/>
                <w:sz w:val="24"/>
                <w:lang w:eastAsia="zh-CN"/>
                <w14:textFill>
                  <w14:solidFill>
                    <w14:schemeClr w14:val="tx1"/>
                  </w14:solidFill>
                </w14:textFill>
              </w:rPr>
              <w:t>项目区</w:t>
            </w:r>
            <w:r>
              <w:rPr>
                <w:rFonts w:hint="default" w:ascii="Times New Roman" w:hAnsi="Times New Roman" w:cs="Times New Roman"/>
                <w:color w:val="000000" w:themeColor="text1"/>
                <w:sz w:val="24"/>
                <w:lang w:val="en-US" w:eastAsia="zh-CN"/>
                <w14:textFill>
                  <w14:solidFill>
                    <w14:schemeClr w14:val="tx1"/>
                  </w14:solidFill>
                </w14:textFill>
              </w:rPr>
              <w:t>牧草植被损失量约为75.45t，随着矿区的开采活动进行，原有植被不能进行恢复，因此这一部分生物量会减少。但随着开采过程的结束及复垦措施的进行，矿区范围内的植被覆盖率会进一步提高。</w:t>
            </w:r>
          </w:p>
          <w:p w14:paraId="57D64CFC">
            <w:pPr>
              <w:adjustRightInd w:val="0"/>
              <w:snapToGrid w:val="0"/>
              <w:spacing w:line="360" w:lineRule="auto"/>
              <w:ind w:firstLine="480" w:firstLineChars="200"/>
              <w:rPr>
                <w:rFonts w:hint="default" w:ascii="Times New Roman" w:hAnsi="Times New Roman" w:cs="Times New Roman"/>
                <w:snapToGrid w:val="0"/>
                <w:color w:val="000000" w:themeColor="text1"/>
                <w:kern w:val="0"/>
                <w:sz w:val="24"/>
                <w:highlight w:val="none"/>
                <w14:textFill>
                  <w14:solidFill>
                    <w14:schemeClr w14:val="tx1"/>
                  </w14:solidFill>
                </w14:textFill>
              </w:rPr>
            </w:pPr>
            <w:r>
              <w:rPr>
                <w:rFonts w:hint="default" w:ascii="Times New Roman" w:hAnsi="Times New Roman" w:cs="Times New Roman"/>
                <w:snapToGrid w:val="0"/>
                <w:color w:val="000000" w:themeColor="text1"/>
                <w:kern w:val="0"/>
                <w:sz w:val="24"/>
                <w:highlight w:val="none"/>
                <w14:textFill>
                  <w14:solidFill>
                    <w14:schemeClr w14:val="tx1"/>
                  </w14:solidFill>
                </w14:textFill>
              </w:rPr>
              <w:t>项目区主要植物物种名录见表3-</w:t>
            </w:r>
            <w:r>
              <w:rPr>
                <w:rFonts w:hint="default" w:ascii="Times New Roman" w:hAnsi="Times New Roman" w:cs="Times New Roman"/>
                <w:snapToGrid w:val="0"/>
                <w:color w:val="000000" w:themeColor="text1"/>
                <w:kern w:val="0"/>
                <w:sz w:val="24"/>
                <w:highlight w:val="none"/>
                <w:lang w:val="en-US" w:eastAsia="zh-CN"/>
                <w14:textFill>
                  <w14:solidFill>
                    <w14:schemeClr w14:val="tx1"/>
                  </w14:solidFill>
                </w14:textFill>
              </w:rPr>
              <w:t>3</w:t>
            </w:r>
            <w:r>
              <w:rPr>
                <w:rFonts w:hint="default" w:ascii="Times New Roman" w:hAnsi="Times New Roman" w:cs="Times New Roman"/>
                <w:snapToGrid w:val="0"/>
                <w:color w:val="000000" w:themeColor="text1"/>
                <w:kern w:val="0"/>
                <w:sz w:val="24"/>
                <w:highlight w:val="none"/>
                <w14:textFill>
                  <w14:solidFill>
                    <w14:schemeClr w14:val="tx1"/>
                  </w14:solidFill>
                </w14:textFill>
              </w:rPr>
              <w:t>。</w:t>
            </w:r>
          </w:p>
          <w:p w14:paraId="53544479">
            <w:pPr>
              <w:jc w:val="center"/>
              <w:rPr>
                <w:rFonts w:hint="default" w:ascii="Times New Roman" w:hAnsi="Times New Roman" w:cs="Times New Roman"/>
                <w:b/>
                <w:bCs/>
                <w:color w:val="000000" w:themeColor="text1"/>
                <w:kern w:val="44"/>
                <w:szCs w:val="20"/>
                <w:highlight w:val="none"/>
                <w14:textFill>
                  <w14:solidFill>
                    <w14:schemeClr w14:val="tx1"/>
                  </w14:solidFill>
                </w14:textFill>
              </w:rPr>
            </w:pPr>
            <w:r>
              <w:rPr>
                <w:rFonts w:hint="default" w:ascii="Times New Roman" w:hAnsi="Times New Roman" w:cs="Times New Roman"/>
                <w:b/>
                <w:bCs/>
                <w:color w:val="000000" w:themeColor="text1"/>
                <w:kern w:val="44"/>
                <w:szCs w:val="20"/>
                <w:highlight w:val="none"/>
                <w14:textFill>
                  <w14:solidFill>
                    <w14:schemeClr w14:val="tx1"/>
                  </w14:solidFill>
                </w14:textFill>
              </w:rPr>
              <w:t>表3-</w:t>
            </w:r>
            <w:r>
              <w:rPr>
                <w:rFonts w:hint="default" w:ascii="Times New Roman" w:hAnsi="Times New Roman" w:cs="Times New Roman"/>
                <w:b/>
                <w:bCs/>
                <w:color w:val="000000" w:themeColor="text1"/>
                <w:kern w:val="44"/>
                <w:szCs w:val="20"/>
                <w:highlight w:val="none"/>
                <w:lang w:val="en-US" w:eastAsia="zh-CN"/>
                <w14:textFill>
                  <w14:solidFill>
                    <w14:schemeClr w14:val="tx1"/>
                  </w14:solidFill>
                </w14:textFill>
              </w:rPr>
              <w:t>3</w:t>
            </w:r>
            <w:r>
              <w:rPr>
                <w:rFonts w:hint="default" w:ascii="Times New Roman" w:hAnsi="Times New Roman" w:cs="Times New Roman"/>
                <w:b/>
                <w:bCs/>
                <w:color w:val="000000" w:themeColor="text1"/>
                <w:kern w:val="44"/>
                <w:szCs w:val="20"/>
                <w:highlight w:val="none"/>
                <w14:textFill>
                  <w14:solidFill>
                    <w14:schemeClr w14:val="tx1"/>
                  </w14:solidFill>
                </w14:textFill>
              </w:rPr>
              <w:t xml:space="preserve">    评价区域内的主要野生植物名录</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987"/>
              <w:gridCol w:w="3907"/>
              <w:gridCol w:w="1058"/>
            </w:tblGrid>
            <w:tr w14:paraId="5BE2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tcPr>
                <w:p w14:paraId="62D3C97F">
                  <w:pPr>
                    <w:pStyle w:val="42"/>
                    <w:tabs>
                      <w:tab w:val="left" w:pos="2760"/>
                      <w:tab w:val="clear" w:pos="1845"/>
                    </w:tabs>
                    <w:adjustRightInd/>
                    <w:spacing w:line="240" w:lineRule="auto"/>
                    <w:rPr>
                      <w:rFonts w:hint="default" w:ascii="Times New Roman" w:hAnsi="Times New Roman" w:cs="Times New Roman"/>
                      <w:b w:val="0"/>
                      <w:color w:val="000000" w:themeColor="text1"/>
                      <w:sz w:val="21"/>
                      <w:szCs w:val="21"/>
                      <w:highlight w:val="none"/>
                      <w14:textFill>
                        <w14:solidFill>
                          <w14:schemeClr w14:val="tx1"/>
                        </w14:solidFill>
                      </w14:textFill>
                    </w:rPr>
                  </w:pPr>
                  <w:r>
                    <w:rPr>
                      <w:rFonts w:hint="default" w:ascii="Times New Roman" w:hAnsi="Times New Roman" w:cs="Times New Roman"/>
                      <w:b w:val="0"/>
                      <w:color w:val="000000" w:themeColor="text1"/>
                      <w:sz w:val="21"/>
                      <w:szCs w:val="21"/>
                      <w:highlight w:val="none"/>
                      <w14:textFill>
                        <w14:solidFill>
                          <w14:schemeClr w14:val="tx1"/>
                        </w14:solidFill>
                      </w14:textFill>
                    </w:rPr>
                    <w:t>科</w:t>
                  </w:r>
                </w:p>
              </w:tc>
              <w:tc>
                <w:tcPr>
                  <w:tcW w:w="1987" w:type="dxa"/>
                </w:tcPr>
                <w:p w14:paraId="71E5EA6B">
                  <w:pPr>
                    <w:pStyle w:val="42"/>
                    <w:tabs>
                      <w:tab w:val="left" w:pos="2760"/>
                      <w:tab w:val="clear" w:pos="1845"/>
                    </w:tabs>
                    <w:adjustRightInd/>
                    <w:spacing w:line="240" w:lineRule="auto"/>
                    <w:rPr>
                      <w:rFonts w:hint="default" w:ascii="Times New Roman" w:hAnsi="Times New Roman" w:cs="Times New Roman"/>
                      <w:b w:val="0"/>
                      <w:color w:val="000000" w:themeColor="text1"/>
                      <w:sz w:val="21"/>
                      <w:szCs w:val="21"/>
                      <w:highlight w:val="none"/>
                      <w14:textFill>
                        <w14:solidFill>
                          <w14:schemeClr w14:val="tx1"/>
                        </w14:solidFill>
                      </w14:textFill>
                    </w:rPr>
                  </w:pPr>
                  <w:r>
                    <w:rPr>
                      <w:rFonts w:hint="default" w:ascii="Times New Roman" w:hAnsi="Times New Roman" w:cs="Times New Roman"/>
                      <w:b w:val="0"/>
                      <w:color w:val="000000" w:themeColor="text1"/>
                      <w:sz w:val="21"/>
                      <w:szCs w:val="21"/>
                      <w:highlight w:val="none"/>
                      <w14:textFill>
                        <w14:solidFill>
                          <w14:schemeClr w14:val="tx1"/>
                        </w14:solidFill>
                      </w14:textFill>
                    </w:rPr>
                    <w:t>植物名称</w:t>
                  </w:r>
                </w:p>
              </w:tc>
              <w:tc>
                <w:tcPr>
                  <w:tcW w:w="3907" w:type="dxa"/>
                </w:tcPr>
                <w:p w14:paraId="1C5F108C">
                  <w:pPr>
                    <w:pStyle w:val="42"/>
                    <w:tabs>
                      <w:tab w:val="left" w:pos="2760"/>
                      <w:tab w:val="clear" w:pos="1845"/>
                    </w:tabs>
                    <w:adjustRightInd/>
                    <w:spacing w:line="240" w:lineRule="auto"/>
                    <w:rPr>
                      <w:rFonts w:hint="default" w:ascii="Times New Roman" w:hAnsi="Times New Roman" w:cs="Times New Roman"/>
                      <w:b w:val="0"/>
                      <w:color w:val="000000" w:themeColor="text1"/>
                      <w:sz w:val="21"/>
                      <w:szCs w:val="21"/>
                      <w:highlight w:val="none"/>
                      <w14:textFill>
                        <w14:solidFill>
                          <w14:schemeClr w14:val="tx1"/>
                        </w14:solidFill>
                      </w14:textFill>
                    </w:rPr>
                  </w:pPr>
                  <w:r>
                    <w:rPr>
                      <w:rFonts w:hint="default" w:ascii="Times New Roman" w:hAnsi="Times New Roman" w:cs="Times New Roman"/>
                      <w:b w:val="0"/>
                      <w:color w:val="000000" w:themeColor="text1"/>
                      <w:sz w:val="21"/>
                      <w:szCs w:val="21"/>
                      <w:highlight w:val="none"/>
                      <w14:textFill>
                        <w14:solidFill>
                          <w14:schemeClr w14:val="tx1"/>
                        </w14:solidFill>
                      </w14:textFill>
                    </w:rPr>
                    <w:t>拉丁名</w:t>
                  </w:r>
                </w:p>
              </w:tc>
              <w:tc>
                <w:tcPr>
                  <w:tcW w:w="1058" w:type="dxa"/>
                </w:tcPr>
                <w:p w14:paraId="060A8023">
                  <w:pPr>
                    <w:pStyle w:val="42"/>
                    <w:tabs>
                      <w:tab w:val="left" w:pos="2760"/>
                      <w:tab w:val="clear" w:pos="1845"/>
                    </w:tabs>
                    <w:adjustRightInd/>
                    <w:spacing w:line="240" w:lineRule="auto"/>
                    <w:rPr>
                      <w:rFonts w:hint="default" w:ascii="Times New Roman" w:hAnsi="Times New Roman" w:cs="Times New Roman"/>
                      <w:b w:val="0"/>
                      <w:color w:val="000000" w:themeColor="text1"/>
                      <w:sz w:val="21"/>
                      <w:szCs w:val="21"/>
                      <w:highlight w:val="none"/>
                      <w14:textFill>
                        <w14:solidFill>
                          <w14:schemeClr w14:val="tx1"/>
                        </w14:solidFill>
                      </w14:textFill>
                    </w:rPr>
                  </w:pPr>
                  <w:r>
                    <w:rPr>
                      <w:rFonts w:hint="default" w:ascii="Times New Roman" w:hAnsi="Times New Roman" w:cs="Times New Roman"/>
                      <w:b w:val="0"/>
                      <w:color w:val="000000" w:themeColor="text1"/>
                      <w:sz w:val="21"/>
                      <w:szCs w:val="21"/>
                      <w:highlight w:val="none"/>
                      <w14:textFill>
                        <w14:solidFill>
                          <w14:schemeClr w14:val="tx1"/>
                        </w14:solidFill>
                      </w14:textFill>
                    </w:rPr>
                    <w:t>保护级别</w:t>
                  </w:r>
                </w:p>
              </w:tc>
            </w:tr>
            <w:tr w14:paraId="7E1F4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tcPr>
                <w:p w14:paraId="653D3A75">
                  <w:pPr>
                    <w:pStyle w:val="42"/>
                    <w:tabs>
                      <w:tab w:val="left" w:pos="2760"/>
                      <w:tab w:val="clear" w:pos="1845"/>
                    </w:tabs>
                    <w:adjustRightInd/>
                    <w:spacing w:line="240" w:lineRule="auto"/>
                    <w:rPr>
                      <w:rFonts w:hint="default" w:ascii="Times New Roman" w:hAnsi="Times New Roman" w:cs="Times New Roman"/>
                      <w:b w:val="0"/>
                      <w:color w:val="000000" w:themeColor="text1"/>
                      <w:sz w:val="21"/>
                      <w:szCs w:val="21"/>
                      <w:highlight w:val="none"/>
                      <w14:textFill>
                        <w14:solidFill>
                          <w14:schemeClr w14:val="tx1"/>
                        </w14:solidFill>
                      </w14:textFill>
                    </w:rPr>
                  </w:pPr>
                </w:p>
                <w:p w14:paraId="04FA1E49">
                  <w:pPr>
                    <w:pStyle w:val="42"/>
                    <w:tabs>
                      <w:tab w:val="left" w:pos="2760"/>
                      <w:tab w:val="clear" w:pos="1845"/>
                    </w:tabs>
                    <w:adjustRightInd/>
                    <w:spacing w:line="240" w:lineRule="auto"/>
                    <w:rPr>
                      <w:rFonts w:hint="default" w:ascii="Times New Roman" w:hAnsi="Times New Roman" w:cs="Times New Roman"/>
                      <w:b w:val="0"/>
                      <w:color w:val="000000" w:themeColor="text1"/>
                      <w:sz w:val="21"/>
                      <w:szCs w:val="21"/>
                      <w:highlight w:val="none"/>
                      <w14:textFill>
                        <w14:solidFill>
                          <w14:schemeClr w14:val="tx1"/>
                        </w14:solidFill>
                      </w14:textFill>
                    </w:rPr>
                  </w:pPr>
                </w:p>
                <w:p w14:paraId="076EC2F9">
                  <w:pPr>
                    <w:pStyle w:val="42"/>
                    <w:tabs>
                      <w:tab w:val="left" w:pos="2760"/>
                      <w:tab w:val="clear" w:pos="1845"/>
                    </w:tabs>
                    <w:adjustRightInd/>
                    <w:spacing w:line="240" w:lineRule="auto"/>
                    <w:rPr>
                      <w:rFonts w:hint="default" w:ascii="Times New Roman" w:hAnsi="Times New Roman" w:cs="Times New Roman"/>
                      <w:b w:val="0"/>
                      <w:color w:val="000000" w:themeColor="text1"/>
                      <w:sz w:val="21"/>
                      <w:szCs w:val="21"/>
                      <w:highlight w:val="none"/>
                      <w14:textFill>
                        <w14:solidFill>
                          <w14:schemeClr w14:val="tx1"/>
                        </w14:solidFill>
                      </w14:textFill>
                    </w:rPr>
                  </w:pPr>
                </w:p>
                <w:p w14:paraId="799592DB">
                  <w:pPr>
                    <w:pStyle w:val="42"/>
                    <w:tabs>
                      <w:tab w:val="left" w:pos="2760"/>
                      <w:tab w:val="clear" w:pos="1845"/>
                    </w:tabs>
                    <w:adjustRightInd/>
                    <w:spacing w:line="240" w:lineRule="auto"/>
                    <w:rPr>
                      <w:rFonts w:hint="default" w:ascii="Times New Roman" w:hAnsi="Times New Roman" w:cs="Times New Roman"/>
                      <w:b w:val="0"/>
                      <w:color w:val="000000" w:themeColor="text1"/>
                      <w:sz w:val="21"/>
                      <w:szCs w:val="21"/>
                      <w:highlight w:val="none"/>
                      <w14:textFill>
                        <w14:solidFill>
                          <w14:schemeClr w14:val="tx1"/>
                        </w14:solidFill>
                      </w14:textFill>
                    </w:rPr>
                  </w:pPr>
                </w:p>
                <w:p w14:paraId="1A1B29C7">
                  <w:pPr>
                    <w:pStyle w:val="42"/>
                    <w:tabs>
                      <w:tab w:val="left" w:pos="2760"/>
                      <w:tab w:val="clear" w:pos="1845"/>
                    </w:tabs>
                    <w:adjustRightInd/>
                    <w:spacing w:line="240" w:lineRule="auto"/>
                    <w:rPr>
                      <w:rFonts w:hint="default" w:ascii="Times New Roman" w:hAnsi="Times New Roman" w:cs="Times New Roman"/>
                      <w:b w:val="0"/>
                      <w:color w:val="000000" w:themeColor="text1"/>
                      <w:sz w:val="21"/>
                      <w:szCs w:val="21"/>
                      <w:highlight w:val="none"/>
                      <w14:textFill>
                        <w14:solidFill>
                          <w14:schemeClr w14:val="tx1"/>
                        </w14:solidFill>
                      </w14:textFill>
                    </w:rPr>
                  </w:pPr>
                  <w:r>
                    <w:rPr>
                      <w:rFonts w:hint="default" w:ascii="Times New Roman" w:hAnsi="Times New Roman" w:cs="Times New Roman"/>
                      <w:b w:val="0"/>
                      <w:color w:val="000000" w:themeColor="text1"/>
                      <w:sz w:val="21"/>
                      <w:szCs w:val="21"/>
                      <w:highlight w:val="none"/>
                      <w14:textFill>
                        <w14:solidFill>
                          <w14:schemeClr w14:val="tx1"/>
                        </w14:solidFill>
                      </w14:textFill>
                    </w:rPr>
                    <w:t>苋科</w:t>
                  </w:r>
                </w:p>
              </w:tc>
              <w:tc>
                <w:tcPr>
                  <w:tcW w:w="1987" w:type="dxa"/>
                </w:tcPr>
                <w:p w14:paraId="1F1E6826">
                  <w:pPr>
                    <w:pStyle w:val="42"/>
                    <w:tabs>
                      <w:tab w:val="left" w:pos="2760"/>
                      <w:tab w:val="clear" w:pos="1845"/>
                    </w:tabs>
                    <w:adjustRightInd/>
                    <w:spacing w:line="240" w:lineRule="auto"/>
                    <w:rPr>
                      <w:rFonts w:hint="default" w:ascii="Times New Roman" w:hAnsi="Times New Roman" w:eastAsia="宋体" w:cs="Times New Roman"/>
                      <w:b w:val="0"/>
                      <w:color w:val="000000" w:themeColor="text1"/>
                      <w:sz w:val="21"/>
                      <w:szCs w:val="21"/>
                      <w:highlight w:val="none"/>
                      <w:lang w:eastAsia="zh-CN"/>
                      <w14:textFill>
                        <w14:solidFill>
                          <w14:schemeClr w14:val="tx1"/>
                        </w14:solidFill>
                      </w14:textFill>
                    </w:rPr>
                  </w:pPr>
                  <w:r>
                    <w:rPr>
                      <w:rFonts w:hint="default" w:ascii="Times New Roman" w:hAnsi="Times New Roman" w:cs="Times New Roman"/>
                      <w:b w:val="0"/>
                      <w:color w:val="000000" w:themeColor="text1"/>
                      <w:sz w:val="21"/>
                      <w:szCs w:val="21"/>
                      <w:highlight w:val="none"/>
                      <w14:textFill>
                        <w14:solidFill>
                          <w14:schemeClr w14:val="tx1"/>
                        </w14:solidFill>
                      </w14:textFill>
                    </w:rPr>
                    <w:t>梭梭</w:t>
                  </w:r>
                  <w:r>
                    <w:rPr>
                      <w:rFonts w:hint="default" w:ascii="Times New Roman" w:hAnsi="Times New Roman" w:cs="Times New Roman"/>
                      <w:b w:val="0"/>
                      <w:color w:val="000000" w:themeColor="text1"/>
                      <w:sz w:val="21"/>
                      <w:szCs w:val="21"/>
                      <w:highlight w:val="none"/>
                      <w:lang w:eastAsia="zh-CN"/>
                      <w14:textFill>
                        <w14:solidFill>
                          <w14:schemeClr w14:val="tx1"/>
                        </w14:solidFill>
                      </w14:textFill>
                    </w:rPr>
                    <w:t>（人工种植）</w:t>
                  </w:r>
                </w:p>
              </w:tc>
              <w:tc>
                <w:tcPr>
                  <w:tcW w:w="3907" w:type="dxa"/>
                </w:tcPr>
                <w:p w14:paraId="6C8E3DC3">
                  <w:pPr>
                    <w:pStyle w:val="42"/>
                    <w:tabs>
                      <w:tab w:val="left" w:pos="2760"/>
                      <w:tab w:val="clear" w:pos="1845"/>
                    </w:tabs>
                    <w:adjustRightInd/>
                    <w:spacing w:line="240" w:lineRule="auto"/>
                    <w:rPr>
                      <w:rFonts w:hint="default" w:ascii="Times New Roman" w:hAnsi="Times New Roman" w:cs="Times New Roman"/>
                      <w:b w:val="0"/>
                      <w:i/>
                      <w:iCs/>
                      <w:color w:val="000000" w:themeColor="text1"/>
                      <w:sz w:val="21"/>
                      <w:szCs w:val="21"/>
                      <w:highlight w:val="none"/>
                      <w14:textFill>
                        <w14:solidFill>
                          <w14:schemeClr w14:val="tx1"/>
                        </w14:solidFill>
                      </w14:textFill>
                    </w:rPr>
                  </w:pPr>
                  <w:r>
                    <w:rPr>
                      <w:rFonts w:hint="default" w:ascii="Times New Roman" w:hAnsi="Times New Roman" w:cs="Times New Roman"/>
                      <w:b w:val="0"/>
                      <w:i/>
                      <w:iCs/>
                      <w:color w:val="000000" w:themeColor="text1"/>
                      <w:sz w:val="21"/>
                      <w:szCs w:val="21"/>
                      <w:highlight w:val="none"/>
                      <w14:textFill>
                        <w14:solidFill>
                          <w14:schemeClr w14:val="tx1"/>
                        </w14:solidFill>
                      </w14:textFill>
                    </w:rPr>
                    <w:t>Haloxylon ammodendron (C. A. Mey.) Bunge</w:t>
                  </w:r>
                </w:p>
              </w:tc>
              <w:tc>
                <w:tcPr>
                  <w:tcW w:w="1058" w:type="dxa"/>
                </w:tcPr>
                <w:p w14:paraId="27E45861">
                  <w:pPr>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无</w:t>
                  </w:r>
                </w:p>
              </w:tc>
            </w:tr>
            <w:tr w14:paraId="6670D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Pr>
                <w:p w14:paraId="10470A5C">
                  <w:pPr>
                    <w:pStyle w:val="42"/>
                    <w:tabs>
                      <w:tab w:val="left" w:pos="2760"/>
                      <w:tab w:val="clear" w:pos="1845"/>
                    </w:tabs>
                    <w:adjustRightInd/>
                    <w:spacing w:line="240" w:lineRule="auto"/>
                    <w:rPr>
                      <w:rFonts w:hint="default" w:ascii="Times New Roman" w:hAnsi="Times New Roman" w:cs="Times New Roman"/>
                      <w:b w:val="0"/>
                      <w:color w:val="000000" w:themeColor="text1"/>
                      <w:sz w:val="21"/>
                      <w:szCs w:val="21"/>
                      <w:highlight w:val="none"/>
                      <w14:textFill>
                        <w14:solidFill>
                          <w14:schemeClr w14:val="tx1"/>
                        </w14:solidFill>
                      </w14:textFill>
                    </w:rPr>
                  </w:pPr>
                </w:p>
              </w:tc>
              <w:tc>
                <w:tcPr>
                  <w:tcW w:w="1987" w:type="dxa"/>
                  <w:shd w:val="clear" w:color="auto" w:fill="auto"/>
                </w:tcPr>
                <w:p w14:paraId="10652798">
                  <w:pPr>
                    <w:pStyle w:val="42"/>
                    <w:tabs>
                      <w:tab w:val="left" w:pos="2760"/>
                      <w:tab w:val="clear" w:pos="1845"/>
                    </w:tabs>
                    <w:adjustRightInd/>
                    <w:spacing w:line="240" w:lineRule="auto"/>
                    <w:rPr>
                      <w:rFonts w:hint="default" w:ascii="Times New Roman" w:hAnsi="Times New Roman" w:cs="Times New Roman"/>
                      <w:b w:val="0"/>
                      <w:color w:val="000000" w:themeColor="text1"/>
                      <w:sz w:val="21"/>
                      <w:szCs w:val="21"/>
                      <w:highlight w:val="none"/>
                      <w14:textFill>
                        <w14:solidFill>
                          <w14:schemeClr w14:val="tx1"/>
                        </w14:solidFill>
                      </w14:textFill>
                    </w:rPr>
                  </w:pPr>
                  <w:r>
                    <w:rPr>
                      <w:rFonts w:hint="default" w:ascii="Times New Roman" w:hAnsi="Times New Roman" w:cs="Times New Roman"/>
                      <w:b w:val="0"/>
                      <w:color w:val="000000" w:themeColor="text1"/>
                      <w:sz w:val="21"/>
                      <w:szCs w:val="21"/>
                      <w:highlight w:val="none"/>
                      <w14:textFill>
                        <w14:solidFill>
                          <w14:schemeClr w14:val="tx1"/>
                        </w14:solidFill>
                      </w14:textFill>
                    </w:rPr>
                    <w:t>盐生假木贼</w:t>
                  </w:r>
                </w:p>
              </w:tc>
              <w:tc>
                <w:tcPr>
                  <w:tcW w:w="3907" w:type="dxa"/>
                  <w:shd w:val="clear" w:color="auto" w:fill="auto"/>
                </w:tcPr>
                <w:p w14:paraId="13ACA03A">
                  <w:pPr>
                    <w:pStyle w:val="42"/>
                    <w:tabs>
                      <w:tab w:val="left" w:pos="2760"/>
                      <w:tab w:val="clear" w:pos="1845"/>
                    </w:tabs>
                    <w:adjustRightInd/>
                    <w:spacing w:line="240" w:lineRule="auto"/>
                    <w:rPr>
                      <w:rFonts w:hint="default" w:ascii="Times New Roman" w:hAnsi="Times New Roman" w:cs="Times New Roman"/>
                      <w:b w:val="0"/>
                      <w:i/>
                      <w:iCs/>
                      <w:color w:val="000000" w:themeColor="text1"/>
                      <w:sz w:val="21"/>
                      <w:szCs w:val="21"/>
                      <w:highlight w:val="none"/>
                      <w14:textFill>
                        <w14:solidFill>
                          <w14:schemeClr w14:val="tx1"/>
                        </w14:solidFill>
                      </w14:textFill>
                    </w:rPr>
                  </w:pPr>
                  <w:r>
                    <w:rPr>
                      <w:rFonts w:hint="default" w:ascii="Times New Roman" w:hAnsi="Times New Roman" w:cs="Times New Roman"/>
                      <w:b w:val="0"/>
                      <w:i/>
                      <w:iCs/>
                      <w:color w:val="000000" w:themeColor="text1"/>
                      <w:sz w:val="21"/>
                      <w:szCs w:val="21"/>
                      <w:highlight w:val="none"/>
                      <w14:textFill>
                        <w14:solidFill>
                          <w14:schemeClr w14:val="tx1"/>
                        </w14:solidFill>
                      </w14:textFill>
                    </w:rPr>
                    <w:t>Anabasissalsa</w:t>
                  </w:r>
                </w:p>
              </w:tc>
              <w:tc>
                <w:tcPr>
                  <w:tcW w:w="1058" w:type="dxa"/>
                  <w:shd w:val="clear" w:color="auto" w:fill="auto"/>
                </w:tcPr>
                <w:p w14:paraId="608B98C6">
                  <w:pPr>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kern w:val="0"/>
                      <w:szCs w:val="21"/>
                      <w:highlight w:val="none"/>
                      <w:lang w:bidi="ar"/>
                      <w14:textFill>
                        <w14:solidFill>
                          <w14:schemeClr w14:val="tx1"/>
                        </w14:solidFill>
                      </w14:textFill>
                    </w:rPr>
                    <w:t>无</w:t>
                  </w:r>
                </w:p>
              </w:tc>
            </w:tr>
            <w:tr w14:paraId="31C3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Pr>
                <w:p w14:paraId="12F2A947">
                  <w:pPr>
                    <w:pStyle w:val="42"/>
                    <w:tabs>
                      <w:tab w:val="left" w:pos="2760"/>
                      <w:tab w:val="clear" w:pos="1845"/>
                    </w:tabs>
                    <w:adjustRightInd/>
                    <w:spacing w:line="240" w:lineRule="auto"/>
                    <w:rPr>
                      <w:rFonts w:hint="default" w:ascii="Times New Roman" w:hAnsi="Times New Roman" w:cs="Times New Roman"/>
                      <w:b w:val="0"/>
                      <w:color w:val="000000" w:themeColor="text1"/>
                      <w:sz w:val="21"/>
                      <w:szCs w:val="21"/>
                      <w:highlight w:val="none"/>
                      <w14:textFill>
                        <w14:solidFill>
                          <w14:schemeClr w14:val="tx1"/>
                        </w14:solidFill>
                      </w14:textFill>
                    </w:rPr>
                  </w:pPr>
                </w:p>
              </w:tc>
              <w:tc>
                <w:tcPr>
                  <w:tcW w:w="1987" w:type="dxa"/>
                </w:tcPr>
                <w:p w14:paraId="0254C916">
                  <w:pPr>
                    <w:pStyle w:val="42"/>
                    <w:tabs>
                      <w:tab w:val="left" w:pos="2760"/>
                      <w:tab w:val="clear" w:pos="1845"/>
                    </w:tabs>
                    <w:adjustRightInd/>
                    <w:spacing w:line="240" w:lineRule="auto"/>
                    <w:rPr>
                      <w:rFonts w:hint="default" w:ascii="Times New Roman" w:hAnsi="Times New Roman" w:cs="Times New Roman"/>
                      <w:b w:val="0"/>
                      <w:color w:val="000000" w:themeColor="text1"/>
                      <w:sz w:val="21"/>
                      <w:szCs w:val="21"/>
                      <w:highlight w:val="none"/>
                      <w14:textFill>
                        <w14:solidFill>
                          <w14:schemeClr w14:val="tx1"/>
                        </w14:solidFill>
                      </w14:textFill>
                    </w:rPr>
                  </w:pPr>
                  <w:r>
                    <w:rPr>
                      <w:rFonts w:hint="default" w:ascii="Times New Roman" w:hAnsi="Times New Roman" w:cs="Times New Roman"/>
                      <w:b w:val="0"/>
                      <w:color w:val="000000" w:themeColor="text1"/>
                      <w:sz w:val="21"/>
                      <w:szCs w:val="21"/>
                      <w:highlight w:val="none"/>
                      <w14:textFill>
                        <w14:solidFill>
                          <w14:schemeClr w14:val="tx1"/>
                        </w14:solidFill>
                      </w14:textFill>
                    </w:rPr>
                    <w:t>驼绒藜</w:t>
                  </w:r>
                </w:p>
              </w:tc>
              <w:tc>
                <w:tcPr>
                  <w:tcW w:w="3907" w:type="dxa"/>
                </w:tcPr>
                <w:p w14:paraId="09B2FEA1">
                  <w:pPr>
                    <w:pStyle w:val="42"/>
                    <w:tabs>
                      <w:tab w:val="left" w:pos="2760"/>
                      <w:tab w:val="clear" w:pos="1845"/>
                    </w:tabs>
                    <w:adjustRightInd/>
                    <w:spacing w:line="240" w:lineRule="auto"/>
                    <w:rPr>
                      <w:rFonts w:hint="default" w:ascii="Times New Roman" w:hAnsi="Times New Roman" w:cs="Times New Roman"/>
                      <w:b w:val="0"/>
                      <w:i/>
                      <w:iCs/>
                      <w:color w:val="000000" w:themeColor="text1"/>
                      <w:sz w:val="21"/>
                      <w:szCs w:val="21"/>
                      <w:highlight w:val="none"/>
                      <w14:textFill>
                        <w14:solidFill>
                          <w14:schemeClr w14:val="tx1"/>
                        </w14:solidFill>
                      </w14:textFill>
                    </w:rPr>
                  </w:pPr>
                  <w:r>
                    <w:rPr>
                      <w:rFonts w:hint="default" w:ascii="Times New Roman" w:hAnsi="Times New Roman" w:cs="Times New Roman"/>
                      <w:b w:val="0"/>
                      <w:i/>
                      <w:iCs/>
                      <w:color w:val="000000" w:themeColor="text1"/>
                      <w:sz w:val="21"/>
                      <w:szCs w:val="21"/>
                      <w:highlight w:val="none"/>
                      <w14:textFill>
                        <w14:solidFill>
                          <w14:schemeClr w14:val="tx1"/>
                        </w14:solidFill>
                      </w14:textFill>
                    </w:rPr>
                    <w:t>Krascheninnikovia ceratoides (L.) Gueldenst.</w:t>
                  </w:r>
                </w:p>
              </w:tc>
              <w:tc>
                <w:tcPr>
                  <w:tcW w:w="1058" w:type="dxa"/>
                </w:tcPr>
                <w:p w14:paraId="32DF0B5B">
                  <w:pPr>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kern w:val="0"/>
                      <w:szCs w:val="21"/>
                      <w:highlight w:val="none"/>
                      <w:lang w:bidi="ar"/>
                      <w14:textFill>
                        <w14:solidFill>
                          <w14:schemeClr w14:val="tx1"/>
                        </w14:solidFill>
                      </w14:textFill>
                    </w:rPr>
                    <w:t>无</w:t>
                  </w:r>
                </w:p>
              </w:tc>
            </w:tr>
            <w:tr w14:paraId="03A20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Pr>
                <w:p w14:paraId="3343BE74">
                  <w:pPr>
                    <w:pStyle w:val="42"/>
                    <w:tabs>
                      <w:tab w:val="left" w:pos="2760"/>
                      <w:tab w:val="clear" w:pos="1845"/>
                    </w:tabs>
                    <w:adjustRightInd/>
                    <w:spacing w:line="240" w:lineRule="auto"/>
                    <w:rPr>
                      <w:rFonts w:hint="default" w:ascii="Times New Roman" w:hAnsi="Times New Roman" w:cs="Times New Roman"/>
                      <w:b w:val="0"/>
                      <w:color w:val="000000" w:themeColor="text1"/>
                      <w:sz w:val="21"/>
                      <w:szCs w:val="21"/>
                      <w:highlight w:val="none"/>
                      <w14:textFill>
                        <w14:solidFill>
                          <w14:schemeClr w14:val="tx1"/>
                        </w14:solidFill>
                      </w14:textFill>
                    </w:rPr>
                  </w:pPr>
                </w:p>
              </w:tc>
              <w:tc>
                <w:tcPr>
                  <w:tcW w:w="1987" w:type="dxa"/>
                  <w:shd w:val="clear" w:color="auto" w:fill="auto"/>
                </w:tcPr>
                <w:p w14:paraId="48EE2911">
                  <w:pPr>
                    <w:pStyle w:val="42"/>
                    <w:tabs>
                      <w:tab w:val="left" w:pos="2760"/>
                      <w:tab w:val="clear" w:pos="1845"/>
                    </w:tabs>
                    <w:adjustRightInd/>
                    <w:spacing w:line="240" w:lineRule="auto"/>
                    <w:rPr>
                      <w:rFonts w:hint="default" w:ascii="Times New Roman" w:hAnsi="Times New Roman" w:cs="Times New Roman"/>
                      <w:b w:val="0"/>
                      <w:color w:val="000000" w:themeColor="text1"/>
                      <w:sz w:val="21"/>
                      <w:szCs w:val="21"/>
                      <w:highlight w:val="none"/>
                      <w14:textFill>
                        <w14:solidFill>
                          <w14:schemeClr w14:val="tx1"/>
                        </w14:solidFill>
                      </w14:textFill>
                    </w:rPr>
                  </w:pPr>
                  <w:r>
                    <w:rPr>
                      <w:rFonts w:hint="default" w:ascii="Times New Roman" w:hAnsi="Times New Roman" w:cs="Times New Roman"/>
                      <w:b w:val="0"/>
                      <w:color w:val="000000" w:themeColor="text1"/>
                      <w:sz w:val="21"/>
                      <w:szCs w:val="21"/>
                      <w:highlight w:val="none"/>
                      <w14:textFill>
                        <w14:solidFill>
                          <w14:schemeClr w14:val="tx1"/>
                        </w14:solidFill>
                      </w14:textFill>
                    </w:rPr>
                    <w:t>粗枝梯翅蓬（别名粗枝猪毛菜）</w:t>
                  </w:r>
                </w:p>
              </w:tc>
              <w:tc>
                <w:tcPr>
                  <w:tcW w:w="3907" w:type="dxa"/>
                  <w:shd w:val="clear" w:color="auto" w:fill="auto"/>
                </w:tcPr>
                <w:p w14:paraId="73AA46DA">
                  <w:pPr>
                    <w:pStyle w:val="42"/>
                    <w:tabs>
                      <w:tab w:val="left" w:pos="2760"/>
                      <w:tab w:val="clear" w:pos="1845"/>
                    </w:tabs>
                    <w:adjustRightInd/>
                    <w:spacing w:line="240" w:lineRule="auto"/>
                    <w:rPr>
                      <w:rFonts w:hint="default" w:ascii="Times New Roman" w:hAnsi="Times New Roman" w:cs="Times New Roman"/>
                      <w:b w:val="0"/>
                      <w:i/>
                      <w:iCs/>
                      <w:color w:val="000000" w:themeColor="text1"/>
                      <w:sz w:val="21"/>
                      <w:szCs w:val="21"/>
                      <w:highlight w:val="none"/>
                      <w14:textFill>
                        <w14:solidFill>
                          <w14:schemeClr w14:val="tx1"/>
                        </w14:solidFill>
                      </w14:textFill>
                    </w:rPr>
                  </w:pPr>
                  <w:r>
                    <w:rPr>
                      <w:rFonts w:hint="default" w:ascii="Times New Roman" w:hAnsi="Times New Roman" w:cs="Times New Roman"/>
                      <w:b w:val="0"/>
                      <w:i/>
                      <w:iCs/>
                      <w:color w:val="000000" w:themeColor="text1"/>
                      <w:sz w:val="21"/>
                      <w:szCs w:val="21"/>
                      <w:highlight w:val="none"/>
                      <w14:textFill>
                        <w14:solidFill>
                          <w14:schemeClr w14:val="tx1"/>
                        </w14:solidFill>
                      </w14:textFill>
                    </w:rPr>
                    <w:t>Climacoptera subcrassa (Popov) Botschantz.</w:t>
                  </w:r>
                </w:p>
              </w:tc>
              <w:tc>
                <w:tcPr>
                  <w:tcW w:w="1058" w:type="dxa"/>
                </w:tcPr>
                <w:p w14:paraId="666D2143">
                  <w:pPr>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kern w:val="0"/>
                      <w:szCs w:val="21"/>
                      <w:highlight w:val="none"/>
                      <w:lang w:bidi="ar"/>
                      <w14:textFill>
                        <w14:solidFill>
                          <w14:schemeClr w14:val="tx1"/>
                        </w14:solidFill>
                      </w14:textFill>
                    </w:rPr>
                    <w:t>无</w:t>
                  </w:r>
                </w:p>
              </w:tc>
            </w:tr>
            <w:tr w14:paraId="34E4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Pr>
                <w:p w14:paraId="79393A7A">
                  <w:pPr>
                    <w:pStyle w:val="42"/>
                    <w:tabs>
                      <w:tab w:val="left" w:pos="2760"/>
                      <w:tab w:val="clear" w:pos="1845"/>
                    </w:tabs>
                    <w:adjustRightInd/>
                    <w:spacing w:line="240" w:lineRule="auto"/>
                    <w:rPr>
                      <w:rFonts w:hint="default" w:ascii="Times New Roman" w:hAnsi="Times New Roman" w:cs="Times New Roman"/>
                      <w:b w:val="0"/>
                      <w:color w:val="000000" w:themeColor="text1"/>
                      <w:sz w:val="21"/>
                      <w:szCs w:val="21"/>
                      <w:highlight w:val="none"/>
                      <w14:textFill>
                        <w14:solidFill>
                          <w14:schemeClr w14:val="tx1"/>
                        </w14:solidFill>
                      </w14:textFill>
                    </w:rPr>
                  </w:pPr>
                </w:p>
              </w:tc>
              <w:tc>
                <w:tcPr>
                  <w:tcW w:w="1987" w:type="dxa"/>
                  <w:shd w:val="clear" w:color="auto" w:fill="auto"/>
                </w:tcPr>
                <w:p w14:paraId="23854FE3">
                  <w:pPr>
                    <w:pStyle w:val="42"/>
                    <w:tabs>
                      <w:tab w:val="left" w:pos="2760"/>
                      <w:tab w:val="clear" w:pos="1845"/>
                    </w:tabs>
                    <w:adjustRightInd/>
                    <w:spacing w:line="240" w:lineRule="auto"/>
                    <w:rPr>
                      <w:rFonts w:hint="default" w:ascii="Times New Roman" w:hAnsi="Times New Roman" w:cs="Times New Roman"/>
                      <w:b w:val="0"/>
                      <w:color w:val="000000" w:themeColor="text1"/>
                      <w:sz w:val="21"/>
                      <w:szCs w:val="21"/>
                      <w:highlight w:val="none"/>
                      <w14:textFill>
                        <w14:solidFill>
                          <w14:schemeClr w14:val="tx1"/>
                        </w14:solidFill>
                      </w14:textFill>
                    </w:rPr>
                  </w:pPr>
                  <w:r>
                    <w:rPr>
                      <w:rFonts w:hint="default" w:ascii="Times New Roman" w:hAnsi="Times New Roman" w:cs="Times New Roman"/>
                      <w:b w:val="0"/>
                      <w:color w:val="000000" w:themeColor="text1"/>
                      <w:sz w:val="21"/>
                      <w:szCs w:val="21"/>
                      <w:highlight w:val="none"/>
                      <w14:textFill>
                        <w14:solidFill>
                          <w14:schemeClr w14:val="tx1"/>
                        </w14:solidFill>
                      </w14:textFill>
                    </w:rPr>
                    <w:t>刺毛碱蓬</w:t>
                  </w:r>
                </w:p>
              </w:tc>
              <w:tc>
                <w:tcPr>
                  <w:tcW w:w="3907" w:type="dxa"/>
                  <w:shd w:val="clear" w:color="auto" w:fill="auto"/>
                </w:tcPr>
                <w:p w14:paraId="4C566ACA">
                  <w:pPr>
                    <w:pStyle w:val="42"/>
                    <w:tabs>
                      <w:tab w:val="left" w:pos="2760"/>
                      <w:tab w:val="clear" w:pos="1845"/>
                    </w:tabs>
                    <w:adjustRightInd/>
                    <w:spacing w:line="240" w:lineRule="auto"/>
                    <w:rPr>
                      <w:rFonts w:hint="default" w:ascii="Times New Roman" w:hAnsi="Times New Roman" w:cs="Times New Roman"/>
                      <w:b w:val="0"/>
                      <w:i/>
                      <w:iCs/>
                      <w:color w:val="000000" w:themeColor="text1"/>
                      <w:sz w:val="21"/>
                      <w:szCs w:val="21"/>
                      <w:highlight w:val="none"/>
                      <w14:textFill>
                        <w14:solidFill>
                          <w14:schemeClr w14:val="tx1"/>
                        </w14:solidFill>
                      </w14:textFill>
                    </w:rPr>
                  </w:pPr>
                  <w:r>
                    <w:rPr>
                      <w:rFonts w:hint="default" w:ascii="Times New Roman" w:hAnsi="Times New Roman" w:cs="Times New Roman"/>
                      <w:b w:val="0"/>
                      <w:i/>
                      <w:iCs/>
                      <w:color w:val="000000" w:themeColor="text1"/>
                      <w:sz w:val="21"/>
                      <w:szCs w:val="21"/>
                      <w:highlight w:val="none"/>
                      <w14:textFill>
                        <w14:solidFill>
                          <w14:schemeClr w14:val="tx1"/>
                        </w14:solidFill>
                      </w14:textFill>
                    </w:rPr>
                    <w:t>Suaeda acuminata (C. A. Mey.) Moq.</w:t>
                  </w:r>
                </w:p>
              </w:tc>
              <w:tc>
                <w:tcPr>
                  <w:tcW w:w="1058" w:type="dxa"/>
                </w:tcPr>
                <w:p w14:paraId="2A4BB17C">
                  <w:pPr>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kern w:val="0"/>
                      <w:szCs w:val="21"/>
                      <w:highlight w:val="none"/>
                      <w:lang w:bidi="ar"/>
                      <w14:textFill>
                        <w14:solidFill>
                          <w14:schemeClr w14:val="tx1"/>
                        </w14:solidFill>
                      </w14:textFill>
                    </w:rPr>
                    <w:t>无</w:t>
                  </w:r>
                </w:p>
              </w:tc>
            </w:tr>
            <w:tr w14:paraId="4367F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tcPr>
                <w:p w14:paraId="4173F9E7">
                  <w:pPr>
                    <w:pStyle w:val="42"/>
                    <w:tabs>
                      <w:tab w:val="left" w:pos="2760"/>
                      <w:tab w:val="clear" w:pos="1845"/>
                    </w:tabs>
                    <w:adjustRightInd/>
                    <w:spacing w:line="240" w:lineRule="auto"/>
                    <w:rPr>
                      <w:rFonts w:hint="default" w:ascii="Times New Roman" w:hAnsi="Times New Roman" w:cs="Times New Roman"/>
                      <w:b w:val="0"/>
                      <w:color w:val="000000" w:themeColor="text1"/>
                      <w:sz w:val="21"/>
                      <w:szCs w:val="21"/>
                      <w:highlight w:val="none"/>
                      <w14:textFill>
                        <w14:solidFill>
                          <w14:schemeClr w14:val="tx1"/>
                        </w14:solidFill>
                      </w14:textFill>
                    </w:rPr>
                  </w:pPr>
                  <w:r>
                    <w:rPr>
                      <w:rFonts w:hint="default" w:ascii="Times New Roman" w:hAnsi="Times New Roman" w:cs="Times New Roman"/>
                      <w:b w:val="0"/>
                      <w:color w:val="000000" w:themeColor="text1"/>
                      <w:sz w:val="21"/>
                      <w:szCs w:val="21"/>
                      <w:highlight w:val="none"/>
                      <w14:textFill>
                        <w14:solidFill>
                          <w14:schemeClr w14:val="tx1"/>
                        </w14:solidFill>
                      </w14:textFill>
                    </w:rPr>
                    <w:t>禾本科</w:t>
                  </w:r>
                </w:p>
              </w:tc>
              <w:tc>
                <w:tcPr>
                  <w:tcW w:w="1987" w:type="dxa"/>
                </w:tcPr>
                <w:p w14:paraId="1946E5B7">
                  <w:pPr>
                    <w:pStyle w:val="42"/>
                    <w:tabs>
                      <w:tab w:val="left" w:pos="2760"/>
                      <w:tab w:val="clear" w:pos="1845"/>
                    </w:tabs>
                    <w:adjustRightInd/>
                    <w:spacing w:line="240" w:lineRule="auto"/>
                    <w:rPr>
                      <w:rFonts w:hint="default" w:ascii="Times New Roman" w:hAnsi="Times New Roman" w:cs="Times New Roman"/>
                      <w:b w:val="0"/>
                      <w:color w:val="000000" w:themeColor="text1"/>
                      <w:sz w:val="21"/>
                      <w:szCs w:val="21"/>
                      <w:highlight w:val="none"/>
                      <w14:textFill>
                        <w14:solidFill>
                          <w14:schemeClr w14:val="tx1"/>
                        </w14:solidFill>
                      </w14:textFill>
                    </w:rPr>
                  </w:pPr>
                  <w:r>
                    <w:rPr>
                      <w:rFonts w:hint="default" w:ascii="Times New Roman" w:hAnsi="Times New Roman" w:cs="Times New Roman"/>
                      <w:b w:val="0"/>
                      <w:color w:val="000000" w:themeColor="text1"/>
                      <w:sz w:val="21"/>
                      <w:szCs w:val="21"/>
                      <w:highlight w:val="none"/>
                      <w14:textFill>
                        <w14:solidFill>
                          <w14:schemeClr w14:val="tx1"/>
                        </w14:solidFill>
                      </w14:textFill>
                    </w:rPr>
                    <w:t>针茅</w:t>
                  </w:r>
                </w:p>
              </w:tc>
              <w:tc>
                <w:tcPr>
                  <w:tcW w:w="3907" w:type="dxa"/>
                </w:tcPr>
                <w:p w14:paraId="4FE76C4E">
                  <w:pPr>
                    <w:pStyle w:val="42"/>
                    <w:tabs>
                      <w:tab w:val="left" w:pos="2760"/>
                      <w:tab w:val="clear" w:pos="1845"/>
                    </w:tabs>
                    <w:adjustRightInd/>
                    <w:spacing w:line="240" w:lineRule="auto"/>
                    <w:rPr>
                      <w:rFonts w:hint="default" w:ascii="Times New Roman" w:hAnsi="Times New Roman" w:cs="Times New Roman"/>
                      <w:b w:val="0"/>
                      <w:i/>
                      <w:iCs/>
                      <w:color w:val="000000" w:themeColor="text1"/>
                      <w:sz w:val="21"/>
                      <w:szCs w:val="21"/>
                      <w:highlight w:val="none"/>
                      <w14:textFill>
                        <w14:solidFill>
                          <w14:schemeClr w14:val="tx1"/>
                        </w14:solidFill>
                      </w14:textFill>
                    </w:rPr>
                  </w:pPr>
                  <w:r>
                    <w:rPr>
                      <w:rFonts w:hint="default" w:ascii="Times New Roman" w:hAnsi="Times New Roman" w:cs="Times New Roman"/>
                      <w:b w:val="0"/>
                      <w:i/>
                      <w:iCs/>
                      <w:color w:val="000000" w:themeColor="text1"/>
                      <w:sz w:val="21"/>
                      <w:szCs w:val="21"/>
                      <w:highlight w:val="none"/>
                      <w14:textFill>
                        <w14:solidFill>
                          <w14:schemeClr w14:val="tx1"/>
                        </w14:solidFill>
                      </w14:textFill>
                    </w:rPr>
                    <w:t>Stipa capillata L.</w:t>
                  </w:r>
                </w:p>
              </w:tc>
              <w:tc>
                <w:tcPr>
                  <w:tcW w:w="1058" w:type="dxa"/>
                </w:tcPr>
                <w:p w14:paraId="7C32C978">
                  <w:pPr>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kern w:val="0"/>
                      <w:szCs w:val="21"/>
                      <w:highlight w:val="none"/>
                      <w:lang w:bidi="ar"/>
                      <w14:textFill>
                        <w14:solidFill>
                          <w14:schemeClr w14:val="tx1"/>
                        </w14:solidFill>
                      </w14:textFill>
                    </w:rPr>
                    <w:t>无</w:t>
                  </w:r>
                </w:p>
              </w:tc>
            </w:tr>
            <w:tr w14:paraId="1403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Pr>
                <w:p w14:paraId="06AE928C">
                  <w:pPr>
                    <w:pStyle w:val="42"/>
                    <w:tabs>
                      <w:tab w:val="left" w:pos="2760"/>
                      <w:tab w:val="clear" w:pos="1845"/>
                    </w:tabs>
                    <w:adjustRightInd/>
                    <w:spacing w:line="240" w:lineRule="auto"/>
                    <w:rPr>
                      <w:rFonts w:hint="default" w:ascii="Times New Roman" w:hAnsi="Times New Roman" w:cs="Times New Roman"/>
                      <w:b w:val="0"/>
                      <w:color w:val="000000" w:themeColor="text1"/>
                      <w:sz w:val="21"/>
                      <w:szCs w:val="21"/>
                      <w:highlight w:val="none"/>
                      <w14:textFill>
                        <w14:solidFill>
                          <w14:schemeClr w14:val="tx1"/>
                        </w14:solidFill>
                      </w14:textFill>
                    </w:rPr>
                  </w:pPr>
                </w:p>
              </w:tc>
              <w:tc>
                <w:tcPr>
                  <w:tcW w:w="1987" w:type="dxa"/>
                  <w:shd w:val="clear" w:color="auto" w:fill="auto"/>
                </w:tcPr>
                <w:p w14:paraId="7238CB24">
                  <w:pPr>
                    <w:pStyle w:val="42"/>
                    <w:tabs>
                      <w:tab w:val="left" w:pos="2760"/>
                      <w:tab w:val="clear" w:pos="1845"/>
                    </w:tabs>
                    <w:adjustRightInd/>
                    <w:spacing w:line="240" w:lineRule="auto"/>
                    <w:rPr>
                      <w:rFonts w:hint="default" w:ascii="Times New Roman" w:hAnsi="Times New Roman" w:cs="Times New Roman"/>
                      <w:b w:val="0"/>
                      <w:color w:val="000000" w:themeColor="text1"/>
                      <w:sz w:val="21"/>
                      <w:szCs w:val="21"/>
                      <w:highlight w:val="none"/>
                      <w14:textFill>
                        <w14:solidFill>
                          <w14:schemeClr w14:val="tx1"/>
                        </w14:solidFill>
                      </w14:textFill>
                    </w:rPr>
                  </w:pPr>
                  <w:r>
                    <w:rPr>
                      <w:rFonts w:hint="default" w:ascii="Times New Roman" w:hAnsi="Times New Roman" w:cs="Times New Roman"/>
                      <w:b w:val="0"/>
                      <w:color w:val="000000" w:themeColor="text1"/>
                      <w:sz w:val="21"/>
                      <w:szCs w:val="21"/>
                      <w:highlight w:val="none"/>
                      <w14:textFill>
                        <w14:solidFill>
                          <w14:schemeClr w14:val="tx1"/>
                        </w14:solidFill>
                      </w14:textFill>
                    </w:rPr>
                    <w:t>狗尾草</w:t>
                  </w:r>
                </w:p>
              </w:tc>
              <w:tc>
                <w:tcPr>
                  <w:tcW w:w="3907" w:type="dxa"/>
                  <w:shd w:val="clear" w:color="auto" w:fill="auto"/>
                </w:tcPr>
                <w:p w14:paraId="07D60C75">
                  <w:pPr>
                    <w:pStyle w:val="42"/>
                    <w:tabs>
                      <w:tab w:val="left" w:pos="2760"/>
                      <w:tab w:val="clear" w:pos="1845"/>
                    </w:tabs>
                    <w:adjustRightInd/>
                    <w:spacing w:line="240" w:lineRule="auto"/>
                    <w:rPr>
                      <w:rFonts w:hint="default" w:ascii="Times New Roman" w:hAnsi="Times New Roman" w:cs="Times New Roman"/>
                      <w:b w:val="0"/>
                      <w:i/>
                      <w:iCs/>
                      <w:color w:val="000000" w:themeColor="text1"/>
                      <w:sz w:val="21"/>
                      <w:szCs w:val="21"/>
                      <w:highlight w:val="none"/>
                      <w14:textFill>
                        <w14:solidFill>
                          <w14:schemeClr w14:val="tx1"/>
                        </w14:solidFill>
                      </w14:textFill>
                    </w:rPr>
                  </w:pPr>
                  <w:r>
                    <w:rPr>
                      <w:rFonts w:hint="default" w:ascii="Times New Roman" w:hAnsi="Times New Roman" w:cs="Times New Roman"/>
                      <w:b w:val="0"/>
                      <w:i/>
                      <w:iCs/>
                      <w:color w:val="000000" w:themeColor="text1"/>
                      <w:sz w:val="21"/>
                      <w:szCs w:val="21"/>
                      <w:highlight w:val="none"/>
                      <w14:textFill>
                        <w14:solidFill>
                          <w14:schemeClr w14:val="tx1"/>
                        </w14:solidFill>
                      </w14:textFill>
                    </w:rPr>
                    <w:t>Setaria viridis (L.) P. Beauv.</w:t>
                  </w:r>
                </w:p>
              </w:tc>
              <w:tc>
                <w:tcPr>
                  <w:tcW w:w="1058" w:type="dxa"/>
                </w:tcPr>
                <w:p w14:paraId="39A89908">
                  <w:pPr>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kern w:val="0"/>
                      <w:szCs w:val="21"/>
                      <w:highlight w:val="none"/>
                      <w:lang w:bidi="ar"/>
                      <w14:textFill>
                        <w14:solidFill>
                          <w14:schemeClr w14:val="tx1"/>
                        </w14:solidFill>
                      </w14:textFill>
                    </w:rPr>
                    <w:t>无</w:t>
                  </w:r>
                </w:p>
              </w:tc>
            </w:tr>
            <w:tr w14:paraId="7D4F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tcPr>
                <w:p w14:paraId="6686FA6A">
                  <w:pPr>
                    <w:pStyle w:val="42"/>
                    <w:tabs>
                      <w:tab w:val="left" w:pos="2760"/>
                      <w:tab w:val="clear" w:pos="1845"/>
                    </w:tabs>
                    <w:adjustRightInd/>
                    <w:spacing w:line="240" w:lineRule="auto"/>
                    <w:rPr>
                      <w:rFonts w:hint="default" w:ascii="Times New Roman" w:hAnsi="Times New Roman" w:cs="Times New Roman"/>
                      <w:b w:val="0"/>
                      <w:color w:val="000000" w:themeColor="text1"/>
                      <w:sz w:val="21"/>
                      <w:szCs w:val="21"/>
                      <w:highlight w:val="none"/>
                      <w14:textFill>
                        <w14:solidFill>
                          <w14:schemeClr w14:val="tx1"/>
                        </w14:solidFill>
                      </w14:textFill>
                    </w:rPr>
                  </w:pPr>
                  <w:r>
                    <w:rPr>
                      <w:rFonts w:hint="default" w:ascii="Times New Roman" w:hAnsi="Times New Roman" w:cs="Times New Roman"/>
                      <w:b w:val="0"/>
                      <w:color w:val="000000" w:themeColor="text1"/>
                      <w:kern w:val="0"/>
                      <w:sz w:val="21"/>
                      <w:szCs w:val="21"/>
                      <w:highlight w:val="none"/>
                      <w:lang w:bidi="ar"/>
                      <w14:textFill>
                        <w14:solidFill>
                          <w14:schemeClr w14:val="tx1"/>
                        </w14:solidFill>
                      </w14:textFill>
                    </w:rPr>
                    <w:t>藜科</w:t>
                  </w:r>
                </w:p>
              </w:tc>
              <w:tc>
                <w:tcPr>
                  <w:tcW w:w="1987" w:type="dxa"/>
                </w:tcPr>
                <w:p w14:paraId="6341AE57">
                  <w:pPr>
                    <w:pStyle w:val="42"/>
                    <w:tabs>
                      <w:tab w:val="left" w:pos="2760"/>
                      <w:tab w:val="clear" w:pos="1845"/>
                    </w:tabs>
                    <w:adjustRightInd/>
                    <w:spacing w:line="240" w:lineRule="auto"/>
                    <w:rPr>
                      <w:rFonts w:hint="default" w:ascii="Times New Roman" w:hAnsi="Times New Roman" w:cs="Times New Roman"/>
                      <w:b w:val="0"/>
                      <w:color w:val="000000" w:themeColor="text1"/>
                      <w:sz w:val="21"/>
                      <w:szCs w:val="21"/>
                      <w:highlight w:val="none"/>
                      <w14:textFill>
                        <w14:solidFill>
                          <w14:schemeClr w14:val="tx1"/>
                        </w14:solidFill>
                      </w14:textFill>
                    </w:rPr>
                  </w:pPr>
                  <w:r>
                    <w:rPr>
                      <w:rFonts w:hint="default" w:ascii="Times New Roman" w:hAnsi="Times New Roman" w:cs="Times New Roman"/>
                      <w:b w:val="0"/>
                      <w:color w:val="000000" w:themeColor="text1"/>
                      <w:sz w:val="21"/>
                      <w:szCs w:val="21"/>
                      <w:highlight w:val="none"/>
                      <w14:textFill>
                        <w14:solidFill>
                          <w14:schemeClr w14:val="tx1"/>
                        </w14:solidFill>
                      </w14:textFill>
                    </w:rPr>
                    <w:t>小蓬</w:t>
                  </w:r>
                </w:p>
              </w:tc>
              <w:tc>
                <w:tcPr>
                  <w:tcW w:w="3907" w:type="dxa"/>
                </w:tcPr>
                <w:p w14:paraId="69CA26C8">
                  <w:pPr>
                    <w:pStyle w:val="42"/>
                    <w:tabs>
                      <w:tab w:val="left" w:pos="2760"/>
                      <w:tab w:val="clear" w:pos="1845"/>
                    </w:tabs>
                    <w:adjustRightInd/>
                    <w:spacing w:line="240" w:lineRule="auto"/>
                    <w:rPr>
                      <w:rFonts w:hint="default" w:ascii="Times New Roman" w:hAnsi="Times New Roman" w:cs="Times New Roman"/>
                      <w:b w:val="0"/>
                      <w:i/>
                      <w:iCs/>
                      <w:color w:val="000000" w:themeColor="text1"/>
                      <w:sz w:val="21"/>
                      <w:szCs w:val="21"/>
                      <w:highlight w:val="none"/>
                      <w14:textFill>
                        <w14:solidFill>
                          <w14:schemeClr w14:val="tx1"/>
                        </w14:solidFill>
                      </w14:textFill>
                    </w:rPr>
                  </w:pPr>
                  <w:r>
                    <w:rPr>
                      <w:rFonts w:hint="default" w:ascii="Times New Roman" w:hAnsi="Times New Roman" w:cs="Times New Roman"/>
                      <w:b w:val="0"/>
                      <w:i/>
                      <w:iCs/>
                      <w:color w:val="000000" w:themeColor="text1"/>
                      <w:sz w:val="21"/>
                      <w:szCs w:val="21"/>
                      <w:highlight w:val="none"/>
                      <w14:textFill>
                        <w14:solidFill>
                          <w14:schemeClr w14:val="tx1"/>
                        </w14:solidFill>
                      </w14:textFill>
                    </w:rPr>
                    <w:t>Nanophytonerinaceum</w:t>
                  </w:r>
                </w:p>
              </w:tc>
              <w:tc>
                <w:tcPr>
                  <w:tcW w:w="1058" w:type="dxa"/>
                </w:tcPr>
                <w:p w14:paraId="0B3EA512">
                  <w:pPr>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kern w:val="0"/>
                      <w:szCs w:val="21"/>
                      <w:highlight w:val="none"/>
                      <w:lang w:bidi="ar"/>
                      <w14:textFill>
                        <w14:solidFill>
                          <w14:schemeClr w14:val="tx1"/>
                        </w14:solidFill>
                      </w14:textFill>
                    </w:rPr>
                    <w:t>无</w:t>
                  </w:r>
                </w:p>
              </w:tc>
            </w:tr>
            <w:tr w14:paraId="17DD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Pr>
                <w:p w14:paraId="67068EEB">
                  <w:pPr>
                    <w:pStyle w:val="42"/>
                    <w:tabs>
                      <w:tab w:val="left" w:pos="2760"/>
                      <w:tab w:val="clear" w:pos="1845"/>
                    </w:tabs>
                    <w:adjustRightInd/>
                    <w:spacing w:line="240" w:lineRule="auto"/>
                    <w:rPr>
                      <w:rFonts w:hint="default" w:ascii="Times New Roman" w:hAnsi="Times New Roman" w:cs="Times New Roman"/>
                      <w:b w:val="0"/>
                      <w:color w:val="000000" w:themeColor="text1"/>
                      <w:sz w:val="21"/>
                      <w:szCs w:val="21"/>
                      <w:highlight w:val="none"/>
                      <w14:textFill>
                        <w14:solidFill>
                          <w14:schemeClr w14:val="tx1"/>
                        </w14:solidFill>
                      </w14:textFill>
                    </w:rPr>
                  </w:pPr>
                </w:p>
              </w:tc>
              <w:tc>
                <w:tcPr>
                  <w:tcW w:w="1987" w:type="dxa"/>
                </w:tcPr>
                <w:p w14:paraId="01A5B29A">
                  <w:pPr>
                    <w:pStyle w:val="42"/>
                    <w:tabs>
                      <w:tab w:val="left" w:pos="2760"/>
                      <w:tab w:val="clear" w:pos="1845"/>
                    </w:tabs>
                    <w:adjustRightInd/>
                    <w:spacing w:line="240" w:lineRule="auto"/>
                    <w:rPr>
                      <w:rFonts w:hint="default" w:ascii="Times New Roman" w:hAnsi="Times New Roman" w:cs="Times New Roman"/>
                      <w:b w:val="0"/>
                      <w:color w:val="000000" w:themeColor="text1"/>
                      <w:sz w:val="21"/>
                      <w:szCs w:val="21"/>
                      <w:highlight w:val="none"/>
                      <w14:textFill>
                        <w14:solidFill>
                          <w14:schemeClr w14:val="tx1"/>
                        </w14:solidFill>
                      </w14:textFill>
                    </w:rPr>
                  </w:pPr>
                  <w:r>
                    <w:rPr>
                      <w:rFonts w:hint="default" w:ascii="Times New Roman" w:hAnsi="Times New Roman" w:cs="Times New Roman"/>
                      <w:b w:val="0"/>
                      <w:color w:val="000000" w:themeColor="text1"/>
                      <w:sz w:val="21"/>
                      <w:szCs w:val="21"/>
                      <w:highlight w:val="none"/>
                      <w14:textFill>
                        <w14:solidFill>
                          <w14:schemeClr w14:val="tx1"/>
                        </w14:solidFill>
                      </w14:textFill>
                    </w:rPr>
                    <w:t>叉毛蓬</w:t>
                  </w:r>
                </w:p>
              </w:tc>
              <w:tc>
                <w:tcPr>
                  <w:tcW w:w="3907" w:type="dxa"/>
                </w:tcPr>
                <w:p w14:paraId="4CC180A2">
                  <w:pPr>
                    <w:pStyle w:val="42"/>
                    <w:tabs>
                      <w:tab w:val="left" w:pos="2760"/>
                      <w:tab w:val="clear" w:pos="1845"/>
                    </w:tabs>
                    <w:adjustRightInd/>
                    <w:spacing w:line="240" w:lineRule="auto"/>
                    <w:rPr>
                      <w:rFonts w:hint="default" w:ascii="Times New Roman" w:hAnsi="Times New Roman" w:cs="Times New Roman"/>
                      <w:b w:val="0"/>
                      <w:i/>
                      <w:iCs/>
                      <w:color w:val="000000" w:themeColor="text1"/>
                      <w:sz w:val="21"/>
                      <w:szCs w:val="21"/>
                      <w:highlight w:val="none"/>
                      <w14:textFill>
                        <w14:solidFill>
                          <w14:schemeClr w14:val="tx1"/>
                        </w14:solidFill>
                      </w14:textFill>
                    </w:rPr>
                  </w:pPr>
                  <w:r>
                    <w:rPr>
                      <w:rFonts w:hint="default" w:ascii="Times New Roman" w:hAnsi="Times New Roman" w:cs="Times New Roman"/>
                      <w:b w:val="0"/>
                      <w:i/>
                      <w:iCs/>
                      <w:color w:val="000000" w:themeColor="text1"/>
                      <w:sz w:val="21"/>
                      <w:szCs w:val="21"/>
                      <w:highlight w:val="none"/>
                      <w14:textFill>
                        <w14:solidFill>
                          <w14:schemeClr w14:val="tx1"/>
                        </w14:solidFill>
                      </w14:textFill>
                    </w:rPr>
                    <w:t>Petrosimonia sibirica (Pall.) Bunge</w:t>
                  </w:r>
                </w:p>
              </w:tc>
              <w:tc>
                <w:tcPr>
                  <w:tcW w:w="1058" w:type="dxa"/>
                </w:tcPr>
                <w:p w14:paraId="367093A8">
                  <w:pPr>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kern w:val="0"/>
                      <w:szCs w:val="21"/>
                      <w:highlight w:val="none"/>
                      <w:lang w:bidi="ar"/>
                      <w14:textFill>
                        <w14:solidFill>
                          <w14:schemeClr w14:val="tx1"/>
                        </w14:solidFill>
                      </w14:textFill>
                    </w:rPr>
                    <w:t>无</w:t>
                  </w:r>
                </w:p>
              </w:tc>
            </w:tr>
            <w:tr w14:paraId="245A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tcPr>
                <w:p w14:paraId="21D03816">
                  <w:pPr>
                    <w:pStyle w:val="42"/>
                    <w:tabs>
                      <w:tab w:val="left" w:pos="2760"/>
                      <w:tab w:val="clear" w:pos="1845"/>
                    </w:tabs>
                    <w:adjustRightInd/>
                    <w:spacing w:line="240" w:lineRule="auto"/>
                    <w:rPr>
                      <w:rFonts w:hint="default" w:ascii="Times New Roman" w:hAnsi="Times New Roman" w:cs="Times New Roman"/>
                      <w:b w:val="0"/>
                      <w:color w:val="000000" w:themeColor="text1"/>
                      <w:sz w:val="21"/>
                      <w:szCs w:val="21"/>
                      <w:highlight w:val="none"/>
                      <w14:textFill>
                        <w14:solidFill>
                          <w14:schemeClr w14:val="tx1"/>
                        </w14:solidFill>
                      </w14:textFill>
                    </w:rPr>
                  </w:pPr>
                  <w:r>
                    <w:rPr>
                      <w:rFonts w:hint="default" w:ascii="Times New Roman" w:hAnsi="Times New Roman" w:cs="Times New Roman"/>
                      <w:b w:val="0"/>
                      <w:color w:val="000000" w:themeColor="text1"/>
                      <w:sz w:val="21"/>
                      <w:szCs w:val="21"/>
                      <w:highlight w:val="none"/>
                      <w14:textFill>
                        <w14:solidFill>
                          <w14:schemeClr w14:val="tx1"/>
                        </w14:solidFill>
                      </w14:textFill>
                    </w:rPr>
                    <w:t>菊科</w:t>
                  </w:r>
                </w:p>
              </w:tc>
              <w:tc>
                <w:tcPr>
                  <w:tcW w:w="1987" w:type="dxa"/>
                </w:tcPr>
                <w:p w14:paraId="4C046D0C">
                  <w:pPr>
                    <w:pStyle w:val="42"/>
                    <w:tabs>
                      <w:tab w:val="left" w:pos="2760"/>
                      <w:tab w:val="clear" w:pos="1845"/>
                    </w:tabs>
                    <w:adjustRightInd/>
                    <w:spacing w:line="240" w:lineRule="auto"/>
                    <w:rPr>
                      <w:rFonts w:hint="default" w:ascii="Times New Roman" w:hAnsi="Times New Roman" w:cs="Times New Roman"/>
                      <w:b w:val="0"/>
                      <w:color w:val="000000" w:themeColor="text1"/>
                      <w:sz w:val="21"/>
                      <w:szCs w:val="21"/>
                      <w:highlight w:val="none"/>
                      <w14:textFill>
                        <w14:solidFill>
                          <w14:schemeClr w14:val="tx1"/>
                        </w14:solidFill>
                      </w14:textFill>
                    </w:rPr>
                  </w:pPr>
                  <w:r>
                    <w:rPr>
                      <w:rFonts w:hint="default" w:ascii="Times New Roman" w:hAnsi="Times New Roman" w:cs="Times New Roman"/>
                      <w:b w:val="0"/>
                      <w:color w:val="000000" w:themeColor="text1"/>
                      <w:sz w:val="21"/>
                      <w:szCs w:val="21"/>
                      <w:highlight w:val="none"/>
                      <w14:textFill>
                        <w14:solidFill>
                          <w14:schemeClr w14:val="tx1"/>
                        </w14:solidFill>
                      </w14:textFill>
                    </w:rPr>
                    <w:t>新疆绢蒿</w:t>
                  </w:r>
                </w:p>
              </w:tc>
              <w:tc>
                <w:tcPr>
                  <w:tcW w:w="3907" w:type="dxa"/>
                </w:tcPr>
                <w:p w14:paraId="60D84305">
                  <w:pPr>
                    <w:pStyle w:val="42"/>
                    <w:tabs>
                      <w:tab w:val="left" w:pos="2760"/>
                      <w:tab w:val="clear" w:pos="1845"/>
                    </w:tabs>
                    <w:adjustRightInd/>
                    <w:spacing w:line="240" w:lineRule="auto"/>
                    <w:rPr>
                      <w:rFonts w:hint="default" w:ascii="Times New Roman" w:hAnsi="Times New Roman" w:cs="Times New Roman"/>
                      <w:b w:val="0"/>
                      <w:i/>
                      <w:iCs/>
                      <w:color w:val="000000" w:themeColor="text1"/>
                      <w:sz w:val="21"/>
                      <w:szCs w:val="21"/>
                      <w:highlight w:val="none"/>
                      <w14:textFill>
                        <w14:solidFill>
                          <w14:schemeClr w14:val="tx1"/>
                        </w14:solidFill>
                      </w14:textFill>
                    </w:rPr>
                  </w:pPr>
                  <w:r>
                    <w:rPr>
                      <w:rFonts w:hint="default" w:ascii="Times New Roman" w:hAnsi="Times New Roman" w:cs="Times New Roman"/>
                      <w:b w:val="0"/>
                      <w:i/>
                      <w:iCs/>
                      <w:color w:val="000000" w:themeColor="text1"/>
                      <w:sz w:val="21"/>
                      <w:szCs w:val="21"/>
                      <w:highlight w:val="none"/>
                      <w14:textFill>
                        <w14:solidFill>
                          <w14:schemeClr w14:val="tx1"/>
                        </w14:solidFill>
                      </w14:textFill>
                    </w:rPr>
                    <w:t>Seriphidium kaschgaricum (Krasch.) Poljakov</w:t>
                  </w:r>
                </w:p>
              </w:tc>
              <w:tc>
                <w:tcPr>
                  <w:tcW w:w="1058" w:type="dxa"/>
                </w:tcPr>
                <w:p w14:paraId="638FF29A">
                  <w:pPr>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kern w:val="0"/>
                      <w:szCs w:val="21"/>
                      <w:highlight w:val="none"/>
                      <w:lang w:bidi="ar"/>
                      <w14:textFill>
                        <w14:solidFill>
                          <w14:schemeClr w14:val="tx1"/>
                        </w14:solidFill>
                      </w14:textFill>
                    </w:rPr>
                    <w:t>无</w:t>
                  </w:r>
                </w:p>
              </w:tc>
            </w:tr>
          </w:tbl>
          <w:p w14:paraId="62103DE2">
            <w:pPr>
              <w:adjustRightInd w:val="0"/>
              <w:snapToGrid w:val="0"/>
              <w:spacing w:line="360" w:lineRule="auto"/>
              <w:ind w:firstLine="480" w:firstLineChars="200"/>
              <w:rPr>
                <w:rFonts w:hint="default" w:ascii="Times New Roman" w:hAnsi="Times New Roman" w:cs="Times New Roman"/>
                <w:snapToGrid w:val="0"/>
                <w:color w:val="000000" w:themeColor="text1"/>
                <w:kern w:val="0"/>
                <w:sz w:val="24"/>
                <w:highlight w:val="none"/>
                <w14:textFill>
                  <w14:solidFill>
                    <w14:schemeClr w14:val="tx1"/>
                  </w14:solidFill>
                </w14:textFill>
              </w:rPr>
            </w:pPr>
            <w:r>
              <w:rPr>
                <w:rFonts w:hint="default" w:ascii="Times New Roman" w:hAnsi="Times New Roman" w:cs="Times New Roman"/>
                <w:snapToGrid w:val="0"/>
                <w:color w:val="000000" w:themeColor="text1"/>
                <w:kern w:val="0"/>
                <w:sz w:val="24"/>
                <w:highlight w:val="none"/>
                <w14:textFill>
                  <w14:solidFill>
                    <w14:schemeClr w14:val="tx1"/>
                  </w14:solidFill>
                </w14:textFill>
              </w:rPr>
              <w:t>对照《国家重点保护野生植物名录》国家林业和草原局 农业农村部公告（2021年第15号）、《新疆维吾尔自治区重点保护野生植物名录》（新政发〔2023〕63号），本项目不涉及国家重点保护野生植物名录、新疆维吾尔自治区重点保护野生植物名录中所列重点保护野生植物种类。</w:t>
            </w:r>
          </w:p>
          <w:p w14:paraId="4F0349F0">
            <w:pPr>
              <w:adjustRightInd w:val="0"/>
              <w:snapToGrid w:val="0"/>
              <w:spacing w:line="360" w:lineRule="auto"/>
              <w:ind w:firstLine="480" w:firstLineChars="200"/>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snapToGrid w:val="0"/>
                <w:color w:val="000000" w:themeColor="text1"/>
                <w:kern w:val="0"/>
                <w:sz w:val="24"/>
                <w14:textFill>
                  <w14:solidFill>
                    <w14:schemeClr w14:val="tx1"/>
                  </w14:solidFill>
                </w14:textFill>
              </w:rPr>
              <w:t>（5）</w:t>
            </w:r>
            <w:r>
              <w:rPr>
                <w:rFonts w:hint="default" w:ascii="Times New Roman" w:hAnsi="Times New Roman" w:cs="Times New Roman"/>
                <w:bCs/>
                <w:color w:val="000000" w:themeColor="text1"/>
                <w:sz w:val="24"/>
                <w14:textFill>
                  <w14:solidFill>
                    <w14:schemeClr w14:val="tx1"/>
                  </w14:solidFill>
                </w14:textFill>
              </w:rPr>
              <w:t>野生动物现状</w:t>
            </w:r>
          </w:p>
          <w:p w14:paraId="4C385427">
            <w:pPr>
              <w:adjustRightInd w:val="0"/>
              <w:snapToGrid w:val="0"/>
              <w:spacing w:line="360" w:lineRule="auto"/>
              <w:ind w:firstLine="480" w:firstLineChars="200"/>
              <w:rPr>
                <w:rFonts w:hint="default" w:ascii="Times New Roman" w:hAnsi="Times New Roman" w:eastAsia="宋体" w:cs="Times New Roman"/>
                <w:snapToGrid w:val="0"/>
                <w:color w:val="000000" w:themeColor="text1"/>
                <w:kern w:val="0"/>
                <w:sz w:val="24"/>
                <w:highlight w:val="none"/>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本项目评价区域只有鼠类、蜥蜴等小型动物及少数麻雀、喜鹊等鸟类出</w:t>
            </w:r>
            <w:r>
              <w:rPr>
                <w:rFonts w:hint="default" w:ascii="Times New Roman" w:hAnsi="Times New Roman" w:eastAsia="宋体" w:cs="Times New Roman"/>
                <w:snapToGrid w:val="0"/>
                <w:color w:val="000000" w:themeColor="text1"/>
                <w:kern w:val="0"/>
                <w:sz w:val="24"/>
                <w:highlight w:val="none"/>
                <w14:textFill>
                  <w14:solidFill>
                    <w14:schemeClr w14:val="tx1"/>
                  </w14:solidFill>
                </w14:textFill>
              </w:rPr>
              <w:t>没，对照《国家重点保护野生动物名录》（国家林业和草原局 农业农村部公告2021年第3号）、《新疆国家重点保护野生动物名录》（2021年）、《新疆维吾尔自治区重点保护野生动物名录（修订）》（新政发〔2022〕75号），项目所在区域未见国家级、自治区级重点保护野生动物。</w:t>
            </w:r>
          </w:p>
          <w:p w14:paraId="2DBF72EA">
            <w:pPr>
              <w:adjustRightInd w:val="0"/>
              <w:snapToGrid w:val="0"/>
              <w:spacing w:line="360" w:lineRule="auto"/>
              <w:ind w:firstLine="480" w:firstLineChars="200"/>
              <w:rPr>
                <w:rFonts w:hint="default" w:ascii="Times New Roman" w:hAnsi="Times New Roman" w:eastAsia="宋体" w:cs="Times New Roman"/>
                <w:snapToGrid w:val="0"/>
                <w:color w:val="000000" w:themeColor="text1"/>
                <w:kern w:val="0"/>
                <w:sz w:val="24"/>
                <w:highlight w:val="none"/>
                <w:lang w:eastAsia="zh-CN"/>
                <w14:textFill>
                  <w14:solidFill>
                    <w14:schemeClr w14:val="tx1"/>
                  </w14:solidFill>
                </w14:textFill>
              </w:rPr>
            </w:pPr>
            <w:r>
              <w:rPr>
                <w:rFonts w:hint="default" w:ascii="Times New Roman" w:hAnsi="Times New Roman" w:eastAsia="宋体" w:cs="Times New Roman"/>
                <w:snapToGrid w:val="0"/>
                <w:color w:val="000000" w:themeColor="text1"/>
                <w:kern w:val="0"/>
                <w:sz w:val="24"/>
                <w:highlight w:val="none"/>
                <w:lang w:eastAsia="zh-CN"/>
                <w14:textFill>
                  <w14:solidFill>
                    <w14:schemeClr w14:val="tx1"/>
                  </w14:solidFill>
                </w14:textFill>
              </w:rPr>
              <w:t>（</w:t>
            </w:r>
            <w:r>
              <w:rPr>
                <w:rFonts w:hint="default" w:ascii="Times New Roman" w:hAnsi="Times New Roman" w:eastAsia="宋体" w:cs="Times New Roman"/>
                <w:snapToGrid w:val="0"/>
                <w:color w:val="000000" w:themeColor="text1"/>
                <w:kern w:val="0"/>
                <w:sz w:val="24"/>
                <w:highlight w:val="none"/>
                <w:lang w:val="en-US" w:eastAsia="zh-CN"/>
                <w14:textFill>
                  <w14:solidFill>
                    <w14:schemeClr w14:val="tx1"/>
                  </w14:solidFill>
                </w14:textFill>
              </w:rPr>
              <w:t>6</w:t>
            </w:r>
            <w:r>
              <w:rPr>
                <w:rFonts w:hint="default" w:ascii="Times New Roman" w:hAnsi="Times New Roman" w:eastAsia="宋体" w:cs="Times New Roman"/>
                <w:snapToGrid w:val="0"/>
                <w:color w:val="000000" w:themeColor="text1"/>
                <w:kern w:val="0"/>
                <w:sz w:val="24"/>
                <w:highlight w:val="none"/>
                <w:lang w:eastAsia="zh-CN"/>
                <w14:textFill>
                  <w14:solidFill>
                    <w14:schemeClr w14:val="tx1"/>
                  </w14:solidFill>
                </w14:textFill>
              </w:rPr>
              <w:t>）土地沙化现状</w:t>
            </w:r>
          </w:p>
          <w:p w14:paraId="731CC780">
            <w:pPr>
              <w:adjustRightInd w:val="0"/>
              <w:snapToGrid w:val="0"/>
              <w:spacing w:line="360" w:lineRule="auto"/>
              <w:ind w:firstLine="480" w:firstLineChars="200"/>
              <w:rPr>
                <w:rFonts w:hint="default" w:ascii="Times New Roman" w:hAnsi="Times New Roman" w:cs="Times New Roman"/>
                <w:color w:val="000000" w:themeColor="text1"/>
                <w:kern w:val="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w:t>
            </w:r>
            <w:r>
              <w:rPr>
                <w:rFonts w:hint="default" w:ascii="Times New Roman" w:hAnsi="Times New Roman" w:cs="Times New Roman"/>
                <w:snapToGrid w:val="0"/>
                <w:color w:val="000000" w:themeColor="text1"/>
                <w:kern w:val="0"/>
                <w:sz w:val="24"/>
                <w14:textFill>
                  <w14:solidFill>
                    <w14:schemeClr w14:val="tx1"/>
                  </w14:solidFill>
                </w14:textFill>
              </w:rPr>
              <w:t>位于新疆维吾尔自治区昌吉回族自治州奇台县三个庄子镇青年村，矿山未被开垦，土地利用类型为其他草地</w:t>
            </w:r>
            <w:r>
              <w:rPr>
                <w:rFonts w:hint="default" w:ascii="Times New Roman" w:hAnsi="Times New Roman" w:cs="Times New Roman"/>
                <w:snapToGrid w:val="0"/>
                <w:color w:val="000000" w:themeColor="text1"/>
                <w:kern w:val="0"/>
                <w:sz w:val="24"/>
                <w:lang w:eastAsia="zh-CN"/>
                <w14:textFill>
                  <w14:solidFill>
                    <w14:schemeClr w14:val="tx1"/>
                  </w14:solidFill>
                </w14:textFill>
              </w:rPr>
              <w:t>，</w:t>
            </w:r>
            <w:r>
              <w:rPr>
                <w:rFonts w:hint="default" w:ascii="Times New Roman" w:hAnsi="Times New Roman" w:cs="Times New Roman"/>
                <w:snapToGrid w:val="0"/>
                <w:color w:val="000000" w:themeColor="text1"/>
                <w:kern w:val="0"/>
                <w:sz w:val="24"/>
                <w14:textFill>
                  <w14:solidFill>
                    <w14:schemeClr w14:val="tx1"/>
                  </w14:solidFill>
                </w14:textFill>
              </w:rPr>
              <w:t>用地属于温性荒漠类草原，主要植物由粗枝猪毛菜、叉毛蓬</w:t>
            </w:r>
            <w:r>
              <w:rPr>
                <w:rFonts w:hint="default" w:ascii="Times New Roman" w:hAnsi="Times New Roman" w:cs="Times New Roman"/>
                <w:snapToGrid w:val="0"/>
                <w:color w:val="000000" w:themeColor="text1"/>
                <w:kern w:val="0"/>
                <w:sz w:val="24"/>
                <w:lang w:eastAsia="zh-CN"/>
                <w14:textFill>
                  <w14:solidFill>
                    <w14:schemeClr w14:val="tx1"/>
                  </w14:solidFill>
                </w14:textFill>
              </w:rPr>
              <w:t>、</w:t>
            </w:r>
            <w:r>
              <w:rPr>
                <w:rFonts w:hint="default" w:ascii="Times New Roman" w:hAnsi="Times New Roman" w:cs="Times New Roman"/>
                <w:snapToGrid w:val="0"/>
                <w:color w:val="000000" w:themeColor="text1"/>
                <w:kern w:val="0"/>
                <w:sz w:val="24"/>
                <w:lang w:val="en-US" w:eastAsia="zh-CN"/>
                <w14:textFill>
                  <w14:solidFill>
                    <w14:schemeClr w14:val="tx1"/>
                  </w14:solidFill>
                </w14:textFill>
              </w:rPr>
              <w:t>芨芨草</w:t>
            </w:r>
            <w:r>
              <w:rPr>
                <w:rFonts w:hint="default" w:ascii="Times New Roman" w:hAnsi="Times New Roman" w:cs="Times New Roman"/>
                <w:snapToGrid w:val="0"/>
                <w:color w:val="000000" w:themeColor="text1"/>
                <w:kern w:val="0"/>
                <w:sz w:val="24"/>
                <w14:textFill>
                  <w14:solidFill>
                    <w14:schemeClr w14:val="tx1"/>
                  </w14:solidFill>
                </w14:textFill>
              </w:rPr>
              <w:t>等组成，</w:t>
            </w:r>
            <w:r>
              <w:rPr>
                <w:rFonts w:hint="default" w:ascii="Times New Roman" w:hAnsi="Times New Roman" w:cs="Times New Roman"/>
                <w:color w:val="000000" w:themeColor="text1"/>
                <w:kern w:val="1"/>
                <w:sz w:val="24"/>
                <w14:textFill>
                  <w14:solidFill>
                    <w14:schemeClr w14:val="tx1"/>
                  </w14:solidFill>
                </w14:textFill>
              </w:rPr>
              <w:t>根据《新疆第六次沙化和荒漠化监测报告》</w:t>
            </w:r>
            <w:r>
              <w:rPr>
                <w:rFonts w:hint="default" w:ascii="Times New Roman" w:hAnsi="Times New Roman" w:cs="Times New Roman"/>
                <w:color w:val="000000" w:themeColor="text1"/>
                <w:kern w:val="1"/>
                <w:sz w:val="24"/>
                <w:lang w:eastAsia="zh-CN"/>
                <w14:textFill>
                  <w14:solidFill>
                    <w14:schemeClr w14:val="tx1"/>
                  </w14:solidFill>
                </w14:textFill>
              </w:rPr>
              <w:t>，</w:t>
            </w:r>
            <w:r>
              <w:rPr>
                <w:rFonts w:hint="default" w:ascii="Times New Roman" w:hAnsi="Times New Roman" w:cs="Times New Roman"/>
                <w:color w:val="000000" w:themeColor="text1"/>
                <w:kern w:val="1"/>
                <w:sz w:val="24"/>
                <w:lang w:val="en-US" w:eastAsia="zh-CN"/>
                <w14:textFill>
                  <w14:solidFill>
                    <w14:schemeClr w14:val="tx1"/>
                  </w14:solidFill>
                </w14:textFill>
              </w:rPr>
              <w:t>本</w:t>
            </w:r>
            <w:r>
              <w:rPr>
                <w:rFonts w:hint="default" w:ascii="Times New Roman" w:hAnsi="Times New Roman" w:cs="Times New Roman"/>
                <w:color w:val="000000" w:themeColor="text1"/>
                <w:kern w:val="1"/>
                <w:sz w:val="24"/>
                <w14:textFill>
                  <w14:solidFill>
                    <w14:schemeClr w14:val="tx1"/>
                  </w14:solidFill>
                </w14:textFill>
              </w:rPr>
              <w:t>项目</w:t>
            </w:r>
            <w:r>
              <w:rPr>
                <w:rFonts w:hint="default" w:ascii="Times New Roman" w:hAnsi="Times New Roman" w:cs="Times New Roman"/>
                <w:color w:val="000000" w:themeColor="text1"/>
                <w:kern w:val="1"/>
                <w:sz w:val="24"/>
                <w:lang w:val="en-US" w:eastAsia="zh-CN"/>
                <w14:textFill>
                  <w14:solidFill>
                    <w14:schemeClr w14:val="tx1"/>
                  </w14:solidFill>
                </w14:textFill>
              </w:rPr>
              <w:t>不</w:t>
            </w:r>
            <w:r>
              <w:rPr>
                <w:rFonts w:hint="default" w:ascii="Times New Roman" w:hAnsi="Times New Roman" w:cs="Times New Roman"/>
                <w:color w:val="000000" w:themeColor="text1"/>
                <w:kern w:val="1"/>
                <w:sz w:val="24"/>
                <w14:textFill>
                  <w14:solidFill>
                    <w14:schemeClr w14:val="tx1"/>
                  </w14:solidFill>
                </w14:textFill>
              </w:rPr>
              <w:t>涉及沙化区。</w:t>
            </w:r>
          </w:p>
          <w:p w14:paraId="28013F73">
            <w:pPr>
              <w:pStyle w:val="17"/>
              <w:spacing w:line="384" w:lineRule="auto"/>
              <w:contextualSpacing/>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2、项目所在区域环境质量现状</w:t>
            </w:r>
          </w:p>
          <w:p w14:paraId="52EBEC1A">
            <w:pPr>
              <w:spacing w:line="384"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2.1环境空气质量现状</w:t>
            </w:r>
          </w:p>
          <w:p w14:paraId="3FCD8CAB">
            <w:pPr>
              <w:spacing w:line="384"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（1）环境空气</w:t>
            </w:r>
            <w:r>
              <w:rPr>
                <w:rFonts w:hint="default" w:ascii="Times New Roman" w:hAnsi="Times New Roman" w:cs="Times New Roman"/>
                <w:color w:val="000000" w:themeColor="text1"/>
                <w:sz w:val="24"/>
                <w:shd w:val="clear" w:color="auto" w:fill="FFFFFF"/>
                <w14:textFill>
                  <w14:solidFill>
                    <w14:schemeClr w14:val="tx1"/>
                  </w14:solidFill>
                </w14:textFill>
              </w:rPr>
              <w:t>评价基本污染物</w:t>
            </w:r>
          </w:p>
          <w:p w14:paraId="048D916A">
            <w:pPr>
              <w:spacing w:line="384" w:lineRule="auto"/>
              <w:ind w:firstLine="480" w:firstLineChars="200"/>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①数据来源</w:t>
            </w:r>
          </w:p>
          <w:p w14:paraId="46F72304">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根据</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建设项目环境影响报告表编制技术指南（</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生态</w:t>
            </w:r>
            <w:r>
              <w:rPr>
                <w:rFonts w:hint="default" w:ascii="Times New Roman" w:hAnsi="Times New Roman" w:cs="Times New Roman"/>
                <w:color w:val="000000" w:themeColor="text1"/>
                <w:sz w:val="24"/>
                <w:szCs w:val="24"/>
                <w:highlight w:val="none"/>
                <w14:textFill>
                  <w14:solidFill>
                    <w14:schemeClr w14:val="tx1"/>
                  </w14:solidFill>
                </w14:textFill>
              </w:rPr>
              <w:t>影响类）（试行）</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要求：生态环境现状：不开展专项评价的环境要素，引用与项目距离近的有效数据和调查资料，包括符合时限要求的规划环境影响评价监测数据和调查资料，国家、地方环境质量监测网数据或生态环境主管部门公开发布的生态环境质量数据等。由于奇台县无国控监测站，本次环评六项基本污染物引用《昌吉州 2024 年环境空气质量报告》中 2024 年奇台县数据作为本项目环境空气现状评价基本污染物的数据来源，数据符合《建设项目环境影响报告表编制技术指南（生态影响类）（试行）》相关要求。</w:t>
            </w:r>
          </w:p>
          <w:p w14:paraId="57E55A58">
            <w:pPr>
              <w:spacing w:line="384" w:lineRule="auto"/>
              <w:ind w:firstLine="480" w:firstLineChars="200"/>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②评价标准</w:t>
            </w:r>
          </w:p>
          <w:p w14:paraId="4068183F">
            <w:pPr>
              <w:spacing w:line="384" w:lineRule="auto"/>
              <w:ind w:firstLine="480" w:firstLineChars="200"/>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基本污染物</w:t>
            </w:r>
            <w:r>
              <w:rPr>
                <w:rFonts w:hint="default" w:ascii="Times New Roman" w:hAnsi="Times New Roman" w:eastAsia="TimesNewRomanPSMT" w:cs="Times New Roman"/>
                <w:b w:val="0"/>
                <w:bCs w:val="0"/>
                <w:color w:val="000000" w:themeColor="text1"/>
                <w:sz w:val="24"/>
                <w:szCs w:val="24"/>
                <w14:textFill>
                  <w14:solidFill>
                    <w14:schemeClr w14:val="tx1"/>
                  </w14:solidFill>
                </w14:textFill>
              </w:rPr>
              <w:t>SO</w:t>
            </w:r>
            <w:r>
              <w:rPr>
                <w:rFonts w:hint="default" w:ascii="Times New Roman" w:hAnsi="Times New Roman" w:eastAsia="TimesNewRomanPSMT" w:cs="Times New Roman"/>
                <w:b w:val="0"/>
                <w:bCs w:val="0"/>
                <w:color w:val="000000" w:themeColor="text1"/>
                <w:sz w:val="15"/>
                <w:szCs w:val="15"/>
                <w14:textFill>
                  <w14:solidFill>
                    <w14:schemeClr w14:val="tx1"/>
                  </w14:solidFill>
                </w14:textFill>
              </w:rPr>
              <w:t>2</w:t>
            </w:r>
            <w:r>
              <w:rPr>
                <w:rFonts w:hint="default" w:ascii="Times New Roman" w:hAnsi="Times New Roman" w:eastAsia="宋体" w:cs="Times New Roman"/>
                <w:b w:val="0"/>
                <w:bCs w:val="0"/>
                <w:color w:val="000000" w:themeColor="text1"/>
                <w:sz w:val="24"/>
                <w:szCs w:val="24"/>
                <w14:textFill>
                  <w14:solidFill>
                    <w14:schemeClr w14:val="tx1"/>
                  </w14:solidFill>
                </w14:textFill>
              </w:rPr>
              <w:t>、</w:t>
            </w:r>
            <w:r>
              <w:rPr>
                <w:rFonts w:hint="default" w:ascii="Times New Roman" w:hAnsi="Times New Roman" w:eastAsia="TimesNewRomanPSMT" w:cs="Times New Roman"/>
                <w:b w:val="0"/>
                <w:bCs w:val="0"/>
                <w:color w:val="000000" w:themeColor="text1"/>
                <w:sz w:val="24"/>
                <w:szCs w:val="24"/>
                <w14:textFill>
                  <w14:solidFill>
                    <w14:schemeClr w14:val="tx1"/>
                  </w14:solidFill>
                </w14:textFill>
              </w:rPr>
              <w:t>NO</w:t>
            </w:r>
            <w:r>
              <w:rPr>
                <w:rFonts w:hint="default" w:ascii="Times New Roman" w:hAnsi="Times New Roman" w:eastAsia="TimesNewRomanPSMT" w:cs="Times New Roman"/>
                <w:b w:val="0"/>
                <w:bCs w:val="0"/>
                <w:color w:val="000000" w:themeColor="text1"/>
                <w:sz w:val="15"/>
                <w:szCs w:val="15"/>
                <w14:textFill>
                  <w14:solidFill>
                    <w14:schemeClr w14:val="tx1"/>
                  </w14:solidFill>
                </w14:textFill>
              </w:rPr>
              <w:t>2</w:t>
            </w:r>
            <w:r>
              <w:rPr>
                <w:rFonts w:hint="default" w:ascii="Times New Roman" w:hAnsi="Times New Roman" w:eastAsia="宋体" w:cs="Times New Roman"/>
                <w:b w:val="0"/>
                <w:bCs w:val="0"/>
                <w:color w:val="000000" w:themeColor="text1"/>
                <w:sz w:val="24"/>
                <w:szCs w:val="24"/>
                <w14:textFill>
                  <w14:solidFill>
                    <w14:schemeClr w14:val="tx1"/>
                  </w14:solidFill>
                </w14:textFill>
              </w:rPr>
              <w:t>、</w:t>
            </w:r>
            <w:r>
              <w:rPr>
                <w:rFonts w:hint="default" w:ascii="Times New Roman" w:hAnsi="Times New Roman" w:eastAsia="TimesNewRomanPSMT" w:cs="Times New Roman"/>
                <w:b w:val="0"/>
                <w:bCs w:val="0"/>
                <w:color w:val="000000" w:themeColor="text1"/>
                <w:sz w:val="24"/>
                <w:szCs w:val="24"/>
                <w14:textFill>
                  <w14:solidFill>
                    <w14:schemeClr w14:val="tx1"/>
                  </w14:solidFill>
                </w14:textFill>
              </w:rPr>
              <w:t>PM</w:t>
            </w:r>
            <w:r>
              <w:rPr>
                <w:rFonts w:hint="default" w:ascii="Times New Roman" w:hAnsi="Times New Roman" w:eastAsia="TimesNewRomanPSMT" w:cs="Times New Roman"/>
                <w:b w:val="0"/>
                <w:bCs w:val="0"/>
                <w:color w:val="000000" w:themeColor="text1"/>
                <w:sz w:val="15"/>
                <w:szCs w:val="15"/>
                <w14:textFill>
                  <w14:solidFill>
                    <w14:schemeClr w14:val="tx1"/>
                  </w14:solidFill>
                </w14:textFill>
              </w:rPr>
              <w:t>10</w:t>
            </w:r>
            <w:r>
              <w:rPr>
                <w:rFonts w:hint="default" w:ascii="Times New Roman" w:hAnsi="Times New Roman" w:eastAsia="宋体" w:cs="Times New Roman"/>
                <w:b w:val="0"/>
                <w:bCs w:val="0"/>
                <w:color w:val="000000" w:themeColor="text1"/>
                <w:sz w:val="24"/>
                <w:szCs w:val="24"/>
                <w14:textFill>
                  <w14:solidFill>
                    <w14:schemeClr w14:val="tx1"/>
                  </w14:solidFill>
                </w14:textFill>
              </w:rPr>
              <w:t>、</w:t>
            </w:r>
            <w:r>
              <w:rPr>
                <w:rFonts w:hint="default" w:ascii="Times New Roman" w:hAnsi="Times New Roman" w:eastAsia="TimesNewRomanPSMT" w:cs="Times New Roman"/>
                <w:b w:val="0"/>
                <w:bCs w:val="0"/>
                <w:color w:val="000000" w:themeColor="text1"/>
                <w:sz w:val="24"/>
                <w:szCs w:val="24"/>
                <w14:textFill>
                  <w14:solidFill>
                    <w14:schemeClr w14:val="tx1"/>
                  </w14:solidFill>
                </w14:textFill>
              </w:rPr>
              <w:t>PM</w:t>
            </w:r>
            <w:r>
              <w:rPr>
                <w:rFonts w:hint="default" w:ascii="Times New Roman" w:hAnsi="Times New Roman" w:eastAsia="TimesNewRomanPSMT" w:cs="Times New Roman"/>
                <w:b w:val="0"/>
                <w:bCs w:val="0"/>
                <w:color w:val="000000" w:themeColor="text1"/>
                <w:sz w:val="15"/>
                <w:szCs w:val="15"/>
                <w14:textFill>
                  <w14:solidFill>
                    <w14:schemeClr w14:val="tx1"/>
                  </w14:solidFill>
                </w14:textFill>
              </w:rPr>
              <w:t>2.5</w:t>
            </w:r>
            <w:r>
              <w:rPr>
                <w:rFonts w:hint="default" w:ascii="Times New Roman" w:hAnsi="Times New Roman" w:eastAsia="宋体" w:cs="Times New Roman"/>
                <w:b w:val="0"/>
                <w:bCs w:val="0"/>
                <w:color w:val="000000" w:themeColor="text1"/>
                <w:sz w:val="24"/>
                <w:szCs w:val="24"/>
                <w14:textFill>
                  <w14:solidFill>
                    <w14:schemeClr w14:val="tx1"/>
                  </w14:solidFill>
                </w14:textFill>
              </w:rPr>
              <w:t>、</w:t>
            </w:r>
            <w:r>
              <w:rPr>
                <w:rFonts w:hint="default" w:ascii="Times New Roman" w:hAnsi="Times New Roman" w:eastAsia="TimesNewRomanPSMT" w:cs="Times New Roman"/>
                <w:b w:val="0"/>
                <w:bCs w:val="0"/>
                <w:color w:val="000000" w:themeColor="text1"/>
                <w:sz w:val="24"/>
                <w:szCs w:val="24"/>
                <w14:textFill>
                  <w14:solidFill>
                    <w14:schemeClr w14:val="tx1"/>
                  </w14:solidFill>
                </w14:textFill>
              </w:rPr>
              <w:t>CO</w:t>
            </w:r>
            <w:r>
              <w:rPr>
                <w:rFonts w:hint="default" w:ascii="Times New Roman" w:hAnsi="Times New Roman" w:eastAsia="宋体" w:cs="Times New Roman"/>
                <w:b w:val="0"/>
                <w:bCs w:val="0"/>
                <w:color w:val="000000" w:themeColor="text1"/>
                <w:sz w:val="24"/>
                <w:szCs w:val="24"/>
                <w14:textFill>
                  <w14:solidFill>
                    <w14:schemeClr w14:val="tx1"/>
                  </w14:solidFill>
                </w14:textFill>
              </w:rPr>
              <w:t>和</w:t>
            </w:r>
            <w:r>
              <w:rPr>
                <w:rFonts w:hint="default" w:ascii="Times New Roman" w:hAnsi="Times New Roman" w:eastAsia="TimesNewRomanPSMT" w:cs="Times New Roman"/>
                <w:b w:val="0"/>
                <w:bCs w:val="0"/>
                <w:color w:val="000000" w:themeColor="text1"/>
                <w:sz w:val="24"/>
                <w:szCs w:val="24"/>
                <w14:textFill>
                  <w14:solidFill>
                    <w14:schemeClr w14:val="tx1"/>
                  </w14:solidFill>
                </w14:textFill>
              </w:rPr>
              <w:t>O</w:t>
            </w:r>
            <w:r>
              <w:rPr>
                <w:rFonts w:hint="default" w:ascii="Times New Roman" w:hAnsi="Times New Roman" w:eastAsia="TimesNewRomanPSMT" w:cs="Times New Roman"/>
                <w:b w:val="0"/>
                <w:bCs w:val="0"/>
                <w:color w:val="000000" w:themeColor="text1"/>
                <w:sz w:val="15"/>
                <w:szCs w:val="15"/>
                <w14:textFill>
                  <w14:solidFill>
                    <w14:schemeClr w14:val="tx1"/>
                  </w14:solidFill>
                </w14:textFill>
              </w:rPr>
              <w:t>3</w:t>
            </w:r>
            <w:r>
              <w:rPr>
                <w:rFonts w:hint="default" w:ascii="Times New Roman" w:hAnsi="Times New Roman" w:eastAsia="宋体" w:cs="Times New Roman"/>
                <w:b w:val="0"/>
                <w:bCs w:val="0"/>
                <w:color w:val="000000" w:themeColor="text1"/>
                <w:sz w:val="24"/>
                <w:szCs w:val="24"/>
                <w14:textFill>
                  <w14:solidFill>
                    <w14:schemeClr w14:val="tx1"/>
                  </w14:solidFill>
                </w14:textFill>
              </w:rPr>
              <w:t>执行《环境空气质量标准》 （</w:t>
            </w:r>
            <w:r>
              <w:rPr>
                <w:rFonts w:hint="default" w:ascii="Times New Roman" w:hAnsi="Times New Roman" w:eastAsia="TimesNewRomanPSMT" w:cs="Times New Roman"/>
                <w:b w:val="0"/>
                <w:bCs w:val="0"/>
                <w:color w:val="000000" w:themeColor="text1"/>
                <w:sz w:val="24"/>
                <w:szCs w:val="24"/>
                <w14:textFill>
                  <w14:solidFill>
                    <w14:schemeClr w14:val="tx1"/>
                  </w14:solidFill>
                </w14:textFill>
              </w:rPr>
              <w:t>GB3095-2012</w:t>
            </w:r>
            <w:r>
              <w:rPr>
                <w:rFonts w:hint="default" w:ascii="Times New Roman" w:hAnsi="Times New Roman" w:eastAsia="宋体" w:cs="Times New Roman"/>
                <w:b w:val="0"/>
                <w:bCs w:val="0"/>
                <w:color w:val="000000" w:themeColor="text1"/>
                <w:sz w:val="24"/>
                <w:szCs w:val="24"/>
                <w14:textFill>
                  <w14:solidFill>
                    <w14:schemeClr w14:val="tx1"/>
                  </w14:solidFill>
                </w14:textFill>
              </w:rPr>
              <w:t>）</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及修改单</w:t>
            </w:r>
            <w:r>
              <w:rPr>
                <w:rFonts w:hint="default" w:ascii="Times New Roman" w:hAnsi="Times New Roman" w:eastAsia="宋体" w:cs="Times New Roman"/>
                <w:b w:val="0"/>
                <w:bCs w:val="0"/>
                <w:color w:val="000000" w:themeColor="text1"/>
                <w:sz w:val="24"/>
                <w:szCs w:val="24"/>
                <w14:textFill>
                  <w14:solidFill>
                    <w14:schemeClr w14:val="tx1"/>
                  </w14:solidFill>
                </w14:textFill>
              </w:rPr>
              <w:t>中的二级标准。</w:t>
            </w:r>
          </w:p>
          <w:p w14:paraId="59C9AA95">
            <w:pPr>
              <w:spacing w:line="384" w:lineRule="auto"/>
              <w:ind w:firstLine="480" w:firstLineChars="200"/>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③评价方法</w:t>
            </w:r>
          </w:p>
          <w:p w14:paraId="78BC95A4">
            <w:pPr>
              <w:spacing w:line="384" w:lineRule="auto"/>
              <w:ind w:firstLine="480" w:firstLineChars="200"/>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基本污染物按照《环境空气质量评价技术规范（试行）》（</w:t>
            </w:r>
            <w:r>
              <w:rPr>
                <w:rFonts w:hint="default" w:ascii="Times New Roman" w:hAnsi="Times New Roman" w:eastAsia="TimesNewRomanPSMT" w:cs="Times New Roman"/>
                <w:b w:val="0"/>
                <w:bCs w:val="0"/>
                <w:color w:val="000000" w:themeColor="text1"/>
                <w:sz w:val="24"/>
                <w:szCs w:val="24"/>
                <w14:textFill>
                  <w14:solidFill>
                    <w14:schemeClr w14:val="tx1"/>
                  </w14:solidFill>
                </w14:textFill>
              </w:rPr>
              <w:t>HJ663-2013</w:t>
            </w:r>
            <w:r>
              <w:rPr>
                <w:rFonts w:hint="default" w:ascii="Times New Roman" w:hAnsi="Times New Roman" w:eastAsia="宋体" w:cs="Times New Roman"/>
                <w:b w:val="0"/>
                <w:bCs w:val="0"/>
                <w:color w:val="000000" w:themeColor="text1"/>
                <w:sz w:val="24"/>
                <w:szCs w:val="24"/>
                <w14:textFill>
                  <w14:solidFill>
                    <w14:schemeClr w14:val="tx1"/>
                  </w14:solidFill>
                </w14:textFill>
              </w:rPr>
              <w:t>） 中各评价项目的年评价指标进行判定。年评价指标中的年均浓度和相应百分位数</w:t>
            </w:r>
            <w:r>
              <w:rPr>
                <w:rFonts w:hint="default" w:ascii="Times New Roman" w:hAnsi="Times New Roman" w:eastAsia="TimesNewRomanPSMT" w:cs="Times New Roman"/>
                <w:b w:val="0"/>
                <w:bCs w:val="0"/>
                <w:color w:val="000000" w:themeColor="text1"/>
                <w:sz w:val="24"/>
                <w:szCs w:val="24"/>
                <w14:textFill>
                  <w14:solidFill>
                    <w14:schemeClr w14:val="tx1"/>
                  </w14:solidFill>
                </w14:textFill>
              </w:rPr>
              <w:t>24h</w:t>
            </w:r>
            <w:r>
              <w:rPr>
                <w:rFonts w:hint="default" w:ascii="Times New Roman" w:hAnsi="Times New Roman" w:eastAsia="宋体" w:cs="Times New Roman"/>
                <w:b w:val="0"/>
                <w:bCs w:val="0"/>
                <w:color w:val="000000" w:themeColor="text1"/>
                <w:sz w:val="24"/>
                <w:szCs w:val="24"/>
                <w14:textFill>
                  <w14:solidFill>
                    <w14:schemeClr w14:val="tx1"/>
                  </w14:solidFill>
                </w14:textFill>
              </w:rPr>
              <w:t>平均或</w:t>
            </w:r>
            <w:r>
              <w:rPr>
                <w:rFonts w:hint="default" w:ascii="Times New Roman" w:hAnsi="Times New Roman" w:eastAsia="TimesNewRomanPSMT" w:cs="Times New Roman"/>
                <w:b w:val="0"/>
                <w:bCs w:val="0"/>
                <w:color w:val="000000" w:themeColor="text1"/>
                <w:sz w:val="24"/>
                <w:szCs w:val="24"/>
                <w14:textFill>
                  <w14:solidFill>
                    <w14:schemeClr w14:val="tx1"/>
                  </w14:solidFill>
                </w14:textFill>
              </w:rPr>
              <w:t>8h</w:t>
            </w:r>
            <w:r>
              <w:rPr>
                <w:rFonts w:hint="default" w:ascii="Times New Roman" w:hAnsi="Times New Roman" w:eastAsia="宋体" w:cs="Times New Roman"/>
                <w:b w:val="0"/>
                <w:bCs w:val="0"/>
                <w:color w:val="000000" w:themeColor="text1"/>
                <w:sz w:val="24"/>
                <w:szCs w:val="24"/>
                <w14:textFill>
                  <w14:solidFill>
                    <w14:schemeClr w14:val="tx1"/>
                  </w14:solidFill>
                </w14:textFill>
              </w:rPr>
              <w:t>平均质量浓度满足</w:t>
            </w:r>
            <w:r>
              <w:rPr>
                <w:rFonts w:hint="default" w:ascii="Times New Roman" w:hAnsi="Times New Roman" w:eastAsia="TimesNewRomanPSMT" w:cs="Times New Roman"/>
                <w:b w:val="0"/>
                <w:bCs w:val="0"/>
                <w:color w:val="000000" w:themeColor="text1"/>
                <w:sz w:val="24"/>
                <w:szCs w:val="24"/>
                <w14:textFill>
                  <w14:solidFill>
                    <w14:schemeClr w14:val="tx1"/>
                  </w14:solidFill>
                </w14:textFill>
              </w:rPr>
              <w:t>GB3095-2012</w:t>
            </w:r>
            <w:r>
              <w:rPr>
                <w:rFonts w:hint="default" w:ascii="Times New Roman" w:hAnsi="Times New Roman" w:eastAsia="宋体" w:cs="Times New Roman"/>
                <w:b w:val="0"/>
                <w:bCs w:val="0"/>
                <w:color w:val="000000" w:themeColor="text1"/>
                <w:sz w:val="24"/>
                <w:szCs w:val="24"/>
                <w14:textFill>
                  <w14:solidFill>
                    <w14:schemeClr w14:val="tx1"/>
                  </w14:solidFill>
                </w14:textFill>
              </w:rPr>
              <w:t>中浓度限值要求的即为达标。对于超标的污染物，计算其超标倍数。</w:t>
            </w:r>
          </w:p>
          <w:p w14:paraId="2A0F8E83">
            <w:pPr>
              <w:spacing w:line="384" w:lineRule="auto"/>
              <w:ind w:firstLine="480" w:firstLineChars="200"/>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④空气质量达标区判定</w:t>
            </w:r>
          </w:p>
          <w:p w14:paraId="4B9A5330">
            <w:pPr>
              <w:spacing w:line="384"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空气质量达标区判定结果见</w:t>
            </w:r>
            <w:r>
              <w:rPr>
                <w:rFonts w:hint="default" w:ascii="Times New Roman" w:hAnsi="Times New Roman" w:cs="Times New Roman"/>
                <w:color w:val="000000" w:themeColor="text1"/>
                <w:sz w:val="24"/>
                <w14:textFill>
                  <w14:solidFill>
                    <w14:schemeClr w14:val="tx1"/>
                  </w14:solidFill>
                </w14:textFill>
              </w:rPr>
              <w:t>表3-</w:t>
            </w:r>
            <w:r>
              <w:rPr>
                <w:rFonts w:hint="default" w:ascii="Times New Roman" w:hAnsi="Times New Roman" w:cs="Times New Roman"/>
                <w:color w:val="000000" w:themeColor="text1"/>
                <w:sz w:val="24"/>
                <w:lang w:val="en-US" w:eastAsia="zh-CN"/>
                <w14:textFill>
                  <w14:solidFill>
                    <w14:schemeClr w14:val="tx1"/>
                  </w14:solidFill>
                </w14:textFill>
              </w:rPr>
              <w:t>4</w:t>
            </w:r>
            <w:r>
              <w:rPr>
                <w:rFonts w:hint="default" w:ascii="Times New Roman" w:hAnsi="Times New Roman" w:cs="Times New Roman"/>
                <w:color w:val="000000" w:themeColor="text1"/>
                <w:sz w:val="24"/>
                <w14:textFill>
                  <w14:solidFill>
                    <w14:schemeClr w14:val="tx1"/>
                  </w14:solidFill>
                </w14:textFill>
              </w:rPr>
              <w:t>。</w:t>
            </w:r>
          </w:p>
          <w:p w14:paraId="7A7634D2">
            <w:pPr>
              <w:jc w:val="center"/>
              <w:rPr>
                <w:rFonts w:hint="default" w:ascii="Times New Roman" w:hAnsi="Times New Roman" w:cs="Times New Roman"/>
                <w:b/>
                <w:bCs/>
                <w:color w:val="000000" w:themeColor="text1"/>
                <w:kern w:val="44"/>
                <w:szCs w:val="20"/>
                <w14:textFill>
                  <w14:solidFill>
                    <w14:schemeClr w14:val="tx1"/>
                  </w14:solidFill>
                </w14:textFill>
              </w:rPr>
            </w:pPr>
            <w:r>
              <w:rPr>
                <w:rFonts w:hint="default" w:ascii="Times New Roman" w:hAnsi="Times New Roman" w:cs="Times New Roman"/>
                <w:b/>
                <w:bCs/>
                <w:color w:val="000000" w:themeColor="text1"/>
                <w:kern w:val="44"/>
                <w:szCs w:val="20"/>
                <w14:textFill>
                  <w14:solidFill>
                    <w14:schemeClr w14:val="tx1"/>
                  </w14:solidFill>
                </w14:textFill>
              </w:rPr>
              <w:t>表3-</w:t>
            </w:r>
            <w:r>
              <w:rPr>
                <w:rFonts w:hint="default" w:ascii="Times New Roman" w:hAnsi="Times New Roman" w:cs="Times New Roman"/>
                <w:b/>
                <w:bCs/>
                <w:color w:val="000000" w:themeColor="text1"/>
                <w:kern w:val="44"/>
                <w:szCs w:val="20"/>
                <w:lang w:val="en-US" w:eastAsia="zh-CN"/>
                <w14:textFill>
                  <w14:solidFill>
                    <w14:schemeClr w14:val="tx1"/>
                  </w14:solidFill>
                </w14:textFill>
              </w:rPr>
              <w:t>4</w:t>
            </w:r>
            <w:r>
              <w:rPr>
                <w:rFonts w:hint="default" w:ascii="Times New Roman" w:hAnsi="Times New Roman" w:cs="Times New Roman"/>
                <w:b/>
                <w:bCs/>
                <w:color w:val="000000" w:themeColor="text1"/>
                <w:kern w:val="44"/>
                <w:szCs w:val="20"/>
                <w14:textFill>
                  <w14:solidFill>
                    <w14:schemeClr w14:val="tx1"/>
                  </w14:solidFill>
                </w14:textFill>
              </w:rPr>
              <w:t xml:space="preserve">    基本污染物空气质量现状评价表</w:t>
            </w:r>
          </w:p>
          <w:tbl>
            <w:tblPr>
              <w:tblStyle w:val="31"/>
              <w:tblW w:w="0" w:type="auto"/>
              <w:jc w:val="center"/>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3614"/>
              <w:gridCol w:w="1063"/>
              <w:gridCol w:w="1018"/>
              <w:gridCol w:w="859"/>
              <w:gridCol w:w="808"/>
            </w:tblGrid>
            <w:tr w14:paraId="18D1212B">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21" w:type="dxa"/>
                  <w:vAlign w:val="center"/>
                </w:tcPr>
                <w:p w14:paraId="23D55B12">
                  <w:pPr>
                    <w:ind w:left="-63" w:leftChars="-30" w:right="-63" w:rightChars="-3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评价</w:t>
                  </w:r>
                </w:p>
                <w:p w14:paraId="4B1381E7">
                  <w:pPr>
                    <w:ind w:left="-63" w:leftChars="-30" w:right="-63" w:rightChars="-3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因子</w:t>
                  </w:r>
                </w:p>
              </w:tc>
              <w:tc>
                <w:tcPr>
                  <w:tcW w:w="3614" w:type="dxa"/>
                  <w:vAlign w:val="center"/>
                </w:tcPr>
                <w:p w14:paraId="466B55E1">
                  <w:pPr>
                    <w:ind w:left="-63" w:leftChars="-30" w:right="-63" w:rightChars="-3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年度评价指标</w:t>
                  </w:r>
                </w:p>
              </w:tc>
              <w:tc>
                <w:tcPr>
                  <w:tcW w:w="1063" w:type="dxa"/>
                  <w:vAlign w:val="center"/>
                </w:tcPr>
                <w:p w14:paraId="1ECA8636">
                  <w:pPr>
                    <w:ind w:left="-63" w:leftChars="-30" w:right="-63" w:rightChars="-3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现状浓度</w:t>
                  </w:r>
                </w:p>
                <w:p w14:paraId="5A8B878E">
                  <w:pPr>
                    <w:ind w:left="-63" w:leftChars="-30" w:right="-63" w:rightChars="-3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(μg/m</w:t>
                  </w:r>
                  <w:r>
                    <w:rPr>
                      <w:rFonts w:hint="default" w:ascii="Times New Roman" w:hAnsi="Times New Roman" w:cs="Times New Roman"/>
                      <w:bCs/>
                      <w:color w:val="000000" w:themeColor="text1"/>
                      <w:szCs w:val="21"/>
                      <w:vertAlign w:val="superscript"/>
                      <w14:textFill>
                        <w14:solidFill>
                          <w14:schemeClr w14:val="tx1"/>
                        </w14:solidFill>
                      </w14:textFill>
                    </w:rPr>
                    <w:t>3</w:t>
                  </w:r>
                  <w:r>
                    <w:rPr>
                      <w:rFonts w:hint="default" w:ascii="Times New Roman" w:hAnsi="Times New Roman" w:cs="Times New Roman"/>
                      <w:bCs/>
                      <w:color w:val="000000" w:themeColor="text1"/>
                      <w:szCs w:val="21"/>
                      <w:vertAlign w:val="superscript"/>
                      <w:lang w:eastAsia="zh-CN"/>
                      <w14:textFill>
                        <w14:solidFill>
                          <w14:schemeClr w14:val="tx1"/>
                        </w14:solidFill>
                      </w14:textFill>
                    </w:rPr>
                    <w:t>)</w:t>
                  </w:r>
                </w:p>
              </w:tc>
              <w:tc>
                <w:tcPr>
                  <w:tcW w:w="1018" w:type="dxa"/>
                  <w:vAlign w:val="center"/>
                </w:tcPr>
                <w:p w14:paraId="35DC266F">
                  <w:pPr>
                    <w:ind w:left="-63" w:leftChars="-30" w:right="-63" w:rightChars="-3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标准限值（μg/m</w:t>
                  </w:r>
                  <w:r>
                    <w:rPr>
                      <w:rFonts w:hint="default" w:ascii="Times New Roman" w:hAnsi="Times New Roman" w:cs="Times New Roman"/>
                      <w:bCs/>
                      <w:color w:val="000000" w:themeColor="text1"/>
                      <w:szCs w:val="21"/>
                      <w:vertAlign w:val="superscript"/>
                      <w14:textFill>
                        <w14:solidFill>
                          <w14:schemeClr w14:val="tx1"/>
                        </w14:solidFill>
                      </w14:textFill>
                    </w:rPr>
                    <w:t>3</w:t>
                  </w:r>
                  <w:r>
                    <w:rPr>
                      <w:rFonts w:hint="default" w:ascii="Times New Roman" w:hAnsi="Times New Roman" w:cs="Times New Roman"/>
                      <w:bCs/>
                      <w:color w:val="000000" w:themeColor="text1"/>
                      <w:szCs w:val="21"/>
                      <w14:textFill>
                        <w14:solidFill>
                          <w14:schemeClr w14:val="tx1"/>
                        </w14:solidFill>
                      </w14:textFill>
                    </w:rPr>
                    <w:t>）</w:t>
                  </w:r>
                </w:p>
              </w:tc>
              <w:tc>
                <w:tcPr>
                  <w:tcW w:w="859" w:type="dxa"/>
                  <w:vAlign w:val="center"/>
                </w:tcPr>
                <w:p w14:paraId="59BB2D9D">
                  <w:pPr>
                    <w:ind w:left="-63" w:leftChars="-30" w:right="-63" w:rightChars="-3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占标率（%）</w:t>
                  </w:r>
                </w:p>
              </w:tc>
              <w:tc>
                <w:tcPr>
                  <w:tcW w:w="808" w:type="dxa"/>
                  <w:vAlign w:val="center"/>
                </w:tcPr>
                <w:p w14:paraId="7CD1D033">
                  <w:pPr>
                    <w:ind w:left="-63" w:leftChars="-30" w:right="-63" w:rightChars="-3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达标</w:t>
                  </w:r>
                </w:p>
                <w:p w14:paraId="182D3183">
                  <w:pPr>
                    <w:ind w:left="-63" w:leftChars="-30" w:right="-63" w:rightChars="-3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情况</w:t>
                  </w:r>
                </w:p>
              </w:tc>
            </w:tr>
            <w:tr w14:paraId="17A586C4">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21" w:type="dxa"/>
                  <w:vAlign w:val="center"/>
                </w:tcPr>
                <w:p w14:paraId="29F23967">
                  <w:pPr>
                    <w:ind w:left="-63" w:leftChars="-30" w:right="-63" w:rightChars="-3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SO</w:t>
                  </w:r>
                  <w:r>
                    <w:rPr>
                      <w:rFonts w:hint="default" w:ascii="Times New Roman" w:hAnsi="Times New Roman" w:cs="Times New Roman"/>
                      <w:color w:val="000000" w:themeColor="text1"/>
                      <w:szCs w:val="21"/>
                      <w:vertAlign w:val="subscript"/>
                      <w14:textFill>
                        <w14:solidFill>
                          <w14:schemeClr w14:val="tx1"/>
                        </w14:solidFill>
                      </w14:textFill>
                    </w:rPr>
                    <w:t>2</w:t>
                  </w:r>
                </w:p>
              </w:tc>
              <w:tc>
                <w:tcPr>
                  <w:tcW w:w="3614" w:type="dxa"/>
                  <w:vAlign w:val="center"/>
                </w:tcPr>
                <w:p w14:paraId="4C90E288">
                  <w:pPr>
                    <w:ind w:left="-63" w:leftChars="-30" w:right="-63" w:rightChars="-3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年平均</w:t>
                  </w:r>
                </w:p>
              </w:tc>
              <w:tc>
                <w:tcPr>
                  <w:tcW w:w="1063" w:type="dxa"/>
                  <w:vAlign w:val="center"/>
                </w:tcPr>
                <w:p w14:paraId="6D4F6B7F">
                  <w:pPr>
                    <w:ind w:left="-63" w:leftChars="-30" w:right="-63" w:rightChars="-3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7</w:t>
                  </w:r>
                </w:p>
              </w:tc>
              <w:tc>
                <w:tcPr>
                  <w:tcW w:w="1018" w:type="dxa"/>
                  <w:vAlign w:val="center"/>
                </w:tcPr>
                <w:p w14:paraId="1ADBDD27">
                  <w:pPr>
                    <w:ind w:left="-63" w:leftChars="-30" w:right="-63" w:rightChars="-3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60</w:t>
                  </w:r>
                </w:p>
              </w:tc>
              <w:tc>
                <w:tcPr>
                  <w:tcW w:w="859" w:type="dxa"/>
                  <w:vAlign w:val="center"/>
                </w:tcPr>
                <w:p w14:paraId="7FBFD7F0">
                  <w:pPr>
                    <w:ind w:left="-63" w:leftChars="-30" w:right="-63" w:rightChars="-3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11.7</w:t>
                  </w:r>
                </w:p>
              </w:tc>
              <w:tc>
                <w:tcPr>
                  <w:tcW w:w="808" w:type="dxa"/>
                  <w:vAlign w:val="center"/>
                </w:tcPr>
                <w:p w14:paraId="7DCC09EB">
                  <w:pPr>
                    <w:ind w:left="-63" w:leftChars="-30" w:right="-63" w:rightChars="-3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达标</w:t>
                  </w:r>
                </w:p>
              </w:tc>
            </w:tr>
            <w:tr w14:paraId="0F29B05E">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21" w:type="dxa"/>
                  <w:vAlign w:val="center"/>
                </w:tcPr>
                <w:p w14:paraId="442FD390">
                  <w:pPr>
                    <w:ind w:left="-63" w:leftChars="-30" w:right="-63" w:rightChars="-3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NO</w:t>
                  </w:r>
                  <w:r>
                    <w:rPr>
                      <w:rFonts w:hint="default" w:ascii="Times New Roman" w:hAnsi="Times New Roman" w:cs="Times New Roman"/>
                      <w:color w:val="000000" w:themeColor="text1"/>
                      <w:szCs w:val="21"/>
                      <w:vertAlign w:val="subscript"/>
                      <w14:textFill>
                        <w14:solidFill>
                          <w14:schemeClr w14:val="tx1"/>
                        </w14:solidFill>
                      </w14:textFill>
                    </w:rPr>
                    <w:t>2</w:t>
                  </w:r>
                </w:p>
              </w:tc>
              <w:tc>
                <w:tcPr>
                  <w:tcW w:w="3614" w:type="dxa"/>
                  <w:vAlign w:val="center"/>
                </w:tcPr>
                <w:p w14:paraId="79D4044A">
                  <w:pPr>
                    <w:ind w:left="-63" w:leftChars="-30" w:right="-63" w:rightChars="-3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年平均</w:t>
                  </w:r>
                </w:p>
              </w:tc>
              <w:tc>
                <w:tcPr>
                  <w:tcW w:w="1063" w:type="dxa"/>
                  <w:vAlign w:val="center"/>
                </w:tcPr>
                <w:p w14:paraId="55B587F0">
                  <w:pPr>
                    <w:ind w:left="-63" w:leftChars="-30" w:right="-63" w:rightChars="-3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10</w:t>
                  </w:r>
                </w:p>
              </w:tc>
              <w:tc>
                <w:tcPr>
                  <w:tcW w:w="1018" w:type="dxa"/>
                  <w:vAlign w:val="center"/>
                </w:tcPr>
                <w:p w14:paraId="302CE22C">
                  <w:pPr>
                    <w:ind w:left="-63" w:leftChars="-30" w:right="-63" w:rightChars="-3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40</w:t>
                  </w:r>
                </w:p>
              </w:tc>
              <w:tc>
                <w:tcPr>
                  <w:tcW w:w="859" w:type="dxa"/>
                  <w:vAlign w:val="center"/>
                </w:tcPr>
                <w:p w14:paraId="44ED7F9C">
                  <w:pPr>
                    <w:ind w:left="-63" w:leftChars="-30" w:right="-63" w:rightChars="-3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25.0</w:t>
                  </w:r>
                </w:p>
              </w:tc>
              <w:tc>
                <w:tcPr>
                  <w:tcW w:w="808" w:type="dxa"/>
                  <w:vAlign w:val="center"/>
                </w:tcPr>
                <w:p w14:paraId="66456467">
                  <w:pPr>
                    <w:ind w:left="-63" w:leftChars="-30" w:right="-63" w:rightChars="-3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达标</w:t>
                  </w:r>
                </w:p>
              </w:tc>
            </w:tr>
            <w:tr w14:paraId="6ACB0169">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14" w:hRule="atLeast"/>
                <w:jc w:val="center"/>
              </w:trPr>
              <w:tc>
                <w:tcPr>
                  <w:tcW w:w="621" w:type="dxa"/>
                  <w:vAlign w:val="center"/>
                </w:tcPr>
                <w:p w14:paraId="4D5FBDAB">
                  <w:pPr>
                    <w:ind w:left="-63" w:leftChars="-30" w:right="-63" w:rightChars="-3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CO</w:t>
                  </w:r>
                </w:p>
              </w:tc>
              <w:tc>
                <w:tcPr>
                  <w:tcW w:w="3614" w:type="dxa"/>
                  <w:vAlign w:val="center"/>
                </w:tcPr>
                <w:p w14:paraId="6CFC39D0">
                  <w:pPr>
                    <w:ind w:left="-63" w:leftChars="-30" w:right="-63" w:rightChars="-3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24小时平均第95百分位数</w:t>
                  </w:r>
                </w:p>
              </w:tc>
              <w:tc>
                <w:tcPr>
                  <w:tcW w:w="1063" w:type="dxa"/>
                  <w:vAlign w:val="center"/>
                </w:tcPr>
                <w:p w14:paraId="2342C199">
                  <w:pPr>
                    <w:ind w:left="-63" w:leftChars="-30" w:right="-63" w:rightChars="-3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600</w:t>
                  </w:r>
                </w:p>
              </w:tc>
              <w:tc>
                <w:tcPr>
                  <w:tcW w:w="1018" w:type="dxa"/>
                  <w:vAlign w:val="center"/>
                </w:tcPr>
                <w:p w14:paraId="5309C6C0">
                  <w:pPr>
                    <w:ind w:left="-63" w:leftChars="-30" w:right="-63" w:rightChars="-3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4000</w:t>
                  </w:r>
                </w:p>
              </w:tc>
              <w:tc>
                <w:tcPr>
                  <w:tcW w:w="859" w:type="dxa"/>
                  <w:vAlign w:val="center"/>
                </w:tcPr>
                <w:p w14:paraId="391A881F">
                  <w:pPr>
                    <w:ind w:left="-63" w:leftChars="-30" w:right="-63" w:rightChars="-3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15.0</w:t>
                  </w:r>
                </w:p>
              </w:tc>
              <w:tc>
                <w:tcPr>
                  <w:tcW w:w="808" w:type="dxa"/>
                  <w:vAlign w:val="center"/>
                </w:tcPr>
                <w:p w14:paraId="49E4D4F8">
                  <w:pPr>
                    <w:ind w:left="-63" w:leftChars="-30" w:right="-63" w:rightChars="-3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达标</w:t>
                  </w:r>
                </w:p>
              </w:tc>
            </w:tr>
            <w:tr w14:paraId="489D139C">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621" w:type="dxa"/>
                  <w:vAlign w:val="center"/>
                </w:tcPr>
                <w:p w14:paraId="090218C0">
                  <w:pPr>
                    <w:ind w:left="-63" w:leftChars="-30" w:right="-63" w:rightChars="-3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O</w:t>
                  </w:r>
                  <w:r>
                    <w:rPr>
                      <w:rFonts w:hint="default" w:ascii="Times New Roman" w:hAnsi="Times New Roman" w:cs="Times New Roman"/>
                      <w:color w:val="000000" w:themeColor="text1"/>
                      <w:szCs w:val="21"/>
                      <w:vertAlign w:val="subscript"/>
                      <w14:textFill>
                        <w14:solidFill>
                          <w14:schemeClr w14:val="tx1"/>
                        </w14:solidFill>
                      </w14:textFill>
                    </w:rPr>
                    <w:t>3</w:t>
                  </w:r>
                </w:p>
              </w:tc>
              <w:tc>
                <w:tcPr>
                  <w:tcW w:w="3614" w:type="dxa"/>
                  <w:vAlign w:val="center"/>
                </w:tcPr>
                <w:p w14:paraId="307C3E1D">
                  <w:pPr>
                    <w:ind w:left="-63" w:leftChars="-30" w:right="-63" w:rightChars="-3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最大8小时平均第90百分位数日均值</w:t>
                  </w:r>
                </w:p>
              </w:tc>
              <w:tc>
                <w:tcPr>
                  <w:tcW w:w="1063" w:type="dxa"/>
                  <w:vAlign w:val="center"/>
                </w:tcPr>
                <w:p w14:paraId="2967B980">
                  <w:pPr>
                    <w:ind w:left="-63" w:leftChars="-30" w:right="-63" w:rightChars="-3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88</w:t>
                  </w:r>
                </w:p>
              </w:tc>
              <w:tc>
                <w:tcPr>
                  <w:tcW w:w="1018" w:type="dxa"/>
                  <w:vAlign w:val="center"/>
                </w:tcPr>
                <w:p w14:paraId="0B442A9C">
                  <w:pPr>
                    <w:ind w:left="-63" w:leftChars="-30" w:right="-63" w:rightChars="-3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160</w:t>
                  </w:r>
                </w:p>
              </w:tc>
              <w:tc>
                <w:tcPr>
                  <w:tcW w:w="859" w:type="dxa"/>
                  <w:vAlign w:val="center"/>
                </w:tcPr>
                <w:p w14:paraId="5123649C">
                  <w:pPr>
                    <w:ind w:left="-63" w:leftChars="-30" w:right="-63" w:rightChars="-3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5</w:t>
                  </w:r>
                  <w:r>
                    <w:rPr>
                      <w:rFonts w:hint="default" w:ascii="Times New Roman" w:hAnsi="Times New Roman" w:cs="Times New Roman"/>
                      <w:color w:val="000000" w:themeColor="text1"/>
                      <w:szCs w:val="21"/>
                      <w:lang w:val="en-US" w:eastAsia="zh-CN"/>
                      <w14:textFill>
                        <w14:solidFill>
                          <w14:schemeClr w14:val="tx1"/>
                        </w14:solidFill>
                      </w14:textFill>
                    </w:rPr>
                    <w:t>5</w:t>
                  </w:r>
                  <w:r>
                    <w:rPr>
                      <w:rFonts w:hint="eastAsia" w:cs="Times New Roman"/>
                      <w:color w:val="000000" w:themeColor="text1"/>
                      <w:szCs w:val="21"/>
                      <w:lang w:val="en-US" w:eastAsia="zh-CN"/>
                      <w14:textFill>
                        <w14:solidFill>
                          <w14:schemeClr w14:val="tx1"/>
                        </w14:solidFill>
                      </w14:textFill>
                    </w:rPr>
                    <w:t>.0</w:t>
                  </w:r>
                </w:p>
              </w:tc>
              <w:tc>
                <w:tcPr>
                  <w:tcW w:w="808" w:type="dxa"/>
                  <w:vAlign w:val="center"/>
                </w:tcPr>
                <w:p w14:paraId="55D78884">
                  <w:pPr>
                    <w:ind w:left="-63" w:leftChars="-30" w:right="-63" w:rightChars="-3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达标</w:t>
                  </w:r>
                </w:p>
              </w:tc>
            </w:tr>
            <w:tr w14:paraId="19A96D31">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21" w:type="dxa"/>
                  <w:vAlign w:val="center"/>
                </w:tcPr>
                <w:p w14:paraId="4D06117A">
                  <w:pPr>
                    <w:ind w:left="-63" w:leftChars="-30" w:right="-63" w:rightChars="-3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PM</w:t>
                  </w:r>
                  <w:r>
                    <w:rPr>
                      <w:rFonts w:hint="default" w:ascii="Times New Roman" w:hAnsi="Times New Roman" w:cs="Times New Roman"/>
                      <w:color w:val="000000" w:themeColor="text1"/>
                      <w:szCs w:val="21"/>
                      <w:vertAlign w:val="subscript"/>
                      <w14:textFill>
                        <w14:solidFill>
                          <w14:schemeClr w14:val="tx1"/>
                        </w14:solidFill>
                      </w14:textFill>
                    </w:rPr>
                    <w:t>10</w:t>
                  </w:r>
                </w:p>
              </w:tc>
              <w:tc>
                <w:tcPr>
                  <w:tcW w:w="3614" w:type="dxa"/>
                  <w:vAlign w:val="center"/>
                </w:tcPr>
                <w:p w14:paraId="7CD94BEF">
                  <w:pPr>
                    <w:ind w:left="-63" w:leftChars="-30" w:right="-63" w:rightChars="-3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年平均</w:t>
                  </w:r>
                </w:p>
              </w:tc>
              <w:tc>
                <w:tcPr>
                  <w:tcW w:w="1063" w:type="dxa"/>
                  <w:vAlign w:val="center"/>
                </w:tcPr>
                <w:p w14:paraId="37430F21">
                  <w:pPr>
                    <w:ind w:left="-63" w:leftChars="-30" w:right="-63" w:rightChars="-3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29</w:t>
                  </w:r>
                </w:p>
              </w:tc>
              <w:tc>
                <w:tcPr>
                  <w:tcW w:w="1018" w:type="dxa"/>
                  <w:vAlign w:val="center"/>
                </w:tcPr>
                <w:p w14:paraId="22A82FD8">
                  <w:pPr>
                    <w:ind w:left="-63" w:leftChars="-30" w:right="-63" w:rightChars="-3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70</w:t>
                  </w:r>
                </w:p>
              </w:tc>
              <w:tc>
                <w:tcPr>
                  <w:tcW w:w="859" w:type="dxa"/>
                  <w:vAlign w:val="center"/>
                </w:tcPr>
                <w:p w14:paraId="2940368E">
                  <w:pPr>
                    <w:ind w:left="-63" w:leftChars="-30" w:right="-63" w:rightChars="-3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41.4</w:t>
                  </w:r>
                </w:p>
              </w:tc>
              <w:tc>
                <w:tcPr>
                  <w:tcW w:w="808" w:type="dxa"/>
                  <w:vAlign w:val="center"/>
                </w:tcPr>
                <w:p w14:paraId="1F79AB32">
                  <w:pPr>
                    <w:ind w:left="-63" w:leftChars="-30" w:right="-63" w:rightChars="-3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达标</w:t>
                  </w:r>
                </w:p>
              </w:tc>
            </w:tr>
            <w:tr w14:paraId="045712C5">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21" w:type="dxa"/>
                  <w:vAlign w:val="center"/>
                </w:tcPr>
                <w:p w14:paraId="13CEA3FB">
                  <w:pPr>
                    <w:ind w:left="-63" w:leftChars="-30" w:right="-63" w:rightChars="-3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PM</w:t>
                  </w:r>
                  <w:r>
                    <w:rPr>
                      <w:rFonts w:hint="default" w:ascii="Times New Roman" w:hAnsi="Times New Roman" w:cs="Times New Roman"/>
                      <w:color w:val="000000" w:themeColor="text1"/>
                      <w:szCs w:val="21"/>
                      <w:vertAlign w:val="subscript"/>
                      <w14:textFill>
                        <w14:solidFill>
                          <w14:schemeClr w14:val="tx1"/>
                        </w14:solidFill>
                      </w14:textFill>
                    </w:rPr>
                    <w:t>2.5</w:t>
                  </w:r>
                </w:p>
              </w:tc>
              <w:tc>
                <w:tcPr>
                  <w:tcW w:w="3614" w:type="dxa"/>
                  <w:vAlign w:val="center"/>
                </w:tcPr>
                <w:p w14:paraId="797589FB">
                  <w:pPr>
                    <w:ind w:left="-63" w:leftChars="-30" w:right="-63" w:rightChars="-3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年平均</w:t>
                  </w:r>
                </w:p>
              </w:tc>
              <w:tc>
                <w:tcPr>
                  <w:tcW w:w="1063" w:type="dxa"/>
                  <w:vAlign w:val="center"/>
                </w:tcPr>
                <w:p w14:paraId="2D3B4C0F">
                  <w:pPr>
                    <w:ind w:left="-63" w:leftChars="-30" w:right="-63" w:rightChars="-3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9</w:t>
                  </w:r>
                </w:p>
              </w:tc>
              <w:tc>
                <w:tcPr>
                  <w:tcW w:w="1018" w:type="dxa"/>
                  <w:vAlign w:val="center"/>
                </w:tcPr>
                <w:p w14:paraId="56E1A840">
                  <w:pPr>
                    <w:ind w:left="-63" w:leftChars="-30" w:right="-63" w:rightChars="-3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35</w:t>
                  </w:r>
                </w:p>
              </w:tc>
              <w:tc>
                <w:tcPr>
                  <w:tcW w:w="859" w:type="dxa"/>
                  <w:vAlign w:val="center"/>
                </w:tcPr>
                <w:p w14:paraId="2A00800F">
                  <w:pPr>
                    <w:ind w:left="-63" w:leftChars="-30" w:right="-63" w:rightChars="-3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25.7</w:t>
                  </w:r>
                </w:p>
              </w:tc>
              <w:tc>
                <w:tcPr>
                  <w:tcW w:w="808" w:type="dxa"/>
                  <w:vAlign w:val="center"/>
                </w:tcPr>
                <w:p w14:paraId="703D8CFF">
                  <w:pPr>
                    <w:ind w:left="-63" w:leftChars="-30" w:right="-63" w:rightChars="-3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达标</w:t>
                  </w:r>
                </w:p>
              </w:tc>
            </w:tr>
          </w:tbl>
          <w:p w14:paraId="38DE4D7C">
            <w:pPr>
              <w:pStyle w:val="17"/>
              <w:spacing w:before="120" w:beforeLines="50" w:line="348" w:lineRule="auto"/>
              <w:ind w:firstLine="480" w:firstLineChars="200"/>
              <w:contextualSpacing/>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根据统计结果，</w:t>
            </w:r>
            <w:r>
              <w:rPr>
                <w:rFonts w:hint="default" w:ascii="Times New Roman" w:hAnsi="Times New Roman" w:eastAsia="宋体" w:cs="Times New Roman"/>
                <w:b w:val="0"/>
                <w:bCs w:val="0"/>
                <w:color w:val="000000" w:themeColor="text1"/>
                <w:sz w:val="24"/>
                <w:szCs w:val="24"/>
                <w14:textFill>
                  <w14:solidFill>
                    <w14:schemeClr w14:val="tx1"/>
                  </w14:solidFill>
                </w14:textFill>
              </w:rPr>
              <w:t>本项目所在区域</w:t>
            </w:r>
            <w:r>
              <w:rPr>
                <w:rFonts w:hint="default" w:ascii="Times New Roman" w:hAnsi="Times New Roman" w:eastAsia="TimesNewRomanPSMT" w:cs="Times New Roman"/>
                <w:b w:val="0"/>
                <w:bCs w:val="0"/>
                <w:color w:val="000000" w:themeColor="text1"/>
                <w:sz w:val="24"/>
                <w:szCs w:val="24"/>
                <w14:textFill>
                  <w14:solidFill>
                    <w14:schemeClr w14:val="tx1"/>
                  </w14:solidFill>
                </w14:textFill>
              </w:rPr>
              <w:t>SO</w:t>
            </w:r>
            <w:r>
              <w:rPr>
                <w:rFonts w:hint="default" w:ascii="Times New Roman" w:hAnsi="Times New Roman" w:eastAsia="TimesNewRomanPSMT" w:cs="Times New Roman"/>
                <w:b w:val="0"/>
                <w:bCs w:val="0"/>
                <w:color w:val="000000" w:themeColor="text1"/>
                <w:sz w:val="15"/>
                <w:szCs w:val="15"/>
                <w14:textFill>
                  <w14:solidFill>
                    <w14:schemeClr w14:val="tx1"/>
                  </w14:solidFill>
                </w14:textFill>
              </w:rPr>
              <w:t>2</w:t>
            </w:r>
            <w:r>
              <w:rPr>
                <w:rFonts w:hint="default" w:ascii="Times New Roman" w:hAnsi="Times New Roman" w:eastAsia="宋体" w:cs="Times New Roman"/>
                <w:b w:val="0"/>
                <w:bCs w:val="0"/>
                <w:color w:val="000000" w:themeColor="text1"/>
                <w:sz w:val="24"/>
                <w:szCs w:val="24"/>
                <w14:textFill>
                  <w14:solidFill>
                    <w14:schemeClr w14:val="tx1"/>
                  </w14:solidFill>
                </w14:textFill>
              </w:rPr>
              <w:t>、</w:t>
            </w:r>
            <w:r>
              <w:rPr>
                <w:rFonts w:hint="default" w:ascii="Times New Roman" w:hAnsi="Times New Roman" w:eastAsia="TimesNewRomanPSMT" w:cs="Times New Roman"/>
                <w:b w:val="0"/>
                <w:bCs w:val="0"/>
                <w:color w:val="000000" w:themeColor="text1"/>
                <w:sz w:val="24"/>
                <w:szCs w:val="24"/>
                <w14:textFill>
                  <w14:solidFill>
                    <w14:schemeClr w14:val="tx1"/>
                  </w14:solidFill>
                </w14:textFill>
              </w:rPr>
              <w:t>NO</w:t>
            </w:r>
            <w:r>
              <w:rPr>
                <w:rFonts w:hint="default" w:ascii="Times New Roman" w:hAnsi="Times New Roman" w:eastAsia="TimesNewRomanPSMT" w:cs="Times New Roman"/>
                <w:b w:val="0"/>
                <w:bCs w:val="0"/>
                <w:color w:val="000000" w:themeColor="text1"/>
                <w:sz w:val="15"/>
                <w:szCs w:val="15"/>
                <w14:textFill>
                  <w14:solidFill>
                    <w14:schemeClr w14:val="tx1"/>
                  </w14:solidFill>
                </w14:textFill>
              </w:rPr>
              <w:t>2</w:t>
            </w:r>
            <w:r>
              <w:rPr>
                <w:rFonts w:hint="default" w:ascii="Times New Roman" w:hAnsi="Times New Roman" w:eastAsia="宋体" w:cs="Times New Roman"/>
                <w:b w:val="0"/>
                <w:bCs w:val="0"/>
                <w:color w:val="000000" w:themeColor="text1"/>
                <w:sz w:val="24"/>
                <w:szCs w:val="24"/>
                <w14:textFill>
                  <w14:solidFill>
                    <w14:schemeClr w14:val="tx1"/>
                  </w14:solidFill>
                </w14:textFill>
              </w:rPr>
              <w:t>、</w:t>
            </w:r>
            <w:r>
              <w:rPr>
                <w:rFonts w:hint="default" w:ascii="Times New Roman" w:hAnsi="Times New Roman" w:eastAsia="TimesNewRomanPSMT" w:cs="Times New Roman"/>
                <w:b w:val="0"/>
                <w:bCs w:val="0"/>
                <w:color w:val="000000" w:themeColor="text1"/>
                <w:sz w:val="24"/>
                <w:szCs w:val="24"/>
                <w14:textFill>
                  <w14:solidFill>
                    <w14:schemeClr w14:val="tx1"/>
                  </w14:solidFill>
                </w14:textFill>
              </w:rPr>
              <w:t>PM</w:t>
            </w:r>
            <w:r>
              <w:rPr>
                <w:rFonts w:hint="default" w:ascii="Times New Roman" w:hAnsi="Times New Roman" w:eastAsia="TimesNewRomanPSMT" w:cs="Times New Roman"/>
                <w:b w:val="0"/>
                <w:bCs w:val="0"/>
                <w:color w:val="000000" w:themeColor="text1"/>
                <w:sz w:val="15"/>
                <w:szCs w:val="15"/>
                <w14:textFill>
                  <w14:solidFill>
                    <w14:schemeClr w14:val="tx1"/>
                  </w14:solidFill>
                </w14:textFill>
              </w:rPr>
              <w:t>10</w:t>
            </w:r>
            <w:r>
              <w:rPr>
                <w:rFonts w:hint="default" w:ascii="Times New Roman" w:hAnsi="Times New Roman" w:eastAsia="宋体" w:cs="Times New Roman"/>
                <w:b w:val="0"/>
                <w:bCs w:val="0"/>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PM</w:t>
            </w:r>
            <w:r>
              <w:rPr>
                <w:rFonts w:hint="default" w:ascii="Times New Roman" w:hAnsi="Times New Roman" w:eastAsia="宋体" w:cs="Times New Roman"/>
                <w:color w:val="000000" w:themeColor="text1"/>
                <w:kern w:val="2"/>
                <w:sz w:val="24"/>
                <w:szCs w:val="24"/>
                <w:vertAlign w:val="subscript"/>
                <w:lang w:val="en-US" w:eastAsia="zh-CN" w:bidi="ar"/>
                <w14:textFill>
                  <w14:solidFill>
                    <w14:schemeClr w14:val="tx1"/>
                  </w14:solidFill>
                </w14:textFill>
              </w:rPr>
              <w:t>2.5</w:t>
            </w:r>
            <w:r>
              <w:rPr>
                <w:rFonts w:hint="eastAsia" w:ascii="Times New Roman" w:hAnsi="Times New Roman" w:cs="Times New Roman"/>
                <w:b w:val="0"/>
                <w:bCs w:val="0"/>
                <w:color w:val="000000" w:themeColor="text1"/>
                <w:sz w:val="24"/>
                <w:szCs w:val="24"/>
                <w:lang w:eastAsia="zh-CN"/>
                <w14:textFill>
                  <w14:solidFill>
                    <w14:schemeClr w14:val="tx1"/>
                  </w14:solidFill>
                </w14:textFill>
              </w:rPr>
              <w:t>、</w:t>
            </w:r>
            <w:r>
              <w:rPr>
                <w:rFonts w:hint="default" w:ascii="Times New Roman" w:hAnsi="Times New Roman" w:eastAsia="TimesNewRomanPSMT" w:cs="Times New Roman"/>
                <w:b w:val="0"/>
                <w:bCs w:val="0"/>
                <w:color w:val="000000" w:themeColor="text1"/>
                <w:sz w:val="24"/>
                <w:szCs w:val="24"/>
                <w14:textFill>
                  <w14:solidFill>
                    <w14:schemeClr w14:val="tx1"/>
                  </w14:solidFill>
                </w14:textFill>
              </w:rPr>
              <w:t>CO</w:t>
            </w:r>
            <w:r>
              <w:rPr>
                <w:rFonts w:hint="default" w:ascii="Times New Roman" w:hAnsi="Times New Roman" w:eastAsia="宋体" w:cs="Times New Roman"/>
                <w:b w:val="0"/>
                <w:bCs w:val="0"/>
                <w:color w:val="000000" w:themeColor="text1"/>
                <w:sz w:val="24"/>
                <w:szCs w:val="24"/>
                <w14:textFill>
                  <w14:solidFill>
                    <w14:schemeClr w14:val="tx1"/>
                  </w14:solidFill>
                </w14:textFill>
              </w:rPr>
              <w:t>和</w:t>
            </w:r>
            <w:r>
              <w:rPr>
                <w:rFonts w:hint="default" w:ascii="Times New Roman" w:hAnsi="Times New Roman" w:eastAsia="TimesNewRomanPSMT" w:cs="Times New Roman"/>
                <w:b w:val="0"/>
                <w:bCs w:val="0"/>
                <w:color w:val="000000" w:themeColor="text1"/>
                <w:sz w:val="24"/>
                <w:szCs w:val="24"/>
                <w14:textFill>
                  <w14:solidFill>
                    <w14:schemeClr w14:val="tx1"/>
                  </w14:solidFill>
                </w14:textFill>
              </w:rPr>
              <w:t>O</w:t>
            </w:r>
            <w:r>
              <w:rPr>
                <w:rFonts w:hint="default" w:ascii="Times New Roman" w:hAnsi="Times New Roman" w:eastAsia="TimesNewRomanPSMT" w:cs="Times New Roman"/>
                <w:b w:val="0"/>
                <w:bCs w:val="0"/>
                <w:color w:val="000000" w:themeColor="text1"/>
                <w:sz w:val="15"/>
                <w:szCs w:val="15"/>
                <w14:textFill>
                  <w14:solidFill>
                    <w14:schemeClr w14:val="tx1"/>
                  </w14:solidFill>
                </w14:textFill>
              </w:rPr>
              <w:t>3</w:t>
            </w:r>
            <w:r>
              <w:rPr>
                <w:rFonts w:hint="default" w:ascii="Times New Roman" w:hAnsi="Times New Roman" w:eastAsia="宋体" w:cs="Times New Roman"/>
                <w:b w:val="0"/>
                <w:bCs w:val="0"/>
                <w:color w:val="000000" w:themeColor="text1"/>
                <w:sz w:val="24"/>
                <w:szCs w:val="24"/>
                <w14:textFill>
                  <w14:solidFill>
                    <w14:schemeClr w14:val="tx1"/>
                  </w14:solidFill>
                </w14:textFill>
              </w:rPr>
              <w:t>的平均浓度均达标</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，由此判断区域空气质量为达标区。</w:t>
            </w:r>
          </w:p>
          <w:p w14:paraId="5A436888">
            <w:pPr>
              <w:pStyle w:val="17"/>
              <w:spacing w:before="120" w:beforeLines="50" w:line="348" w:lineRule="auto"/>
              <w:ind w:firstLine="480" w:firstLineChars="200"/>
              <w:contextualSpacing/>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（2）特征污染物环境质量现状</w:t>
            </w:r>
          </w:p>
          <w:p w14:paraId="670E1560">
            <w:pPr>
              <w:pStyle w:val="17"/>
              <w:spacing w:before="120" w:beforeLines="50" w:line="348" w:lineRule="auto"/>
              <w:ind w:firstLine="480" w:firstLineChars="200"/>
              <w:contextualSpacing/>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w:t>
            </w:r>
            <w:r>
              <w:rPr>
                <w:rFonts w:hint="default" w:ascii="Times New Roman" w:hAnsi="Times New Roman" w:cs="Times New Roman"/>
                <w:color w:val="000000" w:themeColor="text1"/>
                <w:kern w:val="0"/>
                <w:sz w:val="24"/>
                <w:szCs w:val="24"/>
                <w:lang w:bidi="ar"/>
                <w14:textFill>
                  <w14:solidFill>
                    <w14:schemeClr w14:val="tx1"/>
                  </w14:solidFill>
                </w14:textFill>
              </w:rPr>
              <w:t>特征污染因子为颗粒物（TSP），委托新疆西域质信检验检测有限公司</w:t>
            </w:r>
            <w:r>
              <w:rPr>
                <w:rFonts w:hint="default" w:ascii="Times New Roman" w:hAnsi="Times New Roman" w:cs="Times New Roman"/>
                <w:snapToGrid w:val="0"/>
                <w:color w:val="000000" w:themeColor="text1"/>
                <w:kern w:val="0"/>
                <w:sz w:val="24"/>
                <w14:textFill>
                  <w14:solidFill>
                    <w14:schemeClr w14:val="tx1"/>
                  </w14:solidFill>
                </w14:textFill>
              </w:rPr>
              <w:t>于2025年1月9日~11日</w:t>
            </w:r>
            <w:r>
              <w:rPr>
                <w:rFonts w:hint="default" w:ascii="Times New Roman" w:hAnsi="Times New Roman" w:cs="Times New Roman"/>
                <w:color w:val="000000" w:themeColor="text1"/>
                <w:sz w:val="24"/>
                <w14:textFill>
                  <w14:solidFill>
                    <w14:schemeClr w14:val="tx1"/>
                  </w14:solidFill>
                </w14:textFill>
              </w:rPr>
              <w:t>对项目区下风向（监测点坐标：E89°57′52.21″，N43°59′39.34″）总悬浮颗粒物进行了现状监测。监测数据见表3-</w:t>
            </w:r>
            <w:r>
              <w:rPr>
                <w:rFonts w:hint="default" w:ascii="Times New Roman" w:hAnsi="Times New Roman" w:cs="Times New Roman"/>
                <w:color w:val="000000" w:themeColor="text1"/>
                <w:sz w:val="24"/>
                <w:lang w:val="en-US" w:eastAsia="zh-CN"/>
                <w14:textFill>
                  <w14:solidFill>
                    <w14:schemeClr w14:val="tx1"/>
                  </w14:solidFill>
                </w14:textFill>
              </w:rPr>
              <w:t>5</w:t>
            </w:r>
            <w:r>
              <w:rPr>
                <w:rFonts w:hint="default" w:ascii="Times New Roman" w:hAnsi="Times New Roman" w:cs="Times New Roman"/>
                <w:color w:val="000000" w:themeColor="text1"/>
                <w:sz w:val="24"/>
                <w14:textFill>
                  <w14:solidFill>
                    <w14:schemeClr w14:val="tx1"/>
                  </w14:solidFill>
                </w14:textFill>
              </w:rPr>
              <w:t>，项目监测布点图见图3-</w:t>
            </w:r>
            <w:r>
              <w:rPr>
                <w:rFonts w:hint="default" w:ascii="Times New Roman" w:hAnsi="Times New Roman" w:cs="Times New Roman"/>
                <w:color w:val="000000" w:themeColor="text1"/>
                <w:sz w:val="24"/>
                <w:lang w:val="en-US" w:eastAsia="zh-CN"/>
                <w14:textFill>
                  <w14:solidFill>
                    <w14:schemeClr w14:val="tx1"/>
                  </w14:solidFill>
                </w14:textFill>
              </w:rPr>
              <w:t>5</w:t>
            </w:r>
            <w:r>
              <w:rPr>
                <w:rFonts w:hint="default" w:ascii="Times New Roman" w:hAnsi="Times New Roman" w:cs="Times New Roman"/>
                <w:color w:val="000000" w:themeColor="text1"/>
                <w:sz w:val="24"/>
                <w14:textFill>
                  <w14:solidFill>
                    <w14:schemeClr w14:val="tx1"/>
                  </w14:solidFill>
                </w14:textFill>
              </w:rPr>
              <w:t>。</w:t>
            </w:r>
          </w:p>
          <w:p w14:paraId="2256FA44">
            <w:pPr>
              <w:jc w:val="center"/>
              <w:rPr>
                <w:rFonts w:hint="default" w:ascii="Times New Roman" w:hAnsi="Times New Roman" w:cs="Times New Roman"/>
                <w:b/>
                <w:bCs/>
                <w:color w:val="000000" w:themeColor="text1"/>
                <w:kern w:val="44"/>
                <w:szCs w:val="20"/>
                <w14:textFill>
                  <w14:solidFill>
                    <w14:schemeClr w14:val="tx1"/>
                  </w14:solidFill>
                </w14:textFill>
              </w:rPr>
            </w:pPr>
            <w:r>
              <w:rPr>
                <w:rFonts w:hint="default" w:ascii="Times New Roman" w:hAnsi="Times New Roman" w:cs="Times New Roman"/>
                <w:b/>
                <w:bCs/>
                <w:color w:val="000000" w:themeColor="text1"/>
                <w:kern w:val="44"/>
                <w:szCs w:val="20"/>
                <w14:textFill>
                  <w14:solidFill>
                    <w14:schemeClr w14:val="tx1"/>
                  </w14:solidFill>
                </w14:textFill>
              </w:rPr>
              <w:t>表3-</w:t>
            </w:r>
            <w:r>
              <w:rPr>
                <w:rFonts w:hint="default" w:ascii="Times New Roman" w:hAnsi="Times New Roman" w:cs="Times New Roman"/>
                <w:b/>
                <w:bCs/>
                <w:color w:val="000000" w:themeColor="text1"/>
                <w:kern w:val="44"/>
                <w:szCs w:val="20"/>
                <w:lang w:val="en-US" w:eastAsia="zh-CN"/>
                <w14:textFill>
                  <w14:solidFill>
                    <w14:schemeClr w14:val="tx1"/>
                  </w14:solidFill>
                </w14:textFill>
              </w:rPr>
              <w:t xml:space="preserve">5  </w:t>
            </w:r>
            <w:r>
              <w:rPr>
                <w:rFonts w:hint="default" w:ascii="Times New Roman" w:hAnsi="Times New Roman" w:cs="Times New Roman"/>
                <w:b/>
                <w:bCs/>
                <w:color w:val="000000" w:themeColor="text1"/>
                <w:kern w:val="44"/>
                <w:szCs w:val="20"/>
                <w14:textFill>
                  <w14:solidFill>
                    <w14:schemeClr w14:val="tx1"/>
                  </w14:solidFill>
                </w14:textFill>
              </w:rPr>
              <w:t xml:space="preserve">  监测与评价结果一览表</w:t>
            </w:r>
          </w:p>
          <w:tbl>
            <w:tblPr>
              <w:tblStyle w:val="32"/>
              <w:tblW w:w="8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148"/>
              <w:gridCol w:w="1148"/>
              <w:gridCol w:w="1148"/>
              <w:gridCol w:w="1148"/>
              <w:gridCol w:w="1148"/>
              <w:gridCol w:w="1149"/>
            </w:tblGrid>
            <w:tr w14:paraId="626C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8" w:type="dxa"/>
                  <w:vAlign w:val="center"/>
                </w:tcPr>
                <w:p w14:paraId="7DCBB5E0">
                  <w:pPr>
                    <w:jc w:val="center"/>
                    <w:rPr>
                      <w:rFonts w:hint="default" w:ascii="Times New Roman" w:hAnsi="Times New Roman" w:cs="Times New Roman"/>
                      <w:color w:val="000000" w:themeColor="text1"/>
                      <w:kern w:val="44"/>
                      <w:szCs w:val="20"/>
                      <w14:textFill>
                        <w14:solidFill>
                          <w14:schemeClr w14:val="tx1"/>
                        </w14:solidFill>
                      </w14:textFill>
                    </w:rPr>
                  </w:pPr>
                  <w:r>
                    <w:rPr>
                      <w:rFonts w:hint="default" w:ascii="Times New Roman" w:hAnsi="Times New Roman" w:cs="Times New Roman"/>
                      <w:color w:val="000000" w:themeColor="text1"/>
                      <w:kern w:val="44"/>
                      <w:szCs w:val="20"/>
                      <w14:textFill>
                        <w14:solidFill>
                          <w14:schemeClr w14:val="tx1"/>
                        </w14:solidFill>
                      </w14:textFill>
                    </w:rPr>
                    <w:t>监测点位</w:t>
                  </w:r>
                </w:p>
              </w:tc>
              <w:tc>
                <w:tcPr>
                  <w:tcW w:w="1148" w:type="dxa"/>
                  <w:vAlign w:val="center"/>
                </w:tcPr>
                <w:p w14:paraId="0B0D54E7">
                  <w:pPr>
                    <w:jc w:val="center"/>
                    <w:rPr>
                      <w:rFonts w:hint="default" w:ascii="Times New Roman" w:hAnsi="Times New Roman" w:cs="Times New Roman"/>
                      <w:color w:val="000000" w:themeColor="text1"/>
                      <w:kern w:val="44"/>
                      <w:szCs w:val="20"/>
                      <w14:textFill>
                        <w14:solidFill>
                          <w14:schemeClr w14:val="tx1"/>
                        </w14:solidFill>
                      </w14:textFill>
                    </w:rPr>
                  </w:pPr>
                  <w:r>
                    <w:rPr>
                      <w:rFonts w:hint="default" w:ascii="Times New Roman" w:hAnsi="Times New Roman" w:cs="Times New Roman"/>
                      <w:color w:val="000000" w:themeColor="text1"/>
                      <w:kern w:val="44"/>
                      <w:szCs w:val="20"/>
                      <w14:textFill>
                        <w14:solidFill>
                          <w14:schemeClr w14:val="tx1"/>
                        </w14:solidFill>
                      </w14:textFill>
                    </w:rPr>
                    <w:t>监测因子</w:t>
                  </w:r>
                </w:p>
              </w:tc>
              <w:tc>
                <w:tcPr>
                  <w:tcW w:w="1148" w:type="dxa"/>
                  <w:vAlign w:val="center"/>
                </w:tcPr>
                <w:p w14:paraId="197EE595">
                  <w:pPr>
                    <w:jc w:val="center"/>
                    <w:rPr>
                      <w:rFonts w:hint="default" w:ascii="Times New Roman" w:hAnsi="Times New Roman" w:cs="Times New Roman"/>
                      <w:color w:val="000000" w:themeColor="text1"/>
                      <w:kern w:val="44"/>
                      <w:szCs w:val="20"/>
                      <w14:textFill>
                        <w14:solidFill>
                          <w14:schemeClr w14:val="tx1"/>
                        </w14:solidFill>
                      </w14:textFill>
                    </w:rPr>
                  </w:pPr>
                  <w:r>
                    <w:rPr>
                      <w:rFonts w:hint="default" w:ascii="Times New Roman" w:hAnsi="Times New Roman" w:cs="Times New Roman"/>
                      <w:color w:val="000000" w:themeColor="text1"/>
                      <w:kern w:val="44"/>
                      <w:szCs w:val="20"/>
                      <w14:textFill>
                        <w14:solidFill>
                          <w14:schemeClr w14:val="tx1"/>
                        </w14:solidFill>
                      </w14:textFill>
                    </w:rPr>
                    <w:t>采样日期</w:t>
                  </w:r>
                </w:p>
              </w:tc>
              <w:tc>
                <w:tcPr>
                  <w:tcW w:w="1148" w:type="dxa"/>
                  <w:vAlign w:val="center"/>
                </w:tcPr>
                <w:p w14:paraId="343A396E">
                  <w:pPr>
                    <w:jc w:val="center"/>
                    <w:rPr>
                      <w:rFonts w:hint="default" w:ascii="Times New Roman" w:hAnsi="Times New Roman" w:cs="Times New Roman"/>
                      <w:color w:val="000000" w:themeColor="text1"/>
                      <w:kern w:val="44"/>
                      <w:szCs w:val="20"/>
                      <w14:textFill>
                        <w14:solidFill>
                          <w14:schemeClr w14:val="tx1"/>
                        </w14:solidFill>
                      </w14:textFill>
                    </w:rPr>
                  </w:pPr>
                  <w:r>
                    <w:rPr>
                      <w:rFonts w:hint="default" w:ascii="Times New Roman" w:hAnsi="Times New Roman" w:cs="Times New Roman"/>
                      <w:color w:val="000000" w:themeColor="text1"/>
                      <w:kern w:val="44"/>
                      <w:szCs w:val="20"/>
                      <w14:textFill>
                        <w14:solidFill>
                          <w14:schemeClr w14:val="tx1"/>
                        </w14:solidFill>
                      </w14:textFill>
                    </w:rPr>
                    <w:t>监测结果</w:t>
                  </w:r>
                  <w:r>
                    <w:rPr>
                      <w:rFonts w:hint="default" w:ascii="Times New Roman" w:hAnsi="Times New Roman" w:cs="Times New Roman"/>
                      <w:color w:val="000000" w:themeColor="text1"/>
                      <w:szCs w:val="21"/>
                      <w14:textFill>
                        <w14:solidFill>
                          <w14:schemeClr w14:val="tx1"/>
                        </w14:solidFill>
                      </w14:textFill>
                    </w:rPr>
                    <w:t>（μg/m</w:t>
                  </w:r>
                  <w:r>
                    <w:rPr>
                      <w:rFonts w:hint="default" w:ascii="Times New Roman" w:hAnsi="Times New Roman" w:cs="Times New Roman"/>
                      <w:color w:val="000000" w:themeColor="text1"/>
                      <w:szCs w:val="21"/>
                      <w:vertAlign w:val="superscript"/>
                      <w14:textFill>
                        <w14:solidFill>
                          <w14:schemeClr w14:val="tx1"/>
                        </w14:solidFill>
                      </w14:textFill>
                    </w:rPr>
                    <w:t>3</w:t>
                  </w:r>
                  <w:r>
                    <w:rPr>
                      <w:rFonts w:hint="default" w:ascii="Times New Roman" w:hAnsi="Times New Roman" w:cs="Times New Roman"/>
                      <w:color w:val="000000" w:themeColor="text1"/>
                      <w:szCs w:val="21"/>
                      <w14:textFill>
                        <w14:solidFill>
                          <w14:schemeClr w14:val="tx1"/>
                        </w14:solidFill>
                      </w14:textFill>
                    </w:rPr>
                    <w:t>）</w:t>
                  </w:r>
                </w:p>
              </w:tc>
              <w:tc>
                <w:tcPr>
                  <w:tcW w:w="1148" w:type="dxa"/>
                  <w:vAlign w:val="center"/>
                </w:tcPr>
                <w:p w14:paraId="38BA028F">
                  <w:pPr>
                    <w:jc w:val="center"/>
                    <w:rPr>
                      <w:rFonts w:hint="default" w:ascii="Times New Roman" w:hAnsi="Times New Roman" w:cs="Times New Roman"/>
                      <w:color w:val="000000" w:themeColor="text1"/>
                      <w:kern w:val="44"/>
                      <w:szCs w:val="20"/>
                      <w14:textFill>
                        <w14:solidFill>
                          <w14:schemeClr w14:val="tx1"/>
                        </w14:solidFill>
                      </w14:textFill>
                    </w:rPr>
                  </w:pPr>
                  <w:r>
                    <w:rPr>
                      <w:rFonts w:hint="default" w:ascii="Times New Roman" w:hAnsi="Times New Roman" w:cs="Times New Roman"/>
                      <w:color w:val="000000" w:themeColor="text1"/>
                      <w:kern w:val="44"/>
                      <w:szCs w:val="20"/>
                      <w14:textFill>
                        <w14:solidFill>
                          <w14:schemeClr w14:val="tx1"/>
                        </w14:solidFill>
                      </w14:textFill>
                    </w:rPr>
                    <w:t>标准值</w:t>
                  </w:r>
                  <w:r>
                    <w:rPr>
                      <w:rFonts w:hint="default" w:ascii="Times New Roman" w:hAnsi="Times New Roman" w:cs="Times New Roman"/>
                      <w:color w:val="000000" w:themeColor="text1"/>
                      <w:szCs w:val="21"/>
                      <w14:textFill>
                        <w14:solidFill>
                          <w14:schemeClr w14:val="tx1"/>
                        </w14:solidFill>
                      </w14:textFill>
                    </w:rPr>
                    <w:t>（μg/m</w:t>
                  </w:r>
                  <w:r>
                    <w:rPr>
                      <w:rFonts w:hint="default" w:ascii="Times New Roman" w:hAnsi="Times New Roman" w:cs="Times New Roman"/>
                      <w:color w:val="000000" w:themeColor="text1"/>
                      <w:szCs w:val="21"/>
                      <w:vertAlign w:val="superscript"/>
                      <w14:textFill>
                        <w14:solidFill>
                          <w14:schemeClr w14:val="tx1"/>
                        </w14:solidFill>
                      </w14:textFill>
                    </w:rPr>
                    <w:t>3</w:t>
                  </w:r>
                  <w:r>
                    <w:rPr>
                      <w:rFonts w:hint="default" w:ascii="Times New Roman" w:hAnsi="Times New Roman" w:cs="Times New Roman"/>
                      <w:color w:val="000000" w:themeColor="text1"/>
                      <w:szCs w:val="21"/>
                      <w14:textFill>
                        <w14:solidFill>
                          <w14:schemeClr w14:val="tx1"/>
                        </w14:solidFill>
                      </w14:textFill>
                    </w:rPr>
                    <w:t>）</w:t>
                  </w:r>
                </w:p>
              </w:tc>
              <w:tc>
                <w:tcPr>
                  <w:tcW w:w="1148" w:type="dxa"/>
                  <w:vAlign w:val="center"/>
                </w:tcPr>
                <w:p w14:paraId="5300FA5F">
                  <w:pPr>
                    <w:jc w:val="center"/>
                    <w:rPr>
                      <w:rFonts w:hint="default" w:ascii="Times New Roman" w:hAnsi="Times New Roman" w:cs="Times New Roman"/>
                      <w:color w:val="000000" w:themeColor="text1"/>
                      <w:kern w:val="44"/>
                      <w:szCs w:val="20"/>
                      <w14:textFill>
                        <w14:solidFill>
                          <w14:schemeClr w14:val="tx1"/>
                        </w14:solidFill>
                      </w14:textFill>
                    </w:rPr>
                  </w:pPr>
                  <w:r>
                    <w:rPr>
                      <w:rFonts w:hint="default" w:ascii="Times New Roman" w:hAnsi="Times New Roman" w:cs="Times New Roman"/>
                      <w:color w:val="000000" w:themeColor="text1"/>
                      <w:kern w:val="44"/>
                      <w:szCs w:val="20"/>
                      <w14:textFill>
                        <w14:solidFill>
                          <w14:schemeClr w14:val="tx1"/>
                        </w14:solidFill>
                      </w14:textFill>
                    </w:rPr>
                    <w:t>占标率（%）</w:t>
                  </w:r>
                </w:p>
              </w:tc>
              <w:tc>
                <w:tcPr>
                  <w:tcW w:w="1149" w:type="dxa"/>
                  <w:vAlign w:val="center"/>
                </w:tcPr>
                <w:p w14:paraId="6791E0DB">
                  <w:pPr>
                    <w:jc w:val="center"/>
                    <w:rPr>
                      <w:rFonts w:hint="default" w:ascii="Times New Roman" w:hAnsi="Times New Roman" w:cs="Times New Roman"/>
                      <w:color w:val="000000" w:themeColor="text1"/>
                      <w:kern w:val="44"/>
                      <w:szCs w:val="20"/>
                      <w14:textFill>
                        <w14:solidFill>
                          <w14:schemeClr w14:val="tx1"/>
                        </w14:solidFill>
                      </w14:textFill>
                    </w:rPr>
                  </w:pPr>
                  <w:r>
                    <w:rPr>
                      <w:rFonts w:hint="default" w:ascii="Times New Roman" w:hAnsi="Times New Roman" w:cs="Times New Roman"/>
                      <w:color w:val="000000" w:themeColor="text1"/>
                      <w:kern w:val="44"/>
                      <w:szCs w:val="20"/>
                      <w14:textFill>
                        <w14:solidFill>
                          <w14:schemeClr w14:val="tx1"/>
                        </w14:solidFill>
                      </w14:textFill>
                    </w:rPr>
                    <w:t>达标情况</w:t>
                  </w:r>
                </w:p>
              </w:tc>
            </w:tr>
            <w:tr w14:paraId="306C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restart"/>
                  <w:vAlign w:val="center"/>
                </w:tcPr>
                <w:p w14:paraId="69931078">
                  <w:pPr>
                    <w:jc w:val="center"/>
                    <w:rPr>
                      <w:rFonts w:hint="default" w:ascii="Times New Roman" w:hAnsi="Times New Roman" w:cs="Times New Roman"/>
                      <w:color w:val="000000" w:themeColor="text1"/>
                      <w:kern w:val="44"/>
                      <w:szCs w:val="20"/>
                      <w14:textFill>
                        <w14:solidFill>
                          <w14:schemeClr w14:val="tx1"/>
                        </w14:solidFill>
                      </w14:textFill>
                    </w:rPr>
                  </w:pPr>
                  <w:r>
                    <w:rPr>
                      <w:rFonts w:hint="default" w:ascii="Times New Roman" w:hAnsi="Times New Roman" w:cs="Times New Roman"/>
                      <w:color w:val="000000" w:themeColor="text1"/>
                      <w:kern w:val="44"/>
                      <w:szCs w:val="20"/>
                      <w14:textFill>
                        <w14:solidFill>
                          <w14:schemeClr w14:val="tx1"/>
                        </w14:solidFill>
                      </w14:textFill>
                    </w:rPr>
                    <w:t>项目区下风向</w:t>
                  </w:r>
                </w:p>
              </w:tc>
              <w:tc>
                <w:tcPr>
                  <w:tcW w:w="1148" w:type="dxa"/>
                  <w:vMerge w:val="restart"/>
                  <w:vAlign w:val="center"/>
                </w:tcPr>
                <w:p w14:paraId="49EBC115">
                  <w:pPr>
                    <w:jc w:val="center"/>
                    <w:rPr>
                      <w:rFonts w:hint="default" w:ascii="Times New Roman" w:hAnsi="Times New Roman" w:cs="Times New Roman"/>
                      <w:color w:val="000000" w:themeColor="text1"/>
                      <w:kern w:val="44"/>
                      <w:szCs w:val="20"/>
                      <w14:textFill>
                        <w14:solidFill>
                          <w14:schemeClr w14:val="tx1"/>
                        </w14:solidFill>
                      </w14:textFill>
                    </w:rPr>
                  </w:pPr>
                  <w:r>
                    <w:rPr>
                      <w:rFonts w:hint="default" w:ascii="Times New Roman" w:hAnsi="Times New Roman" w:cs="Times New Roman"/>
                      <w:color w:val="000000" w:themeColor="text1"/>
                      <w:kern w:val="44"/>
                      <w:szCs w:val="20"/>
                      <w14:textFill>
                        <w14:solidFill>
                          <w14:schemeClr w14:val="tx1"/>
                        </w14:solidFill>
                      </w14:textFill>
                    </w:rPr>
                    <w:t>TSP</w:t>
                  </w:r>
                </w:p>
              </w:tc>
              <w:tc>
                <w:tcPr>
                  <w:tcW w:w="1148" w:type="dxa"/>
                  <w:vAlign w:val="center"/>
                </w:tcPr>
                <w:p w14:paraId="745B1546">
                  <w:pPr>
                    <w:jc w:val="center"/>
                    <w:rPr>
                      <w:rFonts w:hint="default" w:ascii="Times New Roman" w:hAnsi="Times New Roman" w:cs="Times New Roman"/>
                      <w:color w:val="000000" w:themeColor="text1"/>
                      <w:kern w:val="44"/>
                      <w:szCs w:val="20"/>
                      <w14:textFill>
                        <w14:solidFill>
                          <w14:schemeClr w14:val="tx1"/>
                        </w14:solidFill>
                      </w14:textFill>
                    </w:rPr>
                  </w:pPr>
                  <w:r>
                    <w:rPr>
                      <w:rFonts w:hint="default" w:ascii="Times New Roman" w:hAnsi="Times New Roman" w:cs="Times New Roman"/>
                      <w:color w:val="000000" w:themeColor="text1"/>
                      <w:kern w:val="44"/>
                      <w:szCs w:val="20"/>
                      <w14:textFill>
                        <w14:solidFill>
                          <w14:schemeClr w14:val="tx1"/>
                        </w14:solidFill>
                      </w14:textFill>
                    </w:rPr>
                    <w:t>2025.1.9</w:t>
                  </w:r>
                </w:p>
              </w:tc>
              <w:tc>
                <w:tcPr>
                  <w:tcW w:w="1148" w:type="dxa"/>
                  <w:vAlign w:val="center"/>
                </w:tcPr>
                <w:p w14:paraId="654C05AE">
                  <w:pPr>
                    <w:jc w:val="center"/>
                    <w:rPr>
                      <w:rFonts w:hint="default" w:ascii="Times New Roman" w:hAnsi="Times New Roman" w:cs="Times New Roman"/>
                      <w:color w:val="000000" w:themeColor="text1"/>
                      <w:kern w:val="44"/>
                      <w:szCs w:val="20"/>
                      <w14:textFill>
                        <w14:solidFill>
                          <w14:schemeClr w14:val="tx1"/>
                        </w14:solidFill>
                      </w14:textFill>
                    </w:rPr>
                  </w:pPr>
                  <w:r>
                    <w:rPr>
                      <w:rFonts w:hint="default" w:ascii="Times New Roman" w:hAnsi="Times New Roman" w:cs="Times New Roman"/>
                      <w:color w:val="000000" w:themeColor="text1"/>
                      <w:kern w:val="44"/>
                      <w:szCs w:val="20"/>
                      <w14:textFill>
                        <w14:solidFill>
                          <w14:schemeClr w14:val="tx1"/>
                        </w14:solidFill>
                      </w14:textFill>
                    </w:rPr>
                    <w:t>175</w:t>
                  </w:r>
                </w:p>
              </w:tc>
              <w:tc>
                <w:tcPr>
                  <w:tcW w:w="1148" w:type="dxa"/>
                  <w:vMerge w:val="restart"/>
                  <w:vAlign w:val="center"/>
                </w:tcPr>
                <w:p w14:paraId="3082C9BD">
                  <w:pPr>
                    <w:jc w:val="center"/>
                    <w:rPr>
                      <w:rFonts w:hint="default" w:ascii="Times New Roman" w:hAnsi="Times New Roman" w:cs="Times New Roman"/>
                      <w:color w:val="000000" w:themeColor="text1"/>
                      <w:kern w:val="44"/>
                      <w:szCs w:val="20"/>
                      <w14:textFill>
                        <w14:solidFill>
                          <w14:schemeClr w14:val="tx1"/>
                        </w14:solidFill>
                      </w14:textFill>
                    </w:rPr>
                  </w:pPr>
                  <w:r>
                    <w:rPr>
                      <w:rFonts w:hint="default" w:ascii="Times New Roman" w:hAnsi="Times New Roman" w:cs="Times New Roman"/>
                      <w:color w:val="000000" w:themeColor="text1"/>
                      <w:kern w:val="44"/>
                      <w:szCs w:val="20"/>
                      <w14:textFill>
                        <w14:solidFill>
                          <w14:schemeClr w14:val="tx1"/>
                        </w14:solidFill>
                      </w14:textFill>
                    </w:rPr>
                    <w:t>300</w:t>
                  </w:r>
                </w:p>
              </w:tc>
              <w:tc>
                <w:tcPr>
                  <w:tcW w:w="1148" w:type="dxa"/>
                  <w:vAlign w:val="center"/>
                </w:tcPr>
                <w:p w14:paraId="24823639">
                  <w:pPr>
                    <w:jc w:val="center"/>
                    <w:rPr>
                      <w:rFonts w:hint="default" w:ascii="Times New Roman" w:hAnsi="Times New Roman" w:cs="Times New Roman"/>
                      <w:color w:val="000000" w:themeColor="text1"/>
                      <w:kern w:val="44"/>
                      <w:szCs w:val="20"/>
                      <w14:textFill>
                        <w14:solidFill>
                          <w14:schemeClr w14:val="tx1"/>
                        </w14:solidFill>
                      </w14:textFill>
                    </w:rPr>
                  </w:pPr>
                  <w:r>
                    <w:rPr>
                      <w:rFonts w:hint="default" w:ascii="Times New Roman" w:hAnsi="Times New Roman" w:cs="Times New Roman"/>
                      <w:color w:val="000000" w:themeColor="text1"/>
                      <w:kern w:val="44"/>
                      <w:szCs w:val="20"/>
                      <w14:textFill>
                        <w14:solidFill>
                          <w14:schemeClr w14:val="tx1"/>
                        </w14:solidFill>
                      </w14:textFill>
                    </w:rPr>
                    <w:t>58.3</w:t>
                  </w:r>
                </w:p>
              </w:tc>
              <w:tc>
                <w:tcPr>
                  <w:tcW w:w="1149" w:type="dxa"/>
                  <w:vAlign w:val="center"/>
                </w:tcPr>
                <w:p w14:paraId="3266E507">
                  <w:pPr>
                    <w:jc w:val="center"/>
                    <w:rPr>
                      <w:rFonts w:hint="default" w:ascii="Times New Roman" w:hAnsi="Times New Roman" w:cs="Times New Roman"/>
                      <w:color w:val="000000" w:themeColor="text1"/>
                      <w:kern w:val="44"/>
                      <w:szCs w:val="20"/>
                      <w14:textFill>
                        <w14:solidFill>
                          <w14:schemeClr w14:val="tx1"/>
                        </w14:solidFill>
                      </w14:textFill>
                    </w:rPr>
                  </w:pPr>
                  <w:r>
                    <w:rPr>
                      <w:rFonts w:hint="default" w:ascii="Times New Roman" w:hAnsi="Times New Roman" w:cs="Times New Roman"/>
                      <w:color w:val="000000" w:themeColor="text1"/>
                      <w:kern w:val="44"/>
                      <w:szCs w:val="20"/>
                      <w14:textFill>
                        <w14:solidFill>
                          <w14:schemeClr w14:val="tx1"/>
                        </w14:solidFill>
                      </w14:textFill>
                    </w:rPr>
                    <w:t>达标</w:t>
                  </w:r>
                </w:p>
              </w:tc>
            </w:tr>
            <w:tr w14:paraId="74A8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5FABEFDF">
                  <w:pPr>
                    <w:jc w:val="center"/>
                    <w:rPr>
                      <w:rFonts w:hint="default" w:ascii="Times New Roman" w:hAnsi="Times New Roman" w:cs="Times New Roman"/>
                      <w:color w:val="000000" w:themeColor="text1"/>
                      <w:kern w:val="44"/>
                      <w:szCs w:val="20"/>
                      <w14:textFill>
                        <w14:solidFill>
                          <w14:schemeClr w14:val="tx1"/>
                        </w14:solidFill>
                      </w14:textFill>
                    </w:rPr>
                  </w:pPr>
                </w:p>
              </w:tc>
              <w:tc>
                <w:tcPr>
                  <w:tcW w:w="1148" w:type="dxa"/>
                  <w:vMerge w:val="continue"/>
                  <w:vAlign w:val="center"/>
                </w:tcPr>
                <w:p w14:paraId="621E3871">
                  <w:pPr>
                    <w:jc w:val="center"/>
                    <w:rPr>
                      <w:rFonts w:hint="default" w:ascii="Times New Roman" w:hAnsi="Times New Roman" w:cs="Times New Roman"/>
                      <w:color w:val="000000" w:themeColor="text1"/>
                      <w:kern w:val="44"/>
                      <w:szCs w:val="20"/>
                      <w14:textFill>
                        <w14:solidFill>
                          <w14:schemeClr w14:val="tx1"/>
                        </w14:solidFill>
                      </w14:textFill>
                    </w:rPr>
                  </w:pPr>
                </w:p>
              </w:tc>
              <w:tc>
                <w:tcPr>
                  <w:tcW w:w="1148" w:type="dxa"/>
                  <w:vAlign w:val="center"/>
                </w:tcPr>
                <w:p w14:paraId="3C683F9C">
                  <w:pPr>
                    <w:jc w:val="center"/>
                    <w:rPr>
                      <w:rFonts w:hint="default" w:ascii="Times New Roman" w:hAnsi="Times New Roman" w:cs="Times New Roman"/>
                      <w:color w:val="000000" w:themeColor="text1"/>
                      <w:kern w:val="44"/>
                      <w:szCs w:val="20"/>
                      <w14:textFill>
                        <w14:solidFill>
                          <w14:schemeClr w14:val="tx1"/>
                        </w14:solidFill>
                      </w14:textFill>
                    </w:rPr>
                  </w:pPr>
                  <w:r>
                    <w:rPr>
                      <w:rFonts w:hint="default" w:ascii="Times New Roman" w:hAnsi="Times New Roman" w:cs="Times New Roman"/>
                      <w:color w:val="000000" w:themeColor="text1"/>
                      <w:kern w:val="44"/>
                      <w:szCs w:val="20"/>
                      <w14:textFill>
                        <w14:solidFill>
                          <w14:schemeClr w14:val="tx1"/>
                        </w14:solidFill>
                      </w14:textFill>
                    </w:rPr>
                    <w:t>2025.1.10</w:t>
                  </w:r>
                </w:p>
              </w:tc>
              <w:tc>
                <w:tcPr>
                  <w:tcW w:w="1148" w:type="dxa"/>
                  <w:vAlign w:val="center"/>
                </w:tcPr>
                <w:p w14:paraId="065D277B">
                  <w:pPr>
                    <w:jc w:val="center"/>
                    <w:rPr>
                      <w:rFonts w:hint="default" w:ascii="Times New Roman" w:hAnsi="Times New Roman" w:cs="Times New Roman"/>
                      <w:color w:val="000000" w:themeColor="text1"/>
                      <w:kern w:val="44"/>
                      <w:szCs w:val="20"/>
                      <w14:textFill>
                        <w14:solidFill>
                          <w14:schemeClr w14:val="tx1"/>
                        </w14:solidFill>
                      </w14:textFill>
                    </w:rPr>
                  </w:pPr>
                  <w:r>
                    <w:rPr>
                      <w:rFonts w:hint="default" w:ascii="Times New Roman" w:hAnsi="Times New Roman" w:cs="Times New Roman"/>
                      <w:color w:val="000000" w:themeColor="text1"/>
                      <w:kern w:val="44"/>
                      <w:szCs w:val="20"/>
                      <w14:textFill>
                        <w14:solidFill>
                          <w14:schemeClr w14:val="tx1"/>
                        </w14:solidFill>
                      </w14:textFill>
                    </w:rPr>
                    <w:t>148</w:t>
                  </w:r>
                </w:p>
              </w:tc>
              <w:tc>
                <w:tcPr>
                  <w:tcW w:w="1148" w:type="dxa"/>
                  <w:vMerge w:val="continue"/>
                  <w:vAlign w:val="center"/>
                </w:tcPr>
                <w:p w14:paraId="3EC04B10">
                  <w:pPr>
                    <w:jc w:val="center"/>
                    <w:rPr>
                      <w:rFonts w:hint="default" w:ascii="Times New Roman" w:hAnsi="Times New Roman" w:cs="Times New Roman"/>
                      <w:color w:val="000000" w:themeColor="text1"/>
                      <w:kern w:val="44"/>
                      <w:szCs w:val="20"/>
                      <w14:textFill>
                        <w14:solidFill>
                          <w14:schemeClr w14:val="tx1"/>
                        </w14:solidFill>
                      </w14:textFill>
                    </w:rPr>
                  </w:pPr>
                </w:p>
              </w:tc>
              <w:tc>
                <w:tcPr>
                  <w:tcW w:w="1148" w:type="dxa"/>
                  <w:vAlign w:val="center"/>
                </w:tcPr>
                <w:p w14:paraId="720C732F">
                  <w:pPr>
                    <w:jc w:val="center"/>
                    <w:rPr>
                      <w:rFonts w:hint="default" w:ascii="Times New Roman" w:hAnsi="Times New Roman" w:cs="Times New Roman"/>
                      <w:color w:val="000000" w:themeColor="text1"/>
                      <w:kern w:val="44"/>
                      <w:szCs w:val="20"/>
                      <w14:textFill>
                        <w14:solidFill>
                          <w14:schemeClr w14:val="tx1"/>
                        </w14:solidFill>
                      </w14:textFill>
                    </w:rPr>
                  </w:pPr>
                  <w:r>
                    <w:rPr>
                      <w:rFonts w:hint="default" w:ascii="Times New Roman" w:hAnsi="Times New Roman" w:cs="Times New Roman"/>
                      <w:color w:val="000000" w:themeColor="text1"/>
                      <w:kern w:val="44"/>
                      <w:szCs w:val="20"/>
                      <w14:textFill>
                        <w14:solidFill>
                          <w14:schemeClr w14:val="tx1"/>
                        </w14:solidFill>
                      </w14:textFill>
                    </w:rPr>
                    <w:t>49.3</w:t>
                  </w:r>
                </w:p>
              </w:tc>
              <w:tc>
                <w:tcPr>
                  <w:tcW w:w="1149" w:type="dxa"/>
                  <w:vAlign w:val="center"/>
                </w:tcPr>
                <w:p w14:paraId="62ABD220">
                  <w:pPr>
                    <w:jc w:val="center"/>
                    <w:rPr>
                      <w:rFonts w:hint="default" w:ascii="Times New Roman" w:hAnsi="Times New Roman" w:cs="Times New Roman"/>
                      <w:color w:val="000000" w:themeColor="text1"/>
                      <w:kern w:val="44"/>
                      <w:szCs w:val="20"/>
                      <w14:textFill>
                        <w14:solidFill>
                          <w14:schemeClr w14:val="tx1"/>
                        </w14:solidFill>
                      </w14:textFill>
                    </w:rPr>
                  </w:pPr>
                  <w:r>
                    <w:rPr>
                      <w:rFonts w:hint="default" w:ascii="Times New Roman" w:hAnsi="Times New Roman" w:cs="Times New Roman"/>
                      <w:color w:val="000000" w:themeColor="text1"/>
                      <w:kern w:val="44"/>
                      <w:szCs w:val="20"/>
                      <w14:textFill>
                        <w14:solidFill>
                          <w14:schemeClr w14:val="tx1"/>
                        </w14:solidFill>
                      </w14:textFill>
                    </w:rPr>
                    <w:t>达标</w:t>
                  </w:r>
                </w:p>
              </w:tc>
            </w:tr>
            <w:tr w14:paraId="3ED07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126A1DB6">
                  <w:pPr>
                    <w:jc w:val="center"/>
                    <w:rPr>
                      <w:rFonts w:hint="default" w:ascii="Times New Roman" w:hAnsi="Times New Roman" w:cs="Times New Roman"/>
                      <w:color w:val="000000" w:themeColor="text1"/>
                      <w:kern w:val="44"/>
                      <w:szCs w:val="20"/>
                      <w14:textFill>
                        <w14:solidFill>
                          <w14:schemeClr w14:val="tx1"/>
                        </w14:solidFill>
                      </w14:textFill>
                    </w:rPr>
                  </w:pPr>
                </w:p>
              </w:tc>
              <w:tc>
                <w:tcPr>
                  <w:tcW w:w="1148" w:type="dxa"/>
                  <w:vMerge w:val="continue"/>
                  <w:vAlign w:val="center"/>
                </w:tcPr>
                <w:p w14:paraId="0C02987A">
                  <w:pPr>
                    <w:jc w:val="center"/>
                    <w:rPr>
                      <w:rFonts w:hint="default" w:ascii="Times New Roman" w:hAnsi="Times New Roman" w:cs="Times New Roman"/>
                      <w:color w:val="000000" w:themeColor="text1"/>
                      <w:kern w:val="44"/>
                      <w:szCs w:val="20"/>
                      <w14:textFill>
                        <w14:solidFill>
                          <w14:schemeClr w14:val="tx1"/>
                        </w14:solidFill>
                      </w14:textFill>
                    </w:rPr>
                  </w:pPr>
                </w:p>
              </w:tc>
              <w:tc>
                <w:tcPr>
                  <w:tcW w:w="1148" w:type="dxa"/>
                  <w:vAlign w:val="center"/>
                </w:tcPr>
                <w:p w14:paraId="5AA02D20">
                  <w:pPr>
                    <w:jc w:val="center"/>
                    <w:rPr>
                      <w:rFonts w:hint="default" w:ascii="Times New Roman" w:hAnsi="Times New Roman" w:cs="Times New Roman"/>
                      <w:color w:val="000000" w:themeColor="text1"/>
                      <w:kern w:val="44"/>
                      <w:szCs w:val="20"/>
                      <w14:textFill>
                        <w14:solidFill>
                          <w14:schemeClr w14:val="tx1"/>
                        </w14:solidFill>
                      </w14:textFill>
                    </w:rPr>
                  </w:pPr>
                  <w:r>
                    <w:rPr>
                      <w:rFonts w:hint="default" w:ascii="Times New Roman" w:hAnsi="Times New Roman" w:cs="Times New Roman"/>
                      <w:color w:val="000000" w:themeColor="text1"/>
                      <w:kern w:val="44"/>
                      <w:szCs w:val="20"/>
                      <w14:textFill>
                        <w14:solidFill>
                          <w14:schemeClr w14:val="tx1"/>
                        </w14:solidFill>
                      </w14:textFill>
                    </w:rPr>
                    <w:t>2025.1.11</w:t>
                  </w:r>
                </w:p>
              </w:tc>
              <w:tc>
                <w:tcPr>
                  <w:tcW w:w="1148" w:type="dxa"/>
                  <w:vAlign w:val="center"/>
                </w:tcPr>
                <w:p w14:paraId="4DF0164A">
                  <w:pPr>
                    <w:jc w:val="center"/>
                    <w:rPr>
                      <w:rFonts w:hint="default" w:ascii="Times New Roman" w:hAnsi="Times New Roman" w:cs="Times New Roman"/>
                      <w:color w:val="000000" w:themeColor="text1"/>
                      <w:kern w:val="44"/>
                      <w:szCs w:val="20"/>
                      <w14:textFill>
                        <w14:solidFill>
                          <w14:schemeClr w14:val="tx1"/>
                        </w14:solidFill>
                      </w14:textFill>
                    </w:rPr>
                  </w:pPr>
                  <w:r>
                    <w:rPr>
                      <w:rFonts w:hint="default" w:ascii="Times New Roman" w:hAnsi="Times New Roman" w:cs="Times New Roman"/>
                      <w:color w:val="000000" w:themeColor="text1"/>
                      <w:kern w:val="44"/>
                      <w:szCs w:val="20"/>
                      <w14:textFill>
                        <w14:solidFill>
                          <w14:schemeClr w14:val="tx1"/>
                        </w14:solidFill>
                      </w14:textFill>
                    </w:rPr>
                    <w:t>181</w:t>
                  </w:r>
                </w:p>
              </w:tc>
              <w:tc>
                <w:tcPr>
                  <w:tcW w:w="1148" w:type="dxa"/>
                  <w:vMerge w:val="continue"/>
                  <w:vAlign w:val="center"/>
                </w:tcPr>
                <w:p w14:paraId="0E9403C8">
                  <w:pPr>
                    <w:jc w:val="center"/>
                    <w:rPr>
                      <w:rFonts w:hint="default" w:ascii="Times New Roman" w:hAnsi="Times New Roman" w:cs="Times New Roman"/>
                      <w:color w:val="000000" w:themeColor="text1"/>
                      <w:kern w:val="44"/>
                      <w:szCs w:val="20"/>
                      <w14:textFill>
                        <w14:solidFill>
                          <w14:schemeClr w14:val="tx1"/>
                        </w14:solidFill>
                      </w14:textFill>
                    </w:rPr>
                  </w:pPr>
                </w:p>
              </w:tc>
              <w:tc>
                <w:tcPr>
                  <w:tcW w:w="1148" w:type="dxa"/>
                  <w:vAlign w:val="center"/>
                </w:tcPr>
                <w:p w14:paraId="5F61BC89">
                  <w:pPr>
                    <w:jc w:val="center"/>
                    <w:rPr>
                      <w:rFonts w:hint="default" w:ascii="Times New Roman" w:hAnsi="Times New Roman" w:cs="Times New Roman"/>
                      <w:color w:val="000000" w:themeColor="text1"/>
                      <w:kern w:val="44"/>
                      <w:szCs w:val="20"/>
                      <w14:textFill>
                        <w14:solidFill>
                          <w14:schemeClr w14:val="tx1"/>
                        </w14:solidFill>
                      </w14:textFill>
                    </w:rPr>
                  </w:pPr>
                  <w:r>
                    <w:rPr>
                      <w:rFonts w:hint="default" w:ascii="Times New Roman" w:hAnsi="Times New Roman" w:cs="Times New Roman"/>
                      <w:color w:val="000000" w:themeColor="text1"/>
                      <w:kern w:val="44"/>
                      <w:szCs w:val="20"/>
                      <w14:textFill>
                        <w14:solidFill>
                          <w14:schemeClr w14:val="tx1"/>
                        </w14:solidFill>
                      </w14:textFill>
                    </w:rPr>
                    <w:t>60.3</w:t>
                  </w:r>
                </w:p>
              </w:tc>
              <w:tc>
                <w:tcPr>
                  <w:tcW w:w="1149" w:type="dxa"/>
                  <w:vAlign w:val="center"/>
                </w:tcPr>
                <w:p w14:paraId="438ACC67">
                  <w:pPr>
                    <w:jc w:val="center"/>
                    <w:rPr>
                      <w:rFonts w:hint="default" w:ascii="Times New Roman" w:hAnsi="Times New Roman" w:cs="Times New Roman"/>
                      <w:color w:val="000000" w:themeColor="text1"/>
                      <w:kern w:val="44"/>
                      <w:szCs w:val="20"/>
                      <w14:textFill>
                        <w14:solidFill>
                          <w14:schemeClr w14:val="tx1"/>
                        </w14:solidFill>
                      </w14:textFill>
                    </w:rPr>
                  </w:pPr>
                  <w:r>
                    <w:rPr>
                      <w:rFonts w:hint="default" w:ascii="Times New Roman" w:hAnsi="Times New Roman" w:cs="Times New Roman"/>
                      <w:color w:val="000000" w:themeColor="text1"/>
                      <w:kern w:val="44"/>
                      <w:szCs w:val="20"/>
                      <w14:textFill>
                        <w14:solidFill>
                          <w14:schemeClr w14:val="tx1"/>
                        </w14:solidFill>
                      </w14:textFill>
                    </w:rPr>
                    <w:t>达标</w:t>
                  </w:r>
                </w:p>
              </w:tc>
            </w:tr>
          </w:tbl>
          <w:p w14:paraId="5E53096B">
            <w:pPr>
              <w:jc w:val="center"/>
              <w:rPr>
                <w:rFonts w:hint="default" w:ascii="Times New Roman" w:hAnsi="Times New Roman" w:cs="Times New Roman"/>
                <w:b/>
                <w:bCs/>
                <w:color w:val="000000" w:themeColor="text1"/>
                <w:kern w:val="44"/>
                <w:szCs w:val="20"/>
                <w14:textFill>
                  <w14:solidFill>
                    <w14:schemeClr w14:val="tx1"/>
                  </w14:solidFill>
                </w14:textFill>
              </w:rPr>
            </w:pPr>
          </w:p>
          <w:p w14:paraId="329D42FC">
            <w:pPr>
              <w:adjustRightInd w:val="0"/>
              <w:snapToGrid w:val="0"/>
              <w:spacing w:line="360" w:lineRule="auto"/>
              <w:ind w:firstLine="480" w:firstLineChars="20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由上述监测结果可知，项目区域现状TSP污染物浓度满足《环境空气质量标准》（GB3095-2012）及修改单的二级标准。</w:t>
            </w:r>
          </w:p>
          <w:p w14:paraId="561F93B7">
            <w:pPr>
              <w:adjustRightInd w:val="0"/>
              <w:snapToGrid w:val="0"/>
              <w:spacing w:line="360" w:lineRule="auto"/>
              <w:rPr>
                <w:rFonts w:hint="default" w:ascii="Times New Roman" w:hAnsi="Times New Roman" w:cs="Times New Roman"/>
                <w:b/>
                <w:bCs/>
                <w:color w:val="000000" w:themeColor="text1"/>
                <w:sz w:val="24"/>
                <w:szCs w:val="21"/>
                <w14:textFill>
                  <w14:solidFill>
                    <w14:schemeClr w14:val="tx1"/>
                  </w14:solidFill>
                </w14:textFill>
              </w:rPr>
            </w:pPr>
            <w:r>
              <w:rPr>
                <w:rFonts w:hint="default" w:ascii="Times New Roman" w:hAnsi="Times New Roman" w:cs="Times New Roman"/>
                <w:b/>
                <w:bCs/>
                <w:color w:val="000000" w:themeColor="text1"/>
                <w:sz w:val="24"/>
                <w:szCs w:val="21"/>
                <w14:textFill>
                  <w14:solidFill>
                    <w14:schemeClr w14:val="tx1"/>
                  </w14:solidFill>
                </w14:textFill>
              </w:rPr>
              <w:t>2.2水环境质量现状</w:t>
            </w:r>
          </w:p>
          <w:p w14:paraId="1472A8FA">
            <w:pPr>
              <w:adjustRightInd w:val="0"/>
              <w:snapToGrid w:val="0"/>
              <w:spacing w:line="360" w:lineRule="auto"/>
              <w:ind w:firstLine="480" w:firstLineChars="20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（1）地表水环境</w:t>
            </w:r>
          </w:p>
          <w:p w14:paraId="0DC93BF7">
            <w:pPr>
              <w:adjustRightInd w:val="0"/>
              <w:snapToGrid w:val="0"/>
              <w:spacing w:line="360" w:lineRule="auto"/>
              <w:ind w:firstLine="480" w:firstLineChars="20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本项目运营期</w:t>
            </w:r>
            <w:r>
              <w:rPr>
                <w:rFonts w:hint="default" w:ascii="Times New Roman" w:hAnsi="Times New Roman" w:cs="Times New Roman"/>
                <w:color w:val="000000" w:themeColor="text1"/>
                <w:sz w:val="24"/>
                <w:szCs w:val="21"/>
                <w:lang w:eastAsia="zh-CN"/>
                <w14:textFill>
                  <w14:solidFill>
                    <w14:schemeClr w14:val="tx1"/>
                  </w14:solidFill>
                </w14:textFill>
              </w:rPr>
              <w:t>生产废水循环使用，不外排；生活污水经地埋式一体化污水处理设施处理后，用于矿区及周边荒漠灌溉</w:t>
            </w:r>
            <w:r>
              <w:rPr>
                <w:rFonts w:hint="default" w:ascii="Times New Roman" w:hAnsi="Times New Roman" w:cs="Times New Roman"/>
                <w:color w:val="000000" w:themeColor="text1"/>
                <w:sz w:val="24"/>
                <w:szCs w:val="21"/>
                <w14:textFill>
                  <w14:solidFill>
                    <w14:schemeClr w14:val="tx1"/>
                  </w14:solidFill>
                </w14:textFill>
              </w:rPr>
              <w:t>。根据《环境影响评价技术导则 地表水环境》（HJ2.3-2018），地表水评价等级为三级B。本次不进行地表水环境质量现状评价。</w:t>
            </w:r>
          </w:p>
          <w:p w14:paraId="7C0E2E98">
            <w:pPr>
              <w:adjustRightInd w:val="0"/>
              <w:snapToGrid w:val="0"/>
              <w:spacing w:line="360" w:lineRule="auto"/>
              <w:ind w:firstLine="480" w:firstLineChars="20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（2）地下水环境</w:t>
            </w:r>
          </w:p>
          <w:p w14:paraId="471E8271">
            <w:pPr>
              <w:adjustRightInd w:val="0"/>
              <w:snapToGrid w:val="0"/>
              <w:spacing w:line="360" w:lineRule="auto"/>
              <w:ind w:firstLine="480" w:firstLineChars="20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根据《环境影响评价技术导则 地下水环境》（HJ610-2016）附录A，本项目属于J“非金属矿采选及制造业”中第54项土砂石开采项目，项目地下水环境影响评价项目类别为IV类项目，地下水环境敏感程度为不敏感。因此本项目不开展地下水环境影响评价。</w:t>
            </w:r>
          </w:p>
          <w:p w14:paraId="787F0163">
            <w:pPr>
              <w:adjustRightInd w:val="0"/>
              <w:snapToGrid w:val="0"/>
              <w:spacing w:line="360" w:lineRule="auto"/>
              <w:rPr>
                <w:rFonts w:hint="default" w:ascii="Times New Roman" w:hAnsi="Times New Roman" w:cs="Times New Roman"/>
                <w:b/>
                <w:bCs/>
                <w:color w:val="000000" w:themeColor="text1"/>
                <w:sz w:val="24"/>
                <w:szCs w:val="21"/>
                <w:lang w:val="zh-CN"/>
                <w14:textFill>
                  <w14:solidFill>
                    <w14:schemeClr w14:val="tx1"/>
                  </w14:solidFill>
                </w14:textFill>
              </w:rPr>
            </w:pPr>
            <w:r>
              <w:rPr>
                <w:rFonts w:hint="default" w:ascii="Times New Roman" w:hAnsi="Times New Roman" w:cs="Times New Roman"/>
                <w:b/>
                <w:bCs/>
                <w:color w:val="000000" w:themeColor="text1"/>
                <w:sz w:val="24"/>
                <w:szCs w:val="21"/>
                <w14:textFill>
                  <w14:solidFill>
                    <w14:schemeClr w14:val="tx1"/>
                  </w14:solidFill>
                </w14:textFill>
              </w:rPr>
              <w:t>2.3</w:t>
            </w:r>
            <w:r>
              <w:rPr>
                <w:rFonts w:hint="default" w:ascii="Times New Roman" w:hAnsi="Times New Roman" w:cs="Times New Roman"/>
                <w:b/>
                <w:bCs/>
                <w:color w:val="000000" w:themeColor="text1"/>
                <w:sz w:val="24"/>
                <w:szCs w:val="21"/>
                <w:lang w:val="zh-CN"/>
                <w14:textFill>
                  <w14:solidFill>
                    <w14:schemeClr w14:val="tx1"/>
                  </w14:solidFill>
                </w14:textFill>
              </w:rPr>
              <w:t>声环境质量</w:t>
            </w:r>
            <w:r>
              <w:rPr>
                <w:rFonts w:hint="default" w:ascii="Times New Roman" w:hAnsi="Times New Roman" w:cs="Times New Roman"/>
                <w:b/>
                <w:bCs/>
                <w:color w:val="000000" w:themeColor="text1"/>
                <w:sz w:val="24"/>
                <w:szCs w:val="21"/>
                <w14:textFill>
                  <w14:solidFill>
                    <w14:schemeClr w14:val="tx1"/>
                  </w14:solidFill>
                </w14:textFill>
              </w:rPr>
              <w:t>现状</w:t>
            </w:r>
          </w:p>
          <w:p w14:paraId="3B653916">
            <w:pPr>
              <w:widowControl/>
              <w:spacing w:line="360" w:lineRule="auto"/>
              <w:ind w:firstLine="480" w:firstLineChars="20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本项目南侧65m处为养殖区、西北方向140m处有零星养殖户。</w:t>
            </w:r>
            <w:r>
              <w:rPr>
                <w:rFonts w:hint="default" w:ascii="Times New Roman" w:hAnsi="Times New Roman" w:cs="Times New Roman"/>
                <w:color w:val="000000" w:themeColor="text1"/>
                <w:sz w:val="24"/>
                <w:szCs w:val="21"/>
                <w14:textFill>
                  <w14:solidFill>
                    <w14:schemeClr w14:val="tx1"/>
                  </w14:solidFill>
                </w14:textFill>
              </w:rPr>
              <w:t>根据《建设项目环境影响报告表编制技术指南（生态影响类）（试行）》要求，项目区50m范围内无声环境敏感点，因此本次不进行声环境质量现状评价。</w:t>
            </w:r>
          </w:p>
          <w:p w14:paraId="354BE03A">
            <w:pPr>
              <w:widowControl/>
              <w:spacing w:line="360" w:lineRule="auto"/>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b/>
                <w:bCs/>
                <w:color w:val="000000" w:themeColor="text1"/>
                <w:sz w:val="24"/>
                <w:szCs w:val="21"/>
                <w14:textFill>
                  <w14:solidFill>
                    <w14:schemeClr w14:val="tx1"/>
                  </w14:solidFill>
                </w14:textFill>
              </w:rPr>
              <w:t>2.4土壤环境质量现状</w:t>
            </w:r>
          </w:p>
          <w:p w14:paraId="3F613C2E">
            <w:pPr>
              <w:widowControl/>
              <w:spacing w:line="360" w:lineRule="auto"/>
              <w:ind w:firstLine="480" w:firstLineChars="200"/>
              <w:rPr>
                <w:rFonts w:hint="eastAsia" w:ascii="Times New Roman" w:hAnsi="Times New Roman" w:eastAsia="宋体" w:cs="Times New Roman"/>
                <w:color w:val="000000" w:themeColor="text1"/>
                <w:sz w:val="24"/>
                <w:szCs w:val="21"/>
                <w:lang w:eastAsia="zh-CN"/>
                <w14:textFill>
                  <w14:solidFill>
                    <w14:schemeClr w14:val="tx1"/>
                  </w14:solidFill>
                </w14:textFill>
              </w:rPr>
            </w:pPr>
            <w:r>
              <w:rPr>
                <w:rFonts w:hint="eastAsia" w:cs="Times New Roman"/>
                <w:color w:val="000000" w:themeColor="text1"/>
                <w:sz w:val="24"/>
                <w:szCs w:val="21"/>
                <w:lang w:eastAsia="zh-CN"/>
                <w14:textFill>
                  <w14:solidFill>
                    <w14:schemeClr w14:val="tx1"/>
                  </w14:solidFill>
                </w14:textFill>
              </w:rPr>
              <w:t>（</w:t>
            </w:r>
            <w:r>
              <w:rPr>
                <w:rFonts w:hint="eastAsia" w:cs="Times New Roman"/>
                <w:color w:val="000000" w:themeColor="text1"/>
                <w:sz w:val="24"/>
                <w:szCs w:val="21"/>
                <w:lang w:val="en-US" w:eastAsia="zh-CN"/>
                <w14:textFill>
                  <w14:solidFill>
                    <w14:schemeClr w14:val="tx1"/>
                  </w14:solidFill>
                </w14:textFill>
              </w:rPr>
              <w:t>1</w:t>
            </w:r>
            <w:r>
              <w:rPr>
                <w:rFonts w:hint="eastAsia" w:cs="Times New Roman"/>
                <w:color w:val="000000" w:themeColor="text1"/>
                <w:sz w:val="24"/>
                <w:szCs w:val="21"/>
                <w:lang w:eastAsia="zh-CN"/>
                <w14:textFill>
                  <w14:solidFill>
                    <w14:schemeClr w14:val="tx1"/>
                  </w14:solidFill>
                </w14:textFill>
              </w:rPr>
              <w:t>）监测布点</w:t>
            </w:r>
          </w:p>
          <w:p w14:paraId="2124D323">
            <w:pPr>
              <w:widowControl/>
              <w:spacing w:line="360" w:lineRule="auto"/>
              <w:ind w:firstLine="480" w:firstLineChars="200"/>
              <w:rPr>
                <w:rFonts w:hint="eastAsia"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根据《环境影响评价技术导则 土壤环境（试行）》（HJ964-2018）</w:t>
            </w:r>
            <w:r>
              <w:rPr>
                <w:rFonts w:hint="eastAsia" w:cs="Times New Roman"/>
                <w:color w:val="000000" w:themeColor="text1"/>
                <w:sz w:val="24"/>
                <w:szCs w:val="21"/>
                <w:lang w:val="en-US" w:eastAsia="zh-CN"/>
                <w14:textFill>
                  <w14:solidFill>
                    <w14:schemeClr w14:val="tx1"/>
                  </w14:solidFill>
                </w14:textFill>
              </w:rPr>
              <w:t>要求</w:t>
            </w:r>
            <w:r>
              <w:rPr>
                <w:rFonts w:hint="default" w:ascii="Times New Roman" w:hAnsi="Times New Roman" w:cs="Times New Roman"/>
                <w:color w:val="000000" w:themeColor="text1"/>
                <w:sz w:val="24"/>
                <w:szCs w:val="21"/>
                <w14:textFill>
                  <w14:solidFill>
                    <w14:schemeClr w14:val="tx1"/>
                  </w14:solidFill>
                </w14:textFill>
              </w:rPr>
              <w:t>，</w:t>
            </w:r>
            <w:r>
              <w:rPr>
                <w:rFonts w:hint="eastAsia" w:cs="Times New Roman"/>
                <w:color w:val="000000" w:themeColor="text1"/>
                <w:sz w:val="24"/>
                <w:szCs w:val="21"/>
                <w:lang w:val="en-US" w:eastAsia="zh-CN"/>
                <w14:textFill>
                  <w14:solidFill>
                    <w14:schemeClr w14:val="tx1"/>
                  </w14:solidFill>
                </w14:textFill>
              </w:rPr>
              <w:t>本次</w:t>
            </w:r>
            <w:r>
              <w:rPr>
                <w:rFonts w:hint="default" w:ascii="Times New Roman" w:hAnsi="Times New Roman" w:cs="Times New Roman"/>
                <w:color w:val="000000" w:themeColor="text1"/>
                <w:sz w:val="24"/>
                <w:szCs w:val="21"/>
                <w14:textFill>
                  <w14:solidFill>
                    <w14:schemeClr w14:val="tx1"/>
                  </w14:solidFill>
                </w14:textFill>
              </w:rPr>
              <w:t>共布设</w:t>
            </w:r>
            <w:r>
              <w:rPr>
                <w:rFonts w:hint="eastAsia" w:cs="Times New Roman"/>
                <w:color w:val="000000" w:themeColor="text1"/>
                <w:sz w:val="24"/>
                <w:szCs w:val="21"/>
                <w:lang w:val="en-US" w:eastAsia="zh-CN"/>
                <w14:textFill>
                  <w14:solidFill>
                    <w14:schemeClr w14:val="tx1"/>
                  </w14:solidFill>
                </w14:textFill>
              </w:rPr>
              <w:t>6</w:t>
            </w:r>
            <w:r>
              <w:rPr>
                <w:rFonts w:hint="default" w:ascii="Times New Roman" w:hAnsi="Times New Roman" w:cs="Times New Roman"/>
                <w:color w:val="000000" w:themeColor="text1"/>
                <w:sz w:val="24"/>
                <w:szCs w:val="21"/>
                <w14:textFill>
                  <w14:solidFill>
                    <w14:schemeClr w14:val="tx1"/>
                  </w14:solidFill>
                </w14:textFill>
              </w:rPr>
              <w:t>个采样点，</w:t>
            </w:r>
            <w:r>
              <w:rPr>
                <w:rFonts w:hint="eastAsia" w:cs="Times New Roman"/>
                <w:color w:val="000000" w:themeColor="text1"/>
                <w:sz w:val="24"/>
                <w:szCs w:val="21"/>
                <w:lang w:val="en-US" w:eastAsia="zh-CN"/>
                <w14:textFill>
                  <w14:solidFill>
                    <w14:schemeClr w14:val="tx1"/>
                  </w14:solidFill>
                </w14:textFill>
              </w:rPr>
              <w:t>共6</w:t>
            </w:r>
            <w:r>
              <w:rPr>
                <w:rFonts w:hint="default" w:ascii="Times New Roman" w:hAnsi="Times New Roman" w:cs="Times New Roman"/>
                <w:color w:val="000000" w:themeColor="text1"/>
                <w:sz w:val="24"/>
                <w:szCs w:val="21"/>
                <w14:textFill>
                  <w14:solidFill>
                    <w14:schemeClr w14:val="tx1"/>
                  </w14:solidFill>
                </w14:textFill>
              </w:rPr>
              <w:t>个表层样点</w:t>
            </w:r>
            <w:r>
              <w:rPr>
                <w:rFonts w:hint="eastAsia" w:cs="Times New Roman"/>
                <w:color w:val="000000" w:themeColor="text1"/>
                <w:sz w:val="24"/>
                <w:szCs w:val="21"/>
                <w:lang w:eastAsia="zh-CN"/>
                <w14:textFill>
                  <w14:solidFill>
                    <w14:schemeClr w14:val="tx1"/>
                  </w14:solidFill>
                </w14:textFill>
              </w:rPr>
              <w:t>，</w:t>
            </w:r>
            <w:r>
              <w:rPr>
                <w:rFonts w:hint="eastAsia" w:cs="Times New Roman"/>
                <w:color w:val="000000" w:themeColor="text1"/>
                <w:sz w:val="24"/>
                <w:szCs w:val="21"/>
                <w:lang w:val="en-US" w:eastAsia="zh-CN"/>
                <w14:textFill>
                  <w14:solidFill>
                    <w14:schemeClr w14:val="tx1"/>
                  </w14:solidFill>
                </w14:textFill>
              </w:rPr>
              <w:t>其中占地范围内4个，占地范围外2个。</w:t>
            </w:r>
          </w:p>
          <w:p w14:paraId="318FF100">
            <w:pPr>
              <w:widowControl/>
              <w:spacing w:line="360" w:lineRule="auto"/>
              <w:ind w:firstLine="480" w:firstLineChars="200"/>
              <w:rPr>
                <w:rFonts w:hint="eastAsia" w:cs="Times New Roman"/>
                <w:color w:val="000000" w:themeColor="text1"/>
                <w:sz w:val="24"/>
                <w:szCs w:val="21"/>
                <w:lang w:val="en-US" w:eastAsia="zh-CN"/>
                <w14:textFill>
                  <w14:solidFill>
                    <w14:schemeClr w14:val="tx1"/>
                  </w14:solidFill>
                </w14:textFill>
              </w:rPr>
            </w:pPr>
            <w:r>
              <w:rPr>
                <w:rFonts w:hint="eastAsia" w:cs="Times New Roman"/>
                <w:color w:val="000000" w:themeColor="text1"/>
                <w:sz w:val="24"/>
                <w:szCs w:val="21"/>
                <w:lang w:val="en-US" w:eastAsia="zh-CN"/>
                <w14:textFill>
                  <w14:solidFill>
                    <w14:schemeClr w14:val="tx1"/>
                  </w14:solidFill>
                </w14:textFill>
              </w:rPr>
              <w:t>（2）监测时间</w:t>
            </w:r>
          </w:p>
          <w:p w14:paraId="28374C83">
            <w:pPr>
              <w:widowControl/>
              <w:spacing w:line="360" w:lineRule="auto"/>
              <w:ind w:firstLine="480" w:firstLineChars="200"/>
              <w:rPr>
                <w:rFonts w:hint="eastAsia" w:cs="Times New Roman"/>
                <w:color w:val="000000" w:themeColor="text1"/>
                <w:sz w:val="24"/>
                <w:szCs w:val="21"/>
                <w:lang w:val="en-US" w:eastAsia="zh-CN"/>
                <w14:textFill>
                  <w14:solidFill>
                    <w14:schemeClr w14:val="tx1"/>
                  </w14:solidFill>
                </w14:textFill>
              </w:rPr>
            </w:pPr>
            <w:r>
              <w:rPr>
                <w:rFonts w:hint="eastAsia" w:cs="Times New Roman"/>
                <w:color w:val="000000" w:themeColor="text1"/>
                <w:sz w:val="24"/>
                <w:szCs w:val="21"/>
                <w:lang w:val="en-US" w:eastAsia="zh-CN"/>
                <w14:textFill>
                  <w14:solidFill>
                    <w14:schemeClr w14:val="tx1"/>
                  </w14:solidFill>
                </w14:textFill>
              </w:rPr>
              <w:t>新疆西域质信检验检测有限公司于2025年1月9日进行了监测。</w:t>
            </w:r>
          </w:p>
          <w:p w14:paraId="6834BCCF">
            <w:pPr>
              <w:widowControl/>
              <w:spacing w:line="360" w:lineRule="auto"/>
              <w:ind w:firstLine="480" w:firstLineChars="200"/>
              <w:rPr>
                <w:rFonts w:hint="default" w:cs="Times New Roman"/>
                <w:color w:val="000000" w:themeColor="text1"/>
                <w:sz w:val="24"/>
                <w:szCs w:val="21"/>
                <w:lang w:val="en-US" w:eastAsia="zh-CN"/>
                <w14:textFill>
                  <w14:solidFill>
                    <w14:schemeClr w14:val="tx1"/>
                  </w14:solidFill>
                </w14:textFill>
              </w:rPr>
            </w:pPr>
            <w:r>
              <w:rPr>
                <w:rFonts w:hint="eastAsia" w:cs="Times New Roman"/>
                <w:color w:val="000000" w:themeColor="text1"/>
                <w:sz w:val="24"/>
                <w:szCs w:val="21"/>
                <w:lang w:val="en-US" w:eastAsia="zh-CN"/>
                <w14:textFill>
                  <w14:solidFill>
                    <w14:schemeClr w14:val="tx1"/>
                  </w14:solidFill>
                </w14:textFill>
              </w:rPr>
              <w:t>新疆水清清环境监测技术服务有限公司于2025年10月23日进行了监测。</w:t>
            </w:r>
          </w:p>
          <w:p w14:paraId="3D36CF04">
            <w:pPr>
              <w:widowControl/>
              <w:spacing w:line="360" w:lineRule="auto"/>
              <w:ind w:firstLine="480" w:firstLineChars="200"/>
              <w:rPr>
                <w:rFonts w:hint="default" w:cs="Times New Roman"/>
                <w:color w:val="000000" w:themeColor="text1"/>
                <w:sz w:val="24"/>
                <w:szCs w:val="21"/>
                <w:lang w:val="en-US" w:eastAsia="zh-CN"/>
                <w14:textFill>
                  <w14:solidFill>
                    <w14:schemeClr w14:val="tx1"/>
                  </w14:solidFill>
                </w14:textFill>
              </w:rPr>
            </w:pPr>
            <w:r>
              <w:rPr>
                <w:rFonts w:hint="eastAsia" w:cs="Times New Roman"/>
                <w:color w:val="000000" w:themeColor="text1"/>
                <w:sz w:val="24"/>
                <w:szCs w:val="21"/>
                <w:lang w:val="en-US" w:eastAsia="zh-CN"/>
                <w14:textFill>
                  <w14:solidFill>
                    <w14:schemeClr w14:val="tx1"/>
                  </w14:solidFill>
                </w14:textFill>
              </w:rPr>
              <w:t>（3）监测项目</w:t>
            </w:r>
          </w:p>
          <w:p w14:paraId="567270AA">
            <w:pPr>
              <w:keepNext w:val="0"/>
              <w:keepLines w:val="0"/>
              <w:pageBreakBefore w:val="0"/>
              <w:widowControl w:val="0"/>
              <w:kinsoku/>
              <w:overflowPunct/>
              <w:topLinePunct w:val="0"/>
              <w:autoSpaceDE/>
              <w:autoSpaceDN/>
              <w:bidi w:val="0"/>
              <w:adjustRightInd/>
              <w:snapToGrid/>
              <w:spacing w:after="0" w:afterLines="0" w:line="360" w:lineRule="auto"/>
              <w:ind w:left="0" w:leftChars="0" w:firstLine="480" w:firstLineChars="200"/>
              <w:jc w:val="both"/>
              <w:textAlignment w:val="auto"/>
              <w:rPr>
                <w:rFonts w:hint="default" w:ascii="Times New Roman" w:hAnsi="Times New Roman" w:eastAsia="宋体" w:cs="Times New Roman"/>
                <w:bCs/>
                <w:smallCaps w:val="0"/>
                <w:snapToGrid w:val="0"/>
                <w:color w:val="000000" w:themeColor="text1"/>
                <w:spacing w:val="0"/>
                <w:w w:val="100"/>
                <w:kern w:val="21"/>
                <w:positio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4"/>
                <w:szCs w:val="24"/>
                <w:highlight w:val="none"/>
                <w:lang w:val="en-US" w:eastAsia="zh-CN" w:bidi="ar-SA"/>
                <w14:textFill>
                  <w14:solidFill>
                    <w14:schemeClr w14:val="tx1"/>
                  </w14:solidFill>
                </w14:textFill>
              </w:rPr>
              <w:t>监测项目为：pH、含盐量、砷、镉、铬（六价）、铜、铅、汞、镍、四氯化碳、氯仿、氯甲烷、1，1-二氯乙烷、1.2-二氯乙烷、1，1-二氯乙烯、顺-1，2-二氯乙烯、反-1.2-二氯乙烯、二氯乙烷、1，2-二氯丙烷、1，1，1，2-四氯乙烷、1，1，2，2-四氯乙烷、四氯乙烯、1，1，1-三氯乙烷、1，1，2-三氯乙烷、三氯乙烯、1，2，3-三氯丙烷、氯乙烯、苯、氯苯、1，2-二氯苯、1，4-二氯苯、乙苯、苯乙烯、甲苯、间二甲苯+对二甲苯、邻二甲苯、硝基苯、苯胺、2-氯酚、苯并[a]蒽、苯并[a]芘、苯并[b]荧蒽、苯并[k]荧蒽、䓛、二苯并[a，h]蒽、茚并[1，2，3-cd]芘、萘。</w:t>
            </w:r>
          </w:p>
          <w:p w14:paraId="4CC729D9">
            <w:pPr>
              <w:keepNext w:val="0"/>
              <w:keepLines w:val="0"/>
              <w:pageBreakBefore w:val="0"/>
              <w:widowControl w:val="0"/>
              <w:kinsoku/>
              <w:overflowPunct/>
              <w:topLinePunct w:val="0"/>
              <w:autoSpaceDE/>
              <w:autoSpaceDN/>
              <w:bidi w:val="0"/>
              <w:adjustRightInd/>
              <w:snapToGrid/>
              <w:spacing w:after="0" w:afterLines="0" w:line="360" w:lineRule="auto"/>
              <w:ind w:left="0" w:leftChars="0" w:firstLine="480" w:firstLineChars="200"/>
              <w:jc w:val="both"/>
              <w:textAlignment w:val="auto"/>
              <w:rPr>
                <w:rFonts w:hint="default" w:ascii="Times New Roman" w:hAnsi="Times New Roman" w:eastAsia="宋体" w:cs="Times New Roman"/>
                <w:bCs/>
                <w:smallCaps w:val="0"/>
                <w:snapToGrid w:val="0"/>
                <w:color w:val="000000" w:themeColor="text1"/>
                <w:spacing w:val="0"/>
                <w:w w:val="100"/>
                <w:kern w:val="21"/>
                <w:position w:val="0"/>
                <w:sz w:val="24"/>
                <w:szCs w:val="24"/>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4"/>
                <w:szCs w:val="24"/>
                <w:lang w:val="en-US" w:eastAsia="zh-CN" w:bidi="ar-SA"/>
                <w14:textFill>
                  <w14:solidFill>
                    <w14:schemeClr w14:val="tx1"/>
                  </w14:solidFill>
                </w14:textFill>
              </w:rPr>
              <w:t>（</w:t>
            </w:r>
            <w:r>
              <w:rPr>
                <w:rFonts w:hint="eastAsia" w:ascii="Times New Roman" w:hAnsi="Times New Roman" w:eastAsia="宋体" w:cs="Times New Roman"/>
                <w:bCs/>
                <w:smallCaps w:val="0"/>
                <w:snapToGrid w:val="0"/>
                <w:color w:val="000000" w:themeColor="text1"/>
                <w:spacing w:val="0"/>
                <w:w w:val="100"/>
                <w:kern w:val="21"/>
                <w:position w:val="0"/>
                <w:sz w:val="24"/>
                <w:szCs w:val="24"/>
                <w:lang w:val="en-US" w:eastAsia="zh-CN" w:bidi="ar-SA"/>
                <w14:textFill>
                  <w14:solidFill>
                    <w14:schemeClr w14:val="tx1"/>
                  </w14:solidFill>
                </w14:textFill>
              </w:rPr>
              <w:t>4</w:t>
            </w:r>
            <w:r>
              <w:rPr>
                <w:rFonts w:hint="default" w:ascii="Times New Roman" w:hAnsi="Times New Roman" w:eastAsia="宋体" w:cs="Times New Roman"/>
                <w:bCs/>
                <w:smallCaps w:val="0"/>
                <w:snapToGrid w:val="0"/>
                <w:color w:val="000000" w:themeColor="text1"/>
                <w:spacing w:val="0"/>
                <w:w w:val="100"/>
                <w:kern w:val="21"/>
                <w:position w:val="0"/>
                <w:sz w:val="24"/>
                <w:szCs w:val="24"/>
                <w:lang w:val="en-US" w:eastAsia="zh-CN" w:bidi="ar-SA"/>
                <w14:textFill>
                  <w14:solidFill>
                    <w14:schemeClr w14:val="tx1"/>
                  </w14:solidFill>
                </w14:textFill>
              </w:rPr>
              <w:t xml:space="preserve">）监测方法 </w:t>
            </w:r>
          </w:p>
          <w:p w14:paraId="46E958C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b w:val="0"/>
                <w:bCs/>
                <w:smallCaps w:val="0"/>
                <w:snapToGrid w:val="0"/>
                <w:color w:val="000000" w:themeColor="text1"/>
                <w:spacing w:val="0"/>
                <w:w w:val="100"/>
                <w:kern w:val="21"/>
                <w:position w:val="0"/>
                <w:sz w:val="24"/>
                <w:szCs w:val="22"/>
                <w:lang w:val="en-US" w:eastAsia="zh-CN" w:bidi="ar-SA"/>
                <w14:textFill>
                  <w14:solidFill>
                    <w14:schemeClr w14:val="tx1"/>
                  </w14:solidFill>
                </w14:textFill>
              </w:rPr>
            </w:pPr>
            <w:r>
              <w:rPr>
                <w:rFonts w:hint="default" w:ascii="Times New Roman" w:hAnsi="Times New Roman" w:eastAsia="宋体" w:cs="Times New Roman"/>
                <w:b w:val="0"/>
                <w:bCs/>
                <w:smallCaps w:val="0"/>
                <w:snapToGrid w:val="0"/>
                <w:color w:val="000000" w:themeColor="text1"/>
                <w:spacing w:val="0"/>
                <w:w w:val="100"/>
                <w:kern w:val="21"/>
                <w:position w:val="0"/>
                <w:sz w:val="24"/>
                <w:szCs w:val="22"/>
                <w:lang w:val="en-US" w:eastAsia="zh-CN" w:bidi="ar-SA"/>
                <w14:textFill>
                  <w14:solidFill>
                    <w14:schemeClr w14:val="tx1"/>
                  </w14:solidFill>
                </w14:textFill>
              </w:rPr>
              <w:t>各监测项目采样及分析方法，均按《环境监测分析方法》及《土壤环境监测技术规范》（HJ/T166-2004）的要求进行。</w:t>
            </w:r>
          </w:p>
          <w:p w14:paraId="39D411BF">
            <w:pPr>
              <w:keepNext w:val="0"/>
              <w:keepLines w:val="0"/>
              <w:pageBreakBefore w:val="0"/>
              <w:widowControl w:val="0"/>
              <w:kinsoku/>
              <w:overflowPunct/>
              <w:topLinePunct w:val="0"/>
              <w:autoSpaceDE/>
              <w:autoSpaceDN/>
              <w:bidi w:val="0"/>
              <w:adjustRightInd/>
              <w:snapToGrid/>
              <w:spacing w:after="0" w:afterLines="0" w:line="360" w:lineRule="auto"/>
              <w:ind w:left="0" w:leftChars="0" w:firstLine="480" w:firstLineChars="200"/>
              <w:jc w:val="both"/>
              <w:textAlignment w:val="auto"/>
              <w:rPr>
                <w:rFonts w:hint="default" w:ascii="Times New Roman" w:hAnsi="Times New Roman" w:eastAsia="宋体" w:cs="Times New Roman"/>
                <w:bCs/>
                <w:smallCaps w:val="0"/>
                <w:snapToGrid w:val="0"/>
                <w:color w:val="000000" w:themeColor="text1"/>
                <w:spacing w:val="0"/>
                <w:w w:val="100"/>
                <w:kern w:val="21"/>
                <w:position w:val="0"/>
                <w:sz w:val="24"/>
                <w:szCs w:val="24"/>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4"/>
                <w:szCs w:val="24"/>
                <w:lang w:val="en-US" w:eastAsia="zh-CN" w:bidi="ar-SA"/>
                <w14:textFill>
                  <w14:solidFill>
                    <w14:schemeClr w14:val="tx1"/>
                  </w14:solidFill>
                </w14:textFill>
              </w:rPr>
              <w:t>（</w:t>
            </w:r>
            <w:r>
              <w:rPr>
                <w:rFonts w:hint="eastAsia" w:ascii="Times New Roman" w:hAnsi="Times New Roman" w:eastAsia="宋体" w:cs="Times New Roman"/>
                <w:bCs/>
                <w:smallCaps w:val="0"/>
                <w:snapToGrid w:val="0"/>
                <w:color w:val="000000" w:themeColor="text1"/>
                <w:spacing w:val="0"/>
                <w:w w:val="100"/>
                <w:kern w:val="21"/>
                <w:position w:val="0"/>
                <w:sz w:val="24"/>
                <w:szCs w:val="24"/>
                <w:lang w:val="en-US" w:eastAsia="zh-CN" w:bidi="ar-SA"/>
                <w14:textFill>
                  <w14:solidFill>
                    <w14:schemeClr w14:val="tx1"/>
                  </w14:solidFill>
                </w14:textFill>
              </w:rPr>
              <w:t>5</w:t>
            </w:r>
            <w:r>
              <w:rPr>
                <w:rFonts w:hint="default" w:ascii="Times New Roman" w:hAnsi="Times New Roman" w:eastAsia="宋体" w:cs="Times New Roman"/>
                <w:bCs/>
                <w:smallCaps w:val="0"/>
                <w:snapToGrid w:val="0"/>
                <w:color w:val="000000" w:themeColor="text1"/>
                <w:spacing w:val="0"/>
                <w:w w:val="100"/>
                <w:kern w:val="21"/>
                <w:position w:val="0"/>
                <w:sz w:val="24"/>
                <w:szCs w:val="24"/>
                <w:lang w:val="en-US" w:eastAsia="zh-CN" w:bidi="ar-SA"/>
                <w14:textFill>
                  <w14:solidFill>
                    <w14:schemeClr w14:val="tx1"/>
                  </w14:solidFill>
                </w14:textFill>
              </w:rPr>
              <w:t xml:space="preserve">）监测结果 </w:t>
            </w:r>
          </w:p>
          <w:p w14:paraId="27767BC8">
            <w:pPr>
              <w:keepNext w:val="0"/>
              <w:keepLines w:val="0"/>
              <w:pageBreakBefore w:val="0"/>
              <w:widowControl w:val="0"/>
              <w:kinsoku/>
              <w:overflowPunct/>
              <w:topLinePunct w:val="0"/>
              <w:autoSpaceDE/>
              <w:autoSpaceDN/>
              <w:bidi w:val="0"/>
              <w:adjustRightInd/>
              <w:snapToGrid/>
              <w:spacing w:after="0" w:afterLines="0" w:line="360" w:lineRule="auto"/>
              <w:ind w:left="0" w:leftChars="0" w:firstLine="480" w:firstLineChars="200"/>
              <w:jc w:val="both"/>
              <w:textAlignment w:val="auto"/>
              <w:rPr>
                <w:rFonts w:hint="default" w:ascii="Times New Roman" w:hAnsi="Times New Roman" w:eastAsia="宋体" w:cs="Times New Roman"/>
                <w:bCs/>
                <w:smallCaps w:val="0"/>
                <w:snapToGrid w:val="0"/>
                <w:color w:val="000000" w:themeColor="text1"/>
                <w:spacing w:val="0"/>
                <w:w w:val="100"/>
                <w:kern w:val="21"/>
                <w:position w:val="0"/>
                <w:sz w:val="24"/>
                <w:szCs w:val="24"/>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4"/>
                <w:szCs w:val="24"/>
                <w:lang w:val="en-US" w:eastAsia="zh-CN" w:bidi="ar-SA"/>
                <w14:textFill>
                  <w14:solidFill>
                    <w14:schemeClr w14:val="tx1"/>
                  </w14:solidFill>
                </w14:textFill>
              </w:rPr>
              <w:t>土壤环境监测结果见表</w:t>
            </w:r>
            <w:r>
              <w:rPr>
                <w:rFonts w:hint="eastAsia" w:ascii="Times New Roman" w:hAnsi="Times New Roman" w:eastAsia="宋体" w:cs="Times New Roman"/>
                <w:bCs/>
                <w:smallCaps w:val="0"/>
                <w:snapToGrid w:val="0"/>
                <w:color w:val="000000" w:themeColor="text1"/>
                <w:spacing w:val="0"/>
                <w:w w:val="100"/>
                <w:kern w:val="21"/>
                <w:position w:val="0"/>
                <w:sz w:val="24"/>
                <w:szCs w:val="24"/>
                <w:lang w:val="en-US" w:eastAsia="zh-CN" w:bidi="ar-SA"/>
                <w14:textFill>
                  <w14:solidFill>
                    <w14:schemeClr w14:val="tx1"/>
                  </w14:solidFill>
                </w14:textFill>
              </w:rPr>
              <w:t>3-6</w:t>
            </w:r>
            <w:r>
              <w:rPr>
                <w:rFonts w:hint="default" w:ascii="Times New Roman" w:hAnsi="Times New Roman" w:eastAsia="宋体" w:cs="Times New Roman"/>
                <w:bCs/>
                <w:smallCaps w:val="0"/>
                <w:snapToGrid w:val="0"/>
                <w:color w:val="000000" w:themeColor="text1"/>
                <w:spacing w:val="0"/>
                <w:w w:val="100"/>
                <w:kern w:val="21"/>
                <w:position w:val="0"/>
                <w:sz w:val="24"/>
                <w:szCs w:val="24"/>
                <w:lang w:val="en-US" w:eastAsia="zh-CN" w:bidi="ar-SA"/>
                <w14:textFill>
                  <w14:solidFill>
                    <w14:schemeClr w14:val="tx1"/>
                  </w14:solidFill>
                </w14:textFill>
              </w:rPr>
              <w:t>。</w:t>
            </w:r>
          </w:p>
          <w:p w14:paraId="7428C66D">
            <w:pPr>
              <w:jc w:val="center"/>
              <w:rPr>
                <w:rFonts w:hint="default" w:ascii="Times New Roman" w:hAnsi="Times New Roman" w:cs="Times New Roman"/>
                <w:b/>
                <w:bCs/>
                <w:color w:val="000000" w:themeColor="text1"/>
                <w:kern w:val="44"/>
                <w:szCs w:val="20"/>
                <w14:textFill>
                  <w14:solidFill>
                    <w14:schemeClr w14:val="tx1"/>
                  </w14:solidFill>
                </w14:textFill>
              </w:rPr>
            </w:pPr>
            <w:r>
              <w:rPr>
                <w:rFonts w:hint="default" w:ascii="Times New Roman" w:hAnsi="Times New Roman" w:cs="Times New Roman"/>
                <w:b/>
                <w:bCs/>
                <w:color w:val="000000" w:themeColor="text1"/>
                <w:kern w:val="44"/>
                <w:szCs w:val="20"/>
                <w14:textFill>
                  <w14:solidFill>
                    <w14:schemeClr w14:val="tx1"/>
                  </w14:solidFill>
                </w14:textFill>
              </w:rPr>
              <w:t>表3-</w:t>
            </w:r>
            <w:r>
              <w:rPr>
                <w:rFonts w:hint="default" w:ascii="Times New Roman" w:hAnsi="Times New Roman" w:cs="Times New Roman"/>
                <w:b/>
                <w:bCs/>
                <w:color w:val="000000" w:themeColor="text1"/>
                <w:kern w:val="44"/>
                <w:szCs w:val="20"/>
                <w:lang w:val="en-US" w:eastAsia="zh-CN"/>
                <w14:textFill>
                  <w14:solidFill>
                    <w14:schemeClr w14:val="tx1"/>
                  </w14:solidFill>
                </w14:textFill>
              </w:rPr>
              <w:t>6</w:t>
            </w:r>
            <w:r>
              <w:rPr>
                <w:rFonts w:hint="eastAsia" w:ascii="Times New Roman" w:hAnsi="Times New Roman" w:cs="Times New Roman"/>
                <w:b/>
                <w:bCs/>
                <w:color w:val="000000" w:themeColor="text1"/>
                <w:kern w:val="44"/>
                <w:szCs w:val="20"/>
                <w:lang w:val="en-US" w:eastAsia="zh-CN"/>
                <w14:textFill>
                  <w14:solidFill>
                    <w14:schemeClr w14:val="tx1"/>
                  </w14:solidFill>
                </w14:textFill>
              </w:rPr>
              <w:t>（1）</w:t>
            </w:r>
            <w:r>
              <w:rPr>
                <w:rFonts w:hint="default" w:ascii="Times New Roman" w:hAnsi="Times New Roman" w:cs="Times New Roman"/>
                <w:b/>
                <w:bCs/>
                <w:color w:val="000000" w:themeColor="text1"/>
                <w:kern w:val="44"/>
                <w:szCs w:val="20"/>
                <w14:textFill>
                  <w14:solidFill>
                    <w14:schemeClr w14:val="tx1"/>
                  </w14:solidFill>
                </w14:textFill>
              </w:rPr>
              <w:t xml:space="preserve">    土壤现状监测及评价结果</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4"/>
              <w:gridCol w:w="1416"/>
              <w:gridCol w:w="2119"/>
              <w:gridCol w:w="2008"/>
            </w:tblGrid>
            <w:tr w14:paraId="2CB6E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4" w:type="dxa"/>
                  <w:vMerge w:val="restart"/>
                </w:tcPr>
                <w:p w14:paraId="08DF87E3">
                  <w:pPr>
                    <w:jc w:val="center"/>
                    <w:rPr>
                      <w:rFonts w:hint="default" w:ascii="Times New Roman" w:hAnsi="Times New Roman" w:cs="Times New Roman"/>
                      <w:b/>
                      <w:bCs/>
                      <w:color w:val="000000" w:themeColor="text1"/>
                      <w:kern w:val="44"/>
                      <w:szCs w:val="20"/>
                      <w14:textFill>
                        <w14:solidFill>
                          <w14:schemeClr w14:val="tx1"/>
                        </w14:solidFill>
                      </w14:textFill>
                    </w:rPr>
                  </w:pPr>
                  <w:r>
                    <w:rPr>
                      <w:rFonts w:hint="default" w:ascii="Times New Roman" w:hAnsi="Times New Roman" w:cs="Times New Roman"/>
                      <w:b/>
                      <w:bCs/>
                      <w:color w:val="000000" w:themeColor="text1"/>
                      <w:kern w:val="44"/>
                      <w:szCs w:val="20"/>
                      <w14:textFill>
                        <w14:solidFill>
                          <w14:schemeClr w14:val="tx1"/>
                        </w14:solidFill>
                      </w14:textFill>
                    </w:rPr>
                    <w:t>监测项目</w:t>
                  </w:r>
                </w:p>
              </w:tc>
              <w:tc>
                <w:tcPr>
                  <w:tcW w:w="5543" w:type="dxa"/>
                  <w:gridSpan w:val="3"/>
                  <w:vAlign w:val="center"/>
                </w:tcPr>
                <w:p w14:paraId="11D29981">
                  <w:pPr>
                    <w:jc w:val="center"/>
                    <w:rPr>
                      <w:rFonts w:hint="default" w:ascii="Times New Roman" w:hAnsi="Times New Roman" w:cs="Times New Roman"/>
                      <w:b/>
                      <w:bCs/>
                      <w:color w:val="000000" w:themeColor="text1"/>
                      <w:kern w:val="44"/>
                      <w:szCs w:val="20"/>
                      <w14:textFill>
                        <w14:solidFill>
                          <w14:schemeClr w14:val="tx1"/>
                        </w14:solidFill>
                      </w14:textFill>
                    </w:rPr>
                  </w:pPr>
                  <w:r>
                    <w:rPr>
                      <w:rFonts w:hint="default" w:ascii="Times New Roman" w:hAnsi="Times New Roman" w:cs="Times New Roman"/>
                      <w:b/>
                      <w:bCs/>
                      <w:color w:val="000000" w:themeColor="text1"/>
                      <w:kern w:val="44"/>
                      <w:szCs w:val="20"/>
                      <w14:textFill>
                        <w14:solidFill>
                          <w14:schemeClr w14:val="tx1"/>
                        </w14:solidFill>
                      </w14:textFill>
                    </w:rPr>
                    <w:t>监测点位</w:t>
                  </w:r>
                </w:p>
              </w:tc>
            </w:tr>
            <w:tr w14:paraId="3BF9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4" w:type="dxa"/>
                  <w:vMerge w:val="continue"/>
                </w:tcPr>
                <w:p w14:paraId="2F6105BC">
                  <w:pPr>
                    <w:jc w:val="center"/>
                    <w:rPr>
                      <w:rFonts w:hint="default" w:ascii="Times New Roman" w:hAnsi="Times New Roman" w:cs="Times New Roman"/>
                      <w:b/>
                      <w:bCs/>
                      <w:color w:val="000000" w:themeColor="text1"/>
                      <w:kern w:val="44"/>
                      <w:szCs w:val="20"/>
                      <w14:textFill>
                        <w14:solidFill>
                          <w14:schemeClr w14:val="tx1"/>
                        </w14:solidFill>
                      </w14:textFill>
                    </w:rPr>
                  </w:pPr>
                </w:p>
              </w:tc>
              <w:tc>
                <w:tcPr>
                  <w:tcW w:w="1416" w:type="dxa"/>
                  <w:shd w:val="clear" w:color="auto" w:fill="auto"/>
                  <w:vAlign w:val="center"/>
                </w:tcPr>
                <w:p w14:paraId="7AECE139">
                  <w:pPr>
                    <w:jc w:val="center"/>
                    <w:rPr>
                      <w:rFonts w:hint="default" w:ascii="Times New Roman" w:hAnsi="Times New Roman" w:cs="Times New Roman"/>
                      <w:b/>
                      <w:bCs/>
                      <w:color w:val="000000" w:themeColor="text1"/>
                      <w:kern w:val="44"/>
                      <w:szCs w:val="20"/>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占地范围内</w:t>
                  </w:r>
                </w:p>
              </w:tc>
              <w:tc>
                <w:tcPr>
                  <w:tcW w:w="2119" w:type="dxa"/>
                  <w:shd w:val="clear" w:color="auto" w:fill="auto"/>
                  <w:vAlign w:val="center"/>
                </w:tcPr>
                <w:p w14:paraId="4B4FC489">
                  <w:pPr>
                    <w:jc w:val="center"/>
                    <w:rPr>
                      <w:rFonts w:hint="default" w:ascii="Times New Roman" w:hAnsi="Times New Roman" w:cs="Times New Roman"/>
                      <w:b/>
                      <w:bCs/>
                      <w:color w:val="000000" w:themeColor="text1"/>
                      <w:kern w:val="44"/>
                      <w:szCs w:val="20"/>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矿区东侧200m处退耕还林地</w:t>
                  </w:r>
                </w:p>
              </w:tc>
              <w:tc>
                <w:tcPr>
                  <w:tcW w:w="2008" w:type="dxa"/>
                  <w:shd w:val="clear" w:color="auto" w:fill="auto"/>
                  <w:vAlign w:val="center"/>
                </w:tcPr>
                <w:p w14:paraId="02754DD4">
                  <w:pPr>
                    <w:jc w:val="center"/>
                    <w:rPr>
                      <w:rFonts w:hint="default" w:ascii="Times New Roman" w:hAnsi="Times New Roman" w:cs="Times New Roman"/>
                      <w:b/>
                      <w:bCs/>
                      <w:color w:val="000000" w:themeColor="text1"/>
                      <w:kern w:val="44"/>
                      <w:szCs w:val="20"/>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矿区西侧130m处退耕还林地</w:t>
                  </w:r>
                </w:p>
              </w:tc>
            </w:tr>
            <w:tr w14:paraId="5273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4" w:type="dxa"/>
                  <w:vAlign w:val="center"/>
                </w:tcPr>
                <w:p w14:paraId="06A8B08B">
                  <w:pPr>
                    <w:snapToGrid w:val="0"/>
                    <w:ind w:left="72"/>
                    <w:jc w:val="center"/>
                    <w:rPr>
                      <w:rFonts w:hint="default" w:ascii="Times New Roman" w:hAnsi="Times New Roman" w:cs="Times New Roman"/>
                      <w:b/>
                      <w:bCs/>
                      <w:color w:val="000000" w:themeColor="text1"/>
                      <w:kern w:val="44"/>
                      <w:szCs w:val="20"/>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pH（无量纲）</w:t>
                  </w:r>
                </w:p>
              </w:tc>
              <w:tc>
                <w:tcPr>
                  <w:tcW w:w="1416" w:type="dxa"/>
                  <w:vAlign w:val="center"/>
                </w:tcPr>
                <w:p w14:paraId="5EB73B0E">
                  <w:pPr>
                    <w:pStyle w:val="42"/>
                    <w:tabs>
                      <w:tab w:val="left" w:pos="2760"/>
                      <w:tab w:val="clear" w:pos="1845"/>
                    </w:tabs>
                    <w:spacing w:line="240" w:lineRule="auto"/>
                    <w:rPr>
                      <w:rFonts w:hint="default" w:ascii="Times New Roman" w:hAnsi="Times New Roman" w:cs="Times New Roman"/>
                      <w:b w:val="0"/>
                      <w:color w:val="000000" w:themeColor="text1"/>
                      <w:kern w:val="44"/>
                      <w:sz w:val="21"/>
                      <w:szCs w:val="20"/>
                      <w14:textFill>
                        <w14:solidFill>
                          <w14:schemeClr w14:val="tx1"/>
                        </w14:solidFill>
                      </w14:textFill>
                    </w:rPr>
                  </w:pPr>
                  <w:r>
                    <w:rPr>
                      <w:rFonts w:hint="default" w:ascii="Times New Roman" w:hAnsi="Times New Roman" w:cs="Times New Roman"/>
                      <w:b w:val="0"/>
                      <w:color w:val="000000" w:themeColor="text1"/>
                      <w:sz w:val="21"/>
                      <w:szCs w:val="21"/>
                      <w14:textFill>
                        <w14:solidFill>
                          <w14:schemeClr w14:val="tx1"/>
                        </w14:solidFill>
                      </w14:textFill>
                    </w:rPr>
                    <w:t>8.2</w:t>
                  </w:r>
                </w:p>
              </w:tc>
              <w:tc>
                <w:tcPr>
                  <w:tcW w:w="2119" w:type="dxa"/>
                  <w:vAlign w:val="center"/>
                </w:tcPr>
                <w:p w14:paraId="6F9480C8">
                  <w:pPr>
                    <w:pStyle w:val="42"/>
                    <w:tabs>
                      <w:tab w:val="left" w:pos="2760"/>
                      <w:tab w:val="clear" w:pos="1845"/>
                    </w:tabs>
                    <w:spacing w:line="240" w:lineRule="auto"/>
                    <w:rPr>
                      <w:rFonts w:hint="default" w:ascii="Times New Roman" w:hAnsi="Times New Roman" w:cs="Times New Roman"/>
                      <w:b w:val="0"/>
                      <w:color w:val="000000" w:themeColor="text1"/>
                      <w:kern w:val="44"/>
                      <w:sz w:val="21"/>
                      <w:szCs w:val="20"/>
                      <w14:textFill>
                        <w14:solidFill>
                          <w14:schemeClr w14:val="tx1"/>
                        </w14:solidFill>
                      </w14:textFill>
                    </w:rPr>
                  </w:pPr>
                  <w:r>
                    <w:rPr>
                      <w:rFonts w:hint="default" w:ascii="Times New Roman" w:hAnsi="Times New Roman" w:cs="Times New Roman"/>
                      <w:b w:val="0"/>
                      <w:color w:val="000000" w:themeColor="text1"/>
                      <w:sz w:val="21"/>
                      <w:szCs w:val="21"/>
                      <w14:textFill>
                        <w14:solidFill>
                          <w14:schemeClr w14:val="tx1"/>
                        </w14:solidFill>
                      </w14:textFill>
                    </w:rPr>
                    <w:t>8.0</w:t>
                  </w:r>
                </w:p>
              </w:tc>
              <w:tc>
                <w:tcPr>
                  <w:tcW w:w="2008" w:type="dxa"/>
                  <w:vAlign w:val="center"/>
                </w:tcPr>
                <w:p w14:paraId="475EC3E5">
                  <w:pPr>
                    <w:pStyle w:val="42"/>
                    <w:tabs>
                      <w:tab w:val="left" w:pos="2760"/>
                      <w:tab w:val="clear" w:pos="1845"/>
                    </w:tabs>
                    <w:spacing w:line="240" w:lineRule="auto"/>
                    <w:rPr>
                      <w:rFonts w:hint="default" w:ascii="Times New Roman" w:hAnsi="Times New Roman" w:cs="Times New Roman"/>
                      <w:b w:val="0"/>
                      <w:color w:val="000000" w:themeColor="text1"/>
                      <w:kern w:val="44"/>
                      <w:sz w:val="21"/>
                      <w:szCs w:val="20"/>
                      <w14:textFill>
                        <w14:solidFill>
                          <w14:schemeClr w14:val="tx1"/>
                        </w14:solidFill>
                      </w14:textFill>
                    </w:rPr>
                  </w:pPr>
                  <w:r>
                    <w:rPr>
                      <w:rFonts w:hint="default" w:ascii="Times New Roman" w:hAnsi="Times New Roman" w:cs="Times New Roman"/>
                      <w:b w:val="0"/>
                      <w:color w:val="000000" w:themeColor="text1"/>
                      <w:sz w:val="21"/>
                      <w:szCs w:val="21"/>
                      <w14:textFill>
                        <w14:solidFill>
                          <w14:schemeClr w14:val="tx1"/>
                        </w14:solidFill>
                      </w14:textFill>
                    </w:rPr>
                    <w:t>8.2</w:t>
                  </w:r>
                </w:p>
              </w:tc>
            </w:tr>
            <w:tr w14:paraId="7BF4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4" w:type="dxa"/>
                  <w:vAlign w:val="center"/>
                </w:tcPr>
                <w:p w14:paraId="26179DF2">
                  <w:pPr>
                    <w:snapToGrid w:val="0"/>
                    <w:ind w:left="72"/>
                    <w:jc w:val="center"/>
                    <w:rPr>
                      <w:rFonts w:hint="default" w:ascii="Times New Roman" w:hAnsi="Times New Roman" w:cs="Times New Roman"/>
                      <w:b/>
                      <w:bCs/>
                      <w:color w:val="000000" w:themeColor="text1"/>
                      <w:kern w:val="44"/>
                      <w:szCs w:val="20"/>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水溶性盐总量（g/kg）</w:t>
                  </w:r>
                </w:p>
              </w:tc>
              <w:tc>
                <w:tcPr>
                  <w:tcW w:w="1416" w:type="dxa"/>
                  <w:vAlign w:val="center"/>
                </w:tcPr>
                <w:p w14:paraId="08A5D247">
                  <w:pPr>
                    <w:pStyle w:val="42"/>
                    <w:tabs>
                      <w:tab w:val="left" w:pos="2760"/>
                      <w:tab w:val="clear" w:pos="1845"/>
                    </w:tabs>
                    <w:spacing w:line="240" w:lineRule="auto"/>
                    <w:rPr>
                      <w:rFonts w:hint="default" w:ascii="Times New Roman" w:hAnsi="Times New Roman" w:cs="Times New Roman"/>
                      <w:b w:val="0"/>
                      <w:color w:val="000000" w:themeColor="text1"/>
                      <w:kern w:val="44"/>
                      <w:sz w:val="21"/>
                      <w:szCs w:val="20"/>
                      <w14:textFill>
                        <w14:solidFill>
                          <w14:schemeClr w14:val="tx1"/>
                        </w14:solidFill>
                      </w14:textFill>
                    </w:rPr>
                  </w:pPr>
                  <w:r>
                    <w:rPr>
                      <w:rFonts w:hint="default" w:ascii="Times New Roman" w:hAnsi="Times New Roman" w:cs="Times New Roman"/>
                      <w:b w:val="0"/>
                      <w:color w:val="000000" w:themeColor="text1"/>
                      <w:sz w:val="21"/>
                      <w:szCs w:val="21"/>
                      <w14:textFill>
                        <w14:solidFill>
                          <w14:schemeClr w14:val="tx1"/>
                        </w14:solidFill>
                      </w14:textFill>
                    </w:rPr>
                    <w:t>1.9</w:t>
                  </w:r>
                </w:p>
              </w:tc>
              <w:tc>
                <w:tcPr>
                  <w:tcW w:w="2119" w:type="dxa"/>
                  <w:vAlign w:val="center"/>
                </w:tcPr>
                <w:p w14:paraId="46B19E64">
                  <w:pPr>
                    <w:pStyle w:val="42"/>
                    <w:tabs>
                      <w:tab w:val="left" w:pos="2760"/>
                      <w:tab w:val="clear" w:pos="1845"/>
                    </w:tabs>
                    <w:spacing w:line="240" w:lineRule="auto"/>
                    <w:rPr>
                      <w:rFonts w:hint="default" w:ascii="Times New Roman" w:hAnsi="Times New Roman" w:cs="Times New Roman"/>
                      <w:b w:val="0"/>
                      <w:color w:val="000000" w:themeColor="text1"/>
                      <w:kern w:val="44"/>
                      <w:sz w:val="21"/>
                      <w:szCs w:val="20"/>
                      <w14:textFill>
                        <w14:solidFill>
                          <w14:schemeClr w14:val="tx1"/>
                        </w14:solidFill>
                      </w14:textFill>
                    </w:rPr>
                  </w:pPr>
                  <w:r>
                    <w:rPr>
                      <w:rFonts w:hint="default" w:ascii="Times New Roman" w:hAnsi="Times New Roman" w:cs="Times New Roman"/>
                      <w:b w:val="0"/>
                      <w:color w:val="000000" w:themeColor="text1"/>
                      <w:sz w:val="21"/>
                      <w:szCs w:val="21"/>
                      <w14:textFill>
                        <w14:solidFill>
                          <w14:schemeClr w14:val="tx1"/>
                        </w14:solidFill>
                      </w14:textFill>
                    </w:rPr>
                    <w:t>1.8</w:t>
                  </w:r>
                </w:p>
              </w:tc>
              <w:tc>
                <w:tcPr>
                  <w:tcW w:w="2008" w:type="dxa"/>
                  <w:vAlign w:val="center"/>
                </w:tcPr>
                <w:p w14:paraId="18378436">
                  <w:pPr>
                    <w:pStyle w:val="42"/>
                    <w:tabs>
                      <w:tab w:val="left" w:pos="2760"/>
                      <w:tab w:val="clear" w:pos="1845"/>
                    </w:tabs>
                    <w:spacing w:line="240" w:lineRule="auto"/>
                    <w:rPr>
                      <w:rFonts w:hint="default" w:ascii="Times New Roman" w:hAnsi="Times New Roman" w:cs="Times New Roman"/>
                      <w:b w:val="0"/>
                      <w:color w:val="000000" w:themeColor="text1"/>
                      <w:kern w:val="44"/>
                      <w:sz w:val="21"/>
                      <w:szCs w:val="20"/>
                      <w14:textFill>
                        <w14:solidFill>
                          <w14:schemeClr w14:val="tx1"/>
                        </w14:solidFill>
                      </w14:textFill>
                    </w:rPr>
                  </w:pPr>
                  <w:r>
                    <w:rPr>
                      <w:rFonts w:hint="default" w:ascii="Times New Roman" w:hAnsi="Times New Roman" w:cs="Times New Roman"/>
                      <w:b w:val="0"/>
                      <w:color w:val="000000" w:themeColor="text1"/>
                      <w:sz w:val="21"/>
                      <w:szCs w:val="21"/>
                      <w14:textFill>
                        <w14:solidFill>
                          <w14:schemeClr w14:val="tx1"/>
                        </w14:solidFill>
                      </w14:textFill>
                    </w:rPr>
                    <w:t>1.8</w:t>
                  </w:r>
                </w:p>
              </w:tc>
            </w:tr>
          </w:tbl>
          <w:p w14:paraId="31A3052D">
            <w:pPr>
              <w:jc w:val="center"/>
              <w:rPr>
                <w:rFonts w:hint="default" w:ascii="Times New Roman" w:hAnsi="Times New Roman" w:cs="Times New Roman"/>
                <w:b/>
                <w:bCs/>
                <w:color w:val="000000" w:themeColor="text1"/>
                <w:kern w:val="44"/>
                <w:szCs w:val="20"/>
                <w14:textFill>
                  <w14:solidFill>
                    <w14:schemeClr w14:val="tx1"/>
                  </w14:solidFill>
                </w14:textFill>
              </w:rPr>
            </w:pPr>
            <w:r>
              <w:rPr>
                <w:rFonts w:hint="default" w:ascii="Times New Roman" w:hAnsi="Times New Roman" w:cs="Times New Roman"/>
                <w:b/>
                <w:bCs/>
                <w:color w:val="000000" w:themeColor="text1"/>
                <w:kern w:val="44"/>
                <w:szCs w:val="20"/>
                <w14:textFill>
                  <w14:solidFill>
                    <w14:schemeClr w14:val="tx1"/>
                  </w14:solidFill>
                </w14:textFill>
              </w:rPr>
              <w:t>表3-</w:t>
            </w:r>
            <w:r>
              <w:rPr>
                <w:rFonts w:hint="default" w:ascii="Times New Roman" w:hAnsi="Times New Roman" w:cs="Times New Roman"/>
                <w:b/>
                <w:bCs/>
                <w:color w:val="000000" w:themeColor="text1"/>
                <w:kern w:val="44"/>
                <w:szCs w:val="20"/>
                <w:lang w:val="en-US" w:eastAsia="zh-CN"/>
                <w14:textFill>
                  <w14:solidFill>
                    <w14:schemeClr w14:val="tx1"/>
                  </w14:solidFill>
                </w14:textFill>
              </w:rPr>
              <w:t>6</w:t>
            </w:r>
            <w:r>
              <w:rPr>
                <w:rFonts w:hint="eastAsia" w:ascii="Times New Roman" w:hAnsi="Times New Roman" w:cs="Times New Roman"/>
                <w:b/>
                <w:bCs/>
                <w:color w:val="000000" w:themeColor="text1"/>
                <w:kern w:val="44"/>
                <w:szCs w:val="20"/>
                <w:lang w:val="en-US" w:eastAsia="zh-CN"/>
                <w14:textFill>
                  <w14:solidFill>
                    <w14:schemeClr w14:val="tx1"/>
                  </w14:solidFill>
                </w14:textFill>
              </w:rPr>
              <w:t>（2）</w:t>
            </w:r>
            <w:r>
              <w:rPr>
                <w:rFonts w:hint="default" w:ascii="Times New Roman" w:hAnsi="Times New Roman" w:cs="Times New Roman"/>
                <w:b/>
                <w:bCs/>
                <w:color w:val="000000" w:themeColor="text1"/>
                <w:kern w:val="44"/>
                <w:szCs w:val="20"/>
                <w14:textFill>
                  <w14:solidFill>
                    <w14:schemeClr w14:val="tx1"/>
                  </w14:solidFill>
                </w14:textFill>
              </w:rPr>
              <w:t xml:space="preserve">    土壤现状监测及评价结果</w:t>
            </w:r>
          </w:p>
          <w:tbl>
            <w:tblPr>
              <w:tblStyle w:val="31"/>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9"/>
              <w:gridCol w:w="966"/>
              <w:gridCol w:w="1181"/>
              <w:gridCol w:w="1081"/>
              <w:gridCol w:w="966"/>
              <w:gridCol w:w="1020"/>
              <w:gridCol w:w="766"/>
            </w:tblGrid>
            <w:tr w14:paraId="055E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vMerge w:val="restart"/>
                  <w:tcBorders>
                    <w:tl2br w:val="nil"/>
                    <w:tr2bl w:val="nil"/>
                  </w:tcBorders>
                  <w:noWrap w:val="0"/>
                  <w:vAlign w:val="center"/>
                </w:tcPr>
                <w:p w14:paraId="257064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监测项目</w:t>
                  </w:r>
                </w:p>
              </w:tc>
              <w:tc>
                <w:tcPr>
                  <w:tcW w:w="603" w:type="pct"/>
                  <w:vMerge w:val="restart"/>
                  <w:tcBorders>
                    <w:tl2br w:val="nil"/>
                    <w:tr2bl w:val="nil"/>
                  </w:tcBorders>
                  <w:noWrap w:val="0"/>
                  <w:vAlign w:val="center"/>
                </w:tcPr>
                <w:p w14:paraId="4BF27A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单位</w:t>
                  </w:r>
                </w:p>
              </w:tc>
              <w:tc>
                <w:tcPr>
                  <w:tcW w:w="2017" w:type="pct"/>
                  <w:gridSpan w:val="3"/>
                  <w:tcBorders>
                    <w:tl2br w:val="nil"/>
                    <w:tr2bl w:val="nil"/>
                  </w:tcBorders>
                  <w:noWrap w:val="0"/>
                  <w:vAlign w:val="center"/>
                </w:tcPr>
                <w:p w14:paraId="30E25C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监测结果</w:t>
                  </w:r>
                </w:p>
              </w:tc>
              <w:tc>
                <w:tcPr>
                  <w:tcW w:w="637" w:type="pct"/>
                  <w:vMerge w:val="restart"/>
                  <w:tcBorders>
                    <w:tl2br w:val="nil"/>
                    <w:tr2bl w:val="nil"/>
                  </w:tcBorders>
                  <w:noWrap w:val="0"/>
                  <w:vAlign w:val="center"/>
                </w:tcPr>
                <w:p w14:paraId="0CDCAF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标准值</w:t>
                  </w:r>
                </w:p>
              </w:tc>
              <w:tc>
                <w:tcPr>
                  <w:tcW w:w="478" w:type="pct"/>
                  <w:vMerge w:val="restart"/>
                  <w:tcBorders>
                    <w:tl2br w:val="nil"/>
                    <w:tr2bl w:val="nil"/>
                  </w:tcBorders>
                  <w:noWrap w:val="0"/>
                  <w:vAlign w:val="center"/>
                </w:tcPr>
                <w:p w14:paraId="2DD23D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是否</w:t>
                  </w:r>
                </w:p>
                <w:p w14:paraId="782548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超标</w:t>
                  </w:r>
                </w:p>
              </w:tc>
            </w:tr>
            <w:tr w14:paraId="426E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vMerge w:val="continue"/>
                  <w:tcBorders>
                    <w:tl2br w:val="nil"/>
                    <w:tr2bl w:val="nil"/>
                  </w:tcBorders>
                  <w:noWrap w:val="0"/>
                  <w:vAlign w:val="center"/>
                </w:tcPr>
                <w:p w14:paraId="6F5740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p>
              </w:tc>
              <w:tc>
                <w:tcPr>
                  <w:tcW w:w="603" w:type="pct"/>
                  <w:vMerge w:val="continue"/>
                  <w:tcBorders>
                    <w:tl2br w:val="nil"/>
                    <w:tr2bl w:val="nil"/>
                  </w:tcBorders>
                  <w:noWrap w:val="0"/>
                  <w:vAlign w:val="center"/>
                </w:tcPr>
                <w:p w14:paraId="5FFA90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p>
              </w:tc>
              <w:tc>
                <w:tcPr>
                  <w:tcW w:w="738" w:type="pct"/>
                  <w:tcBorders>
                    <w:tl2br w:val="nil"/>
                    <w:tr2bl w:val="nil"/>
                  </w:tcBorders>
                  <w:noWrap w:val="0"/>
                  <w:vAlign w:val="center"/>
                </w:tcPr>
                <w:p w14:paraId="508185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T1</w:t>
                  </w:r>
                </w:p>
              </w:tc>
              <w:tc>
                <w:tcPr>
                  <w:tcW w:w="675" w:type="pct"/>
                  <w:tcBorders>
                    <w:tl2br w:val="nil"/>
                    <w:tr2bl w:val="nil"/>
                  </w:tcBorders>
                  <w:noWrap w:val="0"/>
                  <w:vAlign w:val="center"/>
                </w:tcPr>
                <w:p w14:paraId="5060C9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T</w:t>
                  </w: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2</w:t>
                  </w:r>
                </w:p>
              </w:tc>
              <w:tc>
                <w:tcPr>
                  <w:tcW w:w="603" w:type="pct"/>
                  <w:tcBorders>
                    <w:tl2br w:val="nil"/>
                    <w:tr2bl w:val="nil"/>
                  </w:tcBorders>
                  <w:noWrap w:val="0"/>
                  <w:vAlign w:val="center"/>
                </w:tcPr>
                <w:p w14:paraId="2663B0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T</w:t>
                  </w: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3</w:t>
                  </w:r>
                </w:p>
              </w:tc>
              <w:tc>
                <w:tcPr>
                  <w:tcW w:w="637" w:type="pct"/>
                  <w:vMerge w:val="continue"/>
                  <w:tcBorders>
                    <w:tl2br w:val="nil"/>
                    <w:tr2bl w:val="nil"/>
                  </w:tcBorders>
                  <w:noWrap w:val="0"/>
                  <w:vAlign w:val="center"/>
                </w:tcPr>
                <w:p w14:paraId="556E1A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p>
              </w:tc>
              <w:tc>
                <w:tcPr>
                  <w:tcW w:w="478" w:type="pct"/>
                  <w:vMerge w:val="continue"/>
                  <w:tcBorders>
                    <w:tl2br w:val="nil"/>
                    <w:tr2bl w:val="nil"/>
                  </w:tcBorders>
                  <w:noWrap w:val="0"/>
                  <w:vAlign w:val="center"/>
                </w:tcPr>
                <w:p w14:paraId="3F5E89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p>
              </w:tc>
            </w:tr>
            <w:tr w14:paraId="25CD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1B1EB7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pH</w:t>
                  </w:r>
                </w:p>
              </w:tc>
              <w:tc>
                <w:tcPr>
                  <w:tcW w:w="603" w:type="pct"/>
                  <w:tcBorders>
                    <w:tl2br w:val="nil"/>
                    <w:tr2bl w:val="nil"/>
                  </w:tcBorders>
                  <w:noWrap w:val="0"/>
                  <w:vAlign w:val="center"/>
                </w:tcPr>
                <w:p w14:paraId="2058D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无量纲</w:t>
                  </w:r>
                </w:p>
              </w:tc>
              <w:tc>
                <w:tcPr>
                  <w:tcW w:w="738" w:type="pct"/>
                  <w:tcBorders>
                    <w:tl2br w:val="nil"/>
                    <w:tr2bl w:val="nil"/>
                  </w:tcBorders>
                  <w:noWrap w:val="0"/>
                  <w:vAlign w:val="center"/>
                </w:tcPr>
                <w:p w14:paraId="57D604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8.03</w:t>
                  </w:r>
                </w:p>
              </w:tc>
              <w:tc>
                <w:tcPr>
                  <w:tcW w:w="675" w:type="pct"/>
                  <w:tcBorders>
                    <w:tl2br w:val="nil"/>
                    <w:tr2bl w:val="nil"/>
                  </w:tcBorders>
                  <w:noWrap w:val="0"/>
                  <w:vAlign w:val="center"/>
                </w:tcPr>
                <w:p w14:paraId="4B8783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6EE1F9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3A9E79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478" w:type="pct"/>
                  <w:tcBorders>
                    <w:tl2br w:val="nil"/>
                    <w:tr2bl w:val="nil"/>
                  </w:tcBorders>
                  <w:noWrap w:val="0"/>
                  <w:vAlign w:val="center"/>
                </w:tcPr>
                <w:p w14:paraId="40F044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r>
            <w:tr w14:paraId="0A700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4D79F0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六价铬</w:t>
                  </w:r>
                </w:p>
              </w:tc>
              <w:tc>
                <w:tcPr>
                  <w:tcW w:w="603" w:type="pct"/>
                  <w:tcBorders>
                    <w:tl2br w:val="nil"/>
                    <w:tr2bl w:val="nil"/>
                  </w:tcBorders>
                  <w:noWrap w:val="0"/>
                  <w:vAlign w:val="center"/>
                </w:tcPr>
                <w:p w14:paraId="4B9C2B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3FBBDF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4.0</w:t>
                  </w:r>
                </w:p>
              </w:tc>
              <w:tc>
                <w:tcPr>
                  <w:tcW w:w="675" w:type="pct"/>
                  <w:tcBorders>
                    <w:tl2br w:val="nil"/>
                    <w:tr2bl w:val="nil"/>
                  </w:tcBorders>
                  <w:noWrap w:val="0"/>
                  <w:vAlign w:val="center"/>
                </w:tcPr>
                <w:p w14:paraId="10226C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4.0</w:t>
                  </w:r>
                </w:p>
              </w:tc>
              <w:tc>
                <w:tcPr>
                  <w:tcW w:w="603" w:type="pct"/>
                  <w:tcBorders>
                    <w:tl2br w:val="nil"/>
                    <w:tr2bl w:val="nil"/>
                  </w:tcBorders>
                  <w:noWrap w:val="0"/>
                  <w:vAlign w:val="center"/>
                </w:tcPr>
                <w:p w14:paraId="77E5F0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4.9</w:t>
                  </w:r>
                </w:p>
              </w:tc>
              <w:tc>
                <w:tcPr>
                  <w:tcW w:w="637" w:type="pct"/>
                  <w:tcBorders>
                    <w:tl2br w:val="nil"/>
                    <w:tr2bl w:val="nil"/>
                  </w:tcBorders>
                  <w:noWrap w:val="0"/>
                  <w:vAlign w:val="center"/>
                </w:tcPr>
                <w:p w14:paraId="14E877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5.7</w:t>
                  </w:r>
                </w:p>
              </w:tc>
              <w:tc>
                <w:tcPr>
                  <w:tcW w:w="478" w:type="pct"/>
                  <w:tcBorders>
                    <w:tl2br w:val="nil"/>
                    <w:tr2bl w:val="nil"/>
                  </w:tcBorders>
                  <w:noWrap w:val="0"/>
                  <w:vAlign w:val="center"/>
                </w:tcPr>
                <w:p w14:paraId="507AEC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2D2C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30E09D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铜</w:t>
                  </w:r>
                </w:p>
              </w:tc>
              <w:tc>
                <w:tcPr>
                  <w:tcW w:w="603" w:type="pct"/>
                  <w:tcBorders>
                    <w:tl2br w:val="nil"/>
                    <w:tr2bl w:val="nil"/>
                  </w:tcBorders>
                  <w:noWrap w:val="0"/>
                  <w:vAlign w:val="center"/>
                </w:tcPr>
                <w:p w14:paraId="2F8293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268D24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26</w:t>
                  </w:r>
                </w:p>
              </w:tc>
              <w:tc>
                <w:tcPr>
                  <w:tcW w:w="675" w:type="pct"/>
                  <w:tcBorders>
                    <w:tl2br w:val="nil"/>
                    <w:tr2bl w:val="nil"/>
                  </w:tcBorders>
                  <w:noWrap w:val="0"/>
                  <w:vAlign w:val="center"/>
                </w:tcPr>
                <w:p w14:paraId="66A03E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20</w:t>
                  </w:r>
                </w:p>
              </w:tc>
              <w:tc>
                <w:tcPr>
                  <w:tcW w:w="603" w:type="pct"/>
                  <w:tcBorders>
                    <w:tl2br w:val="nil"/>
                    <w:tr2bl w:val="nil"/>
                  </w:tcBorders>
                  <w:noWrap w:val="0"/>
                  <w:vAlign w:val="center"/>
                </w:tcPr>
                <w:p w14:paraId="5D765B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18</w:t>
                  </w:r>
                </w:p>
              </w:tc>
              <w:tc>
                <w:tcPr>
                  <w:tcW w:w="637" w:type="pct"/>
                  <w:tcBorders>
                    <w:tl2br w:val="nil"/>
                    <w:tr2bl w:val="nil"/>
                  </w:tcBorders>
                  <w:noWrap w:val="0"/>
                  <w:vAlign w:val="center"/>
                </w:tcPr>
                <w:p w14:paraId="7B0068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18000</w:t>
                  </w:r>
                </w:p>
              </w:tc>
              <w:tc>
                <w:tcPr>
                  <w:tcW w:w="478" w:type="pct"/>
                  <w:tcBorders>
                    <w:tl2br w:val="nil"/>
                    <w:tr2bl w:val="nil"/>
                  </w:tcBorders>
                  <w:noWrap w:val="0"/>
                  <w:vAlign w:val="center"/>
                </w:tcPr>
                <w:p w14:paraId="2D47F9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685A2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2E4414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镍</w:t>
                  </w:r>
                </w:p>
              </w:tc>
              <w:tc>
                <w:tcPr>
                  <w:tcW w:w="603" w:type="pct"/>
                  <w:tcBorders>
                    <w:tl2br w:val="nil"/>
                    <w:tr2bl w:val="nil"/>
                  </w:tcBorders>
                  <w:noWrap w:val="0"/>
                  <w:vAlign w:val="center"/>
                </w:tcPr>
                <w:p w14:paraId="14C805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43BECE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45</w:t>
                  </w:r>
                </w:p>
              </w:tc>
              <w:tc>
                <w:tcPr>
                  <w:tcW w:w="675" w:type="pct"/>
                  <w:tcBorders>
                    <w:tl2br w:val="nil"/>
                    <w:tr2bl w:val="nil"/>
                  </w:tcBorders>
                  <w:noWrap w:val="0"/>
                  <w:vAlign w:val="center"/>
                </w:tcPr>
                <w:p w14:paraId="6BF2C0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37</w:t>
                  </w:r>
                </w:p>
              </w:tc>
              <w:tc>
                <w:tcPr>
                  <w:tcW w:w="603" w:type="pct"/>
                  <w:tcBorders>
                    <w:tl2br w:val="nil"/>
                    <w:tr2bl w:val="nil"/>
                  </w:tcBorders>
                  <w:noWrap w:val="0"/>
                  <w:vAlign w:val="center"/>
                </w:tcPr>
                <w:p w14:paraId="575DE9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35</w:t>
                  </w:r>
                </w:p>
              </w:tc>
              <w:tc>
                <w:tcPr>
                  <w:tcW w:w="637" w:type="pct"/>
                  <w:tcBorders>
                    <w:tl2br w:val="nil"/>
                    <w:tr2bl w:val="nil"/>
                  </w:tcBorders>
                  <w:noWrap w:val="0"/>
                  <w:vAlign w:val="center"/>
                </w:tcPr>
                <w:p w14:paraId="5DA05E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9</w:t>
                  </w: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00</w:t>
                  </w:r>
                </w:p>
              </w:tc>
              <w:tc>
                <w:tcPr>
                  <w:tcW w:w="478" w:type="pct"/>
                  <w:tcBorders>
                    <w:tl2br w:val="nil"/>
                    <w:tr2bl w:val="nil"/>
                  </w:tcBorders>
                  <w:noWrap w:val="0"/>
                  <w:vAlign w:val="center"/>
                </w:tcPr>
                <w:p w14:paraId="383578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43B8E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3A7738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铅</w:t>
                  </w:r>
                </w:p>
              </w:tc>
              <w:tc>
                <w:tcPr>
                  <w:tcW w:w="603" w:type="pct"/>
                  <w:tcBorders>
                    <w:tl2br w:val="nil"/>
                    <w:tr2bl w:val="nil"/>
                  </w:tcBorders>
                  <w:noWrap w:val="0"/>
                  <w:vAlign w:val="center"/>
                </w:tcPr>
                <w:p w14:paraId="5FF6A3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756700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11.8</w:t>
                  </w:r>
                </w:p>
              </w:tc>
              <w:tc>
                <w:tcPr>
                  <w:tcW w:w="675" w:type="pct"/>
                  <w:tcBorders>
                    <w:tl2br w:val="nil"/>
                    <w:tr2bl w:val="nil"/>
                  </w:tcBorders>
                  <w:noWrap w:val="0"/>
                  <w:vAlign w:val="center"/>
                </w:tcPr>
                <w:p w14:paraId="667E4F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14.5</w:t>
                  </w:r>
                </w:p>
              </w:tc>
              <w:tc>
                <w:tcPr>
                  <w:tcW w:w="603" w:type="pct"/>
                  <w:tcBorders>
                    <w:tl2br w:val="nil"/>
                    <w:tr2bl w:val="nil"/>
                  </w:tcBorders>
                  <w:noWrap w:val="0"/>
                  <w:vAlign w:val="center"/>
                </w:tcPr>
                <w:p w14:paraId="519064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14.3</w:t>
                  </w:r>
                </w:p>
              </w:tc>
              <w:tc>
                <w:tcPr>
                  <w:tcW w:w="637" w:type="pct"/>
                  <w:tcBorders>
                    <w:tl2br w:val="nil"/>
                    <w:tr2bl w:val="nil"/>
                  </w:tcBorders>
                  <w:noWrap w:val="0"/>
                  <w:vAlign w:val="center"/>
                </w:tcPr>
                <w:p w14:paraId="22FED2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8</w:t>
                  </w: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00</w:t>
                  </w:r>
                </w:p>
              </w:tc>
              <w:tc>
                <w:tcPr>
                  <w:tcW w:w="478" w:type="pct"/>
                  <w:tcBorders>
                    <w:tl2br w:val="nil"/>
                    <w:tr2bl w:val="nil"/>
                  </w:tcBorders>
                  <w:noWrap w:val="0"/>
                  <w:vAlign w:val="center"/>
                </w:tcPr>
                <w:p w14:paraId="69E479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5CDA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3A5C98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镉</w:t>
                  </w:r>
                </w:p>
              </w:tc>
              <w:tc>
                <w:tcPr>
                  <w:tcW w:w="603" w:type="pct"/>
                  <w:tcBorders>
                    <w:tl2br w:val="nil"/>
                    <w:tr2bl w:val="nil"/>
                  </w:tcBorders>
                  <w:noWrap w:val="0"/>
                  <w:vAlign w:val="center"/>
                </w:tcPr>
                <w:p w14:paraId="69EB4E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75EDCA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0.08</w:t>
                  </w:r>
                </w:p>
              </w:tc>
              <w:tc>
                <w:tcPr>
                  <w:tcW w:w="675" w:type="pct"/>
                  <w:tcBorders>
                    <w:tl2br w:val="nil"/>
                    <w:tr2bl w:val="nil"/>
                  </w:tcBorders>
                  <w:noWrap w:val="0"/>
                  <w:vAlign w:val="center"/>
                </w:tcPr>
                <w:p w14:paraId="5EEA81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0.11</w:t>
                  </w:r>
                </w:p>
              </w:tc>
              <w:tc>
                <w:tcPr>
                  <w:tcW w:w="603" w:type="pct"/>
                  <w:tcBorders>
                    <w:tl2br w:val="nil"/>
                    <w:tr2bl w:val="nil"/>
                  </w:tcBorders>
                  <w:noWrap w:val="0"/>
                  <w:vAlign w:val="center"/>
                </w:tcPr>
                <w:p w14:paraId="2FED8C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0.10</w:t>
                  </w:r>
                </w:p>
              </w:tc>
              <w:tc>
                <w:tcPr>
                  <w:tcW w:w="637" w:type="pct"/>
                  <w:tcBorders>
                    <w:tl2br w:val="nil"/>
                    <w:tr2bl w:val="nil"/>
                  </w:tcBorders>
                  <w:noWrap w:val="0"/>
                  <w:vAlign w:val="center"/>
                </w:tcPr>
                <w:p w14:paraId="5C47BB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65</w:t>
                  </w:r>
                </w:p>
              </w:tc>
              <w:tc>
                <w:tcPr>
                  <w:tcW w:w="478" w:type="pct"/>
                  <w:tcBorders>
                    <w:tl2br w:val="nil"/>
                    <w:tr2bl w:val="nil"/>
                  </w:tcBorders>
                  <w:noWrap w:val="0"/>
                  <w:vAlign w:val="center"/>
                </w:tcPr>
                <w:p w14:paraId="28FF31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6DB7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4ADA4D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汞</w:t>
                  </w:r>
                </w:p>
              </w:tc>
              <w:tc>
                <w:tcPr>
                  <w:tcW w:w="603" w:type="pct"/>
                  <w:tcBorders>
                    <w:tl2br w:val="nil"/>
                    <w:tr2bl w:val="nil"/>
                  </w:tcBorders>
                  <w:noWrap w:val="0"/>
                  <w:vAlign w:val="center"/>
                </w:tcPr>
                <w:p w14:paraId="2E7672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255CDE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0.027</w:t>
                  </w:r>
                </w:p>
              </w:tc>
              <w:tc>
                <w:tcPr>
                  <w:tcW w:w="675" w:type="pct"/>
                  <w:tcBorders>
                    <w:tl2br w:val="nil"/>
                    <w:tr2bl w:val="nil"/>
                  </w:tcBorders>
                  <w:noWrap w:val="0"/>
                  <w:vAlign w:val="center"/>
                </w:tcPr>
                <w:p w14:paraId="0BC98E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0.009</w:t>
                  </w:r>
                </w:p>
              </w:tc>
              <w:tc>
                <w:tcPr>
                  <w:tcW w:w="603" w:type="pct"/>
                  <w:tcBorders>
                    <w:tl2br w:val="nil"/>
                    <w:tr2bl w:val="nil"/>
                  </w:tcBorders>
                  <w:noWrap w:val="0"/>
                  <w:vAlign w:val="center"/>
                </w:tcPr>
                <w:p w14:paraId="5093DD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0.017</w:t>
                  </w:r>
                </w:p>
              </w:tc>
              <w:tc>
                <w:tcPr>
                  <w:tcW w:w="637" w:type="pct"/>
                  <w:tcBorders>
                    <w:tl2br w:val="nil"/>
                    <w:tr2bl w:val="nil"/>
                  </w:tcBorders>
                  <w:noWrap w:val="0"/>
                  <w:vAlign w:val="center"/>
                </w:tcPr>
                <w:p w14:paraId="74C914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38</w:t>
                  </w:r>
                </w:p>
              </w:tc>
              <w:tc>
                <w:tcPr>
                  <w:tcW w:w="478" w:type="pct"/>
                  <w:tcBorders>
                    <w:tl2br w:val="nil"/>
                    <w:tr2bl w:val="nil"/>
                  </w:tcBorders>
                  <w:noWrap w:val="0"/>
                  <w:vAlign w:val="center"/>
                </w:tcPr>
                <w:p w14:paraId="7033C3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3E6E2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2641C3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砷</w:t>
                  </w:r>
                </w:p>
              </w:tc>
              <w:tc>
                <w:tcPr>
                  <w:tcW w:w="603" w:type="pct"/>
                  <w:tcBorders>
                    <w:tl2br w:val="nil"/>
                    <w:tr2bl w:val="nil"/>
                  </w:tcBorders>
                  <w:noWrap w:val="0"/>
                  <w:vAlign w:val="center"/>
                </w:tcPr>
                <w:p w14:paraId="062603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6A1298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16.2</w:t>
                  </w:r>
                </w:p>
              </w:tc>
              <w:tc>
                <w:tcPr>
                  <w:tcW w:w="675" w:type="pct"/>
                  <w:tcBorders>
                    <w:tl2br w:val="nil"/>
                    <w:tr2bl w:val="nil"/>
                  </w:tcBorders>
                  <w:noWrap w:val="0"/>
                  <w:vAlign w:val="center"/>
                </w:tcPr>
                <w:p w14:paraId="3E9782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13.7</w:t>
                  </w:r>
                </w:p>
              </w:tc>
              <w:tc>
                <w:tcPr>
                  <w:tcW w:w="603" w:type="pct"/>
                  <w:tcBorders>
                    <w:tl2br w:val="nil"/>
                    <w:tr2bl w:val="nil"/>
                  </w:tcBorders>
                  <w:noWrap w:val="0"/>
                  <w:vAlign w:val="center"/>
                </w:tcPr>
                <w:p w14:paraId="143D34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13.2</w:t>
                  </w:r>
                </w:p>
              </w:tc>
              <w:tc>
                <w:tcPr>
                  <w:tcW w:w="637" w:type="pct"/>
                  <w:tcBorders>
                    <w:tl2br w:val="nil"/>
                    <w:tr2bl w:val="nil"/>
                  </w:tcBorders>
                  <w:noWrap w:val="0"/>
                  <w:vAlign w:val="center"/>
                </w:tcPr>
                <w:p w14:paraId="3F5DE7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60</w:t>
                  </w:r>
                </w:p>
              </w:tc>
              <w:tc>
                <w:tcPr>
                  <w:tcW w:w="478" w:type="pct"/>
                  <w:tcBorders>
                    <w:tl2br w:val="nil"/>
                    <w:tr2bl w:val="nil"/>
                  </w:tcBorders>
                  <w:noWrap w:val="0"/>
                  <w:vAlign w:val="center"/>
                </w:tcPr>
                <w:p w14:paraId="464759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6FDB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75493A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石油烃C10-C40</w:t>
                  </w:r>
                </w:p>
              </w:tc>
              <w:tc>
                <w:tcPr>
                  <w:tcW w:w="603" w:type="pct"/>
                  <w:tcBorders>
                    <w:tl2br w:val="nil"/>
                    <w:tr2bl w:val="nil"/>
                  </w:tcBorders>
                  <w:noWrap w:val="0"/>
                  <w:vAlign w:val="center"/>
                </w:tcPr>
                <w:p w14:paraId="6B4CBE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021E2C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14</w:t>
                  </w:r>
                </w:p>
              </w:tc>
              <w:tc>
                <w:tcPr>
                  <w:tcW w:w="675" w:type="pct"/>
                  <w:tcBorders>
                    <w:tl2br w:val="nil"/>
                    <w:tr2bl w:val="nil"/>
                  </w:tcBorders>
                  <w:noWrap w:val="0"/>
                  <w:vAlign w:val="center"/>
                </w:tcPr>
                <w:p w14:paraId="1ED1E0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3D8CB6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4981BC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4500</w:t>
                  </w:r>
                </w:p>
              </w:tc>
              <w:tc>
                <w:tcPr>
                  <w:tcW w:w="478" w:type="pct"/>
                  <w:tcBorders>
                    <w:tl2br w:val="nil"/>
                    <w:tr2bl w:val="nil"/>
                  </w:tcBorders>
                  <w:noWrap w:val="0"/>
                  <w:vAlign w:val="center"/>
                </w:tcPr>
                <w:p w14:paraId="422925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04499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6F3EA4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四氯化碳</w:t>
                  </w:r>
                </w:p>
              </w:tc>
              <w:tc>
                <w:tcPr>
                  <w:tcW w:w="603" w:type="pct"/>
                  <w:tcBorders>
                    <w:tl2br w:val="nil"/>
                    <w:tr2bl w:val="nil"/>
                  </w:tcBorders>
                  <w:noWrap w:val="0"/>
                  <w:vAlign w:val="center"/>
                </w:tcPr>
                <w:p w14:paraId="00A1C3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3E60AD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1.4×10</w:t>
                  </w:r>
                  <w:r>
                    <w:rPr>
                      <w:rFonts w:hint="eastAsia" w:ascii="Times New Roman" w:hAnsi="Times New Roman" w:eastAsia="宋体" w:cs="Times New Roman"/>
                      <w:bCs/>
                      <w:smallCaps w:val="0"/>
                      <w:snapToGrid w:val="0"/>
                      <w:color w:val="000000" w:themeColor="text1"/>
                      <w:spacing w:val="0"/>
                      <w:w w:val="100"/>
                      <w:kern w:val="21"/>
                      <w:position w:val="0"/>
                      <w:sz w:val="21"/>
                      <w:szCs w:val="21"/>
                      <w:vertAlign w:val="superscript"/>
                      <w:lang w:val="en-US" w:eastAsia="zh-CN" w:bidi="ar-SA"/>
                      <w14:textFill>
                        <w14:solidFill>
                          <w14:schemeClr w14:val="tx1"/>
                        </w14:solidFill>
                      </w14:textFill>
                    </w:rPr>
                    <w:t>-3</w:t>
                  </w:r>
                </w:p>
              </w:tc>
              <w:tc>
                <w:tcPr>
                  <w:tcW w:w="675" w:type="pct"/>
                  <w:tcBorders>
                    <w:tl2br w:val="nil"/>
                    <w:tr2bl w:val="nil"/>
                  </w:tcBorders>
                  <w:noWrap w:val="0"/>
                  <w:vAlign w:val="center"/>
                </w:tcPr>
                <w:p w14:paraId="21CE87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424E94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0FD81F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2.8</w:t>
                  </w:r>
                </w:p>
              </w:tc>
              <w:tc>
                <w:tcPr>
                  <w:tcW w:w="478" w:type="pct"/>
                  <w:tcBorders>
                    <w:tl2br w:val="nil"/>
                    <w:tr2bl w:val="nil"/>
                  </w:tcBorders>
                  <w:noWrap w:val="0"/>
                  <w:vAlign w:val="center"/>
                </w:tcPr>
                <w:p w14:paraId="685250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17F2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2B6A27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氯仿</w:t>
                  </w:r>
                </w:p>
              </w:tc>
              <w:tc>
                <w:tcPr>
                  <w:tcW w:w="603" w:type="pct"/>
                  <w:tcBorders>
                    <w:tl2br w:val="nil"/>
                    <w:tr2bl w:val="nil"/>
                  </w:tcBorders>
                  <w:noWrap w:val="0"/>
                  <w:vAlign w:val="center"/>
                </w:tcPr>
                <w:p w14:paraId="6FBB08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04DEDC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72EC4D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1295B0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0AE312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0.9</w:t>
                  </w:r>
                </w:p>
              </w:tc>
              <w:tc>
                <w:tcPr>
                  <w:tcW w:w="478" w:type="pct"/>
                  <w:tcBorders>
                    <w:tl2br w:val="nil"/>
                    <w:tr2bl w:val="nil"/>
                  </w:tcBorders>
                  <w:noWrap w:val="0"/>
                  <w:vAlign w:val="center"/>
                </w:tcPr>
                <w:p w14:paraId="6638BF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6B56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22FFEE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氯甲烷</w:t>
                  </w:r>
                </w:p>
              </w:tc>
              <w:tc>
                <w:tcPr>
                  <w:tcW w:w="603" w:type="pct"/>
                  <w:tcBorders>
                    <w:tl2br w:val="nil"/>
                    <w:tr2bl w:val="nil"/>
                  </w:tcBorders>
                  <w:noWrap w:val="0"/>
                  <w:vAlign w:val="center"/>
                </w:tcPr>
                <w:p w14:paraId="68BC46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51850C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06B470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3718A6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787F07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37</w:t>
                  </w:r>
                </w:p>
              </w:tc>
              <w:tc>
                <w:tcPr>
                  <w:tcW w:w="478" w:type="pct"/>
                  <w:tcBorders>
                    <w:tl2br w:val="nil"/>
                    <w:tr2bl w:val="nil"/>
                  </w:tcBorders>
                  <w:noWrap w:val="0"/>
                  <w:vAlign w:val="center"/>
                </w:tcPr>
                <w:p w14:paraId="60A502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744B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63BAC2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1,1-二氯乙烷</w:t>
                  </w:r>
                </w:p>
              </w:tc>
              <w:tc>
                <w:tcPr>
                  <w:tcW w:w="603" w:type="pct"/>
                  <w:tcBorders>
                    <w:tl2br w:val="nil"/>
                    <w:tr2bl w:val="nil"/>
                  </w:tcBorders>
                  <w:noWrap w:val="0"/>
                  <w:vAlign w:val="center"/>
                </w:tcPr>
                <w:p w14:paraId="7C2F9D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35F0D4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6303F8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587DD1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2878ED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9</w:t>
                  </w:r>
                </w:p>
              </w:tc>
              <w:tc>
                <w:tcPr>
                  <w:tcW w:w="478" w:type="pct"/>
                  <w:tcBorders>
                    <w:tl2br w:val="nil"/>
                    <w:tr2bl w:val="nil"/>
                  </w:tcBorders>
                  <w:noWrap w:val="0"/>
                  <w:vAlign w:val="center"/>
                </w:tcPr>
                <w:p w14:paraId="0743C1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02FA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6A21A1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1,2-二氯乙烷</w:t>
                  </w:r>
                </w:p>
              </w:tc>
              <w:tc>
                <w:tcPr>
                  <w:tcW w:w="603" w:type="pct"/>
                  <w:tcBorders>
                    <w:tl2br w:val="nil"/>
                    <w:tr2bl w:val="nil"/>
                  </w:tcBorders>
                  <w:noWrap w:val="0"/>
                  <w:vAlign w:val="center"/>
                </w:tcPr>
                <w:p w14:paraId="67D54F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01B196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2A5C7E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39CCA3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31824D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5</w:t>
                  </w:r>
                </w:p>
              </w:tc>
              <w:tc>
                <w:tcPr>
                  <w:tcW w:w="478" w:type="pct"/>
                  <w:tcBorders>
                    <w:tl2br w:val="nil"/>
                    <w:tr2bl w:val="nil"/>
                  </w:tcBorders>
                  <w:noWrap w:val="0"/>
                  <w:vAlign w:val="center"/>
                </w:tcPr>
                <w:p w14:paraId="7A50B4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24BA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669AD6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1,1-二氯乙烯</w:t>
                  </w:r>
                </w:p>
              </w:tc>
              <w:tc>
                <w:tcPr>
                  <w:tcW w:w="603" w:type="pct"/>
                  <w:tcBorders>
                    <w:tl2br w:val="nil"/>
                    <w:tr2bl w:val="nil"/>
                  </w:tcBorders>
                  <w:noWrap w:val="0"/>
                  <w:vAlign w:val="center"/>
                </w:tcPr>
                <w:p w14:paraId="73E3AF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1AC011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3470C2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500E71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3C897E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66</w:t>
                  </w:r>
                </w:p>
              </w:tc>
              <w:tc>
                <w:tcPr>
                  <w:tcW w:w="478" w:type="pct"/>
                  <w:tcBorders>
                    <w:tl2br w:val="nil"/>
                    <w:tr2bl w:val="nil"/>
                  </w:tcBorders>
                  <w:noWrap w:val="0"/>
                  <w:vAlign w:val="center"/>
                </w:tcPr>
                <w:p w14:paraId="69B38B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2854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20924C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顺-1,2-二氯乙烯</w:t>
                  </w:r>
                </w:p>
              </w:tc>
              <w:tc>
                <w:tcPr>
                  <w:tcW w:w="603" w:type="pct"/>
                  <w:tcBorders>
                    <w:tl2br w:val="nil"/>
                    <w:tr2bl w:val="nil"/>
                  </w:tcBorders>
                  <w:noWrap w:val="0"/>
                  <w:vAlign w:val="center"/>
                </w:tcPr>
                <w:p w14:paraId="69FA59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615B29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63DFDB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6A1272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505C40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596</w:t>
                  </w:r>
                </w:p>
              </w:tc>
              <w:tc>
                <w:tcPr>
                  <w:tcW w:w="478" w:type="pct"/>
                  <w:tcBorders>
                    <w:tl2br w:val="nil"/>
                    <w:tr2bl w:val="nil"/>
                  </w:tcBorders>
                  <w:noWrap w:val="0"/>
                  <w:vAlign w:val="center"/>
                </w:tcPr>
                <w:p w14:paraId="02F66B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52C4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2FBF5B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反-1</w:t>
                  </w: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2-二氯乙烯</w:t>
                  </w:r>
                </w:p>
              </w:tc>
              <w:tc>
                <w:tcPr>
                  <w:tcW w:w="603" w:type="pct"/>
                  <w:tcBorders>
                    <w:tl2br w:val="nil"/>
                    <w:tr2bl w:val="nil"/>
                  </w:tcBorders>
                  <w:noWrap w:val="0"/>
                  <w:vAlign w:val="center"/>
                </w:tcPr>
                <w:p w14:paraId="25A5CD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1603B4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2C6AB0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44503E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1DF64E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54</w:t>
                  </w:r>
                </w:p>
              </w:tc>
              <w:tc>
                <w:tcPr>
                  <w:tcW w:w="478" w:type="pct"/>
                  <w:tcBorders>
                    <w:tl2br w:val="nil"/>
                    <w:tr2bl w:val="nil"/>
                  </w:tcBorders>
                  <w:noWrap w:val="0"/>
                  <w:vAlign w:val="center"/>
                </w:tcPr>
                <w:p w14:paraId="36BC75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2211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2875FD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二氯甲烷</w:t>
                  </w:r>
                </w:p>
              </w:tc>
              <w:tc>
                <w:tcPr>
                  <w:tcW w:w="603" w:type="pct"/>
                  <w:tcBorders>
                    <w:tl2br w:val="nil"/>
                    <w:tr2bl w:val="nil"/>
                  </w:tcBorders>
                  <w:noWrap w:val="0"/>
                  <w:vAlign w:val="center"/>
                </w:tcPr>
                <w:p w14:paraId="14683D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7E3312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0BA270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5EFCFA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76225D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616</w:t>
                  </w:r>
                </w:p>
              </w:tc>
              <w:tc>
                <w:tcPr>
                  <w:tcW w:w="478" w:type="pct"/>
                  <w:tcBorders>
                    <w:tl2br w:val="nil"/>
                    <w:tr2bl w:val="nil"/>
                  </w:tcBorders>
                  <w:noWrap w:val="0"/>
                  <w:vAlign w:val="center"/>
                </w:tcPr>
                <w:p w14:paraId="19D364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067B2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4DA4B5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1,2-二氯丙烷</w:t>
                  </w:r>
                </w:p>
              </w:tc>
              <w:tc>
                <w:tcPr>
                  <w:tcW w:w="603" w:type="pct"/>
                  <w:tcBorders>
                    <w:tl2br w:val="nil"/>
                    <w:tr2bl w:val="nil"/>
                  </w:tcBorders>
                  <w:noWrap w:val="0"/>
                  <w:vAlign w:val="center"/>
                </w:tcPr>
                <w:p w14:paraId="3A6339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3FB99E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0269C2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43F0E6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7CA25C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5</w:t>
                  </w:r>
                </w:p>
              </w:tc>
              <w:tc>
                <w:tcPr>
                  <w:tcW w:w="478" w:type="pct"/>
                  <w:tcBorders>
                    <w:tl2br w:val="nil"/>
                    <w:tr2bl w:val="nil"/>
                  </w:tcBorders>
                  <w:noWrap w:val="0"/>
                  <w:vAlign w:val="center"/>
                </w:tcPr>
                <w:p w14:paraId="152C73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2B439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0A2695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1,1,1,2-四氯乙烷</w:t>
                  </w:r>
                </w:p>
              </w:tc>
              <w:tc>
                <w:tcPr>
                  <w:tcW w:w="603" w:type="pct"/>
                  <w:tcBorders>
                    <w:tl2br w:val="nil"/>
                    <w:tr2bl w:val="nil"/>
                  </w:tcBorders>
                  <w:noWrap w:val="0"/>
                  <w:vAlign w:val="center"/>
                </w:tcPr>
                <w:p w14:paraId="136700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27CC8E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0FF86F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4548EE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0C2EC6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10</w:t>
                  </w:r>
                </w:p>
              </w:tc>
              <w:tc>
                <w:tcPr>
                  <w:tcW w:w="478" w:type="pct"/>
                  <w:tcBorders>
                    <w:tl2br w:val="nil"/>
                    <w:tr2bl w:val="nil"/>
                  </w:tcBorders>
                  <w:noWrap w:val="0"/>
                  <w:vAlign w:val="center"/>
                </w:tcPr>
                <w:p w14:paraId="5C1446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7EE3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5209AC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1,1,2,2-四氯乙烷</w:t>
                  </w:r>
                </w:p>
              </w:tc>
              <w:tc>
                <w:tcPr>
                  <w:tcW w:w="603" w:type="pct"/>
                  <w:tcBorders>
                    <w:tl2br w:val="nil"/>
                    <w:tr2bl w:val="nil"/>
                  </w:tcBorders>
                  <w:noWrap w:val="0"/>
                  <w:vAlign w:val="center"/>
                </w:tcPr>
                <w:p w14:paraId="1FF20E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5DC25E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3257BC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21EB5D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71B54F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6.8</w:t>
                  </w:r>
                </w:p>
              </w:tc>
              <w:tc>
                <w:tcPr>
                  <w:tcW w:w="478" w:type="pct"/>
                  <w:tcBorders>
                    <w:tl2br w:val="nil"/>
                    <w:tr2bl w:val="nil"/>
                  </w:tcBorders>
                  <w:noWrap w:val="0"/>
                  <w:vAlign w:val="center"/>
                </w:tcPr>
                <w:p w14:paraId="28D1D4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14BC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42CA65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四氯乙烯</w:t>
                  </w:r>
                </w:p>
              </w:tc>
              <w:tc>
                <w:tcPr>
                  <w:tcW w:w="603" w:type="pct"/>
                  <w:tcBorders>
                    <w:tl2br w:val="nil"/>
                    <w:tr2bl w:val="nil"/>
                  </w:tcBorders>
                  <w:noWrap w:val="0"/>
                  <w:vAlign w:val="center"/>
                </w:tcPr>
                <w:p w14:paraId="13A2B7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773C87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5.4×10-3</w:t>
                  </w:r>
                </w:p>
              </w:tc>
              <w:tc>
                <w:tcPr>
                  <w:tcW w:w="675" w:type="pct"/>
                  <w:tcBorders>
                    <w:tl2br w:val="nil"/>
                    <w:tr2bl w:val="nil"/>
                  </w:tcBorders>
                  <w:noWrap w:val="0"/>
                  <w:vAlign w:val="center"/>
                </w:tcPr>
                <w:p w14:paraId="16A08D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124F5E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7CC1F4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53</w:t>
                  </w:r>
                </w:p>
              </w:tc>
              <w:tc>
                <w:tcPr>
                  <w:tcW w:w="478" w:type="pct"/>
                  <w:tcBorders>
                    <w:tl2br w:val="nil"/>
                    <w:tr2bl w:val="nil"/>
                  </w:tcBorders>
                  <w:noWrap w:val="0"/>
                  <w:vAlign w:val="center"/>
                </w:tcPr>
                <w:p w14:paraId="504152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35D7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49D521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1,1,1-三氯乙烷</w:t>
                  </w:r>
                </w:p>
              </w:tc>
              <w:tc>
                <w:tcPr>
                  <w:tcW w:w="603" w:type="pct"/>
                  <w:tcBorders>
                    <w:tl2br w:val="nil"/>
                    <w:tr2bl w:val="nil"/>
                  </w:tcBorders>
                  <w:noWrap w:val="0"/>
                  <w:vAlign w:val="center"/>
                </w:tcPr>
                <w:p w14:paraId="6B99AA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0D02DD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42AD5A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6689B9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20AFBE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840</w:t>
                  </w:r>
                </w:p>
              </w:tc>
              <w:tc>
                <w:tcPr>
                  <w:tcW w:w="478" w:type="pct"/>
                  <w:tcBorders>
                    <w:tl2br w:val="nil"/>
                    <w:tr2bl w:val="nil"/>
                  </w:tcBorders>
                  <w:noWrap w:val="0"/>
                  <w:vAlign w:val="center"/>
                </w:tcPr>
                <w:p w14:paraId="56B403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3948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2BE5DE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1,1,2-三氯乙烷</w:t>
                  </w:r>
                </w:p>
              </w:tc>
              <w:tc>
                <w:tcPr>
                  <w:tcW w:w="603" w:type="pct"/>
                  <w:tcBorders>
                    <w:tl2br w:val="nil"/>
                    <w:tr2bl w:val="nil"/>
                  </w:tcBorders>
                  <w:noWrap w:val="0"/>
                  <w:vAlign w:val="center"/>
                </w:tcPr>
                <w:p w14:paraId="5974CB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69946F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0E603C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08D5C9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20B74F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2.8</w:t>
                  </w:r>
                </w:p>
              </w:tc>
              <w:tc>
                <w:tcPr>
                  <w:tcW w:w="478" w:type="pct"/>
                  <w:tcBorders>
                    <w:tl2br w:val="nil"/>
                    <w:tr2bl w:val="nil"/>
                  </w:tcBorders>
                  <w:noWrap w:val="0"/>
                  <w:vAlign w:val="center"/>
                </w:tcPr>
                <w:p w14:paraId="691C90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37292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7B1871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三氯乙烯</w:t>
                  </w:r>
                </w:p>
              </w:tc>
              <w:tc>
                <w:tcPr>
                  <w:tcW w:w="603" w:type="pct"/>
                  <w:tcBorders>
                    <w:tl2br w:val="nil"/>
                    <w:tr2bl w:val="nil"/>
                  </w:tcBorders>
                  <w:noWrap w:val="0"/>
                  <w:vAlign w:val="center"/>
                </w:tcPr>
                <w:p w14:paraId="575208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252D7B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74728F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5DB7FE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31DBB3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2.8</w:t>
                  </w:r>
                </w:p>
              </w:tc>
              <w:tc>
                <w:tcPr>
                  <w:tcW w:w="478" w:type="pct"/>
                  <w:tcBorders>
                    <w:tl2br w:val="nil"/>
                    <w:tr2bl w:val="nil"/>
                  </w:tcBorders>
                  <w:noWrap w:val="0"/>
                  <w:vAlign w:val="center"/>
                </w:tcPr>
                <w:p w14:paraId="7B3E72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5939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7D4658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1,2,3-三氯丙烷</w:t>
                  </w:r>
                </w:p>
              </w:tc>
              <w:tc>
                <w:tcPr>
                  <w:tcW w:w="603" w:type="pct"/>
                  <w:tcBorders>
                    <w:tl2br w:val="nil"/>
                    <w:tr2bl w:val="nil"/>
                  </w:tcBorders>
                  <w:noWrap w:val="0"/>
                  <w:vAlign w:val="center"/>
                </w:tcPr>
                <w:p w14:paraId="0F52BC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35A1EB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76837D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782036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04361D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0.5</w:t>
                  </w:r>
                </w:p>
              </w:tc>
              <w:tc>
                <w:tcPr>
                  <w:tcW w:w="478" w:type="pct"/>
                  <w:tcBorders>
                    <w:tl2br w:val="nil"/>
                    <w:tr2bl w:val="nil"/>
                  </w:tcBorders>
                  <w:noWrap w:val="0"/>
                  <w:vAlign w:val="center"/>
                </w:tcPr>
                <w:p w14:paraId="0E29C4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63045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328706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氯乙烯</w:t>
                  </w:r>
                </w:p>
              </w:tc>
              <w:tc>
                <w:tcPr>
                  <w:tcW w:w="603" w:type="pct"/>
                  <w:tcBorders>
                    <w:tl2br w:val="nil"/>
                    <w:tr2bl w:val="nil"/>
                  </w:tcBorders>
                  <w:noWrap w:val="0"/>
                  <w:vAlign w:val="center"/>
                </w:tcPr>
                <w:p w14:paraId="660B45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15163E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63D051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00683F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2C2652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0.43</w:t>
                  </w:r>
                </w:p>
              </w:tc>
              <w:tc>
                <w:tcPr>
                  <w:tcW w:w="478" w:type="pct"/>
                  <w:tcBorders>
                    <w:tl2br w:val="nil"/>
                    <w:tr2bl w:val="nil"/>
                  </w:tcBorders>
                  <w:noWrap w:val="0"/>
                  <w:vAlign w:val="center"/>
                </w:tcPr>
                <w:p w14:paraId="2191D5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46EA7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2533B1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苯</w:t>
                  </w:r>
                </w:p>
              </w:tc>
              <w:tc>
                <w:tcPr>
                  <w:tcW w:w="603" w:type="pct"/>
                  <w:tcBorders>
                    <w:tl2br w:val="nil"/>
                    <w:tr2bl w:val="nil"/>
                  </w:tcBorders>
                  <w:noWrap w:val="0"/>
                  <w:vAlign w:val="center"/>
                </w:tcPr>
                <w:p w14:paraId="07512D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448E92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6D1D8D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600FA8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4D421D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4</w:t>
                  </w:r>
                </w:p>
              </w:tc>
              <w:tc>
                <w:tcPr>
                  <w:tcW w:w="478" w:type="pct"/>
                  <w:tcBorders>
                    <w:tl2br w:val="nil"/>
                    <w:tr2bl w:val="nil"/>
                  </w:tcBorders>
                  <w:noWrap w:val="0"/>
                  <w:vAlign w:val="center"/>
                </w:tcPr>
                <w:p w14:paraId="788EFB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77F09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3C4F6C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氯苯</w:t>
                  </w:r>
                </w:p>
              </w:tc>
              <w:tc>
                <w:tcPr>
                  <w:tcW w:w="603" w:type="pct"/>
                  <w:tcBorders>
                    <w:tl2br w:val="nil"/>
                    <w:tr2bl w:val="nil"/>
                  </w:tcBorders>
                  <w:noWrap w:val="0"/>
                  <w:vAlign w:val="center"/>
                </w:tcPr>
                <w:p w14:paraId="7FFA70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17A524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027178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77F3D6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595482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2</w:t>
                  </w: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70</w:t>
                  </w:r>
                </w:p>
              </w:tc>
              <w:tc>
                <w:tcPr>
                  <w:tcW w:w="478" w:type="pct"/>
                  <w:tcBorders>
                    <w:tl2br w:val="nil"/>
                    <w:tr2bl w:val="nil"/>
                  </w:tcBorders>
                  <w:noWrap w:val="0"/>
                  <w:vAlign w:val="center"/>
                </w:tcPr>
                <w:p w14:paraId="1A4319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621C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4D3C7B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1,2-二氯苯</w:t>
                  </w:r>
                </w:p>
              </w:tc>
              <w:tc>
                <w:tcPr>
                  <w:tcW w:w="603" w:type="pct"/>
                  <w:tcBorders>
                    <w:tl2br w:val="nil"/>
                    <w:tr2bl w:val="nil"/>
                  </w:tcBorders>
                  <w:noWrap w:val="0"/>
                  <w:vAlign w:val="center"/>
                </w:tcPr>
                <w:p w14:paraId="644666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6F2654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609B00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591262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3804AD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560</w:t>
                  </w:r>
                </w:p>
              </w:tc>
              <w:tc>
                <w:tcPr>
                  <w:tcW w:w="478" w:type="pct"/>
                  <w:tcBorders>
                    <w:tl2br w:val="nil"/>
                    <w:tr2bl w:val="nil"/>
                  </w:tcBorders>
                  <w:noWrap w:val="0"/>
                  <w:vAlign w:val="center"/>
                </w:tcPr>
                <w:p w14:paraId="38EF2B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57013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461BD0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1,4-二氯苯</w:t>
                  </w:r>
                </w:p>
              </w:tc>
              <w:tc>
                <w:tcPr>
                  <w:tcW w:w="603" w:type="pct"/>
                  <w:tcBorders>
                    <w:tl2br w:val="nil"/>
                    <w:tr2bl w:val="nil"/>
                  </w:tcBorders>
                  <w:noWrap w:val="0"/>
                  <w:vAlign w:val="center"/>
                </w:tcPr>
                <w:p w14:paraId="539F5D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793A58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16CDA0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38976C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5573C2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2</w:t>
                  </w: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0</w:t>
                  </w:r>
                </w:p>
              </w:tc>
              <w:tc>
                <w:tcPr>
                  <w:tcW w:w="478" w:type="pct"/>
                  <w:tcBorders>
                    <w:tl2br w:val="nil"/>
                    <w:tr2bl w:val="nil"/>
                  </w:tcBorders>
                  <w:noWrap w:val="0"/>
                  <w:vAlign w:val="center"/>
                </w:tcPr>
                <w:p w14:paraId="39B26F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0C619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4C244B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乙苯</w:t>
                  </w:r>
                </w:p>
              </w:tc>
              <w:tc>
                <w:tcPr>
                  <w:tcW w:w="603" w:type="pct"/>
                  <w:tcBorders>
                    <w:tl2br w:val="nil"/>
                    <w:tr2bl w:val="nil"/>
                  </w:tcBorders>
                  <w:noWrap w:val="0"/>
                  <w:vAlign w:val="center"/>
                </w:tcPr>
                <w:p w14:paraId="2A5387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17C314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104C1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684374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23B77B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28</w:t>
                  </w:r>
                </w:p>
              </w:tc>
              <w:tc>
                <w:tcPr>
                  <w:tcW w:w="478" w:type="pct"/>
                  <w:tcBorders>
                    <w:tl2br w:val="nil"/>
                    <w:tr2bl w:val="nil"/>
                  </w:tcBorders>
                  <w:noWrap w:val="0"/>
                  <w:vAlign w:val="center"/>
                </w:tcPr>
                <w:p w14:paraId="6BF4A2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7958F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39D123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苯乙烯</w:t>
                  </w:r>
                </w:p>
              </w:tc>
              <w:tc>
                <w:tcPr>
                  <w:tcW w:w="603" w:type="pct"/>
                  <w:tcBorders>
                    <w:tl2br w:val="nil"/>
                    <w:tr2bl w:val="nil"/>
                  </w:tcBorders>
                  <w:noWrap w:val="0"/>
                  <w:vAlign w:val="center"/>
                </w:tcPr>
                <w:p w14:paraId="322FAE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06F1C9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1.8×10-3</w:t>
                  </w:r>
                </w:p>
              </w:tc>
              <w:tc>
                <w:tcPr>
                  <w:tcW w:w="675" w:type="pct"/>
                  <w:tcBorders>
                    <w:tl2br w:val="nil"/>
                    <w:tr2bl w:val="nil"/>
                  </w:tcBorders>
                  <w:noWrap w:val="0"/>
                  <w:vAlign w:val="center"/>
                </w:tcPr>
                <w:p w14:paraId="488013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193D17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362E67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12</w:t>
                  </w: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9</w:t>
                  </w: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0</w:t>
                  </w:r>
                </w:p>
              </w:tc>
              <w:tc>
                <w:tcPr>
                  <w:tcW w:w="478" w:type="pct"/>
                  <w:tcBorders>
                    <w:tl2br w:val="nil"/>
                    <w:tr2bl w:val="nil"/>
                  </w:tcBorders>
                  <w:noWrap w:val="0"/>
                  <w:vAlign w:val="center"/>
                </w:tcPr>
                <w:p w14:paraId="5D6B83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1FF1C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4D6EA5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甲苯</w:t>
                  </w:r>
                </w:p>
              </w:tc>
              <w:tc>
                <w:tcPr>
                  <w:tcW w:w="603" w:type="pct"/>
                  <w:tcBorders>
                    <w:tl2br w:val="nil"/>
                    <w:tr2bl w:val="nil"/>
                  </w:tcBorders>
                  <w:noWrap w:val="0"/>
                  <w:vAlign w:val="center"/>
                </w:tcPr>
                <w:p w14:paraId="472437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1F7F4A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1.19×10</w:t>
                  </w:r>
                  <w:r>
                    <w:rPr>
                      <w:rFonts w:hint="eastAsia" w:ascii="Times New Roman" w:hAnsi="Times New Roman" w:eastAsia="宋体" w:cs="Times New Roman"/>
                      <w:bCs/>
                      <w:smallCaps w:val="0"/>
                      <w:snapToGrid w:val="0"/>
                      <w:color w:val="000000" w:themeColor="text1"/>
                      <w:spacing w:val="0"/>
                      <w:w w:val="100"/>
                      <w:kern w:val="21"/>
                      <w:position w:val="0"/>
                      <w:sz w:val="21"/>
                      <w:szCs w:val="21"/>
                      <w:vertAlign w:val="superscript"/>
                      <w:lang w:val="en-US" w:eastAsia="zh-CN" w:bidi="ar-SA"/>
                      <w14:textFill>
                        <w14:solidFill>
                          <w14:schemeClr w14:val="tx1"/>
                        </w14:solidFill>
                      </w14:textFill>
                    </w:rPr>
                    <w:t>-2</w:t>
                  </w:r>
                </w:p>
              </w:tc>
              <w:tc>
                <w:tcPr>
                  <w:tcW w:w="675" w:type="pct"/>
                  <w:tcBorders>
                    <w:tl2br w:val="nil"/>
                    <w:tr2bl w:val="nil"/>
                  </w:tcBorders>
                  <w:noWrap w:val="0"/>
                  <w:vAlign w:val="center"/>
                </w:tcPr>
                <w:p w14:paraId="123E47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3EF68A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41E24B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1200</w:t>
                  </w:r>
                </w:p>
              </w:tc>
              <w:tc>
                <w:tcPr>
                  <w:tcW w:w="478" w:type="pct"/>
                  <w:tcBorders>
                    <w:tl2br w:val="nil"/>
                    <w:tr2bl w:val="nil"/>
                  </w:tcBorders>
                  <w:noWrap w:val="0"/>
                  <w:vAlign w:val="center"/>
                </w:tcPr>
                <w:p w14:paraId="4CDE39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1855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3A7582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间，对-二甲苯</w:t>
                  </w:r>
                </w:p>
              </w:tc>
              <w:tc>
                <w:tcPr>
                  <w:tcW w:w="603" w:type="pct"/>
                  <w:tcBorders>
                    <w:tl2br w:val="nil"/>
                    <w:tr2bl w:val="nil"/>
                  </w:tcBorders>
                  <w:noWrap w:val="0"/>
                  <w:vAlign w:val="center"/>
                </w:tcPr>
                <w:p w14:paraId="0B3ED7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5BDC78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6.2×10</w:t>
                  </w:r>
                  <w:r>
                    <w:rPr>
                      <w:rFonts w:hint="eastAsia" w:ascii="Times New Roman" w:hAnsi="Times New Roman" w:eastAsia="宋体" w:cs="Times New Roman"/>
                      <w:bCs/>
                      <w:smallCaps w:val="0"/>
                      <w:snapToGrid w:val="0"/>
                      <w:color w:val="000000" w:themeColor="text1"/>
                      <w:spacing w:val="0"/>
                      <w:w w:val="100"/>
                      <w:kern w:val="21"/>
                      <w:position w:val="0"/>
                      <w:sz w:val="21"/>
                      <w:szCs w:val="21"/>
                      <w:vertAlign w:val="superscript"/>
                      <w:lang w:val="en-US" w:eastAsia="zh-CN" w:bidi="ar-SA"/>
                      <w14:textFill>
                        <w14:solidFill>
                          <w14:schemeClr w14:val="tx1"/>
                        </w14:solidFill>
                      </w14:textFill>
                    </w:rPr>
                    <w:t>-3</w:t>
                  </w:r>
                </w:p>
              </w:tc>
              <w:tc>
                <w:tcPr>
                  <w:tcW w:w="675" w:type="pct"/>
                  <w:tcBorders>
                    <w:tl2br w:val="nil"/>
                    <w:tr2bl w:val="nil"/>
                  </w:tcBorders>
                  <w:noWrap w:val="0"/>
                  <w:vAlign w:val="center"/>
                </w:tcPr>
                <w:p w14:paraId="635FDE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5C3AE9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07174F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570</w:t>
                  </w:r>
                </w:p>
              </w:tc>
              <w:tc>
                <w:tcPr>
                  <w:tcW w:w="478" w:type="pct"/>
                  <w:tcBorders>
                    <w:tl2br w:val="nil"/>
                    <w:tr2bl w:val="nil"/>
                  </w:tcBorders>
                  <w:noWrap w:val="0"/>
                  <w:vAlign w:val="center"/>
                </w:tcPr>
                <w:p w14:paraId="1C3F99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77D3B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419BD9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邻</w:t>
                  </w: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二甲苯</w:t>
                  </w:r>
                </w:p>
              </w:tc>
              <w:tc>
                <w:tcPr>
                  <w:tcW w:w="603" w:type="pct"/>
                  <w:tcBorders>
                    <w:tl2br w:val="nil"/>
                    <w:tr2bl w:val="nil"/>
                  </w:tcBorders>
                  <w:noWrap w:val="0"/>
                  <w:vAlign w:val="center"/>
                </w:tcPr>
                <w:p w14:paraId="4FC66B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2B69FF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4.7×10</w:t>
                  </w:r>
                  <w:r>
                    <w:rPr>
                      <w:rFonts w:hint="eastAsia" w:ascii="Times New Roman" w:hAnsi="Times New Roman" w:eastAsia="宋体" w:cs="Times New Roman"/>
                      <w:bCs/>
                      <w:smallCaps w:val="0"/>
                      <w:snapToGrid w:val="0"/>
                      <w:color w:val="000000" w:themeColor="text1"/>
                      <w:spacing w:val="0"/>
                      <w:w w:val="100"/>
                      <w:kern w:val="21"/>
                      <w:position w:val="0"/>
                      <w:sz w:val="21"/>
                      <w:szCs w:val="21"/>
                      <w:vertAlign w:val="superscript"/>
                      <w:lang w:val="en-US" w:eastAsia="zh-CN" w:bidi="ar-SA"/>
                      <w14:textFill>
                        <w14:solidFill>
                          <w14:schemeClr w14:val="tx1"/>
                        </w14:solidFill>
                      </w14:textFill>
                    </w:rPr>
                    <w:t>-3</w:t>
                  </w:r>
                </w:p>
              </w:tc>
              <w:tc>
                <w:tcPr>
                  <w:tcW w:w="675" w:type="pct"/>
                  <w:tcBorders>
                    <w:tl2br w:val="nil"/>
                    <w:tr2bl w:val="nil"/>
                  </w:tcBorders>
                  <w:noWrap w:val="0"/>
                  <w:vAlign w:val="center"/>
                </w:tcPr>
                <w:p w14:paraId="7FA3A1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2CD5DA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0AAE93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640</w:t>
                  </w:r>
                </w:p>
              </w:tc>
              <w:tc>
                <w:tcPr>
                  <w:tcW w:w="478" w:type="pct"/>
                  <w:tcBorders>
                    <w:tl2br w:val="nil"/>
                    <w:tr2bl w:val="nil"/>
                  </w:tcBorders>
                  <w:noWrap w:val="0"/>
                  <w:vAlign w:val="center"/>
                </w:tcPr>
                <w:p w14:paraId="34E4F9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4026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5FC17B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硝基苯</w:t>
                  </w:r>
                </w:p>
              </w:tc>
              <w:tc>
                <w:tcPr>
                  <w:tcW w:w="603" w:type="pct"/>
                  <w:tcBorders>
                    <w:tl2br w:val="nil"/>
                    <w:tr2bl w:val="nil"/>
                  </w:tcBorders>
                  <w:noWrap w:val="0"/>
                  <w:vAlign w:val="center"/>
                </w:tcPr>
                <w:p w14:paraId="5FB372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578E31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3A000F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163835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408147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76</w:t>
                  </w:r>
                </w:p>
              </w:tc>
              <w:tc>
                <w:tcPr>
                  <w:tcW w:w="478" w:type="pct"/>
                  <w:tcBorders>
                    <w:tl2br w:val="nil"/>
                    <w:tr2bl w:val="nil"/>
                  </w:tcBorders>
                  <w:noWrap w:val="0"/>
                  <w:vAlign w:val="center"/>
                </w:tcPr>
                <w:p w14:paraId="4DBC4E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2BD4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45ECDE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苯胺</w:t>
                  </w:r>
                </w:p>
              </w:tc>
              <w:tc>
                <w:tcPr>
                  <w:tcW w:w="603" w:type="pct"/>
                  <w:tcBorders>
                    <w:tl2br w:val="nil"/>
                    <w:tr2bl w:val="nil"/>
                  </w:tcBorders>
                  <w:shd w:val="clear" w:color="auto" w:fill="auto"/>
                  <w:noWrap w:val="0"/>
                  <w:vAlign w:val="center"/>
                </w:tcPr>
                <w:p w14:paraId="1E63E8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shd w:val="clear" w:color="auto" w:fill="auto"/>
                  <w:noWrap w:val="0"/>
                  <w:vAlign w:val="center"/>
                </w:tcPr>
                <w:p w14:paraId="0D11B6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05C6D6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2E5604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2ECA52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260</w:t>
                  </w:r>
                </w:p>
              </w:tc>
              <w:tc>
                <w:tcPr>
                  <w:tcW w:w="478" w:type="pct"/>
                  <w:tcBorders>
                    <w:tl2br w:val="nil"/>
                    <w:tr2bl w:val="nil"/>
                  </w:tcBorders>
                  <w:noWrap w:val="0"/>
                  <w:vAlign w:val="center"/>
                </w:tcPr>
                <w:p w14:paraId="42141F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77B7B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789C1E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2-氯酚</w:t>
                  </w:r>
                </w:p>
              </w:tc>
              <w:tc>
                <w:tcPr>
                  <w:tcW w:w="603" w:type="pct"/>
                  <w:tcBorders>
                    <w:tl2br w:val="nil"/>
                    <w:tr2bl w:val="nil"/>
                  </w:tcBorders>
                  <w:noWrap w:val="0"/>
                  <w:vAlign w:val="center"/>
                </w:tcPr>
                <w:p w14:paraId="14F7AB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0786D7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416D47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65BC6B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422B7C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2</w:t>
                  </w: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256</w:t>
                  </w:r>
                </w:p>
              </w:tc>
              <w:tc>
                <w:tcPr>
                  <w:tcW w:w="478" w:type="pct"/>
                  <w:tcBorders>
                    <w:tl2br w:val="nil"/>
                    <w:tr2bl w:val="nil"/>
                  </w:tcBorders>
                  <w:noWrap w:val="0"/>
                  <w:vAlign w:val="center"/>
                </w:tcPr>
                <w:p w14:paraId="6808CA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3A5DF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534625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苯并（a）蒽</w:t>
                  </w:r>
                </w:p>
              </w:tc>
              <w:tc>
                <w:tcPr>
                  <w:tcW w:w="603" w:type="pct"/>
                  <w:tcBorders>
                    <w:tl2br w:val="nil"/>
                    <w:tr2bl w:val="nil"/>
                  </w:tcBorders>
                  <w:noWrap w:val="0"/>
                  <w:vAlign w:val="center"/>
                </w:tcPr>
                <w:p w14:paraId="6A9D35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1BFF20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075FF6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70D198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298169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15</w:t>
                  </w:r>
                </w:p>
              </w:tc>
              <w:tc>
                <w:tcPr>
                  <w:tcW w:w="478" w:type="pct"/>
                  <w:tcBorders>
                    <w:tl2br w:val="nil"/>
                    <w:tr2bl w:val="nil"/>
                  </w:tcBorders>
                  <w:noWrap w:val="0"/>
                  <w:vAlign w:val="center"/>
                </w:tcPr>
                <w:p w14:paraId="590739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3BDC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76E4EF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苯并（a）芘</w:t>
                  </w:r>
                </w:p>
              </w:tc>
              <w:tc>
                <w:tcPr>
                  <w:tcW w:w="603" w:type="pct"/>
                  <w:tcBorders>
                    <w:tl2br w:val="nil"/>
                    <w:tr2bl w:val="nil"/>
                  </w:tcBorders>
                  <w:noWrap w:val="0"/>
                  <w:vAlign w:val="center"/>
                </w:tcPr>
                <w:p w14:paraId="5124D3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5FAAD4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21C05D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6548B8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5E7FB5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1.5</w:t>
                  </w:r>
                </w:p>
              </w:tc>
              <w:tc>
                <w:tcPr>
                  <w:tcW w:w="478" w:type="pct"/>
                  <w:tcBorders>
                    <w:tl2br w:val="nil"/>
                    <w:tr2bl w:val="nil"/>
                  </w:tcBorders>
                  <w:noWrap w:val="0"/>
                  <w:vAlign w:val="center"/>
                </w:tcPr>
                <w:p w14:paraId="5F9A4C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7A1B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0A8EAA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苯并（b）荧蒽</w:t>
                  </w:r>
                </w:p>
              </w:tc>
              <w:tc>
                <w:tcPr>
                  <w:tcW w:w="603" w:type="pct"/>
                  <w:tcBorders>
                    <w:tl2br w:val="nil"/>
                    <w:tr2bl w:val="nil"/>
                  </w:tcBorders>
                  <w:noWrap w:val="0"/>
                  <w:vAlign w:val="center"/>
                </w:tcPr>
                <w:p w14:paraId="35A3A3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4F5EA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12A920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3C7DEE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3452F6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15</w:t>
                  </w:r>
                </w:p>
              </w:tc>
              <w:tc>
                <w:tcPr>
                  <w:tcW w:w="478" w:type="pct"/>
                  <w:tcBorders>
                    <w:tl2br w:val="nil"/>
                    <w:tr2bl w:val="nil"/>
                  </w:tcBorders>
                  <w:noWrap w:val="0"/>
                  <w:vAlign w:val="center"/>
                </w:tcPr>
                <w:p w14:paraId="239A67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50B4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48B1CF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苯并（k）荧蒽</w:t>
                  </w:r>
                </w:p>
              </w:tc>
              <w:tc>
                <w:tcPr>
                  <w:tcW w:w="603" w:type="pct"/>
                  <w:tcBorders>
                    <w:tl2br w:val="nil"/>
                    <w:tr2bl w:val="nil"/>
                  </w:tcBorders>
                  <w:noWrap w:val="0"/>
                  <w:vAlign w:val="center"/>
                </w:tcPr>
                <w:p w14:paraId="46DC14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54AE6B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6DE9B8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5E1009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62B1E2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151</w:t>
                  </w:r>
                </w:p>
              </w:tc>
              <w:tc>
                <w:tcPr>
                  <w:tcW w:w="478" w:type="pct"/>
                  <w:tcBorders>
                    <w:tl2br w:val="nil"/>
                    <w:tr2bl w:val="nil"/>
                  </w:tcBorders>
                  <w:noWrap w:val="0"/>
                  <w:vAlign w:val="center"/>
                </w:tcPr>
                <w:p w14:paraId="5381D0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2FCF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29B14E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䓛</w:t>
                  </w:r>
                </w:p>
              </w:tc>
              <w:tc>
                <w:tcPr>
                  <w:tcW w:w="603" w:type="pct"/>
                  <w:tcBorders>
                    <w:tl2br w:val="nil"/>
                    <w:tr2bl w:val="nil"/>
                  </w:tcBorders>
                  <w:noWrap w:val="0"/>
                  <w:vAlign w:val="center"/>
                </w:tcPr>
                <w:p w14:paraId="699D20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30DD37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39A046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23A7AC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435F2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1293</w:t>
                  </w:r>
                </w:p>
              </w:tc>
              <w:tc>
                <w:tcPr>
                  <w:tcW w:w="478" w:type="pct"/>
                  <w:tcBorders>
                    <w:tl2br w:val="nil"/>
                    <w:tr2bl w:val="nil"/>
                  </w:tcBorders>
                  <w:noWrap w:val="0"/>
                  <w:vAlign w:val="center"/>
                </w:tcPr>
                <w:p w14:paraId="2D3AAD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0B37C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36ED1E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二苯并（a,h)蒽</w:t>
                  </w:r>
                </w:p>
              </w:tc>
              <w:tc>
                <w:tcPr>
                  <w:tcW w:w="603" w:type="pct"/>
                  <w:tcBorders>
                    <w:tl2br w:val="nil"/>
                    <w:tr2bl w:val="nil"/>
                  </w:tcBorders>
                  <w:noWrap w:val="0"/>
                  <w:vAlign w:val="center"/>
                </w:tcPr>
                <w:p w14:paraId="786195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57AF55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30A101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7EC2D9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582BB8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1.5</w:t>
                  </w:r>
                </w:p>
              </w:tc>
              <w:tc>
                <w:tcPr>
                  <w:tcW w:w="478" w:type="pct"/>
                  <w:tcBorders>
                    <w:tl2br w:val="nil"/>
                    <w:tr2bl w:val="nil"/>
                  </w:tcBorders>
                  <w:noWrap w:val="0"/>
                  <w:vAlign w:val="center"/>
                </w:tcPr>
                <w:p w14:paraId="0D9A96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1187A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0C1F79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茚并（1,2,3-cd)芘</w:t>
                  </w:r>
                </w:p>
              </w:tc>
              <w:tc>
                <w:tcPr>
                  <w:tcW w:w="603" w:type="pct"/>
                  <w:tcBorders>
                    <w:tl2br w:val="nil"/>
                    <w:tr2bl w:val="nil"/>
                  </w:tcBorders>
                  <w:noWrap w:val="0"/>
                  <w:vAlign w:val="center"/>
                </w:tcPr>
                <w:p w14:paraId="1AA155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42FAFE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51CA37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7AF67A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75C365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15</w:t>
                  </w:r>
                </w:p>
              </w:tc>
              <w:tc>
                <w:tcPr>
                  <w:tcW w:w="478" w:type="pct"/>
                  <w:tcBorders>
                    <w:tl2br w:val="nil"/>
                    <w:tr2bl w:val="nil"/>
                  </w:tcBorders>
                  <w:noWrap w:val="0"/>
                  <w:vAlign w:val="center"/>
                </w:tcPr>
                <w:p w14:paraId="69D769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6A28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40894C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萘</w:t>
                  </w:r>
                </w:p>
              </w:tc>
              <w:tc>
                <w:tcPr>
                  <w:tcW w:w="603" w:type="pct"/>
                  <w:tcBorders>
                    <w:tl2br w:val="nil"/>
                    <w:tr2bl w:val="nil"/>
                  </w:tcBorders>
                  <w:noWrap w:val="0"/>
                  <w:vAlign w:val="center"/>
                </w:tcPr>
                <w:p w14:paraId="19DE25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61DE10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79E5C2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69AAFE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7E8AAC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70</w:t>
                  </w:r>
                </w:p>
              </w:tc>
              <w:tc>
                <w:tcPr>
                  <w:tcW w:w="478" w:type="pct"/>
                  <w:tcBorders>
                    <w:tl2br w:val="nil"/>
                    <w:tr2bl w:val="nil"/>
                  </w:tcBorders>
                  <w:noWrap w:val="0"/>
                  <w:vAlign w:val="center"/>
                </w:tcPr>
                <w:p w14:paraId="40F5C0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bl>
          <w:p w14:paraId="633E0905">
            <w:pPr>
              <w:widowControl/>
              <w:spacing w:line="360" w:lineRule="auto"/>
              <w:ind w:firstLine="480" w:firstLineChars="200"/>
              <w:rPr>
                <w:rFonts w:hint="default" w:cs="Times New Roman"/>
                <w:color w:val="000000" w:themeColor="text1"/>
                <w:sz w:val="24"/>
                <w:szCs w:val="21"/>
                <w:lang w:val="en-US" w:eastAsia="zh-CN"/>
                <w14:textFill>
                  <w14:solidFill>
                    <w14:schemeClr w14:val="tx1"/>
                  </w14:solidFill>
                </w14:textFill>
              </w:rPr>
            </w:pPr>
            <w:r>
              <w:rPr>
                <w:rFonts w:hint="default" w:cs="Times New Roman"/>
                <w:color w:val="000000" w:themeColor="text1"/>
                <w:sz w:val="24"/>
                <w:szCs w:val="21"/>
                <w:lang w:val="en-US" w:eastAsia="zh-CN"/>
                <w14:textFill>
                  <w14:solidFill>
                    <w14:schemeClr w14:val="tx1"/>
                  </w14:solidFill>
                </w14:textFill>
              </w:rPr>
              <w:t>由上表监测结果可知</w:t>
            </w:r>
            <w:r>
              <w:rPr>
                <w:rFonts w:hint="eastAsia" w:cs="Times New Roman"/>
                <w:color w:val="000000" w:themeColor="text1"/>
                <w:sz w:val="24"/>
                <w:szCs w:val="21"/>
                <w:lang w:val="en-US" w:eastAsia="zh-CN"/>
                <w14:textFill>
                  <w14:solidFill>
                    <w14:schemeClr w14:val="tx1"/>
                  </w14:solidFill>
                </w14:textFill>
              </w:rPr>
              <w:t>，</w:t>
            </w:r>
            <w:r>
              <w:rPr>
                <w:rFonts w:hint="default" w:cs="Times New Roman"/>
                <w:color w:val="000000" w:themeColor="text1"/>
                <w:sz w:val="24"/>
                <w:szCs w:val="21"/>
                <w:lang w:val="en-US" w:eastAsia="zh-CN"/>
                <w14:textFill>
                  <w14:solidFill>
                    <w14:schemeClr w14:val="tx1"/>
                  </w14:solidFill>
                </w14:textFill>
              </w:rPr>
              <w:t>土壤各监测指标均满足《土壤环境质量 建设用地土壤污染风险管控标准》（GB36600-2018）第二类用地标准筛选值限值要求，项目区所在区域土壤环境良好。</w:t>
            </w:r>
          </w:p>
          <w:p w14:paraId="0DFAB045">
            <w:pPr>
              <w:widowControl/>
              <w:spacing w:line="360" w:lineRule="auto"/>
              <w:ind w:firstLine="480" w:firstLineChars="200"/>
              <w:rPr>
                <w:rFonts w:hint="default" w:ascii="Times New Roman" w:hAnsi="Times New Roman" w:cs="Times New Roman"/>
                <w:color w:val="000000" w:themeColor="text1"/>
                <w:sz w:val="24"/>
                <w:szCs w:val="21"/>
                <w14:textFill>
                  <w14:solidFill>
                    <w14:schemeClr w14:val="tx1"/>
                  </w14:solidFill>
                </w14:textFill>
              </w:rPr>
            </w:pPr>
          </w:p>
        </w:tc>
      </w:tr>
      <w:tr w14:paraId="34A046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 w:type="dxa"/>
            <w:vAlign w:val="center"/>
          </w:tcPr>
          <w:p w14:paraId="3BA0D997">
            <w:pPr>
              <w:adjustRightInd w:val="0"/>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与项目有关的原有环境污染和生态破坏问题</w:t>
            </w:r>
          </w:p>
        </w:tc>
        <w:tc>
          <w:tcPr>
            <w:tcW w:w="8253" w:type="dxa"/>
            <w:vAlign w:val="center"/>
          </w:tcPr>
          <w:p w14:paraId="1508AEB5">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7741A8FB">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4DCAF9C7">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3B99655">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5D1EEE1C">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7FC3751">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0A2A1D32">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本项目为重大变动项目，变动情况已在工程分析中进行描述，目前，项目暂未建设，经现场踏勘，无与项目有关的原有环境污染和生态破坏问题。</w:t>
            </w:r>
          </w:p>
          <w:p w14:paraId="24125617">
            <w:pPr>
              <w:adjustRightInd w:val="0"/>
              <w:snapToGrid w:val="0"/>
              <w:spacing w:line="360" w:lineRule="auto"/>
              <w:ind w:firstLine="420" w:firstLineChars="200"/>
              <w:rPr>
                <w:rFonts w:hint="default" w:ascii="Times New Roman" w:hAnsi="Times New Roman" w:cs="Times New Roman"/>
                <w:color w:val="000000" w:themeColor="text1"/>
                <w:kern w:val="0"/>
                <w:szCs w:val="21"/>
                <w14:textFill>
                  <w14:solidFill>
                    <w14:schemeClr w14:val="tx1"/>
                  </w14:solidFill>
                </w14:textFill>
              </w:rPr>
            </w:pPr>
          </w:p>
          <w:p w14:paraId="7B84C760">
            <w:pPr>
              <w:adjustRightInd w:val="0"/>
              <w:snapToGrid w:val="0"/>
              <w:spacing w:line="360" w:lineRule="auto"/>
              <w:ind w:firstLine="420" w:firstLineChars="200"/>
              <w:rPr>
                <w:rFonts w:hint="default" w:ascii="Times New Roman" w:hAnsi="Times New Roman" w:cs="Times New Roman"/>
                <w:color w:val="000000" w:themeColor="text1"/>
                <w:kern w:val="0"/>
                <w:szCs w:val="21"/>
                <w14:textFill>
                  <w14:solidFill>
                    <w14:schemeClr w14:val="tx1"/>
                  </w14:solidFill>
                </w14:textFill>
              </w:rPr>
            </w:pPr>
          </w:p>
          <w:p w14:paraId="0A4567FF">
            <w:pPr>
              <w:adjustRightInd w:val="0"/>
              <w:snapToGrid w:val="0"/>
              <w:spacing w:line="360" w:lineRule="auto"/>
              <w:rPr>
                <w:rFonts w:hint="default" w:ascii="Times New Roman" w:hAnsi="Times New Roman" w:cs="Times New Roman"/>
                <w:color w:val="000000" w:themeColor="text1"/>
                <w:kern w:val="0"/>
                <w:szCs w:val="21"/>
                <w14:textFill>
                  <w14:solidFill>
                    <w14:schemeClr w14:val="tx1"/>
                  </w14:solidFill>
                </w14:textFill>
              </w:rPr>
            </w:pPr>
          </w:p>
          <w:p w14:paraId="1EB38D89">
            <w:pPr>
              <w:adjustRightInd w:val="0"/>
              <w:snapToGrid w:val="0"/>
              <w:spacing w:line="360" w:lineRule="auto"/>
              <w:ind w:firstLine="420" w:firstLineChars="200"/>
              <w:rPr>
                <w:rFonts w:hint="default" w:ascii="Times New Roman" w:hAnsi="Times New Roman" w:cs="Times New Roman"/>
                <w:color w:val="000000" w:themeColor="text1"/>
                <w:kern w:val="0"/>
                <w:szCs w:val="21"/>
                <w14:textFill>
                  <w14:solidFill>
                    <w14:schemeClr w14:val="tx1"/>
                  </w14:solidFill>
                </w14:textFill>
              </w:rPr>
            </w:pPr>
          </w:p>
          <w:p w14:paraId="7EFA8802">
            <w:pPr>
              <w:adjustRightInd w:val="0"/>
              <w:snapToGrid w:val="0"/>
              <w:spacing w:line="360" w:lineRule="auto"/>
              <w:ind w:firstLine="420" w:firstLineChars="200"/>
              <w:rPr>
                <w:rFonts w:hint="default" w:ascii="Times New Roman" w:hAnsi="Times New Roman" w:cs="Times New Roman"/>
                <w:color w:val="000000" w:themeColor="text1"/>
                <w:kern w:val="0"/>
                <w:szCs w:val="21"/>
                <w14:textFill>
                  <w14:solidFill>
                    <w14:schemeClr w14:val="tx1"/>
                  </w14:solidFill>
                </w14:textFill>
              </w:rPr>
            </w:pPr>
          </w:p>
          <w:p w14:paraId="56CAC20E">
            <w:pPr>
              <w:adjustRightInd w:val="0"/>
              <w:snapToGrid w:val="0"/>
              <w:spacing w:line="360" w:lineRule="auto"/>
              <w:ind w:firstLine="420" w:firstLineChars="200"/>
              <w:rPr>
                <w:rFonts w:hint="default" w:ascii="Times New Roman" w:hAnsi="Times New Roman" w:cs="Times New Roman"/>
                <w:color w:val="000000" w:themeColor="text1"/>
                <w:kern w:val="0"/>
                <w:szCs w:val="21"/>
                <w14:textFill>
                  <w14:solidFill>
                    <w14:schemeClr w14:val="tx1"/>
                  </w14:solidFill>
                </w14:textFill>
              </w:rPr>
            </w:pPr>
          </w:p>
          <w:p w14:paraId="47F22005">
            <w:pPr>
              <w:adjustRightInd w:val="0"/>
              <w:snapToGrid w:val="0"/>
              <w:spacing w:line="360" w:lineRule="auto"/>
              <w:ind w:firstLine="420" w:firstLineChars="200"/>
              <w:rPr>
                <w:rFonts w:hint="default" w:ascii="Times New Roman" w:hAnsi="Times New Roman" w:cs="Times New Roman"/>
                <w:color w:val="000000" w:themeColor="text1"/>
                <w:kern w:val="0"/>
                <w:szCs w:val="21"/>
                <w14:textFill>
                  <w14:solidFill>
                    <w14:schemeClr w14:val="tx1"/>
                  </w14:solidFill>
                </w14:textFill>
              </w:rPr>
            </w:pPr>
          </w:p>
        </w:tc>
      </w:tr>
      <w:tr w14:paraId="30ABE0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88" w:hRule="atLeast"/>
          <w:jc w:val="center"/>
        </w:trPr>
        <w:tc>
          <w:tcPr>
            <w:tcW w:w="904" w:type="dxa"/>
            <w:vAlign w:val="center"/>
          </w:tcPr>
          <w:p w14:paraId="03AD8620">
            <w:pPr>
              <w:adjustRightInd w:val="0"/>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生态环境保护目标</w:t>
            </w:r>
          </w:p>
        </w:tc>
        <w:tc>
          <w:tcPr>
            <w:tcW w:w="8253" w:type="dxa"/>
          </w:tcPr>
          <w:p w14:paraId="32FF1BB8">
            <w:pPr>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本项目位于新疆维吾尔自治区昌吉回族自治州奇台县三个庄子镇青年村。</w:t>
            </w:r>
            <w:r>
              <w:rPr>
                <w:rFonts w:hint="default" w:ascii="Times New Roman" w:hAnsi="Times New Roman" w:cs="Times New Roman"/>
                <w:color w:val="000000" w:themeColor="text1"/>
                <w:sz w:val="24"/>
                <w:szCs w:val="28"/>
                <w14:textFill>
                  <w14:solidFill>
                    <w14:schemeClr w14:val="tx1"/>
                  </w14:solidFill>
                </w14:textFill>
              </w:rPr>
              <w:t>本次评价确定的主要环境保护目标见表3-</w:t>
            </w:r>
            <w:r>
              <w:rPr>
                <w:rFonts w:hint="eastAsia" w:cs="Times New Roman"/>
                <w:color w:val="000000" w:themeColor="text1"/>
                <w:sz w:val="24"/>
                <w:szCs w:val="28"/>
                <w:lang w:val="en-US" w:eastAsia="zh-CN"/>
                <w14:textFill>
                  <w14:solidFill>
                    <w14:schemeClr w14:val="tx1"/>
                  </w14:solidFill>
                </w14:textFill>
              </w:rPr>
              <w:t>7</w:t>
            </w:r>
            <w:r>
              <w:rPr>
                <w:rFonts w:hint="default" w:ascii="Times New Roman" w:hAnsi="Times New Roman" w:cs="Times New Roman"/>
                <w:color w:val="000000" w:themeColor="text1"/>
                <w:sz w:val="24"/>
                <w:szCs w:val="28"/>
                <w14:textFill>
                  <w14:solidFill>
                    <w14:schemeClr w14:val="tx1"/>
                  </w14:solidFill>
                </w14:textFill>
              </w:rPr>
              <w:t>，本项目保护目标分布图见图3-</w:t>
            </w:r>
            <w:r>
              <w:rPr>
                <w:rFonts w:hint="default" w:ascii="Times New Roman" w:hAnsi="Times New Roman" w:cs="Times New Roman"/>
                <w:color w:val="000000" w:themeColor="text1"/>
                <w:sz w:val="24"/>
                <w:szCs w:val="28"/>
                <w:lang w:val="en-US" w:eastAsia="zh-CN"/>
                <w14:textFill>
                  <w14:solidFill>
                    <w14:schemeClr w14:val="tx1"/>
                  </w14:solidFill>
                </w14:textFill>
              </w:rPr>
              <w:t>6</w:t>
            </w:r>
            <w:r>
              <w:rPr>
                <w:rFonts w:hint="default" w:ascii="Times New Roman" w:hAnsi="Times New Roman" w:cs="Times New Roman"/>
                <w:color w:val="000000" w:themeColor="text1"/>
                <w:sz w:val="24"/>
                <w:szCs w:val="28"/>
                <w14:textFill>
                  <w14:solidFill>
                    <w14:schemeClr w14:val="tx1"/>
                  </w14:solidFill>
                </w14:textFill>
              </w:rPr>
              <w:t>。</w:t>
            </w:r>
          </w:p>
          <w:p w14:paraId="7FD72E1E">
            <w:pPr>
              <w:jc w:val="center"/>
              <w:rPr>
                <w:rFonts w:hint="default" w:ascii="Times New Roman" w:hAnsi="Times New Roman" w:cs="Times New Roman"/>
                <w:b/>
                <w:bCs/>
                <w:color w:val="000000" w:themeColor="text1"/>
                <w:kern w:val="44"/>
                <w:szCs w:val="20"/>
                <w14:textFill>
                  <w14:solidFill>
                    <w14:schemeClr w14:val="tx1"/>
                  </w14:solidFill>
                </w14:textFill>
              </w:rPr>
            </w:pPr>
            <w:r>
              <w:rPr>
                <w:rFonts w:hint="default" w:ascii="Times New Roman" w:hAnsi="Times New Roman" w:cs="Times New Roman"/>
                <w:b/>
                <w:bCs/>
                <w:color w:val="000000" w:themeColor="text1"/>
                <w:kern w:val="44"/>
                <w:szCs w:val="20"/>
                <w14:textFill>
                  <w14:solidFill>
                    <w14:schemeClr w14:val="tx1"/>
                  </w14:solidFill>
                </w14:textFill>
              </w:rPr>
              <w:t>表3-</w:t>
            </w:r>
            <w:r>
              <w:rPr>
                <w:rFonts w:hint="eastAsia" w:cs="Times New Roman"/>
                <w:b/>
                <w:bCs/>
                <w:color w:val="000000" w:themeColor="text1"/>
                <w:kern w:val="44"/>
                <w:szCs w:val="20"/>
                <w:lang w:val="en-US" w:eastAsia="zh-CN"/>
                <w14:textFill>
                  <w14:solidFill>
                    <w14:schemeClr w14:val="tx1"/>
                  </w14:solidFill>
                </w14:textFill>
              </w:rPr>
              <w:t>7</w:t>
            </w:r>
            <w:r>
              <w:rPr>
                <w:rFonts w:hint="default" w:ascii="Times New Roman" w:hAnsi="Times New Roman" w:cs="Times New Roman"/>
                <w:b/>
                <w:bCs/>
                <w:color w:val="000000" w:themeColor="text1"/>
                <w:kern w:val="44"/>
                <w:szCs w:val="20"/>
                <w14:textFill>
                  <w14:solidFill>
                    <w14:schemeClr w14:val="tx1"/>
                  </w14:solidFill>
                </w14:textFill>
              </w:rPr>
              <w:t xml:space="preserve">   主要环境保护目标</w:t>
            </w:r>
          </w:p>
          <w:tbl>
            <w:tblPr>
              <w:tblStyle w:val="32"/>
              <w:tblW w:w="8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777"/>
              <w:gridCol w:w="678"/>
              <w:gridCol w:w="745"/>
              <w:gridCol w:w="855"/>
              <w:gridCol w:w="1122"/>
              <w:gridCol w:w="3102"/>
            </w:tblGrid>
            <w:tr w14:paraId="08AA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Merge w:val="restart"/>
                </w:tcPr>
                <w:p w14:paraId="7D1131A7">
                  <w:pPr>
                    <w:jc w:val="center"/>
                    <w:rPr>
                      <w:rFonts w:hint="default" w:ascii="Times New Roman" w:hAnsi="Times New Roman" w:cs="Times New Roman"/>
                      <w:color w:val="000000" w:themeColor="text1"/>
                      <w:kern w:val="44"/>
                      <w:szCs w:val="21"/>
                      <w14:textFill>
                        <w14:solidFill>
                          <w14:schemeClr w14:val="tx1"/>
                        </w14:solidFill>
                      </w14:textFill>
                    </w:rPr>
                  </w:pPr>
                  <w:r>
                    <w:rPr>
                      <w:rFonts w:hint="default" w:ascii="Times New Roman" w:hAnsi="Times New Roman" w:cs="Times New Roman"/>
                      <w:color w:val="000000" w:themeColor="text1"/>
                      <w:kern w:val="44"/>
                      <w:szCs w:val="21"/>
                      <w14:textFill>
                        <w14:solidFill>
                          <w14:schemeClr w14:val="tx1"/>
                        </w14:solidFill>
                      </w14:textFill>
                    </w:rPr>
                    <w:t>环境要素</w:t>
                  </w:r>
                </w:p>
              </w:tc>
              <w:tc>
                <w:tcPr>
                  <w:tcW w:w="2200" w:type="dxa"/>
                  <w:gridSpan w:val="3"/>
                </w:tcPr>
                <w:p w14:paraId="17AABE25">
                  <w:pPr>
                    <w:jc w:val="center"/>
                    <w:rPr>
                      <w:rFonts w:hint="default" w:ascii="Times New Roman" w:hAnsi="Times New Roman" w:cs="Times New Roman"/>
                      <w:color w:val="000000" w:themeColor="text1"/>
                      <w:kern w:val="44"/>
                      <w:szCs w:val="21"/>
                      <w14:textFill>
                        <w14:solidFill>
                          <w14:schemeClr w14:val="tx1"/>
                        </w14:solidFill>
                      </w14:textFill>
                    </w:rPr>
                  </w:pPr>
                  <w:r>
                    <w:rPr>
                      <w:rFonts w:hint="default" w:ascii="Times New Roman" w:hAnsi="Times New Roman" w:cs="Times New Roman"/>
                      <w:color w:val="000000" w:themeColor="text1"/>
                      <w:kern w:val="44"/>
                      <w:szCs w:val="21"/>
                      <w14:textFill>
                        <w14:solidFill>
                          <w14:schemeClr w14:val="tx1"/>
                        </w14:solidFill>
                      </w14:textFill>
                    </w:rPr>
                    <w:t>保护目标</w:t>
                  </w:r>
                </w:p>
              </w:tc>
              <w:tc>
                <w:tcPr>
                  <w:tcW w:w="1977" w:type="dxa"/>
                  <w:gridSpan w:val="2"/>
                </w:tcPr>
                <w:p w14:paraId="0C4D4944">
                  <w:pPr>
                    <w:jc w:val="center"/>
                    <w:rPr>
                      <w:rFonts w:hint="default" w:ascii="Times New Roman" w:hAnsi="Times New Roman" w:cs="Times New Roman"/>
                      <w:color w:val="000000" w:themeColor="text1"/>
                      <w:kern w:val="44"/>
                      <w:szCs w:val="21"/>
                      <w14:textFill>
                        <w14:solidFill>
                          <w14:schemeClr w14:val="tx1"/>
                        </w14:solidFill>
                      </w14:textFill>
                    </w:rPr>
                  </w:pPr>
                  <w:r>
                    <w:rPr>
                      <w:rFonts w:hint="default" w:ascii="Times New Roman" w:hAnsi="Times New Roman" w:cs="Times New Roman"/>
                      <w:color w:val="000000" w:themeColor="text1"/>
                      <w:kern w:val="44"/>
                      <w:szCs w:val="21"/>
                      <w14:textFill>
                        <w14:solidFill>
                          <w14:schemeClr w14:val="tx1"/>
                        </w14:solidFill>
                      </w14:textFill>
                    </w:rPr>
                    <w:t>相对厂址</w:t>
                  </w:r>
                </w:p>
              </w:tc>
              <w:tc>
                <w:tcPr>
                  <w:tcW w:w="3102" w:type="dxa"/>
                  <w:vMerge w:val="restart"/>
                </w:tcPr>
                <w:p w14:paraId="0C00758C">
                  <w:pPr>
                    <w:jc w:val="center"/>
                    <w:rPr>
                      <w:rFonts w:hint="default" w:ascii="Times New Roman" w:hAnsi="Times New Roman" w:cs="Times New Roman"/>
                      <w:color w:val="000000" w:themeColor="text1"/>
                      <w:kern w:val="44"/>
                      <w:szCs w:val="21"/>
                      <w14:textFill>
                        <w14:solidFill>
                          <w14:schemeClr w14:val="tx1"/>
                        </w14:solidFill>
                      </w14:textFill>
                    </w:rPr>
                  </w:pPr>
                  <w:r>
                    <w:rPr>
                      <w:rFonts w:hint="default" w:ascii="Times New Roman" w:hAnsi="Times New Roman" w:cs="Times New Roman"/>
                      <w:color w:val="000000" w:themeColor="text1"/>
                      <w:kern w:val="44"/>
                      <w:szCs w:val="21"/>
                      <w14:textFill>
                        <w14:solidFill>
                          <w14:schemeClr w14:val="tx1"/>
                        </w14:solidFill>
                      </w14:textFill>
                    </w:rPr>
                    <w:t>保护级别</w:t>
                  </w:r>
                </w:p>
              </w:tc>
            </w:tr>
            <w:tr w14:paraId="7DCC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58" w:type="dxa"/>
                  <w:vMerge w:val="continue"/>
                </w:tcPr>
                <w:p w14:paraId="028257F4">
                  <w:pPr>
                    <w:jc w:val="center"/>
                    <w:rPr>
                      <w:rFonts w:hint="default" w:ascii="Times New Roman" w:hAnsi="Times New Roman" w:cs="Times New Roman"/>
                      <w:color w:val="000000" w:themeColor="text1"/>
                      <w:kern w:val="44"/>
                      <w:szCs w:val="21"/>
                      <w14:textFill>
                        <w14:solidFill>
                          <w14:schemeClr w14:val="tx1"/>
                        </w14:solidFill>
                      </w14:textFill>
                    </w:rPr>
                  </w:pPr>
                </w:p>
              </w:tc>
              <w:tc>
                <w:tcPr>
                  <w:tcW w:w="777" w:type="dxa"/>
                </w:tcPr>
                <w:p w14:paraId="5D74EAF4">
                  <w:pPr>
                    <w:jc w:val="center"/>
                    <w:rPr>
                      <w:rFonts w:hint="default" w:ascii="Times New Roman" w:hAnsi="Times New Roman" w:cs="Times New Roman"/>
                      <w:color w:val="000000" w:themeColor="text1"/>
                      <w:kern w:val="44"/>
                      <w:szCs w:val="21"/>
                      <w14:textFill>
                        <w14:solidFill>
                          <w14:schemeClr w14:val="tx1"/>
                        </w14:solidFill>
                      </w14:textFill>
                    </w:rPr>
                  </w:pPr>
                  <w:r>
                    <w:rPr>
                      <w:rFonts w:hint="default" w:ascii="Times New Roman" w:hAnsi="Times New Roman" w:cs="Times New Roman"/>
                      <w:color w:val="000000" w:themeColor="text1"/>
                      <w:kern w:val="44"/>
                      <w:szCs w:val="21"/>
                      <w14:textFill>
                        <w14:solidFill>
                          <w14:schemeClr w14:val="tx1"/>
                        </w14:solidFill>
                      </w14:textFill>
                    </w:rPr>
                    <w:t>名称</w:t>
                  </w:r>
                </w:p>
              </w:tc>
              <w:tc>
                <w:tcPr>
                  <w:tcW w:w="678" w:type="dxa"/>
                </w:tcPr>
                <w:p w14:paraId="69667F23">
                  <w:pPr>
                    <w:jc w:val="center"/>
                    <w:rPr>
                      <w:rFonts w:hint="default" w:ascii="Times New Roman" w:hAnsi="Times New Roman" w:cs="Times New Roman"/>
                      <w:color w:val="000000" w:themeColor="text1"/>
                      <w:kern w:val="44"/>
                      <w:szCs w:val="21"/>
                      <w14:textFill>
                        <w14:solidFill>
                          <w14:schemeClr w14:val="tx1"/>
                        </w14:solidFill>
                      </w14:textFill>
                    </w:rPr>
                  </w:pPr>
                  <w:r>
                    <w:rPr>
                      <w:rFonts w:hint="default" w:ascii="Times New Roman" w:hAnsi="Times New Roman" w:cs="Times New Roman"/>
                      <w:color w:val="000000" w:themeColor="text1"/>
                      <w:kern w:val="44"/>
                      <w:szCs w:val="21"/>
                      <w14:textFill>
                        <w14:solidFill>
                          <w14:schemeClr w14:val="tx1"/>
                        </w14:solidFill>
                      </w14:textFill>
                    </w:rPr>
                    <w:t>位置</w:t>
                  </w:r>
                </w:p>
              </w:tc>
              <w:tc>
                <w:tcPr>
                  <w:tcW w:w="745" w:type="dxa"/>
                </w:tcPr>
                <w:p w14:paraId="1C285329">
                  <w:pPr>
                    <w:jc w:val="center"/>
                    <w:rPr>
                      <w:rFonts w:hint="default" w:ascii="Times New Roman" w:hAnsi="Times New Roman" w:cs="Times New Roman"/>
                      <w:color w:val="000000" w:themeColor="text1"/>
                      <w:kern w:val="44"/>
                      <w:szCs w:val="21"/>
                      <w14:textFill>
                        <w14:solidFill>
                          <w14:schemeClr w14:val="tx1"/>
                        </w14:solidFill>
                      </w14:textFill>
                    </w:rPr>
                  </w:pPr>
                  <w:r>
                    <w:rPr>
                      <w:rFonts w:hint="default" w:ascii="Times New Roman" w:hAnsi="Times New Roman" w:cs="Times New Roman"/>
                      <w:color w:val="000000" w:themeColor="text1"/>
                      <w:kern w:val="44"/>
                      <w:szCs w:val="21"/>
                      <w14:textFill>
                        <w14:solidFill>
                          <w14:schemeClr w14:val="tx1"/>
                        </w14:solidFill>
                      </w14:textFill>
                    </w:rPr>
                    <w:t>人数</w:t>
                  </w:r>
                </w:p>
              </w:tc>
              <w:tc>
                <w:tcPr>
                  <w:tcW w:w="855" w:type="dxa"/>
                </w:tcPr>
                <w:p w14:paraId="520AFF85">
                  <w:pPr>
                    <w:jc w:val="center"/>
                    <w:rPr>
                      <w:rFonts w:hint="default" w:ascii="Times New Roman" w:hAnsi="Times New Roman" w:cs="Times New Roman"/>
                      <w:color w:val="000000" w:themeColor="text1"/>
                      <w:kern w:val="44"/>
                      <w:szCs w:val="21"/>
                      <w14:textFill>
                        <w14:solidFill>
                          <w14:schemeClr w14:val="tx1"/>
                        </w14:solidFill>
                      </w14:textFill>
                    </w:rPr>
                  </w:pPr>
                  <w:r>
                    <w:rPr>
                      <w:rFonts w:hint="default" w:ascii="Times New Roman" w:hAnsi="Times New Roman" w:cs="Times New Roman"/>
                      <w:color w:val="000000" w:themeColor="text1"/>
                      <w:kern w:val="44"/>
                      <w:szCs w:val="21"/>
                      <w14:textFill>
                        <w14:solidFill>
                          <w14:schemeClr w14:val="tx1"/>
                        </w14:solidFill>
                      </w14:textFill>
                    </w:rPr>
                    <w:t>方向</w:t>
                  </w:r>
                </w:p>
              </w:tc>
              <w:tc>
                <w:tcPr>
                  <w:tcW w:w="1122" w:type="dxa"/>
                </w:tcPr>
                <w:p w14:paraId="0AF970EE">
                  <w:pPr>
                    <w:jc w:val="center"/>
                    <w:rPr>
                      <w:rFonts w:hint="default" w:ascii="Times New Roman" w:hAnsi="Times New Roman" w:cs="Times New Roman"/>
                      <w:color w:val="000000" w:themeColor="text1"/>
                      <w:kern w:val="44"/>
                      <w:szCs w:val="21"/>
                      <w14:textFill>
                        <w14:solidFill>
                          <w14:schemeClr w14:val="tx1"/>
                        </w14:solidFill>
                      </w14:textFill>
                    </w:rPr>
                  </w:pPr>
                  <w:r>
                    <w:rPr>
                      <w:rFonts w:hint="default" w:ascii="Times New Roman" w:hAnsi="Times New Roman" w:cs="Times New Roman"/>
                      <w:color w:val="000000" w:themeColor="text1"/>
                      <w:kern w:val="44"/>
                      <w:szCs w:val="21"/>
                      <w14:textFill>
                        <w14:solidFill>
                          <w14:schemeClr w14:val="tx1"/>
                        </w14:solidFill>
                      </w14:textFill>
                    </w:rPr>
                    <w:t>距离</w:t>
                  </w:r>
                </w:p>
              </w:tc>
              <w:tc>
                <w:tcPr>
                  <w:tcW w:w="3102" w:type="dxa"/>
                  <w:vMerge w:val="continue"/>
                </w:tcPr>
                <w:p w14:paraId="1E6E053F">
                  <w:pPr>
                    <w:jc w:val="center"/>
                    <w:rPr>
                      <w:rFonts w:hint="default" w:ascii="Times New Roman" w:hAnsi="Times New Roman" w:cs="Times New Roman"/>
                      <w:color w:val="000000" w:themeColor="text1"/>
                      <w:kern w:val="44"/>
                      <w:szCs w:val="21"/>
                      <w14:textFill>
                        <w14:solidFill>
                          <w14:schemeClr w14:val="tx1"/>
                        </w14:solidFill>
                      </w14:textFill>
                    </w:rPr>
                  </w:pPr>
                </w:p>
              </w:tc>
            </w:tr>
            <w:tr w14:paraId="1E3A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58" w:type="dxa"/>
                  <w:vMerge w:val="restart"/>
                </w:tcPr>
                <w:p w14:paraId="18AFB2FF">
                  <w:pPr>
                    <w:jc w:val="center"/>
                    <w:rPr>
                      <w:rFonts w:hint="default" w:ascii="Times New Roman" w:hAnsi="Times New Roman" w:cs="Times New Roman"/>
                      <w:color w:val="000000" w:themeColor="text1"/>
                      <w:kern w:val="44"/>
                      <w:szCs w:val="21"/>
                      <w14:textFill>
                        <w14:solidFill>
                          <w14:schemeClr w14:val="tx1"/>
                        </w14:solidFill>
                      </w14:textFill>
                    </w:rPr>
                  </w:pPr>
                  <w:r>
                    <w:rPr>
                      <w:rFonts w:hint="default" w:ascii="Times New Roman" w:hAnsi="Times New Roman" w:cs="Times New Roman"/>
                      <w:color w:val="000000" w:themeColor="text1"/>
                      <w:kern w:val="44"/>
                      <w:szCs w:val="21"/>
                      <w14:textFill>
                        <w14:solidFill>
                          <w14:schemeClr w14:val="tx1"/>
                        </w14:solidFill>
                      </w14:textFill>
                    </w:rPr>
                    <w:t>环境空气</w:t>
                  </w:r>
                </w:p>
              </w:tc>
              <w:tc>
                <w:tcPr>
                  <w:tcW w:w="777" w:type="dxa"/>
                </w:tcPr>
                <w:p w14:paraId="2772A9D8">
                  <w:pPr>
                    <w:jc w:val="center"/>
                    <w:rPr>
                      <w:rFonts w:hint="default" w:ascii="Times New Roman" w:hAnsi="Times New Roman" w:cs="Times New Roman"/>
                      <w:color w:val="000000" w:themeColor="text1"/>
                      <w:kern w:val="44"/>
                      <w:szCs w:val="21"/>
                      <w14:textFill>
                        <w14:solidFill>
                          <w14:schemeClr w14:val="tx1"/>
                        </w14:solidFill>
                      </w14:textFill>
                    </w:rPr>
                  </w:pPr>
                  <w:r>
                    <w:rPr>
                      <w:rFonts w:hint="default" w:ascii="Times New Roman" w:hAnsi="Times New Roman" w:cs="Times New Roman"/>
                      <w:color w:val="000000" w:themeColor="text1"/>
                      <w:kern w:val="44"/>
                      <w:szCs w:val="21"/>
                      <w14:textFill>
                        <w14:solidFill>
                          <w14:schemeClr w14:val="tx1"/>
                        </w14:solidFill>
                      </w14:textFill>
                    </w:rPr>
                    <w:t>零星养殖户</w:t>
                  </w:r>
                </w:p>
              </w:tc>
              <w:tc>
                <w:tcPr>
                  <w:tcW w:w="678" w:type="dxa"/>
                  <w:vMerge w:val="restart"/>
                </w:tcPr>
                <w:p w14:paraId="74EA88B3">
                  <w:pPr>
                    <w:jc w:val="center"/>
                    <w:rPr>
                      <w:rFonts w:hint="default" w:ascii="Times New Roman" w:hAnsi="Times New Roman" w:cs="Times New Roman"/>
                      <w:color w:val="000000" w:themeColor="text1"/>
                      <w:kern w:val="44"/>
                      <w:szCs w:val="21"/>
                      <w14:textFill>
                        <w14:solidFill>
                          <w14:schemeClr w14:val="tx1"/>
                        </w14:solidFill>
                      </w14:textFill>
                    </w:rPr>
                  </w:pPr>
                  <w:r>
                    <w:rPr>
                      <w:rFonts w:hint="default" w:ascii="Times New Roman" w:hAnsi="Times New Roman" w:cs="Times New Roman"/>
                      <w:color w:val="000000" w:themeColor="text1"/>
                      <w:kern w:val="44"/>
                      <w:szCs w:val="21"/>
                      <w14:textFill>
                        <w14:solidFill>
                          <w14:schemeClr w14:val="tx1"/>
                        </w14:solidFill>
                      </w14:textFill>
                    </w:rPr>
                    <w:t>奇台县三个庄子镇青年村</w:t>
                  </w:r>
                </w:p>
              </w:tc>
              <w:tc>
                <w:tcPr>
                  <w:tcW w:w="745" w:type="dxa"/>
                </w:tcPr>
                <w:p w14:paraId="648B34EF">
                  <w:pPr>
                    <w:jc w:val="center"/>
                    <w:rPr>
                      <w:rFonts w:hint="default" w:ascii="Times New Roman" w:hAnsi="Times New Roman" w:cs="Times New Roman"/>
                      <w:color w:val="000000" w:themeColor="text1"/>
                      <w:kern w:val="44"/>
                      <w:szCs w:val="21"/>
                      <w14:textFill>
                        <w14:solidFill>
                          <w14:schemeClr w14:val="tx1"/>
                        </w14:solidFill>
                      </w14:textFill>
                    </w:rPr>
                  </w:pPr>
                  <w:r>
                    <w:rPr>
                      <w:rFonts w:hint="default" w:ascii="Times New Roman" w:hAnsi="Times New Roman" w:cs="Times New Roman"/>
                      <w:color w:val="000000" w:themeColor="text1"/>
                      <w:kern w:val="44"/>
                      <w:szCs w:val="21"/>
                      <w14:textFill>
                        <w14:solidFill>
                          <w14:schemeClr w14:val="tx1"/>
                        </w14:solidFill>
                      </w14:textFill>
                    </w:rPr>
                    <w:t>4</w:t>
                  </w:r>
                </w:p>
              </w:tc>
              <w:tc>
                <w:tcPr>
                  <w:tcW w:w="855" w:type="dxa"/>
                </w:tcPr>
                <w:p w14:paraId="4B7AA30B">
                  <w:pPr>
                    <w:jc w:val="center"/>
                    <w:rPr>
                      <w:rFonts w:hint="default" w:ascii="Times New Roman" w:hAnsi="Times New Roman" w:cs="Times New Roman"/>
                      <w:color w:val="000000" w:themeColor="text1"/>
                      <w:kern w:val="44"/>
                      <w:szCs w:val="21"/>
                      <w14:textFill>
                        <w14:solidFill>
                          <w14:schemeClr w14:val="tx1"/>
                        </w14:solidFill>
                      </w14:textFill>
                    </w:rPr>
                  </w:pPr>
                  <w:r>
                    <w:rPr>
                      <w:rFonts w:hint="default" w:ascii="Times New Roman" w:hAnsi="Times New Roman" w:cs="Times New Roman"/>
                      <w:color w:val="000000" w:themeColor="text1"/>
                      <w:kern w:val="44"/>
                      <w:szCs w:val="21"/>
                      <w14:textFill>
                        <w14:solidFill>
                          <w14:schemeClr w14:val="tx1"/>
                        </w14:solidFill>
                      </w14:textFill>
                    </w:rPr>
                    <w:t>西北</w:t>
                  </w:r>
                </w:p>
              </w:tc>
              <w:tc>
                <w:tcPr>
                  <w:tcW w:w="1122" w:type="dxa"/>
                </w:tcPr>
                <w:p w14:paraId="3ACDBE41">
                  <w:pPr>
                    <w:jc w:val="center"/>
                    <w:rPr>
                      <w:rFonts w:hint="default" w:ascii="Times New Roman" w:hAnsi="Times New Roman" w:cs="Times New Roman"/>
                      <w:color w:val="000000" w:themeColor="text1"/>
                      <w:kern w:val="44"/>
                      <w:szCs w:val="21"/>
                      <w14:textFill>
                        <w14:solidFill>
                          <w14:schemeClr w14:val="tx1"/>
                        </w14:solidFill>
                      </w14:textFill>
                    </w:rPr>
                  </w:pPr>
                  <w:r>
                    <w:rPr>
                      <w:rFonts w:hint="default" w:ascii="Times New Roman" w:hAnsi="Times New Roman" w:cs="Times New Roman"/>
                      <w:color w:val="000000" w:themeColor="text1"/>
                      <w:kern w:val="44"/>
                      <w:szCs w:val="21"/>
                      <w14:textFill>
                        <w14:solidFill>
                          <w14:schemeClr w14:val="tx1"/>
                        </w14:solidFill>
                      </w14:textFill>
                    </w:rPr>
                    <w:t>140m</w:t>
                  </w:r>
                </w:p>
              </w:tc>
              <w:tc>
                <w:tcPr>
                  <w:tcW w:w="3102" w:type="dxa"/>
                  <w:vMerge w:val="restart"/>
                </w:tcPr>
                <w:p w14:paraId="0208949D">
                  <w:pPr>
                    <w:jc w:val="center"/>
                    <w:rPr>
                      <w:rFonts w:hint="default" w:ascii="Times New Roman" w:hAnsi="Times New Roman" w:cs="Times New Roman"/>
                      <w:color w:val="000000" w:themeColor="text1"/>
                      <w:kern w:val="44"/>
                      <w:szCs w:val="21"/>
                      <w14:textFill>
                        <w14:solidFill>
                          <w14:schemeClr w14:val="tx1"/>
                        </w14:solidFill>
                      </w14:textFill>
                    </w:rPr>
                  </w:pPr>
                  <w:r>
                    <w:rPr>
                      <w:rFonts w:hint="default" w:ascii="Times New Roman" w:hAnsi="Times New Roman" w:cs="Times New Roman"/>
                      <w:color w:val="000000" w:themeColor="text1"/>
                      <w:kern w:val="44"/>
                      <w:szCs w:val="21"/>
                      <w14:textFill>
                        <w14:solidFill>
                          <w14:schemeClr w14:val="tx1"/>
                        </w14:solidFill>
                      </w14:textFill>
                    </w:rPr>
                    <w:t>《环境空气质量标准》（GB3095-2012）及修改单的二级标准</w:t>
                  </w:r>
                </w:p>
              </w:tc>
            </w:tr>
            <w:tr w14:paraId="7CF0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58" w:type="dxa"/>
                  <w:vMerge w:val="continue"/>
                </w:tcPr>
                <w:p w14:paraId="33EE01DB">
                  <w:pPr>
                    <w:jc w:val="center"/>
                    <w:rPr>
                      <w:rFonts w:hint="default" w:ascii="Times New Roman" w:hAnsi="Times New Roman" w:cs="Times New Roman"/>
                      <w:color w:val="000000" w:themeColor="text1"/>
                      <w:kern w:val="44"/>
                      <w:szCs w:val="21"/>
                      <w14:textFill>
                        <w14:solidFill>
                          <w14:schemeClr w14:val="tx1"/>
                        </w14:solidFill>
                      </w14:textFill>
                    </w:rPr>
                  </w:pPr>
                </w:p>
              </w:tc>
              <w:tc>
                <w:tcPr>
                  <w:tcW w:w="777" w:type="dxa"/>
                </w:tcPr>
                <w:p w14:paraId="4CCA0DF1">
                  <w:pPr>
                    <w:jc w:val="center"/>
                    <w:rPr>
                      <w:rFonts w:hint="default" w:ascii="Times New Roman" w:hAnsi="Times New Roman" w:cs="Times New Roman"/>
                      <w:color w:val="000000" w:themeColor="text1"/>
                      <w:kern w:val="44"/>
                      <w:szCs w:val="21"/>
                      <w14:textFill>
                        <w14:solidFill>
                          <w14:schemeClr w14:val="tx1"/>
                        </w14:solidFill>
                      </w14:textFill>
                    </w:rPr>
                  </w:pPr>
                  <w:r>
                    <w:rPr>
                      <w:rFonts w:hint="default" w:ascii="Times New Roman" w:hAnsi="Times New Roman" w:cs="Times New Roman"/>
                      <w:color w:val="000000" w:themeColor="text1"/>
                      <w:kern w:val="44"/>
                      <w:szCs w:val="21"/>
                      <w14:textFill>
                        <w14:solidFill>
                          <w14:schemeClr w14:val="tx1"/>
                        </w14:solidFill>
                      </w14:textFill>
                    </w:rPr>
                    <w:t>零星住户</w:t>
                  </w:r>
                </w:p>
              </w:tc>
              <w:tc>
                <w:tcPr>
                  <w:tcW w:w="678" w:type="dxa"/>
                  <w:vMerge w:val="continue"/>
                </w:tcPr>
                <w:p w14:paraId="7E85B927">
                  <w:pPr>
                    <w:jc w:val="center"/>
                    <w:rPr>
                      <w:rFonts w:hint="default" w:ascii="Times New Roman" w:hAnsi="Times New Roman" w:cs="Times New Roman"/>
                      <w:color w:val="000000" w:themeColor="text1"/>
                      <w:kern w:val="44"/>
                      <w:szCs w:val="21"/>
                      <w14:textFill>
                        <w14:solidFill>
                          <w14:schemeClr w14:val="tx1"/>
                        </w14:solidFill>
                      </w14:textFill>
                    </w:rPr>
                  </w:pPr>
                </w:p>
              </w:tc>
              <w:tc>
                <w:tcPr>
                  <w:tcW w:w="745" w:type="dxa"/>
                </w:tcPr>
                <w:p w14:paraId="6B1D0EDE">
                  <w:pPr>
                    <w:jc w:val="center"/>
                    <w:rPr>
                      <w:rFonts w:hint="default" w:ascii="Times New Roman" w:hAnsi="Times New Roman" w:cs="Times New Roman"/>
                      <w:color w:val="000000" w:themeColor="text1"/>
                      <w:kern w:val="44"/>
                      <w:szCs w:val="21"/>
                      <w14:textFill>
                        <w14:solidFill>
                          <w14:schemeClr w14:val="tx1"/>
                        </w14:solidFill>
                      </w14:textFill>
                    </w:rPr>
                  </w:pPr>
                  <w:r>
                    <w:rPr>
                      <w:rFonts w:hint="default" w:ascii="Times New Roman" w:hAnsi="Times New Roman" w:cs="Times New Roman"/>
                      <w:color w:val="000000" w:themeColor="text1"/>
                      <w:kern w:val="44"/>
                      <w:szCs w:val="21"/>
                      <w14:textFill>
                        <w14:solidFill>
                          <w14:schemeClr w14:val="tx1"/>
                        </w14:solidFill>
                      </w14:textFill>
                    </w:rPr>
                    <w:t>5</w:t>
                  </w:r>
                </w:p>
              </w:tc>
              <w:tc>
                <w:tcPr>
                  <w:tcW w:w="855" w:type="dxa"/>
                </w:tcPr>
                <w:p w14:paraId="54D044AC">
                  <w:pPr>
                    <w:jc w:val="center"/>
                    <w:rPr>
                      <w:rFonts w:hint="default" w:ascii="Times New Roman" w:hAnsi="Times New Roman" w:cs="Times New Roman"/>
                      <w:color w:val="000000" w:themeColor="text1"/>
                      <w:kern w:val="44"/>
                      <w:szCs w:val="21"/>
                      <w14:textFill>
                        <w14:solidFill>
                          <w14:schemeClr w14:val="tx1"/>
                        </w14:solidFill>
                      </w14:textFill>
                    </w:rPr>
                  </w:pPr>
                  <w:r>
                    <w:rPr>
                      <w:rFonts w:hint="default" w:ascii="Times New Roman" w:hAnsi="Times New Roman" w:cs="Times New Roman"/>
                      <w:color w:val="000000" w:themeColor="text1"/>
                      <w:kern w:val="44"/>
                      <w:szCs w:val="21"/>
                      <w14:textFill>
                        <w14:solidFill>
                          <w14:schemeClr w14:val="tx1"/>
                        </w14:solidFill>
                      </w14:textFill>
                    </w:rPr>
                    <w:t>西</w:t>
                  </w:r>
                </w:p>
              </w:tc>
              <w:tc>
                <w:tcPr>
                  <w:tcW w:w="1122" w:type="dxa"/>
                </w:tcPr>
                <w:p w14:paraId="54E75539">
                  <w:pPr>
                    <w:jc w:val="center"/>
                    <w:rPr>
                      <w:rFonts w:hint="default" w:ascii="Times New Roman" w:hAnsi="Times New Roman" w:cs="Times New Roman"/>
                      <w:color w:val="000000" w:themeColor="text1"/>
                      <w:kern w:val="44"/>
                      <w:szCs w:val="21"/>
                      <w14:textFill>
                        <w14:solidFill>
                          <w14:schemeClr w14:val="tx1"/>
                        </w14:solidFill>
                      </w14:textFill>
                    </w:rPr>
                  </w:pPr>
                  <w:r>
                    <w:rPr>
                      <w:rFonts w:hint="default" w:ascii="Times New Roman" w:hAnsi="Times New Roman" w:cs="Times New Roman"/>
                      <w:color w:val="000000" w:themeColor="text1"/>
                      <w:kern w:val="44"/>
                      <w:szCs w:val="21"/>
                      <w14:textFill>
                        <w14:solidFill>
                          <w14:schemeClr w14:val="tx1"/>
                        </w14:solidFill>
                      </w14:textFill>
                    </w:rPr>
                    <w:t>320m</w:t>
                  </w:r>
                </w:p>
              </w:tc>
              <w:tc>
                <w:tcPr>
                  <w:tcW w:w="3102" w:type="dxa"/>
                  <w:vMerge w:val="continue"/>
                </w:tcPr>
                <w:p w14:paraId="49BD4446">
                  <w:pPr>
                    <w:jc w:val="center"/>
                    <w:rPr>
                      <w:rFonts w:hint="default" w:ascii="Times New Roman" w:hAnsi="Times New Roman" w:cs="Times New Roman"/>
                      <w:color w:val="000000" w:themeColor="text1"/>
                      <w:spacing w:val="-10"/>
                      <w:szCs w:val="21"/>
                      <w14:textFill>
                        <w14:solidFill>
                          <w14:schemeClr w14:val="tx1"/>
                        </w14:solidFill>
                      </w14:textFill>
                    </w:rPr>
                  </w:pPr>
                </w:p>
              </w:tc>
            </w:tr>
            <w:tr w14:paraId="51CD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58" w:type="dxa"/>
                  <w:vMerge w:val="continue"/>
                </w:tcPr>
                <w:p w14:paraId="0864FF36">
                  <w:pPr>
                    <w:jc w:val="center"/>
                    <w:rPr>
                      <w:rFonts w:hint="default" w:ascii="Times New Roman" w:hAnsi="Times New Roman" w:cs="Times New Roman"/>
                      <w:color w:val="000000" w:themeColor="text1"/>
                      <w:kern w:val="44"/>
                      <w:szCs w:val="21"/>
                      <w14:textFill>
                        <w14:solidFill>
                          <w14:schemeClr w14:val="tx1"/>
                        </w14:solidFill>
                      </w14:textFill>
                    </w:rPr>
                  </w:pPr>
                </w:p>
              </w:tc>
              <w:tc>
                <w:tcPr>
                  <w:tcW w:w="777" w:type="dxa"/>
                </w:tcPr>
                <w:p w14:paraId="421E818C">
                  <w:pPr>
                    <w:jc w:val="center"/>
                    <w:rPr>
                      <w:rFonts w:hint="default" w:ascii="Times New Roman" w:hAnsi="Times New Roman" w:cs="Times New Roman"/>
                      <w:color w:val="000000" w:themeColor="text1"/>
                      <w:kern w:val="44"/>
                      <w:szCs w:val="21"/>
                      <w14:textFill>
                        <w14:solidFill>
                          <w14:schemeClr w14:val="tx1"/>
                        </w14:solidFill>
                      </w14:textFill>
                    </w:rPr>
                  </w:pPr>
                  <w:r>
                    <w:rPr>
                      <w:rFonts w:hint="default" w:ascii="Times New Roman" w:hAnsi="Times New Roman" w:cs="Times New Roman"/>
                      <w:color w:val="000000" w:themeColor="text1"/>
                      <w:kern w:val="44"/>
                      <w:szCs w:val="21"/>
                      <w14:textFill>
                        <w14:solidFill>
                          <w14:schemeClr w14:val="tx1"/>
                        </w14:solidFill>
                      </w14:textFill>
                    </w:rPr>
                    <w:t>养殖区</w:t>
                  </w:r>
                </w:p>
              </w:tc>
              <w:tc>
                <w:tcPr>
                  <w:tcW w:w="678" w:type="dxa"/>
                  <w:vMerge w:val="continue"/>
                </w:tcPr>
                <w:p w14:paraId="47D8BB27">
                  <w:pPr>
                    <w:jc w:val="center"/>
                    <w:rPr>
                      <w:rFonts w:hint="default" w:ascii="Times New Roman" w:hAnsi="Times New Roman" w:cs="Times New Roman"/>
                      <w:color w:val="000000" w:themeColor="text1"/>
                      <w:kern w:val="44"/>
                      <w:szCs w:val="21"/>
                      <w14:textFill>
                        <w14:solidFill>
                          <w14:schemeClr w14:val="tx1"/>
                        </w14:solidFill>
                      </w14:textFill>
                    </w:rPr>
                  </w:pPr>
                </w:p>
              </w:tc>
              <w:tc>
                <w:tcPr>
                  <w:tcW w:w="745" w:type="dxa"/>
                </w:tcPr>
                <w:p w14:paraId="389ABB09">
                  <w:pPr>
                    <w:jc w:val="center"/>
                    <w:rPr>
                      <w:rFonts w:hint="default" w:ascii="Times New Roman" w:hAnsi="Times New Roman" w:cs="Times New Roman"/>
                      <w:color w:val="000000" w:themeColor="text1"/>
                      <w:kern w:val="44"/>
                      <w:szCs w:val="21"/>
                      <w14:textFill>
                        <w14:solidFill>
                          <w14:schemeClr w14:val="tx1"/>
                        </w14:solidFill>
                      </w14:textFill>
                    </w:rPr>
                  </w:pPr>
                  <w:r>
                    <w:rPr>
                      <w:rFonts w:hint="default" w:ascii="Times New Roman" w:hAnsi="Times New Roman" w:cs="Times New Roman"/>
                      <w:color w:val="000000" w:themeColor="text1"/>
                      <w:kern w:val="44"/>
                      <w:szCs w:val="21"/>
                      <w14:textFill>
                        <w14:solidFill>
                          <w14:schemeClr w14:val="tx1"/>
                        </w14:solidFill>
                      </w14:textFill>
                    </w:rPr>
                    <w:t>10</w:t>
                  </w:r>
                </w:p>
              </w:tc>
              <w:tc>
                <w:tcPr>
                  <w:tcW w:w="855" w:type="dxa"/>
                </w:tcPr>
                <w:p w14:paraId="0AEB5B9E">
                  <w:pPr>
                    <w:jc w:val="center"/>
                    <w:rPr>
                      <w:rFonts w:hint="default" w:ascii="Times New Roman" w:hAnsi="Times New Roman" w:cs="Times New Roman"/>
                      <w:color w:val="000000" w:themeColor="text1"/>
                      <w:kern w:val="44"/>
                      <w:szCs w:val="21"/>
                      <w14:textFill>
                        <w14:solidFill>
                          <w14:schemeClr w14:val="tx1"/>
                        </w14:solidFill>
                      </w14:textFill>
                    </w:rPr>
                  </w:pPr>
                  <w:r>
                    <w:rPr>
                      <w:rFonts w:hint="default" w:ascii="Times New Roman" w:hAnsi="Times New Roman" w:cs="Times New Roman"/>
                      <w:color w:val="000000" w:themeColor="text1"/>
                      <w:kern w:val="44"/>
                      <w:szCs w:val="21"/>
                      <w14:textFill>
                        <w14:solidFill>
                          <w14:schemeClr w14:val="tx1"/>
                        </w14:solidFill>
                      </w14:textFill>
                    </w:rPr>
                    <w:t>南</w:t>
                  </w:r>
                </w:p>
              </w:tc>
              <w:tc>
                <w:tcPr>
                  <w:tcW w:w="1122" w:type="dxa"/>
                </w:tcPr>
                <w:p w14:paraId="07B22E1D">
                  <w:pPr>
                    <w:jc w:val="center"/>
                    <w:rPr>
                      <w:rFonts w:hint="default" w:ascii="Times New Roman" w:hAnsi="Times New Roman" w:cs="Times New Roman"/>
                      <w:color w:val="000000" w:themeColor="text1"/>
                      <w:kern w:val="44"/>
                      <w:szCs w:val="21"/>
                      <w14:textFill>
                        <w14:solidFill>
                          <w14:schemeClr w14:val="tx1"/>
                        </w14:solidFill>
                      </w14:textFill>
                    </w:rPr>
                  </w:pPr>
                  <w:r>
                    <w:rPr>
                      <w:rFonts w:hint="default" w:ascii="Times New Roman" w:hAnsi="Times New Roman" w:cs="Times New Roman"/>
                      <w:color w:val="000000" w:themeColor="text1"/>
                      <w:kern w:val="44"/>
                      <w:szCs w:val="21"/>
                      <w14:textFill>
                        <w14:solidFill>
                          <w14:schemeClr w14:val="tx1"/>
                        </w14:solidFill>
                      </w14:textFill>
                    </w:rPr>
                    <w:t>65m</w:t>
                  </w:r>
                </w:p>
              </w:tc>
              <w:tc>
                <w:tcPr>
                  <w:tcW w:w="3102" w:type="dxa"/>
                  <w:vMerge w:val="continue"/>
                </w:tcPr>
                <w:p w14:paraId="313A1816">
                  <w:pPr>
                    <w:jc w:val="center"/>
                    <w:rPr>
                      <w:rFonts w:hint="default" w:ascii="Times New Roman" w:hAnsi="Times New Roman" w:cs="Times New Roman"/>
                      <w:color w:val="000000" w:themeColor="text1"/>
                      <w:spacing w:val="-10"/>
                      <w:szCs w:val="21"/>
                      <w14:textFill>
                        <w14:solidFill>
                          <w14:schemeClr w14:val="tx1"/>
                        </w14:solidFill>
                      </w14:textFill>
                    </w:rPr>
                  </w:pPr>
                </w:p>
              </w:tc>
            </w:tr>
            <w:tr w14:paraId="2305B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58" w:type="dxa"/>
                </w:tcPr>
                <w:p w14:paraId="448F7BA8">
                  <w:pPr>
                    <w:jc w:val="center"/>
                    <w:rPr>
                      <w:rFonts w:hint="default" w:ascii="Times New Roman" w:hAnsi="Times New Roman" w:cs="Times New Roman"/>
                      <w:color w:val="000000" w:themeColor="text1"/>
                      <w:kern w:val="44"/>
                      <w:szCs w:val="21"/>
                      <w14:textFill>
                        <w14:solidFill>
                          <w14:schemeClr w14:val="tx1"/>
                        </w14:solidFill>
                      </w14:textFill>
                    </w:rPr>
                  </w:pPr>
                  <w:r>
                    <w:rPr>
                      <w:rFonts w:hint="default" w:ascii="Times New Roman" w:hAnsi="Times New Roman" w:cs="Times New Roman"/>
                      <w:color w:val="000000" w:themeColor="text1"/>
                      <w:kern w:val="44"/>
                      <w:szCs w:val="21"/>
                      <w14:textFill>
                        <w14:solidFill>
                          <w14:schemeClr w14:val="tx1"/>
                        </w14:solidFill>
                      </w14:textFill>
                    </w:rPr>
                    <w:t>地下水</w:t>
                  </w:r>
                </w:p>
              </w:tc>
              <w:tc>
                <w:tcPr>
                  <w:tcW w:w="4177" w:type="dxa"/>
                  <w:gridSpan w:val="5"/>
                </w:tcPr>
                <w:p w14:paraId="4F87A3E3">
                  <w:pPr>
                    <w:widowControl/>
                    <w:jc w:val="center"/>
                    <w:rPr>
                      <w:rFonts w:hint="default" w:ascii="Times New Roman" w:hAnsi="Times New Roman" w:cs="Times New Roman"/>
                      <w:color w:val="000000" w:themeColor="text1"/>
                      <w:kern w:val="44"/>
                      <w:szCs w:val="21"/>
                      <w14:textFill>
                        <w14:solidFill>
                          <w14:schemeClr w14:val="tx1"/>
                        </w14:solidFill>
                      </w14:textFill>
                    </w:rPr>
                  </w:pPr>
                  <w:r>
                    <w:rPr>
                      <w:rFonts w:hint="default" w:ascii="Times New Roman" w:hAnsi="Times New Roman" w:cs="Times New Roman"/>
                      <w:color w:val="000000" w:themeColor="text1"/>
                      <w:kern w:val="0"/>
                      <w:szCs w:val="21"/>
                      <w:lang w:bidi="ar"/>
                      <w14:textFill>
                        <w14:solidFill>
                          <w14:schemeClr w14:val="tx1"/>
                        </w14:solidFill>
                      </w14:textFill>
                    </w:rPr>
                    <w:t>矿界外500m范围内无地下水集中式饮用水水源和热水、矿泉水、温泉等特殊地下水资源。</w:t>
                  </w:r>
                </w:p>
              </w:tc>
              <w:tc>
                <w:tcPr>
                  <w:tcW w:w="3102" w:type="dxa"/>
                </w:tcPr>
                <w:p w14:paraId="21A71CB9">
                  <w:pPr>
                    <w:jc w:val="center"/>
                    <w:rPr>
                      <w:rFonts w:hint="default" w:ascii="Times New Roman" w:hAnsi="Times New Roman" w:cs="Times New Roman"/>
                      <w:color w:val="000000" w:themeColor="text1"/>
                      <w:spacing w:val="-10"/>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《地下水质量标准》（GB/T14848-2017）中Ⅲ类标准</w:t>
                  </w:r>
                </w:p>
              </w:tc>
            </w:tr>
            <w:tr w14:paraId="08FF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58" w:type="dxa"/>
                </w:tcPr>
                <w:p w14:paraId="2D2BD04B">
                  <w:pPr>
                    <w:jc w:val="center"/>
                    <w:rPr>
                      <w:rFonts w:hint="default" w:ascii="Times New Roman" w:hAnsi="Times New Roman" w:cs="Times New Roman"/>
                      <w:color w:val="000000" w:themeColor="text1"/>
                      <w:kern w:val="44"/>
                      <w:szCs w:val="21"/>
                      <w14:textFill>
                        <w14:solidFill>
                          <w14:schemeClr w14:val="tx1"/>
                        </w14:solidFill>
                      </w14:textFill>
                    </w:rPr>
                  </w:pPr>
                  <w:r>
                    <w:rPr>
                      <w:rFonts w:hint="default" w:ascii="Times New Roman" w:hAnsi="Times New Roman" w:cs="Times New Roman"/>
                      <w:color w:val="000000" w:themeColor="text1"/>
                      <w:kern w:val="44"/>
                      <w:szCs w:val="21"/>
                      <w14:textFill>
                        <w14:solidFill>
                          <w14:schemeClr w14:val="tx1"/>
                        </w14:solidFill>
                      </w14:textFill>
                    </w:rPr>
                    <w:t>声环境</w:t>
                  </w:r>
                </w:p>
              </w:tc>
              <w:tc>
                <w:tcPr>
                  <w:tcW w:w="4177" w:type="dxa"/>
                  <w:gridSpan w:val="5"/>
                </w:tcPr>
                <w:p w14:paraId="04E29A34">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lang w:bidi="ar"/>
                      <w14:textFill>
                        <w14:solidFill>
                          <w14:schemeClr w14:val="tx1"/>
                        </w14:solidFill>
                      </w14:textFill>
                    </w:rPr>
                    <w:t>场界外50m范围内无声环境保护目标。</w:t>
                  </w:r>
                </w:p>
                <w:p w14:paraId="04425EE9">
                  <w:pPr>
                    <w:widowControl/>
                    <w:jc w:val="center"/>
                    <w:rPr>
                      <w:rFonts w:hint="default" w:ascii="Times New Roman" w:hAnsi="Times New Roman" w:cs="Times New Roman"/>
                      <w:color w:val="000000" w:themeColor="text1"/>
                      <w:kern w:val="0"/>
                      <w:szCs w:val="21"/>
                      <w:lang w:bidi="ar"/>
                      <w14:textFill>
                        <w14:solidFill>
                          <w14:schemeClr w14:val="tx1"/>
                        </w14:solidFill>
                      </w14:textFill>
                    </w:rPr>
                  </w:pPr>
                </w:p>
              </w:tc>
              <w:tc>
                <w:tcPr>
                  <w:tcW w:w="3102" w:type="dxa"/>
                </w:tcPr>
                <w:p w14:paraId="013FD5F5">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lang w:bidi="ar"/>
                      <w14:textFill>
                        <w14:solidFill>
                          <w14:schemeClr w14:val="tx1"/>
                        </w14:solidFill>
                      </w14:textFill>
                    </w:rPr>
                    <w:t>《声环境质量标准》（GB3096-2008）2 类标准</w:t>
                  </w:r>
                </w:p>
              </w:tc>
            </w:tr>
            <w:tr w14:paraId="28917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58" w:type="dxa"/>
                </w:tcPr>
                <w:p w14:paraId="5847DE31">
                  <w:pPr>
                    <w:jc w:val="center"/>
                    <w:rPr>
                      <w:rFonts w:hint="default" w:ascii="Times New Roman" w:hAnsi="Times New Roman" w:cs="Times New Roman"/>
                      <w:color w:val="000000" w:themeColor="text1"/>
                      <w:kern w:val="44"/>
                      <w:szCs w:val="21"/>
                      <w14:textFill>
                        <w14:solidFill>
                          <w14:schemeClr w14:val="tx1"/>
                        </w14:solidFill>
                      </w14:textFill>
                    </w:rPr>
                  </w:pPr>
                  <w:r>
                    <w:rPr>
                      <w:rFonts w:hint="default" w:ascii="Times New Roman" w:hAnsi="Times New Roman" w:cs="Times New Roman"/>
                      <w:color w:val="000000" w:themeColor="text1"/>
                      <w:kern w:val="44"/>
                      <w:szCs w:val="21"/>
                      <w14:textFill>
                        <w14:solidFill>
                          <w14:schemeClr w14:val="tx1"/>
                        </w14:solidFill>
                      </w14:textFill>
                    </w:rPr>
                    <w:t>生态环境</w:t>
                  </w:r>
                </w:p>
              </w:tc>
              <w:tc>
                <w:tcPr>
                  <w:tcW w:w="4177" w:type="dxa"/>
                  <w:gridSpan w:val="5"/>
                </w:tcPr>
                <w:p w14:paraId="5823E3F7">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lang w:bidi="ar"/>
                      <w14:textFill>
                        <w14:solidFill>
                          <w14:schemeClr w14:val="tx1"/>
                        </w14:solidFill>
                      </w14:textFill>
                    </w:rPr>
                    <w:t>矿区及周边退耕还林地（梭梭）、植被、动物及生态环境</w:t>
                  </w:r>
                </w:p>
                <w:p w14:paraId="73ED5AF0">
                  <w:pPr>
                    <w:widowControl/>
                    <w:jc w:val="center"/>
                    <w:rPr>
                      <w:rFonts w:hint="default" w:ascii="Times New Roman" w:hAnsi="Times New Roman" w:cs="Times New Roman"/>
                      <w:color w:val="000000" w:themeColor="text1"/>
                      <w:kern w:val="0"/>
                      <w:szCs w:val="21"/>
                      <w:lang w:bidi="ar"/>
                      <w14:textFill>
                        <w14:solidFill>
                          <w14:schemeClr w14:val="tx1"/>
                        </w14:solidFill>
                      </w14:textFill>
                    </w:rPr>
                  </w:pPr>
                </w:p>
              </w:tc>
              <w:tc>
                <w:tcPr>
                  <w:tcW w:w="3102" w:type="dxa"/>
                </w:tcPr>
                <w:p w14:paraId="73C68BB7">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lang w:bidi="ar"/>
                      <w14:textFill>
                        <w14:solidFill>
                          <w14:schemeClr w14:val="tx1"/>
                        </w14:solidFill>
                      </w14:textFill>
                    </w:rPr>
                    <w:t>矿区周边退耕还林地（梭梭）及植被不因项目运行而减少，不造成周边动物种群类型减少及数量明显下降，不因水土流失降低区域生态功能，区域生态环境不恶化。</w:t>
                  </w:r>
                </w:p>
                <w:p w14:paraId="22EAE64A">
                  <w:pPr>
                    <w:jc w:val="center"/>
                    <w:rPr>
                      <w:rFonts w:hint="default" w:ascii="Times New Roman" w:hAnsi="Times New Roman" w:cs="Times New Roman"/>
                      <w:color w:val="000000" w:themeColor="text1"/>
                      <w:szCs w:val="21"/>
                      <w14:textFill>
                        <w14:solidFill>
                          <w14:schemeClr w14:val="tx1"/>
                        </w14:solidFill>
                      </w14:textFill>
                    </w:rPr>
                  </w:pPr>
                </w:p>
              </w:tc>
            </w:tr>
            <w:tr w14:paraId="79DB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58" w:type="dxa"/>
                </w:tcPr>
                <w:p w14:paraId="6F0DE404">
                  <w:pPr>
                    <w:jc w:val="center"/>
                    <w:rPr>
                      <w:rFonts w:hint="default" w:ascii="Times New Roman" w:hAnsi="Times New Roman" w:cs="Times New Roman"/>
                      <w:color w:val="000000" w:themeColor="text1"/>
                      <w:kern w:val="44"/>
                      <w:szCs w:val="21"/>
                      <w14:textFill>
                        <w14:solidFill>
                          <w14:schemeClr w14:val="tx1"/>
                        </w14:solidFill>
                      </w14:textFill>
                    </w:rPr>
                  </w:pPr>
                  <w:r>
                    <w:rPr>
                      <w:rFonts w:hint="default" w:ascii="Times New Roman" w:hAnsi="Times New Roman" w:cs="Times New Roman"/>
                      <w:color w:val="000000" w:themeColor="text1"/>
                      <w:kern w:val="44"/>
                      <w:szCs w:val="21"/>
                      <w14:textFill>
                        <w14:solidFill>
                          <w14:schemeClr w14:val="tx1"/>
                        </w14:solidFill>
                      </w14:textFill>
                    </w:rPr>
                    <w:t>土壤环境</w:t>
                  </w:r>
                </w:p>
              </w:tc>
              <w:tc>
                <w:tcPr>
                  <w:tcW w:w="4177" w:type="dxa"/>
                  <w:gridSpan w:val="5"/>
                </w:tcPr>
                <w:p w14:paraId="02F16950">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lang w:bidi="ar"/>
                      <w14:textFill>
                        <w14:solidFill>
                          <w14:schemeClr w14:val="tx1"/>
                        </w14:solidFill>
                      </w14:textFill>
                    </w:rPr>
                    <w:t>项目占地区域、周边退耕还林地及耕地</w:t>
                  </w:r>
                </w:p>
                <w:p w14:paraId="0261DF48">
                  <w:pPr>
                    <w:widowControl/>
                    <w:jc w:val="center"/>
                    <w:rPr>
                      <w:rFonts w:hint="default" w:ascii="Times New Roman" w:hAnsi="Times New Roman" w:cs="Times New Roman"/>
                      <w:color w:val="000000" w:themeColor="text1"/>
                      <w:kern w:val="0"/>
                      <w:szCs w:val="21"/>
                      <w:lang w:bidi="ar"/>
                      <w14:textFill>
                        <w14:solidFill>
                          <w14:schemeClr w14:val="tx1"/>
                        </w14:solidFill>
                      </w14:textFill>
                    </w:rPr>
                  </w:pPr>
                </w:p>
              </w:tc>
              <w:tc>
                <w:tcPr>
                  <w:tcW w:w="3102" w:type="dxa"/>
                </w:tcPr>
                <w:p w14:paraId="7303F502">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《土壤环境质量 农用地土壤污染风险管控标准》（GB15618-2018）</w:t>
                  </w:r>
                </w:p>
              </w:tc>
            </w:tr>
          </w:tbl>
          <w:p w14:paraId="6A9D53FC">
            <w:pPr>
              <w:adjustRightInd w:val="0"/>
              <w:snapToGrid w:val="0"/>
              <w:rPr>
                <w:rFonts w:hint="default" w:ascii="Times New Roman" w:hAnsi="Times New Roman" w:cs="Times New Roman"/>
                <w:color w:val="000000" w:themeColor="text1"/>
                <w:kern w:val="0"/>
                <w:szCs w:val="21"/>
                <w14:textFill>
                  <w14:solidFill>
                    <w14:schemeClr w14:val="tx1"/>
                  </w14:solidFill>
                </w14:textFill>
              </w:rPr>
            </w:pPr>
          </w:p>
        </w:tc>
      </w:tr>
      <w:tr w14:paraId="11AF8B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81" w:hRule="atLeast"/>
          <w:jc w:val="center"/>
        </w:trPr>
        <w:tc>
          <w:tcPr>
            <w:tcW w:w="904" w:type="dxa"/>
            <w:vAlign w:val="center"/>
          </w:tcPr>
          <w:p w14:paraId="4CD86AC0">
            <w:pPr>
              <w:adjustRightInd w:val="0"/>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评价</w:t>
            </w:r>
          </w:p>
          <w:p w14:paraId="25843047">
            <w:pPr>
              <w:adjustRightInd w:val="0"/>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标准</w:t>
            </w:r>
          </w:p>
        </w:tc>
        <w:tc>
          <w:tcPr>
            <w:tcW w:w="8253" w:type="dxa"/>
            <w:vAlign w:val="center"/>
          </w:tcPr>
          <w:p w14:paraId="5B3CD62E">
            <w:pPr>
              <w:adjustRightInd w:val="0"/>
              <w:snapToGrid w:val="0"/>
              <w:spacing w:line="360" w:lineRule="auto"/>
              <w:jc w:val="left"/>
              <w:rPr>
                <w:rFonts w:hint="default" w:ascii="Times New Roman" w:hAnsi="Times New Roman" w:cs="Times New Roman"/>
                <w:b/>
                <w:bCs/>
                <w:color w:val="000000" w:themeColor="text1"/>
                <w:kern w:val="0"/>
                <w:sz w:val="24"/>
                <w14:textFill>
                  <w14:solidFill>
                    <w14:schemeClr w14:val="tx1"/>
                  </w14:solidFill>
                </w14:textFill>
              </w:rPr>
            </w:pPr>
            <w:r>
              <w:rPr>
                <w:rFonts w:hint="default" w:ascii="Times New Roman" w:hAnsi="Times New Roman" w:cs="Times New Roman"/>
                <w:b/>
                <w:bCs/>
                <w:color w:val="000000" w:themeColor="text1"/>
                <w:kern w:val="0"/>
                <w:sz w:val="24"/>
                <w14:textFill>
                  <w14:solidFill>
                    <w14:schemeClr w14:val="tx1"/>
                  </w14:solidFill>
                </w14:textFill>
              </w:rPr>
              <w:t>1、环境质量标准</w:t>
            </w:r>
          </w:p>
          <w:p w14:paraId="47F17A01">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大气环境：《环境空气质量标准》（GB3095-2012）及修改单的二级标准；</w:t>
            </w:r>
          </w:p>
          <w:p w14:paraId="15E2434B">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声环境：《声环境质量标准》（GB3096-2008）中2类标准值；</w:t>
            </w:r>
          </w:p>
          <w:p w14:paraId="243C604D">
            <w:pPr>
              <w:adjustRightInd w:val="0"/>
              <w:snapToGrid w:val="0"/>
              <w:spacing w:line="360" w:lineRule="auto"/>
              <w:ind w:firstLine="480" w:firstLineChars="2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水环境：《地下水质量标准》（GB/T14848-2017）中Ⅲ类标准；</w:t>
            </w:r>
          </w:p>
          <w:p w14:paraId="3B472B76">
            <w:pPr>
              <w:adjustRightInd w:val="0"/>
              <w:snapToGrid w:val="0"/>
              <w:spacing w:line="360" w:lineRule="auto"/>
              <w:ind w:firstLine="480" w:firstLineChars="200"/>
              <w:jc w:val="both"/>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土壤环境：《土壤环境质量 农用地土壤污染风险管控标准》（GB15618-2018）。</w:t>
            </w:r>
          </w:p>
          <w:p w14:paraId="345B1E44">
            <w:pPr>
              <w:adjustRightInd w:val="0"/>
              <w:snapToGrid w:val="0"/>
              <w:spacing w:line="360" w:lineRule="auto"/>
              <w:jc w:val="left"/>
              <w:rPr>
                <w:rFonts w:hint="default" w:ascii="Times New Roman" w:hAnsi="Times New Roman" w:cs="Times New Roman"/>
                <w:b/>
                <w:bCs/>
                <w:color w:val="000000" w:themeColor="text1"/>
                <w:kern w:val="0"/>
                <w:sz w:val="24"/>
                <w14:textFill>
                  <w14:solidFill>
                    <w14:schemeClr w14:val="tx1"/>
                  </w14:solidFill>
                </w14:textFill>
              </w:rPr>
            </w:pPr>
            <w:r>
              <w:rPr>
                <w:rFonts w:hint="default" w:ascii="Times New Roman" w:hAnsi="Times New Roman" w:cs="Times New Roman"/>
                <w:b/>
                <w:bCs/>
                <w:color w:val="000000" w:themeColor="text1"/>
                <w:kern w:val="0"/>
                <w:sz w:val="24"/>
                <w14:textFill>
                  <w14:solidFill>
                    <w14:schemeClr w14:val="tx1"/>
                  </w14:solidFill>
                </w14:textFill>
              </w:rPr>
              <w:t>2、污染物排放标准</w:t>
            </w:r>
          </w:p>
          <w:p w14:paraId="0E06F1C9">
            <w:pPr>
              <w:adjustRightInd w:val="0"/>
              <w:snapToGrid w:val="0"/>
              <w:spacing w:line="360" w:lineRule="auto"/>
              <w:ind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（1）大气污染物排放标准</w:t>
            </w:r>
          </w:p>
          <w:p w14:paraId="3494ABAB">
            <w:pPr>
              <w:adjustRightInd w:val="0"/>
              <w:snapToGrid w:val="0"/>
              <w:spacing w:line="360" w:lineRule="auto"/>
              <w:ind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施工期：扬尘执行《大气污染物综合排放标准》（GB16297-1996）表2中无组织排放监控浓度限值（周界外浓度最高点1.0mg/m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w:t>
            </w:r>
          </w:p>
          <w:p w14:paraId="412A9D08">
            <w:pPr>
              <w:adjustRightInd w:val="0"/>
              <w:snapToGrid w:val="0"/>
              <w:spacing w:line="360" w:lineRule="auto"/>
              <w:ind w:firstLine="480" w:firstLineChars="200"/>
              <w:jc w:val="both"/>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eastAsia="zh-CN"/>
                <w14:textFill>
                  <w14:solidFill>
                    <w14:schemeClr w14:val="tx1"/>
                  </w14:solidFill>
                </w14:textFill>
              </w:rPr>
              <w:t>运营期：生产过程大气颗粒物执行《大气污染物综合排放标准》（GB16297-1996）中相关标准。</w:t>
            </w:r>
            <w:r>
              <w:rPr>
                <w:rFonts w:hint="default" w:ascii="Times New Roman" w:hAnsi="Times New Roman" w:eastAsia="宋体" w:cs="Times New Roman"/>
                <w:color w:val="000000" w:themeColor="text1"/>
                <w:sz w:val="24"/>
                <w:lang w:val="en-US" w:eastAsia="zh-CN"/>
                <w14:textFill>
                  <w14:solidFill>
                    <w14:schemeClr w14:val="tx1"/>
                  </w14:solidFill>
                </w14:textFill>
              </w:rPr>
              <w:t>限值详见表3-</w:t>
            </w:r>
            <w:r>
              <w:rPr>
                <w:rFonts w:hint="eastAsia" w:cs="Times New Roman"/>
                <w:color w:val="000000" w:themeColor="text1"/>
                <w:sz w:val="24"/>
                <w:lang w:val="en-US" w:eastAsia="zh-CN"/>
                <w14:textFill>
                  <w14:solidFill>
                    <w14:schemeClr w14:val="tx1"/>
                  </w14:solidFill>
                </w14:textFill>
              </w:rPr>
              <w:t>8</w:t>
            </w:r>
            <w:r>
              <w:rPr>
                <w:rFonts w:hint="default" w:ascii="Times New Roman" w:hAnsi="Times New Roman" w:eastAsia="宋体" w:cs="Times New Roman"/>
                <w:color w:val="000000" w:themeColor="text1"/>
                <w:sz w:val="24"/>
                <w:lang w:val="en-US" w:eastAsia="zh-CN"/>
                <w14:textFill>
                  <w14:solidFill>
                    <w14:schemeClr w14:val="tx1"/>
                  </w14:solidFill>
                </w14:textFill>
              </w:rPr>
              <w:t>。</w:t>
            </w:r>
          </w:p>
          <w:p w14:paraId="16A724F0">
            <w:pPr>
              <w:pStyle w:val="9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表3-</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8</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大气污染物排放标准</w:t>
            </w:r>
          </w:p>
          <w:tbl>
            <w:tblPr>
              <w:tblStyle w:val="31"/>
              <w:tblW w:w="4992"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4"/>
              <w:gridCol w:w="2002"/>
              <w:gridCol w:w="2004"/>
              <w:gridCol w:w="2004"/>
            </w:tblGrid>
            <w:tr w14:paraId="030EF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l2br w:val="nil"/>
                    <w:tr2bl w:val="nil"/>
                  </w:tcBorders>
                  <w:shd w:val="clear" w:color="auto" w:fill="auto"/>
                  <w:vAlign w:val="center"/>
                </w:tcPr>
                <w:p w14:paraId="41C226A9">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污染物</w:t>
                  </w:r>
                </w:p>
              </w:tc>
              <w:tc>
                <w:tcPr>
                  <w:tcW w:w="1249" w:type="pct"/>
                  <w:tcBorders>
                    <w:tl2br w:val="nil"/>
                    <w:tr2bl w:val="nil"/>
                  </w:tcBorders>
                  <w:shd w:val="clear" w:color="auto" w:fill="auto"/>
                  <w:vAlign w:val="center"/>
                </w:tcPr>
                <w:p w14:paraId="559D5490">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最高允许排放浓度</w:t>
                  </w:r>
                </w:p>
                <w:p w14:paraId="6CC42056">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（mg/m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w:t>
                  </w:r>
                </w:p>
              </w:tc>
              <w:tc>
                <w:tcPr>
                  <w:tcW w:w="1250" w:type="pct"/>
                  <w:tcBorders>
                    <w:tl2br w:val="nil"/>
                    <w:tr2bl w:val="nil"/>
                  </w:tcBorders>
                  <w:shd w:val="clear" w:color="auto" w:fill="auto"/>
                  <w:vAlign w:val="center"/>
                </w:tcPr>
                <w:p w14:paraId="0A552782">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最高允许排放速率</w:t>
                  </w:r>
                </w:p>
                <w:p w14:paraId="4623675C">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（kg/h）</w:t>
                  </w:r>
                </w:p>
              </w:tc>
              <w:tc>
                <w:tcPr>
                  <w:tcW w:w="1250" w:type="pct"/>
                  <w:tcBorders>
                    <w:tl2br w:val="nil"/>
                    <w:tr2bl w:val="nil"/>
                  </w:tcBorders>
                  <w:shd w:val="clear" w:color="auto" w:fill="auto"/>
                  <w:vAlign w:val="center"/>
                </w:tcPr>
                <w:p w14:paraId="25E83CCE">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无组织排放监控浓度限值（mg/m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w:t>
                  </w:r>
                </w:p>
              </w:tc>
            </w:tr>
            <w:tr w14:paraId="1A63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l2br w:val="nil"/>
                    <w:tr2bl w:val="nil"/>
                  </w:tcBorders>
                  <w:shd w:val="clear" w:color="auto" w:fill="auto"/>
                  <w:vAlign w:val="center"/>
                </w:tcPr>
                <w:p w14:paraId="38E5E411">
                  <w:pPr>
                    <w:spacing w:line="240" w:lineRule="auto"/>
                    <w:ind w:firstLine="0" w:firstLineChars="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颗粒物</w:t>
                  </w:r>
                </w:p>
              </w:tc>
              <w:tc>
                <w:tcPr>
                  <w:tcW w:w="1249" w:type="pct"/>
                  <w:tcBorders>
                    <w:tl2br w:val="nil"/>
                    <w:tr2bl w:val="nil"/>
                  </w:tcBorders>
                  <w:shd w:val="clear" w:color="auto" w:fill="auto"/>
                  <w:vAlign w:val="center"/>
                </w:tcPr>
                <w:p w14:paraId="3CCAA450">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120</w:t>
                  </w:r>
                </w:p>
              </w:tc>
              <w:tc>
                <w:tcPr>
                  <w:tcW w:w="1250" w:type="pct"/>
                  <w:tcBorders>
                    <w:tl2br w:val="nil"/>
                    <w:tr2bl w:val="nil"/>
                  </w:tcBorders>
                  <w:shd w:val="clear" w:color="auto" w:fill="auto"/>
                  <w:vAlign w:val="center"/>
                </w:tcPr>
                <w:p w14:paraId="734CD9E0">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3.5（15m）</w:t>
                  </w:r>
                </w:p>
              </w:tc>
              <w:tc>
                <w:tcPr>
                  <w:tcW w:w="1250" w:type="pct"/>
                  <w:tcBorders>
                    <w:tl2br w:val="nil"/>
                    <w:tr2bl w:val="nil"/>
                  </w:tcBorders>
                  <w:shd w:val="clear" w:color="auto" w:fill="auto"/>
                  <w:vAlign w:val="center"/>
                </w:tcPr>
                <w:p w14:paraId="32C8C9AF">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1.0</w:t>
                  </w:r>
                </w:p>
              </w:tc>
            </w:tr>
          </w:tbl>
          <w:p w14:paraId="06613397">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outlineLvl w:val="9"/>
              <w:rPr>
                <w:rFonts w:hint="default" w:ascii="Times New Roman" w:hAnsi="Times New Roman" w:eastAsia="宋体" w:cs="Times New Roman"/>
                <w:color w:val="000000" w:themeColor="text1"/>
                <w:sz w:val="24"/>
                <w:lang w:val="zh-CN"/>
                <w14:textFill>
                  <w14:solidFill>
                    <w14:schemeClr w14:val="tx1"/>
                  </w14:solidFill>
                </w14:textFill>
              </w:rPr>
            </w:pPr>
            <w:r>
              <w:rPr>
                <w:rFonts w:hint="default" w:ascii="Times New Roman" w:hAnsi="Times New Roman" w:eastAsia="宋体" w:cs="Times New Roman"/>
                <w:color w:val="000000" w:themeColor="text1"/>
                <w:sz w:val="24"/>
                <w:lang w:val="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2</w:t>
            </w:r>
            <w:r>
              <w:rPr>
                <w:rFonts w:hint="default" w:ascii="Times New Roman" w:hAnsi="Times New Roman" w:eastAsia="宋体" w:cs="Times New Roman"/>
                <w:color w:val="000000" w:themeColor="text1"/>
                <w:sz w:val="24"/>
                <w:lang w:val="zh-CN"/>
                <w14:textFill>
                  <w14:solidFill>
                    <w14:schemeClr w14:val="tx1"/>
                  </w14:solidFill>
                </w14:textFill>
              </w:rPr>
              <w:t>）废水排放标准</w:t>
            </w:r>
          </w:p>
          <w:p w14:paraId="127C516E">
            <w:pPr>
              <w:topLinePunct/>
              <w:spacing w:line="360" w:lineRule="auto"/>
              <w:ind w:firstLine="480" w:firstLineChars="200"/>
              <w:rPr>
                <w:rFonts w:hint="default" w:ascii="Times New Roman" w:hAnsi="Times New Roman" w:eastAsia="宋体" w:cs="Times New Roman"/>
                <w:caps w:val="0"/>
                <w:color w:val="000000" w:themeColor="text1"/>
                <w:kern w:val="0"/>
                <w:sz w:val="24"/>
                <w:highlight w:val="none"/>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运营期生活污水经地埋式一体化污水处理设施处理后，用于矿区及周边荒漠灌溉</w:t>
            </w:r>
            <w:r>
              <w:rPr>
                <w:rFonts w:hint="default" w:ascii="Times New Roman" w:hAnsi="Times New Roman" w:eastAsia="宋体" w:cs="Times New Roman"/>
                <w:color w:val="000000" w:themeColor="text1"/>
                <w:kern w:val="21"/>
                <w:sz w:val="24"/>
                <w:szCs w:val="24"/>
                <w:lang w:val="en-US" w:eastAsia="zh-CN"/>
                <w14:textFill>
                  <w14:solidFill>
                    <w14:schemeClr w14:val="tx1"/>
                  </w14:solidFill>
                </w14:textFill>
              </w:rPr>
              <w:t>。废水满足《农村生活污水处理排放标准》（DB654275-2019）中用于生态恢复治理的出水水质控制</w:t>
            </w:r>
            <w:r>
              <w:rPr>
                <w:rFonts w:hint="eastAsia" w:cs="Times New Roman"/>
                <w:color w:val="000000" w:themeColor="text1"/>
                <w:kern w:val="21"/>
                <w:sz w:val="24"/>
                <w:szCs w:val="24"/>
                <w:lang w:val="en-US" w:eastAsia="zh-CN"/>
                <w14:textFill>
                  <w14:solidFill>
                    <w14:schemeClr w14:val="tx1"/>
                  </w14:solidFill>
                </w14:textFill>
              </w:rPr>
              <w:t>A级标准</w:t>
            </w:r>
            <w:r>
              <w:rPr>
                <w:rFonts w:hint="default" w:ascii="Times New Roman" w:hAnsi="Times New Roman" w:eastAsia="宋体" w:cs="Times New Roman"/>
                <w:caps w:val="0"/>
                <w:color w:val="000000" w:themeColor="text1"/>
                <w:kern w:val="0"/>
                <w:sz w:val="24"/>
                <w:highlight w:val="none"/>
                <w14:textFill>
                  <w14:solidFill>
                    <w14:schemeClr w14:val="tx1"/>
                  </w14:solidFill>
                </w14:textFill>
              </w:rPr>
              <w:t>，具体指标详见表3-</w:t>
            </w:r>
            <w:r>
              <w:rPr>
                <w:rFonts w:hint="eastAsia" w:cs="Times New Roman"/>
                <w:caps w:val="0"/>
                <w:color w:val="000000" w:themeColor="text1"/>
                <w:kern w:val="0"/>
                <w:sz w:val="24"/>
                <w:highlight w:val="none"/>
                <w:lang w:val="en-US" w:eastAsia="zh-CN"/>
                <w14:textFill>
                  <w14:solidFill>
                    <w14:schemeClr w14:val="tx1"/>
                  </w14:solidFill>
                </w14:textFill>
              </w:rPr>
              <w:t>9</w:t>
            </w:r>
            <w:r>
              <w:rPr>
                <w:rFonts w:hint="default" w:ascii="Times New Roman" w:hAnsi="Times New Roman" w:eastAsia="宋体" w:cs="Times New Roman"/>
                <w:caps w:val="0"/>
                <w:color w:val="000000" w:themeColor="text1"/>
                <w:kern w:val="0"/>
                <w:sz w:val="24"/>
                <w:highlight w:val="none"/>
                <w14:textFill>
                  <w14:solidFill>
                    <w14:schemeClr w14:val="tx1"/>
                  </w14:solidFill>
                </w14:textFill>
              </w:rPr>
              <w:t>。</w:t>
            </w:r>
          </w:p>
          <w:p w14:paraId="2492A297">
            <w:pPr>
              <w:pStyle w:val="9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表3-</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9</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《农村生活污水处理排放标准》（DB654275-2019）  （单位：mg/L）</w:t>
            </w:r>
          </w:p>
          <w:tbl>
            <w:tblPr>
              <w:tblStyle w:val="99"/>
              <w:tblW w:w="7997"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59"/>
              <w:gridCol w:w="1095"/>
              <w:gridCol w:w="486"/>
              <w:gridCol w:w="750"/>
              <w:gridCol w:w="1199"/>
              <w:gridCol w:w="1408"/>
            </w:tblGrid>
            <w:tr w14:paraId="34F52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3059" w:type="dxa"/>
                  <w:tcBorders>
                    <w:tl2br w:val="nil"/>
                    <w:tr2bl w:val="nil"/>
                  </w:tcBorders>
                  <w:vAlign w:val="center"/>
                </w:tcPr>
                <w:p w14:paraId="58EE59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标准名称</w:t>
                  </w:r>
                </w:p>
              </w:tc>
              <w:tc>
                <w:tcPr>
                  <w:tcW w:w="1095" w:type="dxa"/>
                  <w:tcBorders>
                    <w:tl2br w:val="nil"/>
                    <w:tr2bl w:val="nil"/>
                  </w:tcBorders>
                  <w:vAlign w:val="center"/>
                </w:tcPr>
                <w:p w14:paraId="08E5EC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pH</w:t>
                  </w:r>
                </w:p>
                <w:p w14:paraId="23AC0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（无量纲）</w:t>
                  </w:r>
                </w:p>
              </w:tc>
              <w:tc>
                <w:tcPr>
                  <w:tcW w:w="486" w:type="dxa"/>
                  <w:tcBorders>
                    <w:tl2br w:val="nil"/>
                    <w:tr2bl w:val="nil"/>
                  </w:tcBorders>
                  <w:vAlign w:val="center"/>
                </w:tcPr>
                <w:p w14:paraId="55155A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SS≦</w:t>
                  </w:r>
                </w:p>
              </w:tc>
              <w:tc>
                <w:tcPr>
                  <w:tcW w:w="750" w:type="dxa"/>
                  <w:tcBorders>
                    <w:tl2br w:val="nil"/>
                    <w:tr2bl w:val="nil"/>
                  </w:tcBorders>
                  <w:vAlign w:val="center"/>
                </w:tcPr>
                <w:p w14:paraId="7730EA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CODcr≦</w:t>
                  </w:r>
                </w:p>
              </w:tc>
              <w:tc>
                <w:tcPr>
                  <w:tcW w:w="1199" w:type="dxa"/>
                  <w:tcBorders>
                    <w:tl2br w:val="nil"/>
                    <w:tr2bl w:val="nil"/>
                  </w:tcBorders>
                  <w:vAlign w:val="center"/>
                </w:tcPr>
                <w:p w14:paraId="56C4AD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粪大肠菌群（MPN/L）</w:t>
                  </w:r>
                </w:p>
              </w:tc>
              <w:tc>
                <w:tcPr>
                  <w:tcW w:w="1408" w:type="dxa"/>
                  <w:tcBorders>
                    <w:tl2br w:val="nil"/>
                    <w:tr2bl w:val="nil"/>
                  </w:tcBorders>
                  <w:vAlign w:val="center"/>
                </w:tcPr>
                <w:p w14:paraId="23A566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蛔虫卵个数</w:t>
                  </w:r>
                </w:p>
                <w:p w14:paraId="5B64BE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（个/L）</w:t>
                  </w:r>
                </w:p>
              </w:tc>
            </w:tr>
            <w:tr w14:paraId="736ED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3059" w:type="dxa"/>
                  <w:tcBorders>
                    <w:tl2br w:val="nil"/>
                    <w:tr2bl w:val="nil"/>
                  </w:tcBorders>
                  <w:vAlign w:val="center"/>
                </w:tcPr>
                <w:p w14:paraId="59D17B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《农村生活污水处理排放标准》（DB654275-2019）</w:t>
                  </w:r>
                  <w:r>
                    <w:rPr>
                      <w:rFonts w:hint="eastAsia" w:cs="Times New Roman"/>
                      <w:b w:val="0"/>
                      <w:bCs w:val="0"/>
                      <w:color w:val="000000" w:themeColor="text1"/>
                      <w:sz w:val="21"/>
                      <w:szCs w:val="21"/>
                      <w:highlight w:val="none"/>
                      <w:lang w:val="en-US" w:eastAsia="zh-CN"/>
                      <w14:textFill>
                        <w14:solidFill>
                          <w14:schemeClr w14:val="tx1"/>
                        </w14:solidFill>
                      </w14:textFill>
                    </w:rPr>
                    <w:t>A</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级</w:t>
                  </w:r>
                </w:p>
              </w:tc>
              <w:tc>
                <w:tcPr>
                  <w:tcW w:w="1095" w:type="dxa"/>
                  <w:tcBorders>
                    <w:tl2br w:val="nil"/>
                    <w:tr2bl w:val="nil"/>
                  </w:tcBorders>
                  <w:vAlign w:val="center"/>
                </w:tcPr>
                <w:p w14:paraId="4EB9D4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6~9</w:t>
                  </w:r>
                </w:p>
              </w:tc>
              <w:tc>
                <w:tcPr>
                  <w:tcW w:w="486" w:type="dxa"/>
                  <w:tcBorders>
                    <w:tl2br w:val="nil"/>
                    <w:tr2bl w:val="nil"/>
                  </w:tcBorders>
                  <w:vAlign w:val="center"/>
                </w:tcPr>
                <w:p w14:paraId="6F03C3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0</w:t>
                  </w:r>
                </w:p>
              </w:tc>
              <w:tc>
                <w:tcPr>
                  <w:tcW w:w="750" w:type="dxa"/>
                  <w:tcBorders>
                    <w:tl2br w:val="nil"/>
                    <w:tr2bl w:val="nil"/>
                  </w:tcBorders>
                  <w:vAlign w:val="center"/>
                </w:tcPr>
                <w:p w14:paraId="76DF47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6</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0</w:t>
                  </w:r>
                </w:p>
              </w:tc>
              <w:tc>
                <w:tcPr>
                  <w:tcW w:w="1199" w:type="dxa"/>
                  <w:tcBorders>
                    <w:tl2br w:val="nil"/>
                    <w:tr2bl w:val="nil"/>
                  </w:tcBorders>
                  <w:vAlign w:val="center"/>
                </w:tcPr>
                <w:p w14:paraId="7611A9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0000</w:t>
                  </w:r>
                </w:p>
              </w:tc>
              <w:tc>
                <w:tcPr>
                  <w:tcW w:w="1408" w:type="dxa"/>
                  <w:tcBorders>
                    <w:tl2br w:val="nil"/>
                    <w:tr2bl w:val="nil"/>
                  </w:tcBorders>
                  <w:vAlign w:val="center"/>
                </w:tcPr>
                <w:p w14:paraId="11FAB3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2</w:t>
                  </w:r>
                </w:p>
              </w:tc>
            </w:tr>
          </w:tbl>
          <w:p w14:paraId="7CF35B30">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outlineLvl w:val="9"/>
              <w:rPr>
                <w:rFonts w:hint="default" w:ascii="Times New Roman" w:hAnsi="Times New Roman" w:eastAsia="宋体" w:cs="Times New Roman"/>
                <w:color w:val="000000" w:themeColor="text1"/>
                <w:sz w:val="24"/>
                <w:lang w:val="zh-CN"/>
                <w14:textFill>
                  <w14:solidFill>
                    <w14:schemeClr w14:val="tx1"/>
                  </w14:solidFill>
                </w14:textFill>
              </w:rPr>
            </w:pPr>
            <w:r>
              <w:rPr>
                <w:rFonts w:hint="default" w:ascii="Times New Roman" w:hAnsi="Times New Roman" w:eastAsia="宋体" w:cs="Times New Roman"/>
                <w:color w:val="000000" w:themeColor="text1"/>
                <w:sz w:val="24"/>
                <w:lang w:val="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3</w:t>
            </w:r>
            <w:r>
              <w:rPr>
                <w:rFonts w:hint="default" w:ascii="Times New Roman" w:hAnsi="Times New Roman" w:eastAsia="宋体" w:cs="Times New Roman"/>
                <w:color w:val="000000" w:themeColor="text1"/>
                <w:sz w:val="24"/>
                <w:lang w:val="zh-CN"/>
                <w14:textFill>
                  <w14:solidFill>
                    <w14:schemeClr w14:val="tx1"/>
                  </w14:solidFill>
                </w14:textFill>
              </w:rPr>
              <w:t>）噪声排放标准</w:t>
            </w:r>
          </w:p>
          <w:p w14:paraId="2689F7F3">
            <w:pPr>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施工期：噪声执行《建筑施工噪声排放标准》（GB12523-2025）。</w:t>
            </w:r>
          </w:p>
          <w:p w14:paraId="487FE909">
            <w:pPr>
              <w:pStyle w:val="102"/>
              <w:pageBreakBefore w:val="0"/>
              <w:kinsoku/>
              <w:wordWrap/>
              <w:bidi w:val="0"/>
              <w:adjustRightInd/>
              <w:snapToGrid/>
              <w:spacing w:line="360" w:lineRule="auto"/>
              <w:outlineLvl w:val="9"/>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营运期：</w:t>
            </w:r>
            <w:r>
              <w:rPr>
                <w:rFonts w:hint="default" w:ascii="Times New Roman" w:hAnsi="Times New Roman" w:eastAsia="宋体" w:cs="Times New Roman"/>
                <w:color w:val="000000" w:themeColor="text1"/>
                <w:lang w:eastAsia="zh-CN"/>
                <w14:textFill>
                  <w14:solidFill>
                    <w14:schemeClr w14:val="tx1"/>
                  </w14:solidFill>
                </w14:textFill>
              </w:rPr>
              <w:t>噪声</w:t>
            </w:r>
            <w:r>
              <w:rPr>
                <w:rFonts w:hint="default" w:ascii="Times New Roman" w:hAnsi="Times New Roman" w:eastAsia="宋体" w:cs="Times New Roman"/>
                <w:color w:val="000000" w:themeColor="text1"/>
                <w14:textFill>
                  <w14:solidFill>
                    <w14:schemeClr w14:val="tx1"/>
                  </w14:solidFill>
                </w14:textFill>
              </w:rPr>
              <w:t>执行《工业企业厂界环境噪声排放标准》（GB12348-2008）中2类标准</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详见表3-1</w:t>
            </w:r>
            <w:r>
              <w:rPr>
                <w:rFonts w:hint="eastAsia" w:ascii="Times New Roman" w:hAnsi="Times New Roman" w:cs="Times New Roman"/>
                <w:color w:val="000000" w:themeColor="text1"/>
                <w:lang w:val="en-US" w:eastAsia="zh-CN"/>
                <w14:textFill>
                  <w14:solidFill>
                    <w14:schemeClr w14:val="tx1"/>
                  </w14:solidFill>
                </w14:textFill>
              </w:rPr>
              <w:t>0</w:t>
            </w:r>
            <w:r>
              <w:rPr>
                <w:rFonts w:hint="default" w:ascii="Times New Roman" w:hAnsi="Times New Roman" w:eastAsia="宋体" w:cs="Times New Roman"/>
                <w:color w:val="000000" w:themeColor="text1"/>
                <w14:textFill>
                  <w14:solidFill>
                    <w14:schemeClr w14:val="tx1"/>
                  </w14:solidFill>
                </w14:textFill>
              </w:rPr>
              <w:t>。</w:t>
            </w:r>
          </w:p>
          <w:p w14:paraId="6D791614">
            <w:pPr>
              <w:pStyle w:val="9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表3-</w:t>
            </w:r>
            <w:r>
              <w:rPr>
                <w:rFonts w:hint="default" w:ascii="Times New Roman" w:hAnsi="Times New Roman" w:eastAsia="宋体" w:cs="Times New Roman"/>
                <w:b/>
                <w:bCs/>
                <w:color w:val="000000" w:themeColor="text1"/>
                <w:kern w:val="21"/>
                <w:sz w:val="21"/>
                <w:szCs w:val="21"/>
                <w:lang w:val="en-US" w:eastAsia="zh-CN"/>
                <w14:textFill>
                  <w14:solidFill>
                    <w14:schemeClr w14:val="tx1"/>
                  </w14:solidFill>
                </w14:textFill>
              </w:rPr>
              <w:t>1</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0</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噪声排放执行标准     单位：dB(A)</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8" w:space="0"/>
              </w:tblBorders>
              <w:tblLayout w:type="fixed"/>
              <w:tblCellMar>
                <w:top w:w="0" w:type="dxa"/>
                <w:left w:w="108" w:type="dxa"/>
                <w:bottom w:w="0" w:type="dxa"/>
                <w:right w:w="108" w:type="dxa"/>
              </w:tblCellMar>
            </w:tblPr>
            <w:tblGrid>
              <w:gridCol w:w="5873"/>
              <w:gridCol w:w="1107"/>
              <w:gridCol w:w="1047"/>
            </w:tblGrid>
            <w:tr w14:paraId="13ADC8FC">
              <w:tblPrEx>
                <w:tblBorders>
                  <w:top w:val="single" w:color="auto" w:sz="4" w:space="0"/>
                  <w:left w:val="single" w:color="auto" w:sz="4"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trHeight w:val="23" w:hRule="atLeast"/>
                <w:jc w:val="center"/>
              </w:trPr>
              <w:tc>
                <w:tcPr>
                  <w:tcW w:w="5648" w:type="dxa"/>
                  <w:tcBorders>
                    <w:tl2br w:val="nil"/>
                    <w:tr2bl w:val="nil"/>
                  </w:tcBorders>
                  <w:shd w:val="clear" w:color="auto" w:fill="auto"/>
                  <w:vAlign w:val="center"/>
                </w:tcPr>
                <w:p w14:paraId="16361C53">
                  <w:pPr>
                    <w:pStyle w:val="101"/>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标准名称</w:t>
                  </w:r>
                </w:p>
              </w:tc>
              <w:tc>
                <w:tcPr>
                  <w:tcW w:w="1065" w:type="dxa"/>
                  <w:tcBorders>
                    <w:tl2br w:val="nil"/>
                    <w:tr2bl w:val="nil"/>
                  </w:tcBorders>
                  <w:shd w:val="clear" w:color="auto" w:fill="auto"/>
                  <w:vAlign w:val="center"/>
                </w:tcPr>
                <w:p w14:paraId="196F92EE">
                  <w:pPr>
                    <w:pStyle w:val="101"/>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昼间</w:t>
                  </w:r>
                </w:p>
              </w:tc>
              <w:tc>
                <w:tcPr>
                  <w:tcW w:w="1006" w:type="dxa"/>
                  <w:tcBorders>
                    <w:tl2br w:val="nil"/>
                    <w:tr2bl w:val="nil"/>
                  </w:tcBorders>
                  <w:shd w:val="clear" w:color="auto" w:fill="auto"/>
                  <w:vAlign w:val="center"/>
                </w:tcPr>
                <w:p w14:paraId="6CDBB25C">
                  <w:pPr>
                    <w:pStyle w:val="101"/>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夜间</w:t>
                  </w:r>
                </w:p>
              </w:tc>
            </w:tr>
            <w:tr w14:paraId="610F0E81">
              <w:tblPrEx>
                <w:tblBorders>
                  <w:top w:val="single" w:color="auto" w:sz="4" w:space="0"/>
                  <w:left w:val="single" w:color="auto" w:sz="4"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trHeight w:val="23" w:hRule="atLeast"/>
                <w:jc w:val="center"/>
              </w:trPr>
              <w:tc>
                <w:tcPr>
                  <w:tcW w:w="5648" w:type="dxa"/>
                  <w:tcBorders>
                    <w:tl2br w:val="nil"/>
                    <w:tr2bl w:val="nil"/>
                  </w:tcBorders>
                  <w:shd w:val="clear" w:color="auto" w:fill="auto"/>
                  <w:vAlign w:val="center"/>
                </w:tcPr>
                <w:p w14:paraId="56E8143A">
                  <w:pPr>
                    <w:pStyle w:val="101"/>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《建筑施工噪声排放标准》（GB12523-2025）</w:t>
                  </w:r>
                </w:p>
              </w:tc>
              <w:tc>
                <w:tcPr>
                  <w:tcW w:w="1065" w:type="dxa"/>
                  <w:tcBorders>
                    <w:tl2br w:val="nil"/>
                    <w:tr2bl w:val="nil"/>
                  </w:tcBorders>
                  <w:shd w:val="clear" w:color="auto" w:fill="auto"/>
                  <w:vAlign w:val="center"/>
                </w:tcPr>
                <w:p w14:paraId="6968D905">
                  <w:pPr>
                    <w:pStyle w:val="101"/>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70</w:t>
                  </w:r>
                </w:p>
              </w:tc>
              <w:tc>
                <w:tcPr>
                  <w:tcW w:w="1006" w:type="dxa"/>
                  <w:tcBorders>
                    <w:tl2br w:val="nil"/>
                    <w:tr2bl w:val="nil"/>
                  </w:tcBorders>
                  <w:shd w:val="clear" w:color="auto" w:fill="auto"/>
                  <w:vAlign w:val="center"/>
                </w:tcPr>
                <w:p w14:paraId="46392075">
                  <w:pPr>
                    <w:pStyle w:val="101"/>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55</w:t>
                  </w:r>
                </w:p>
              </w:tc>
            </w:tr>
            <w:tr w14:paraId="023B42A8">
              <w:tblPrEx>
                <w:tblBorders>
                  <w:top w:val="single" w:color="auto" w:sz="4" w:space="0"/>
                  <w:left w:val="single" w:color="auto" w:sz="4"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trHeight w:val="23" w:hRule="atLeast"/>
                <w:jc w:val="center"/>
              </w:trPr>
              <w:tc>
                <w:tcPr>
                  <w:tcW w:w="5648" w:type="dxa"/>
                  <w:tcBorders>
                    <w:tl2br w:val="nil"/>
                    <w:tr2bl w:val="nil"/>
                  </w:tcBorders>
                  <w:shd w:val="clear" w:color="auto" w:fill="auto"/>
                  <w:vAlign w:val="center"/>
                </w:tcPr>
                <w:p w14:paraId="7852DB82">
                  <w:pPr>
                    <w:pStyle w:val="101"/>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《工业企业厂界环境噪声排放标准》（GB12348-2008）2类</w:t>
                  </w:r>
                </w:p>
              </w:tc>
              <w:tc>
                <w:tcPr>
                  <w:tcW w:w="1065" w:type="dxa"/>
                  <w:tcBorders>
                    <w:tl2br w:val="nil"/>
                    <w:tr2bl w:val="nil"/>
                  </w:tcBorders>
                  <w:shd w:val="clear" w:color="auto" w:fill="auto"/>
                  <w:vAlign w:val="center"/>
                </w:tcPr>
                <w:p w14:paraId="46B5531B">
                  <w:pPr>
                    <w:pStyle w:val="101"/>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60</w:t>
                  </w:r>
                </w:p>
              </w:tc>
              <w:tc>
                <w:tcPr>
                  <w:tcW w:w="1006" w:type="dxa"/>
                  <w:tcBorders>
                    <w:tl2br w:val="nil"/>
                    <w:tr2bl w:val="nil"/>
                  </w:tcBorders>
                  <w:shd w:val="clear" w:color="auto" w:fill="auto"/>
                  <w:vAlign w:val="center"/>
                </w:tcPr>
                <w:p w14:paraId="32E34AFE">
                  <w:pPr>
                    <w:pStyle w:val="101"/>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50</w:t>
                  </w:r>
                </w:p>
              </w:tc>
            </w:tr>
          </w:tbl>
          <w:p w14:paraId="70E05E95">
            <w:pPr>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000000" w:themeColor="text1"/>
                <w:sz w:val="24"/>
                <w:lang w:eastAsia="zh-CN"/>
                <w14:textFill>
                  <w14:solidFill>
                    <w14:schemeClr w14:val="tx1"/>
                  </w14:solidFill>
                </w14:textFill>
              </w:rPr>
            </w:pPr>
            <w:r>
              <w:rPr>
                <w:rFonts w:hint="default" w:ascii="Times New Roman" w:hAnsi="Times New Roman" w:eastAsia="宋体" w:cs="Times New Roman"/>
                <w:color w:val="000000" w:themeColor="text1"/>
                <w:sz w:val="24"/>
                <w:lang w:eastAsia="zh-CN"/>
                <w14:textFill>
                  <w14:solidFill>
                    <w14:schemeClr w14:val="tx1"/>
                  </w14:solidFill>
                </w14:textFill>
              </w:rPr>
              <w:t>（4）固体废物</w:t>
            </w:r>
          </w:p>
          <w:p w14:paraId="2999F097">
            <w:pPr>
              <w:pageBreakBefore w:val="0"/>
              <w:kinsoku/>
              <w:wordWrap/>
              <w:bidi w:val="0"/>
              <w:adjustRightInd/>
              <w:snapToGrid/>
              <w:spacing w:line="360" w:lineRule="auto"/>
              <w:ind w:firstLine="480" w:firstLineChars="200"/>
              <w:outlineLvl w:val="9"/>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sz w:val="24"/>
                <w:lang w:eastAsia="zh-CN"/>
                <w14:textFill>
                  <w14:solidFill>
                    <w14:schemeClr w14:val="tx1"/>
                  </w14:solidFill>
                </w14:textFill>
              </w:rPr>
              <w:t>一般工业固体废物执行《一般工业固体废物贮存和填埋污染控制标准》（GB18599-2020）</w:t>
            </w:r>
            <w:r>
              <w:rPr>
                <w:rFonts w:hint="default" w:ascii="Times New Roman" w:hAnsi="Times New Roman" w:eastAsia="宋体" w:cs="Times New Roman"/>
                <w:color w:val="000000" w:themeColor="text1"/>
                <w:sz w:val="24"/>
                <w14:textFill>
                  <w14:solidFill>
                    <w14:schemeClr w14:val="tx1"/>
                  </w14:solidFill>
                </w14:textFill>
              </w:rPr>
              <w:t>。危险废物贮存及转移依照《危险废物贮存污染控制标准》（GB18597-2023）、《危险废物收集贮存运输技术规范</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危险废物转移管理办法》中相关规定进行监督和管理。</w:t>
            </w:r>
          </w:p>
        </w:tc>
      </w:tr>
      <w:tr w14:paraId="07E994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904" w:type="dxa"/>
            <w:vAlign w:val="center"/>
          </w:tcPr>
          <w:p w14:paraId="1699B55D">
            <w:pPr>
              <w:adjustRightInd w:val="0"/>
              <w:snapToGrid w:val="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其他</w:t>
            </w:r>
          </w:p>
        </w:tc>
        <w:tc>
          <w:tcPr>
            <w:tcW w:w="8253" w:type="dxa"/>
            <w:vAlign w:val="center"/>
          </w:tcPr>
          <w:p w14:paraId="21CF6576">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p>
          <w:p w14:paraId="2C742DF2">
            <w:pPr>
              <w:adjustRightInd w:val="0"/>
              <w:snapToGrid w:val="0"/>
              <w:jc w:val="center"/>
              <w:rPr>
                <w:rFonts w:hint="default" w:ascii="Times New Roman" w:hAnsi="Times New Roman" w:cs="Times New Roman"/>
                <w:color w:val="000000" w:themeColor="text1"/>
                <w:sz w:val="24"/>
                <w14:textFill>
                  <w14:solidFill>
                    <w14:schemeClr w14:val="tx1"/>
                  </w14:solidFill>
                </w14:textFill>
              </w:rPr>
            </w:pPr>
          </w:p>
          <w:p w14:paraId="0194DD17">
            <w:pPr>
              <w:adjustRightInd w:val="0"/>
              <w:snapToGrid w:val="0"/>
              <w:spacing w:line="360" w:lineRule="auto"/>
              <w:ind w:firstLine="480" w:firstLineChars="200"/>
              <w:jc w:val="left"/>
              <w:rPr>
                <w:rFonts w:hint="default" w:ascii="Times New Roman" w:hAnsi="Times New Roman" w:cs="Times New Roman"/>
                <w:color w:val="000000" w:themeColor="text1"/>
                <w:sz w:val="24"/>
                <w14:textFill>
                  <w14:solidFill>
                    <w14:schemeClr w14:val="tx1"/>
                  </w14:solidFill>
                </w14:textFill>
              </w:rPr>
            </w:pPr>
          </w:p>
          <w:p w14:paraId="018C8C28">
            <w:pPr>
              <w:adjustRightInd w:val="0"/>
              <w:snapToGrid w:val="0"/>
              <w:spacing w:line="360" w:lineRule="auto"/>
              <w:ind w:firstLine="480" w:firstLineChars="200"/>
              <w:jc w:val="left"/>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根据国家“十四五”污染物总量控制指标，结合本项目所在区域的环境特征和项目排污情况，项目所在地为环境空气质量达标区，建议申请的总量控制指标为：颗粒物：</w:t>
            </w:r>
            <w:r>
              <w:rPr>
                <w:rFonts w:hint="eastAsia" w:cs="Times New Roman"/>
                <w:color w:val="000000" w:themeColor="text1"/>
                <w:sz w:val="24"/>
                <w:lang w:val="en-US" w:eastAsia="zh-CN"/>
                <w14:textFill>
                  <w14:solidFill>
                    <w14:schemeClr w14:val="tx1"/>
                  </w14:solidFill>
                </w14:textFill>
              </w:rPr>
              <w:t>1.01</w:t>
            </w:r>
            <w:r>
              <w:rPr>
                <w:rFonts w:hint="default" w:ascii="Times New Roman" w:hAnsi="Times New Roman" w:cs="Times New Roman"/>
                <w:color w:val="000000" w:themeColor="text1"/>
                <w:sz w:val="24"/>
                <w14:textFill>
                  <w14:solidFill>
                    <w14:schemeClr w14:val="tx1"/>
                  </w14:solidFill>
                </w14:textFill>
              </w:rPr>
              <w:t>t/a。项目总量来源在项目审批前由当地生态环境管理部门核定确定</w:t>
            </w:r>
            <w:r>
              <w:rPr>
                <w:rFonts w:hint="eastAsia" w:cs="Times New Roman"/>
                <w:color w:val="000000" w:themeColor="text1"/>
                <w:sz w:val="24"/>
                <w:lang w:eastAsia="zh-CN"/>
                <w14:textFill>
                  <w14:solidFill>
                    <w14:schemeClr w14:val="tx1"/>
                  </w14:solidFill>
                </w14:textFill>
              </w:rPr>
              <w:t>。</w:t>
            </w:r>
          </w:p>
          <w:p w14:paraId="4294F2AB">
            <w:pPr>
              <w:pStyle w:val="40"/>
              <w:rPr>
                <w:rFonts w:hint="default" w:ascii="Times New Roman" w:hAnsi="Times New Roman" w:cs="Times New Roman"/>
                <w:color w:val="000000" w:themeColor="text1"/>
                <w14:textFill>
                  <w14:solidFill>
                    <w14:schemeClr w14:val="tx1"/>
                  </w14:solidFill>
                </w14:textFill>
              </w:rPr>
            </w:pPr>
          </w:p>
          <w:p w14:paraId="320D3667">
            <w:pPr>
              <w:adjustRightInd w:val="0"/>
              <w:snapToGrid w:val="0"/>
              <w:rPr>
                <w:rFonts w:hint="default" w:ascii="Times New Roman" w:hAnsi="Times New Roman" w:cs="Times New Roman"/>
                <w:color w:val="000000" w:themeColor="text1"/>
                <w:sz w:val="24"/>
                <w14:textFill>
                  <w14:solidFill>
                    <w14:schemeClr w14:val="tx1"/>
                  </w14:solidFill>
                </w14:textFill>
              </w:rPr>
            </w:pPr>
          </w:p>
        </w:tc>
      </w:tr>
    </w:tbl>
    <w:p w14:paraId="26EB3731">
      <w:pPr>
        <w:pStyle w:val="28"/>
        <w:jc w:val="center"/>
        <w:outlineLvl w:val="0"/>
        <w:rPr>
          <w:rFonts w:hint="default" w:ascii="Times New Roman" w:hAnsi="Times New Roman" w:eastAsia="黑体" w:cs="Times New Roman"/>
          <w:snapToGrid w:val="0"/>
          <w:color w:val="000000" w:themeColor="text1"/>
          <w:sz w:val="30"/>
          <w:szCs w:val="30"/>
          <w14:textFill>
            <w14:solidFill>
              <w14:schemeClr w14:val="tx1"/>
            </w14:solidFill>
          </w14:textFill>
        </w:rPr>
      </w:pPr>
      <w:bookmarkStart w:id="17" w:name="_Toc25789"/>
      <w:r>
        <w:rPr>
          <w:rFonts w:hint="default" w:ascii="Times New Roman" w:hAnsi="Times New Roman" w:eastAsia="黑体" w:cs="Times New Roman"/>
          <w:snapToGrid w:val="0"/>
          <w:color w:val="000000" w:themeColor="text1"/>
          <w:sz w:val="30"/>
          <w:szCs w:val="30"/>
          <w14:textFill>
            <w14:solidFill>
              <w14:schemeClr w14:val="tx1"/>
            </w14:solidFill>
          </w14:textFill>
        </w:rPr>
        <w:t>四、生态环境影响分析</w:t>
      </w:r>
      <w:bookmarkEnd w:id="17"/>
    </w:p>
    <w:tbl>
      <w:tblPr>
        <w:tblStyle w:val="31"/>
        <w:tblW w:w="92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9"/>
        <w:gridCol w:w="8363"/>
      </w:tblGrid>
      <w:tr w14:paraId="1D5B36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879" w:type="dxa"/>
            <w:tcMar>
              <w:left w:w="28" w:type="dxa"/>
              <w:right w:w="28" w:type="dxa"/>
            </w:tcMar>
            <w:vAlign w:val="center"/>
          </w:tcPr>
          <w:p w14:paraId="28B11A31">
            <w:pPr>
              <w:adjustRightInd w:val="0"/>
              <w:snapToGrid w:val="0"/>
              <w:jc w:val="center"/>
              <w:rPr>
                <w:rFonts w:hint="default" w:ascii="Times New Roman" w:hAnsi="Times New Roman" w:cs="Times New Roman"/>
                <w:color w:val="000000" w:themeColor="text1"/>
                <w:kern w:val="0"/>
                <w:sz w:val="24"/>
                <w14:textFill>
                  <w14:solidFill>
                    <w14:schemeClr w14:val="tx1"/>
                  </w14:solidFill>
                </w14:textFill>
              </w:rPr>
            </w:pPr>
            <w:bookmarkStart w:id="18" w:name="_Hlk49796138"/>
            <w:r>
              <w:rPr>
                <w:rFonts w:hint="default" w:ascii="Times New Roman" w:hAnsi="Times New Roman" w:cs="Times New Roman"/>
                <w:color w:val="000000" w:themeColor="text1"/>
                <w:kern w:val="0"/>
                <w:sz w:val="24"/>
                <w14:textFill>
                  <w14:solidFill>
                    <w14:schemeClr w14:val="tx1"/>
                  </w14:solidFill>
                </w14:textFill>
              </w:rPr>
              <w:t>施工期生态环境影响分析</w:t>
            </w:r>
            <w:bookmarkEnd w:id="18"/>
          </w:p>
        </w:tc>
        <w:tc>
          <w:tcPr>
            <w:tcW w:w="8363" w:type="dxa"/>
          </w:tcPr>
          <w:p w14:paraId="2D46891E">
            <w:pPr>
              <w:adjustRightInd w:val="0"/>
              <w:snapToGrid w:val="0"/>
              <w:spacing w:line="360"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1、生态环境影响分析</w:t>
            </w:r>
          </w:p>
          <w:p w14:paraId="06070A09">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本矿区土地权为国有，用地界限无争议，本矿区属新建矿山，经现场调查，矿区目前未开采，矿区范围内没有进行任何与采矿有关的活动。</w:t>
            </w:r>
          </w:p>
          <w:p w14:paraId="5718AF58">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施工期主要为平整场地、铺设简易砂石道路，施工过程会使原来地表结构及地表植被完全遭到破坏，因此本工程施工期，施工活动对施工场地占地及附近生态环境的不利影响在土地利用、水土流失、植被覆盖、土地生产力等多个方面均有所体现。</w:t>
            </w:r>
          </w:p>
          <w:p w14:paraId="690BA606">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（1）工程占地 </w:t>
            </w:r>
          </w:p>
          <w:p w14:paraId="7EED12F6">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经过现场调查可知，施工期主要生态破坏区域为矿区道路、堆场区</w:t>
            </w:r>
            <w:r>
              <w:rPr>
                <w:rFonts w:hint="default" w:ascii="Times New Roman" w:hAnsi="Times New Roman" w:cs="Times New Roman"/>
                <w:color w:val="000000" w:themeColor="text1"/>
                <w:sz w:val="24"/>
                <w:lang w:eastAsia="zh-CN"/>
                <w14:textFill>
                  <w14:solidFill>
                    <w14:schemeClr w14:val="tx1"/>
                  </w14:solidFill>
                </w14:textFill>
              </w:rPr>
              <w:t>、破碎、筛分、水洗区</w:t>
            </w:r>
            <w:r>
              <w:rPr>
                <w:rFonts w:hint="default" w:ascii="Times New Roman" w:hAnsi="Times New Roman" w:cs="Times New Roman"/>
                <w:color w:val="000000" w:themeColor="text1"/>
                <w:sz w:val="24"/>
                <w14:textFill>
                  <w14:solidFill>
                    <w14:schemeClr w14:val="tx1"/>
                  </w14:solidFill>
                </w14:textFill>
              </w:rPr>
              <w:t xml:space="preserve">，占地类型为其他草地，原有生态服务功能消失，但同时土地的利用价值得到了提高。服务期满后进行复垦工作，尽量恢复原有生态功能，因此项目工程占地对所在区域生态环境影响较小。 </w:t>
            </w:r>
          </w:p>
          <w:p w14:paraId="67FD5EF3">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（2）对植被的影响</w:t>
            </w:r>
          </w:p>
          <w:p w14:paraId="1F1BD34F">
            <w:pPr>
              <w:adjustRightInd w:val="0"/>
              <w:snapToGrid w:val="0"/>
              <w:spacing w:line="360"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①临时占地对植被的影响</w:t>
            </w:r>
          </w:p>
          <w:p w14:paraId="28AA4690">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拟建项目对植被的影响主要体现在占地带来的地表植被破坏、生物量损失、地表扰动、水土流失等方面。包括表土堆放、砂石道路等。施工过程中的基础开挖和覆土回填等工程都会扰施工期动地表、破坏微地形，清除地表植物，剥离种植表土，造成土壤结构的破坏和生态环境影响肥力的下降，同时造成一定面积的地表裸露，严重时可导致水土流失；施工人员、机械对植被的践踏和碾压，损伤和碾死植物，过往车辆产生的扬尘会影响附近的植被，尘埃使植被叶的光合作用和呼吸作用能力降低，影响植物的生长。本项目在施工过程中对施工区域洒水抑尘，对堆放的物料采取苫布遮盖措施，可以有效降低施工期扬尘影响的范围和程度。</w:t>
            </w:r>
          </w:p>
          <w:p w14:paraId="5E1C4EBD">
            <w:pPr>
              <w:spacing w:line="372"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②施工期对植被生物量损失的计算</w:t>
            </w:r>
          </w:p>
          <w:p w14:paraId="730BF520">
            <w:pPr>
              <w:spacing w:line="372"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项目</w:t>
            </w:r>
            <w:r>
              <w:rPr>
                <w:rFonts w:hint="default" w:ascii="Times New Roman" w:hAnsi="Times New Roman" w:cs="Times New Roman"/>
                <w:color w:val="000000" w:themeColor="text1"/>
                <w:sz w:val="24"/>
                <w:lang w:val="en-US" w:eastAsia="zh-CN"/>
                <w14:textFill>
                  <w14:solidFill>
                    <w14:schemeClr w14:val="tx1"/>
                  </w14:solidFill>
                </w14:textFill>
              </w:rPr>
              <w:t>前期施工阶段会导致一定量的植被损耗，</w:t>
            </w:r>
            <w:r>
              <w:rPr>
                <w:rFonts w:hint="default" w:ascii="Times New Roman" w:hAnsi="Times New Roman" w:cs="Times New Roman"/>
                <w:color w:val="000000" w:themeColor="text1"/>
                <w:sz w:val="24"/>
                <w14:textFill>
                  <w14:solidFill>
                    <w14:schemeClr w14:val="tx1"/>
                  </w14:solidFill>
                </w14:textFill>
              </w:rPr>
              <w:t>施工</w:t>
            </w:r>
            <w:r>
              <w:rPr>
                <w:rFonts w:hint="default" w:ascii="Times New Roman" w:hAnsi="Times New Roman" w:cs="Times New Roman"/>
                <w:color w:val="000000" w:themeColor="text1"/>
                <w:sz w:val="24"/>
                <w:lang w:val="en-US" w:eastAsia="zh-CN"/>
                <w14:textFill>
                  <w14:solidFill>
                    <w14:schemeClr w14:val="tx1"/>
                  </w14:solidFill>
                </w14:textFill>
              </w:rPr>
              <w:t>期间主要为平整场地、铺设简易砂石道路，扰动</w:t>
            </w:r>
            <w:r>
              <w:rPr>
                <w:rFonts w:hint="default" w:ascii="Times New Roman" w:hAnsi="Times New Roman" w:cs="Times New Roman"/>
                <w:color w:val="000000" w:themeColor="text1"/>
                <w:sz w:val="24"/>
                <w14:textFill>
                  <w14:solidFill>
                    <w14:schemeClr w14:val="tx1"/>
                  </w14:solidFill>
                </w14:textFill>
              </w:rPr>
              <w:t>面积约</w:t>
            </w:r>
            <w:r>
              <w:rPr>
                <w:rFonts w:hint="default" w:ascii="Times New Roman" w:hAnsi="Times New Roman" w:cs="Times New Roman"/>
                <w:color w:val="000000" w:themeColor="text1"/>
                <w:sz w:val="24"/>
                <w:lang w:val="en-US" w:eastAsia="zh-CN"/>
                <w14:textFill>
                  <w14:solidFill>
                    <w14:schemeClr w14:val="tx1"/>
                  </w14:solidFill>
                </w14:textFill>
              </w:rPr>
              <w:t>1.05</w:t>
            </w:r>
            <w:r>
              <w:rPr>
                <w:rFonts w:hint="default" w:ascii="Times New Roman" w:hAnsi="Times New Roman" w:cs="Times New Roman"/>
                <w:color w:val="000000" w:themeColor="text1"/>
                <w:sz w:val="24"/>
                <w14:textFill>
                  <w14:solidFill>
                    <w14:schemeClr w14:val="tx1"/>
                  </w14:solidFill>
                </w14:textFill>
              </w:rPr>
              <w:t>hm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lang w:eastAsia="zh-CN"/>
                <w14:textFill>
                  <w14:solidFill>
                    <w14:schemeClr w14:val="tx1"/>
                  </w14:solidFill>
                </w14:textFill>
              </w:rPr>
              <w:t>破碎、筛分、水洗区</w:t>
            </w:r>
            <w:r>
              <w:rPr>
                <w:rFonts w:hint="default" w:ascii="Times New Roman" w:hAnsi="Times New Roman" w:cs="Times New Roman"/>
                <w:color w:val="000000" w:themeColor="text1"/>
                <w:sz w:val="24"/>
                <w:lang w:val="en-US" w:eastAsia="zh-CN"/>
                <w14:textFill>
                  <w14:solidFill>
                    <w14:schemeClr w14:val="tx1"/>
                  </w14:solidFill>
                </w14:textFill>
              </w:rPr>
              <w:t>扰动</w:t>
            </w:r>
            <w:r>
              <w:rPr>
                <w:rFonts w:hint="default" w:ascii="Times New Roman" w:hAnsi="Times New Roman" w:cs="Times New Roman"/>
                <w:color w:val="000000" w:themeColor="text1"/>
                <w:sz w:val="24"/>
                <w14:textFill>
                  <w14:solidFill>
                    <w14:schemeClr w14:val="tx1"/>
                  </w14:solidFill>
                </w14:textFill>
              </w:rPr>
              <w:t>面积约</w:t>
            </w:r>
            <w:r>
              <w:rPr>
                <w:rFonts w:hint="default" w:ascii="Times New Roman" w:hAnsi="Times New Roman" w:cs="Times New Roman"/>
                <w:color w:val="000000" w:themeColor="text1"/>
                <w:sz w:val="24"/>
                <w:lang w:val="en-US" w:eastAsia="zh-CN"/>
                <w14:textFill>
                  <w14:solidFill>
                    <w14:schemeClr w14:val="tx1"/>
                  </w14:solidFill>
                </w14:textFill>
              </w:rPr>
              <w:t>1.2</w:t>
            </w:r>
            <w:r>
              <w:rPr>
                <w:rFonts w:hint="default" w:ascii="Times New Roman" w:hAnsi="Times New Roman" w:cs="Times New Roman"/>
                <w:color w:val="000000" w:themeColor="text1"/>
                <w:sz w:val="24"/>
                <w14:textFill>
                  <w14:solidFill>
                    <w14:schemeClr w14:val="tx1"/>
                  </w14:solidFill>
                </w14:textFill>
              </w:rPr>
              <w:t>hm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，扰动区域占地类型为</w:t>
            </w:r>
            <w:r>
              <w:rPr>
                <w:rFonts w:hint="default" w:ascii="Times New Roman" w:hAnsi="Times New Roman" w:cs="Times New Roman"/>
                <w:color w:val="000000" w:themeColor="text1"/>
                <w:sz w:val="24"/>
                <w:lang w:val="en-US" w:eastAsia="zh-CN"/>
                <w14:textFill>
                  <w14:solidFill>
                    <w14:schemeClr w14:val="tx1"/>
                  </w14:solidFill>
                </w14:textFill>
              </w:rPr>
              <w:t>其他</w:t>
            </w:r>
            <w:r>
              <w:rPr>
                <w:rFonts w:hint="default" w:ascii="Times New Roman" w:hAnsi="Times New Roman" w:cs="Times New Roman"/>
                <w:color w:val="000000" w:themeColor="text1"/>
                <w:sz w:val="24"/>
                <w14:textFill>
                  <w14:solidFill>
                    <w14:schemeClr w14:val="tx1"/>
                  </w14:solidFill>
                </w14:textFill>
              </w:rPr>
              <w:t>草地，草场等级为</w:t>
            </w:r>
            <w:r>
              <w:rPr>
                <w:rFonts w:hint="default" w:ascii="Times New Roman" w:hAnsi="Times New Roman" w:cs="Times New Roman"/>
                <w:snapToGrid w:val="0"/>
                <w:color w:val="000000" w:themeColor="text1"/>
                <w:kern w:val="0"/>
                <w:sz w:val="24"/>
                <w14:textFill>
                  <w14:solidFill>
                    <w14:schemeClr w14:val="tx1"/>
                  </w14:solidFill>
                </w14:textFill>
              </w:rPr>
              <w:t>四等六级</w:t>
            </w:r>
            <w:r>
              <w:rPr>
                <w:rFonts w:hint="default" w:ascii="Times New Roman" w:hAnsi="Times New Roman" w:cs="Times New Roman"/>
                <w:color w:val="000000" w:themeColor="text1"/>
                <w:sz w:val="24"/>
                <w14:textFill>
                  <w14:solidFill>
                    <w14:schemeClr w14:val="tx1"/>
                  </w14:solidFill>
                </w14:textFill>
              </w:rPr>
              <w:t>，项目</w:t>
            </w:r>
            <w:r>
              <w:rPr>
                <w:rFonts w:hint="default" w:ascii="Times New Roman" w:hAnsi="Times New Roman" w:cs="Times New Roman"/>
                <w:color w:val="000000" w:themeColor="text1"/>
                <w:sz w:val="24"/>
                <w:lang w:val="en-US" w:eastAsia="zh-CN"/>
                <w14:textFill>
                  <w14:solidFill>
                    <w14:schemeClr w14:val="tx1"/>
                  </w14:solidFill>
                </w14:textFill>
              </w:rPr>
              <w:t>施工期间</w:t>
            </w:r>
            <w:r>
              <w:rPr>
                <w:rFonts w:hint="default" w:ascii="Times New Roman" w:hAnsi="Times New Roman" w:cs="Times New Roman"/>
                <w:color w:val="000000" w:themeColor="text1"/>
                <w:sz w:val="24"/>
                <w14:textFill>
                  <w14:solidFill>
                    <w14:schemeClr w14:val="tx1"/>
                  </w14:solidFill>
                </w14:textFill>
              </w:rPr>
              <w:t>造成生物量损失，</w:t>
            </w:r>
            <w:r>
              <w:rPr>
                <w:rFonts w:hint="default" w:ascii="Times New Roman" w:hAnsi="Times New Roman" w:cs="Times New Roman"/>
                <w:color w:val="000000" w:themeColor="text1"/>
                <w:sz w:val="24"/>
                <w:lang w:val="en-US" w:eastAsia="zh-CN"/>
                <w14:textFill>
                  <w14:solidFill>
                    <w14:schemeClr w14:val="tx1"/>
                  </w14:solidFill>
                </w14:textFill>
              </w:rPr>
              <w:t>依据</w:t>
            </w:r>
            <w:r>
              <w:rPr>
                <w:rFonts w:hint="default" w:ascii="Times New Roman" w:hAnsi="Times New Roman" w:cs="Times New Roman"/>
                <w:color w:val="000000" w:themeColor="text1"/>
                <w:sz w:val="24"/>
                <w14:textFill>
                  <w14:solidFill>
                    <w14:schemeClr w14:val="tx1"/>
                  </w14:solidFill>
                </w14:textFill>
              </w:rPr>
              <w:t>《中国北方重点牧区草场资源调查大纲及技术规程》对草地资源等级评价的原则、标准及方法，</w:t>
            </w:r>
            <w:r>
              <w:rPr>
                <w:rFonts w:hint="default" w:ascii="Times New Roman" w:hAnsi="Times New Roman" w:cs="Times New Roman"/>
                <w:color w:val="000000" w:themeColor="text1"/>
                <w:sz w:val="24"/>
                <w:lang w:val="en-US" w:eastAsia="zh-CN"/>
                <w14:textFill>
                  <w14:solidFill>
                    <w14:schemeClr w14:val="tx1"/>
                  </w14:solidFill>
                </w14:textFill>
              </w:rPr>
              <w:t>四</w:t>
            </w:r>
            <w:r>
              <w:rPr>
                <w:rFonts w:hint="default" w:ascii="Times New Roman" w:hAnsi="Times New Roman" w:cs="Times New Roman"/>
                <w:color w:val="000000" w:themeColor="text1"/>
                <w:sz w:val="24"/>
                <w14:textFill>
                  <w14:solidFill>
                    <w14:schemeClr w14:val="tx1"/>
                  </w14:solidFill>
                </w14:textFill>
              </w:rPr>
              <w:t>等草地低等牧草占60%以上；中等及劣等占40%</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六</w:t>
            </w:r>
            <w:r>
              <w:rPr>
                <w:rFonts w:hint="default" w:ascii="Times New Roman" w:hAnsi="Times New Roman" w:cs="Times New Roman"/>
                <w:color w:val="000000" w:themeColor="text1"/>
                <w:sz w:val="24"/>
                <w14:textFill>
                  <w14:solidFill>
                    <w14:schemeClr w14:val="tx1"/>
                  </w14:solidFill>
                </w14:textFill>
              </w:rPr>
              <w:t xml:space="preserve">级草地每公顷产鲜草 </w:t>
            </w:r>
            <w:r>
              <w:rPr>
                <w:rFonts w:hint="default" w:ascii="Times New Roman" w:hAnsi="Times New Roman" w:cs="Times New Roman"/>
                <w:color w:val="000000" w:themeColor="text1"/>
                <w:sz w:val="24"/>
                <w:lang w:val="en-US" w:eastAsia="zh-CN"/>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000～</w:t>
            </w:r>
            <w:r>
              <w:rPr>
                <w:rFonts w:hint="default" w:ascii="Times New Roman" w:hAnsi="Times New Roman" w:cs="Times New Roman"/>
                <w:color w:val="000000" w:themeColor="text1"/>
                <w:sz w:val="24"/>
                <w:lang w:val="en-US" w:eastAsia="zh-CN"/>
                <w14:textFill>
                  <w14:solidFill>
                    <w14:schemeClr w14:val="tx1"/>
                  </w14:solidFill>
                </w14:textFill>
              </w:rPr>
              <w:t>1</w:t>
            </w:r>
            <w:r>
              <w:rPr>
                <w:rFonts w:hint="default" w:ascii="Times New Roman" w:hAnsi="Times New Roman" w:cs="Times New Roman"/>
                <w:color w:val="000000" w:themeColor="text1"/>
                <w:sz w:val="24"/>
                <w14:textFill>
                  <w14:solidFill>
                    <w14:schemeClr w14:val="tx1"/>
                  </w14:solidFill>
                </w14:textFill>
              </w:rPr>
              <w:t>500kg</w:t>
            </w:r>
            <w:r>
              <w:rPr>
                <w:rFonts w:hint="default" w:ascii="Times New Roman" w:hAnsi="Times New Roman" w:cs="Times New Roman"/>
                <w:color w:val="000000" w:themeColor="text1"/>
                <w:sz w:val="24"/>
                <w:lang w:val="en-US" w:eastAsia="zh-CN"/>
                <w14:textFill>
                  <w14:solidFill>
                    <w14:schemeClr w14:val="tx1"/>
                  </w14:solidFill>
                </w14:textFill>
              </w:rPr>
              <w:t>以上</w:t>
            </w: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本项目</w:t>
            </w:r>
            <w:r>
              <w:rPr>
                <w:rFonts w:hint="default" w:ascii="Times New Roman" w:hAnsi="Times New Roman" w:cs="Times New Roman"/>
                <w:snapToGrid w:val="0"/>
                <w:color w:val="000000" w:themeColor="text1"/>
                <w:kern w:val="0"/>
                <w:sz w:val="24"/>
                <w14:textFill>
                  <w14:solidFill>
                    <w14:schemeClr w14:val="tx1"/>
                  </w14:solidFill>
                </w14:textFill>
              </w:rPr>
              <w:t>产草量</w:t>
            </w:r>
            <w:r>
              <w:rPr>
                <w:rFonts w:hint="default" w:ascii="Times New Roman" w:hAnsi="Times New Roman" w:cs="Times New Roman"/>
                <w:snapToGrid w:val="0"/>
                <w:color w:val="000000" w:themeColor="text1"/>
                <w:kern w:val="0"/>
                <w:sz w:val="24"/>
                <w:lang w:val="en-US" w:eastAsia="zh-CN"/>
                <w14:textFill>
                  <w14:solidFill>
                    <w14:schemeClr w14:val="tx1"/>
                  </w14:solidFill>
                </w14:textFill>
              </w:rPr>
              <w:t>按25</w:t>
            </w:r>
            <w:r>
              <w:rPr>
                <w:rFonts w:hint="default" w:ascii="Times New Roman" w:hAnsi="Times New Roman" w:cs="Times New Roman"/>
                <w:snapToGrid w:val="0"/>
                <w:color w:val="000000" w:themeColor="text1"/>
                <w:kern w:val="0"/>
                <w:sz w:val="24"/>
                <w14:textFill>
                  <w14:solidFill>
                    <w14:schemeClr w14:val="tx1"/>
                  </w14:solidFill>
                </w14:textFill>
              </w:rPr>
              <w:t>00kg/hm</w:t>
            </w:r>
            <w:r>
              <w:rPr>
                <w:rFonts w:hint="default" w:ascii="Times New Roman" w:hAnsi="Times New Roman" w:cs="Times New Roman"/>
                <w:snapToGrid w:val="0"/>
                <w:color w:val="000000" w:themeColor="text1"/>
                <w:kern w:val="0"/>
                <w:sz w:val="24"/>
                <w:vertAlign w:val="super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，项目</w:t>
            </w:r>
            <w:r>
              <w:rPr>
                <w:rFonts w:hint="default" w:ascii="Times New Roman" w:hAnsi="Times New Roman" w:cs="Times New Roman"/>
                <w:color w:val="000000" w:themeColor="text1"/>
                <w:sz w:val="24"/>
                <w:lang w:val="en-US" w:eastAsia="zh-CN"/>
                <w14:textFill>
                  <w14:solidFill>
                    <w14:schemeClr w14:val="tx1"/>
                  </w14:solidFill>
                </w14:textFill>
              </w:rPr>
              <w:t>施工期生物量</w:t>
            </w:r>
            <w:r>
              <w:rPr>
                <w:rFonts w:hint="default" w:ascii="Times New Roman" w:hAnsi="Times New Roman" w:cs="Times New Roman"/>
                <w:color w:val="000000" w:themeColor="text1"/>
                <w:sz w:val="24"/>
                <w14:textFill>
                  <w14:solidFill>
                    <w14:schemeClr w14:val="tx1"/>
                  </w14:solidFill>
                </w14:textFill>
              </w:rPr>
              <w:t>损失约</w:t>
            </w:r>
            <w:r>
              <w:rPr>
                <w:rFonts w:hint="default" w:ascii="Times New Roman" w:hAnsi="Times New Roman" w:cs="Times New Roman"/>
                <w:color w:val="000000" w:themeColor="text1"/>
                <w:sz w:val="24"/>
                <w:lang w:val="en-US" w:eastAsia="zh-CN"/>
                <w14:textFill>
                  <w14:solidFill>
                    <w14:schemeClr w14:val="tx1"/>
                  </w14:solidFill>
                </w14:textFill>
              </w:rPr>
              <w:t>7.125</w:t>
            </w:r>
            <w:r>
              <w:rPr>
                <w:rFonts w:hint="default" w:ascii="Times New Roman" w:hAnsi="Times New Roman" w:cs="Times New Roman"/>
                <w:color w:val="000000" w:themeColor="text1"/>
                <w:sz w:val="24"/>
                <w14:textFill>
                  <w14:solidFill>
                    <w14:schemeClr w14:val="tx1"/>
                  </w14:solidFill>
                </w14:textFill>
              </w:rPr>
              <w:t>t。</w:t>
            </w:r>
          </w:p>
          <w:p w14:paraId="095C70BE">
            <w:pPr>
              <w:spacing w:line="372" w:lineRule="auto"/>
              <w:ind w:firstLine="480" w:firstLineChars="200"/>
              <w:rPr>
                <w:rFonts w:hint="default" w:ascii="Times New Roman" w:hAnsi="Times New Roman" w:cs="Times New Roman"/>
                <w:snapToGrid w:val="0"/>
                <w:color w:val="000000" w:themeColor="text1"/>
                <w:kern w:val="0"/>
                <w:sz w:val="24"/>
                <w14:textFill>
                  <w14:solidFill>
                    <w14:schemeClr w14:val="tx1"/>
                  </w14:solidFill>
                </w14:textFill>
              </w:rPr>
            </w:pPr>
            <w:r>
              <w:rPr>
                <w:rFonts w:hint="default" w:ascii="Times New Roman" w:hAnsi="Times New Roman" w:cs="Times New Roman"/>
                <w:snapToGrid w:val="0"/>
                <w:color w:val="000000" w:themeColor="text1"/>
                <w:kern w:val="0"/>
                <w:sz w:val="24"/>
                <w:lang w:val="en-US" w:eastAsia="zh-CN"/>
                <w14:textFill>
                  <w14:solidFill>
                    <w14:schemeClr w14:val="tx1"/>
                  </w14:solidFill>
                </w14:textFill>
              </w:rPr>
              <w:t>施工期</w:t>
            </w:r>
            <w:r>
              <w:rPr>
                <w:rFonts w:hint="default" w:ascii="Times New Roman" w:hAnsi="Times New Roman" w:cs="Times New Roman"/>
                <w:snapToGrid w:val="0"/>
                <w:color w:val="000000" w:themeColor="text1"/>
                <w:kern w:val="0"/>
                <w:sz w:val="24"/>
                <w14:textFill>
                  <w14:solidFill>
                    <w14:schemeClr w14:val="tx1"/>
                  </w14:solidFill>
                </w14:textFill>
              </w:rPr>
              <w:t>工程占地造成的生物量损失见表</w:t>
            </w:r>
            <w:r>
              <w:rPr>
                <w:rFonts w:hint="default" w:ascii="Times New Roman" w:hAnsi="Times New Roman" w:cs="Times New Roman"/>
                <w:snapToGrid w:val="0"/>
                <w:color w:val="000000" w:themeColor="text1"/>
                <w:kern w:val="0"/>
                <w:sz w:val="24"/>
                <w:lang w:val="en-US" w:eastAsia="zh-CN"/>
                <w14:textFill>
                  <w14:solidFill>
                    <w14:schemeClr w14:val="tx1"/>
                  </w14:solidFill>
                </w14:textFill>
              </w:rPr>
              <w:t>4-1</w:t>
            </w:r>
            <w:r>
              <w:rPr>
                <w:rFonts w:hint="default" w:ascii="Times New Roman" w:hAnsi="Times New Roman" w:cs="Times New Roman"/>
                <w:snapToGrid w:val="0"/>
                <w:color w:val="000000" w:themeColor="text1"/>
                <w:kern w:val="0"/>
                <w:sz w:val="24"/>
                <w14:textFill>
                  <w14:solidFill>
                    <w14:schemeClr w14:val="tx1"/>
                  </w14:solidFill>
                </w14:textFill>
              </w:rPr>
              <w:t>。</w:t>
            </w:r>
          </w:p>
          <w:p w14:paraId="1BC78AC4">
            <w:pPr>
              <w:pStyle w:val="12"/>
              <w:snapToGrid/>
              <w:spacing w:before="0" w:after="0" w:line="240" w:lineRule="auto"/>
              <w:ind w:right="0"/>
              <w:jc w:val="center"/>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表4-1    施工期生物量损失估算表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255"/>
              <w:gridCol w:w="1145"/>
              <w:gridCol w:w="1225"/>
              <w:gridCol w:w="2668"/>
            </w:tblGrid>
            <w:tr w14:paraId="0A039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133" w:type="pct"/>
                  <w:vMerge w:val="restart"/>
                  <w:vAlign w:val="center"/>
                </w:tcPr>
                <w:p w14:paraId="2C80DB64">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项目</w:t>
                  </w:r>
                </w:p>
              </w:tc>
              <w:tc>
                <w:tcPr>
                  <w:tcW w:w="771" w:type="pct"/>
                  <w:vMerge w:val="restart"/>
                  <w:vAlign w:val="center"/>
                </w:tcPr>
                <w:p w14:paraId="3579381B">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面积（hm</w:t>
                  </w:r>
                  <w:r>
                    <w:rPr>
                      <w:rFonts w:hint="default" w:ascii="Times New Roman" w:hAnsi="Times New Roman" w:cs="Times New Roman"/>
                      <w:color w:val="000000" w:themeColor="text1"/>
                      <w:szCs w:val="21"/>
                      <w:vertAlign w:val="superscript"/>
                      <w14:textFill>
                        <w14:solidFill>
                          <w14:schemeClr w14:val="tx1"/>
                        </w14:solidFill>
                      </w14:textFill>
                    </w:rPr>
                    <w:t>2</w:t>
                  </w:r>
                  <w:r>
                    <w:rPr>
                      <w:rFonts w:hint="default" w:ascii="Times New Roman" w:hAnsi="Times New Roman" w:cs="Times New Roman"/>
                      <w:color w:val="000000" w:themeColor="text1"/>
                      <w:szCs w:val="21"/>
                      <w14:textFill>
                        <w14:solidFill>
                          <w14:schemeClr w14:val="tx1"/>
                        </w14:solidFill>
                      </w14:textFill>
                    </w:rPr>
                    <w:t>）</w:t>
                  </w:r>
                </w:p>
              </w:tc>
              <w:tc>
                <w:tcPr>
                  <w:tcW w:w="703" w:type="pct"/>
                  <w:vMerge w:val="restart"/>
                  <w:vAlign w:val="center"/>
                </w:tcPr>
                <w:p w14:paraId="3C38F9FF">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破坏方式</w:t>
                  </w:r>
                </w:p>
              </w:tc>
              <w:tc>
                <w:tcPr>
                  <w:tcW w:w="752" w:type="pct"/>
                  <w:vMerge w:val="restart"/>
                  <w:vAlign w:val="center"/>
                </w:tcPr>
                <w:p w14:paraId="54EA6F2B">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占地类型</w:t>
                  </w:r>
                </w:p>
              </w:tc>
              <w:tc>
                <w:tcPr>
                  <w:tcW w:w="1639" w:type="pct"/>
                  <w:vMerge w:val="restart"/>
                  <w:vAlign w:val="center"/>
                </w:tcPr>
                <w:p w14:paraId="5056C3C6">
                  <w:pPr>
                    <w:pStyle w:val="96"/>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生物量t</w:t>
                  </w:r>
                </w:p>
              </w:tc>
            </w:tr>
            <w:tr w14:paraId="637D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133" w:type="pct"/>
                  <w:vMerge w:val="continue"/>
                  <w:vAlign w:val="center"/>
                </w:tcPr>
                <w:p w14:paraId="411CA6DA">
                  <w:pPr>
                    <w:pStyle w:val="96"/>
                    <w:jc w:val="center"/>
                    <w:rPr>
                      <w:rFonts w:hint="default" w:ascii="Times New Roman" w:hAnsi="Times New Roman" w:cs="Times New Roman"/>
                      <w:color w:val="000000" w:themeColor="text1"/>
                      <w:szCs w:val="21"/>
                      <w14:textFill>
                        <w14:solidFill>
                          <w14:schemeClr w14:val="tx1"/>
                        </w14:solidFill>
                      </w14:textFill>
                    </w:rPr>
                  </w:pPr>
                </w:p>
              </w:tc>
              <w:tc>
                <w:tcPr>
                  <w:tcW w:w="771" w:type="pct"/>
                  <w:vMerge w:val="continue"/>
                  <w:vAlign w:val="center"/>
                </w:tcPr>
                <w:p w14:paraId="0921C5B5">
                  <w:pPr>
                    <w:pStyle w:val="96"/>
                    <w:jc w:val="center"/>
                    <w:rPr>
                      <w:rFonts w:hint="default" w:ascii="Times New Roman" w:hAnsi="Times New Roman" w:cs="Times New Roman"/>
                      <w:color w:val="000000" w:themeColor="text1"/>
                      <w:szCs w:val="21"/>
                      <w14:textFill>
                        <w14:solidFill>
                          <w14:schemeClr w14:val="tx1"/>
                        </w14:solidFill>
                      </w14:textFill>
                    </w:rPr>
                  </w:pPr>
                </w:p>
              </w:tc>
              <w:tc>
                <w:tcPr>
                  <w:tcW w:w="703" w:type="pct"/>
                  <w:vMerge w:val="continue"/>
                  <w:vAlign w:val="center"/>
                </w:tcPr>
                <w:p w14:paraId="202CEF8A">
                  <w:pPr>
                    <w:pStyle w:val="96"/>
                    <w:jc w:val="center"/>
                    <w:rPr>
                      <w:rFonts w:hint="default" w:ascii="Times New Roman" w:hAnsi="Times New Roman" w:cs="Times New Roman"/>
                      <w:color w:val="000000" w:themeColor="text1"/>
                      <w:szCs w:val="21"/>
                      <w14:textFill>
                        <w14:solidFill>
                          <w14:schemeClr w14:val="tx1"/>
                        </w14:solidFill>
                      </w14:textFill>
                    </w:rPr>
                  </w:pPr>
                </w:p>
              </w:tc>
              <w:tc>
                <w:tcPr>
                  <w:tcW w:w="752" w:type="pct"/>
                  <w:vMerge w:val="continue"/>
                  <w:vAlign w:val="center"/>
                </w:tcPr>
                <w:p w14:paraId="1B943D1C">
                  <w:pPr>
                    <w:pStyle w:val="96"/>
                    <w:jc w:val="center"/>
                    <w:rPr>
                      <w:rFonts w:hint="default" w:ascii="Times New Roman" w:hAnsi="Times New Roman" w:cs="Times New Roman"/>
                      <w:color w:val="000000" w:themeColor="text1"/>
                      <w:szCs w:val="21"/>
                      <w14:textFill>
                        <w14:solidFill>
                          <w14:schemeClr w14:val="tx1"/>
                        </w14:solidFill>
                      </w14:textFill>
                    </w:rPr>
                  </w:pPr>
                </w:p>
              </w:tc>
              <w:tc>
                <w:tcPr>
                  <w:tcW w:w="1639" w:type="pct"/>
                  <w:vMerge w:val="continue"/>
                  <w:vAlign w:val="center"/>
                </w:tcPr>
                <w:p w14:paraId="1CB41A7C">
                  <w:pPr>
                    <w:pStyle w:val="96"/>
                    <w:jc w:val="center"/>
                    <w:rPr>
                      <w:rFonts w:hint="default" w:ascii="Times New Roman" w:hAnsi="Times New Roman" w:cs="Times New Roman"/>
                      <w:color w:val="000000" w:themeColor="text1"/>
                      <w:szCs w:val="21"/>
                      <w14:textFill>
                        <w14:solidFill>
                          <w14:schemeClr w14:val="tx1"/>
                        </w14:solidFill>
                      </w14:textFill>
                    </w:rPr>
                  </w:pPr>
                </w:p>
              </w:tc>
            </w:tr>
            <w:tr w14:paraId="0CBB7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33" w:type="pct"/>
                  <w:vAlign w:val="center"/>
                </w:tcPr>
                <w:p w14:paraId="23E09345">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矿区道路</w:t>
                  </w:r>
                </w:p>
              </w:tc>
              <w:tc>
                <w:tcPr>
                  <w:tcW w:w="771" w:type="pct"/>
                  <w:vAlign w:val="center"/>
                </w:tcPr>
                <w:p w14:paraId="5BDDF804">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0.6</w:t>
                  </w:r>
                </w:p>
              </w:tc>
              <w:tc>
                <w:tcPr>
                  <w:tcW w:w="703" w:type="pct"/>
                  <w:vAlign w:val="center"/>
                </w:tcPr>
                <w:p w14:paraId="2AE1C077">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压占</w:t>
                  </w:r>
                </w:p>
              </w:tc>
              <w:tc>
                <w:tcPr>
                  <w:tcW w:w="752" w:type="pct"/>
                  <w:vMerge w:val="restart"/>
                  <w:vAlign w:val="center"/>
                </w:tcPr>
                <w:p w14:paraId="56087951">
                  <w:pPr>
                    <w:pStyle w:val="96"/>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其他草地</w:t>
                  </w:r>
                </w:p>
              </w:tc>
              <w:tc>
                <w:tcPr>
                  <w:tcW w:w="1639" w:type="pct"/>
                  <w:vAlign w:val="center"/>
                </w:tcPr>
                <w:p w14:paraId="114111E7">
                  <w:pPr>
                    <w:pStyle w:val="96"/>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1.5</w:t>
                  </w:r>
                </w:p>
              </w:tc>
            </w:tr>
            <w:tr w14:paraId="6EAF1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33" w:type="pct"/>
                  <w:shd w:val="clear" w:color="auto" w:fill="auto"/>
                  <w:vAlign w:val="center"/>
                </w:tcPr>
                <w:p w14:paraId="50D0BD1A">
                  <w:pPr>
                    <w:pStyle w:val="96"/>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破碎、筛分、水洗</w:t>
                  </w:r>
                  <w:r>
                    <w:rPr>
                      <w:rFonts w:hint="default" w:ascii="Times New Roman" w:hAnsi="Times New Roman" w:cs="Times New Roman"/>
                      <w:color w:val="000000" w:themeColor="text1"/>
                      <w:szCs w:val="21"/>
                      <w:lang w:eastAsia="zh-CN"/>
                      <w14:textFill>
                        <w14:solidFill>
                          <w14:schemeClr w14:val="tx1"/>
                        </w14:solidFill>
                      </w14:textFill>
                    </w:rPr>
                    <w:t>区</w:t>
                  </w:r>
                </w:p>
              </w:tc>
              <w:tc>
                <w:tcPr>
                  <w:tcW w:w="771" w:type="pct"/>
                  <w:shd w:val="clear" w:color="auto" w:fill="auto"/>
                  <w:vAlign w:val="center"/>
                </w:tcPr>
                <w:p w14:paraId="740A79F2">
                  <w:pPr>
                    <w:pStyle w:val="96"/>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1.2</w:t>
                  </w:r>
                </w:p>
              </w:tc>
              <w:tc>
                <w:tcPr>
                  <w:tcW w:w="703" w:type="pct"/>
                  <w:shd w:val="clear" w:color="auto" w:fill="auto"/>
                  <w:vAlign w:val="center"/>
                </w:tcPr>
                <w:p w14:paraId="35F2D504">
                  <w:pPr>
                    <w:pStyle w:val="96"/>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压占</w:t>
                  </w:r>
                </w:p>
              </w:tc>
              <w:tc>
                <w:tcPr>
                  <w:tcW w:w="752" w:type="pct"/>
                  <w:vMerge w:val="continue"/>
                  <w:vAlign w:val="center"/>
                </w:tcPr>
                <w:p w14:paraId="141FD293">
                  <w:pPr>
                    <w:pStyle w:val="96"/>
                    <w:jc w:val="center"/>
                    <w:rPr>
                      <w:rFonts w:hint="default" w:ascii="Times New Roman" w:hAnsi="Times New Roman" w:cs="Times New Roman"/>
                      <w:color w:val="000000" w:themeColor="text1"/>
                      <w:szCs w:val="21"/>
                      <w:lang w:val="en-US" w:eastAsia="zh-CN"/>
                      <w14:textFill>
                        <w14:solidFill>
                          <w14:schemeClr w14:val="tx1"/>
                        </w14:solidFill>
                      </w14:textFill>
                    </w:rPr>
                  </w:pPr>
                </w:p>
              </w:tc>
              <w:tc>
                <w:tcPr>
                  <w:tcW w:w="1639" w:type="pct"/>
                  <w:vAlign w:val="center"/>
                </w:tcPr>
                <w:p w14:paraId="7A23ED3A">
                  <w:pPr>
                    <w:pStyle w:val="96"/>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3.0</w:t>
                  </w:r>
                </w:p>
              </w:tc>
            </w:tr>
            <w:tr w14:paraId="6F9BB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33" w:type="pct"/>
                  <w:vAlign w:val="center"/>
                </w:tcPr>
                <w:p w14:paraId="1F748EDC">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堆场</w:t>
                  </w:r>
                </w:p>
              </w:tc>
              <w:tc>
                <w:tcPr>
                  <w:tcW w:w="771" w:type="pct"/>
                  <w:vAlign w:val="center"/>
                </w:tcPr>
                <w:p w14:paraId="6CA91DD3">
                  <w:pPr>
                    <w:pStyle w:val="96"/>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1.05</w:t>
                  </w:r>
                </w:p>
              </w:tc>
              <w:tc>
                <w:tcPr>
                  <w:tcW w:w="703" w:type="pct"/>
                  <w:vAlign w:val="center"/>
                </w:tcPr>
                <w:p w14:paraId="1E2D42C6">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压占</w:t>
                  </w:r>
                </w:p>
              </w:tc>
              <w:tc>
                <w:tcPr>
                  <w:tcW w:w="752" w:type="pct"/>
                  <w:vMerge w:val="continue"/>
                  <w:vAlign w:val="center"/>
                </w:tcPr>
                <w:p w14:paraId="7BC1DD2F">
                  <w:pPr>
                    <w:pStyle w:val="96"/>
                    <w:jc w:val="center"/>
                    <w:rPr>
                      <w:rFonts w:hint="default" w:ascii="Times New Roman" w:hAnsi="Times New Roman" w:cs="Times New Roman"/>
                      <w:color w:val="000000" w:themeColor="text1"/>
                      <w:szCs w:val="21"/>
                      <w14:textFill>
                        <w14:solidFill>
                          <w14:schemeClr w14:val="tx1"/>
                        </w14:solidFill>
                      </w14:textFill>
                    </w:rPr>
                  </w:pPr>
                </w:p>
              </w:tc>
              <w:tc>
                <w:tcPr>
                  <w:tcW w:w="1639" w:type="pct"/>
                  <w:vAlign w:val="center"/>
                </w:tcPr>
                <w:p w14:paraId="5EA0859A">
                  <w:pPr>
                    <w:pStyle w:val="96"/>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2.625</w:t>
                  </w:r>
                </w:p>
              </w:tc>
            </w:tr>
            <w:tr w14:paraId="2DC5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33" w:type="pct"/>
                  <w:shd w:val="clear" w:color="auto" w:fill="auto"/>
                  <w:vAlign w:val="center"/>
                </w:tcPr>
                <w:p w14:paraId="721E287C">
                  <w:pPr>
                    <w:pStyle w:val="96"/>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生活办公区</w:t>
                  </w:r>
                </w:p>
              </w:tc>
              <w:tc>
                <w:tcPr>
                  <w:tcW w:w="771" w:type="pct"/>
                  <w:shd w:val="clear" w:color="auto" w:fill="auto"/>
                  <w:vAlign w:val="center"/>
                </w:tcPr>
                <w:p w14:paraId="581CDC4B">
                  <w:pPr>
                    <w:pStyle w:val="96"/>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0.03</w:t>
                  </w:r>
                </w:p>
              </w:tc>
              <w:tc>
                <w:tcPr>
                  <w:tcW w:w="703" w:type="pct"/>
                  <w:shd w:val="clear" w:color="auto" w:fill="auto"/>
                  <w:vAlign w:val="center"/>
                </w:tcPr>
                <w:p w14:paraId="1B1ED5D1">
                  <w:pPr>
                    <w:pStyle w:val="96"/>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color w:val="000000" w:themeColor="text1"/>
                      <w:szCs w:val="21"/>
                      <w:highlight w:val="none"/>
                      <w14:textFill>
                        <w14:solidFill>
                          <w14:schemeClr w14:val="tx1"/>
                        </w14:solidFill>
                      </w14:textFill>
                    </w:rPr>
                    <w:t>压占</w:t>
                  </w:r>
                </w:p>
              </w:tc>
              <w:tc>
                <w:tcPr>
                  <w:tcW w:w="752" w:type="pct"/>
                  <w:vAlign w:val="center"/>
                </w:tcPr>
                <w:p w14:paraId="1642ADDF">
                  <w:pPr>
                    <w:pStyle w:val="96"/>
                    <w:jc w:val="center"/>
                    <w:rPr>
                      <w:rFonts w:hint="default" w:ascii="Times New Roman" w:hAnsi="Times New Roman" w:cs="Times New Roman"/>
                      <w:color w:val="000000" w:themeColor="text1"/>
                      <w:szCs w:val="21"/>
                      <w14:textFill>
                        <w14:solidFill>
                          <w14:schemeClr w14:val="tx1"/>
                        </w14:solidFill>
                      </w14:textFill>
                    </w:rPr>
                  </w:pPr>
                </w:p>
              </w:tc>
              <w:tc>
                <w:tcPr>
                  <w:tcW w:w="1639" w:type="pct"/>
                  <w:vAlign w:val="center"/>
                </w:tcPr>
                <w:p w14:paraId="632B2517">
                  <w:pPr>
                    <w:pStyle w:val="96"/>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0.03</w:t>
                  </w:r>
                </w:p>
              </w:tc>
            </w:tr>
            <w:tr w14:paraId="6913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3360" w:type="pct"/>
                  <w:gridSpan w:val="4"/>
                  <w:vAlign w:val="center"/>
                </w:tcPr>
                <w:p w14:paraId="234023EE">
                  <w:pPr>
                    <w:pStyle w:val="96"/>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合计</w:t>
                  </w:r>
                </w:p>
              </w:tc>
              <w:tc>
                <w:tcPr>
                  <w:tcW w:w="1639" w:type="pct"/>
                  <w:shd w:val="clear" w:color="auto" w:fill="auto"/>
                  <w:vAlign w:val="center"/>
                </w:tcPr>
                <w:p w14:paraId="107E5C53">
                  <w:pPr>
                    <w:pStyle w:val="96"/>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7.1</w:t>
                  </w:r>
                  <w:r>
                    <w:rPr>
                      <w:rFonts w:hint="eastAsia" w:cs="Times New Roman"/>
                      <w:color w:val="000000" w:themeColor="text1"/>
                      <w:szCs w:val="21"/>
                      <w:lang w:val="en-US" w:eastAsia="zh-CN"/>
                      <w14:textFill>
                        <w14:solidFill>
                          <w14:schemeClr w14:val="tx1"/>
                        </w14:solidFill>
                      </w14:textFill>
                    </w:rPr>
                    <w:t>5</w:t>
                  </w:r>
                  <w:r>
                    <w:rPr>
                      <w:rFonts w:hint="default" w:ascii="Times New Roman" w:hAnsi="Times New Roman" w:cs="Times New Roman"/>
                      <w:color w:val="000000" w:themeColor="text1"/>
                      <w:szCs w:val="21"/>
                      <w:lang w:val="en-US" w:eastAsia="zh-CN"/>
                      <w14:textFill>
                        <w14:solidFill>
                          <w14:schemeClr w14:val="tx1"/>
                        </w14:solidFill>
                      </w14:textFill>
                    </w:rPr>
                    <w:t>5</w:t>
                  </w:r>
                </w:p>
              </w:tc>
            </w:tr>
          </w:tbl>
          <w:p w14:paraId="2E011E79">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在建设过程中，受影响区域植被遭到破坏，但不会使整个评价区植物群落的种类组成发生变化，也不会造成某一物种在评价区范围内的消失。工程临时占地施工结束后对临时占地采取恢复措施后，可在3~5年得到恢复，临时占地对植被的影响可完全消除。</w:t>
            </w:r>
          </w:p>
          <w:p w14:paraId="08DCD4B7">
            <w:pPr>
              <w:adjustRightInd w:val="0"/>
              <w:snapToGrid w:val="0"/>
              <w:spacing w:line="360" w:lineRule="auto"/>
              <w:ind w:firstLine="480" w:firstLineChars="200"/>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（3）对野生动物的影响</w:t>
            </w:r>
          </w:p>
          <w:p w14:paraId="1AD91439">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施工机械噪声和人员活动噪声是对野生动物的主要影响因素。施工期间，人类活动、交通运输工具与施工机械产生的噪声等可能对在施工区及邻近地区栖息和觅食的野生动物产生一定的影响。由于项目区野生动物极少，对周围环境野生动物影响不大。</w:t>
            </w:r>
          </w:p>
          <w:p w14:paraId="14E99AD6">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（4）对土壤影响</w:t>
            </w:r>
          </w:p>
          <w:p w14:paraId="60E5CC32">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施工过程中对土壤的影响主要表现在以下几个方面：①施工人员的践踏和施工机械的碾压，将改变土壤的坚实度、通透性，对土壤的机械物理性质有所影响。②施工人员产生的污水，生活垃圾不合理地处理排放，也会污染土壤。</w:t>
            </w:r>
          </w:p>
          <w:p w14:paraId="706D488A">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（5）水土流失影响</w:t>
            </w:r>
          </w:p>
          <w:p w14:paraId="2B84DA9C">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施工过程中，会因工程施工占地、开挖、土方堆放等造成一定的水土流失。通常因其破坏原有植被，改变表土结构，挖出的土石方因结构松散，如果开挖期间遭遇暴雨，水土流失量将增大；在施工区域内，因机械设备、车辆等碾压、施工人员踩踏和土石方堆放等因素使土地原有植被受到破坏，土壤裸露，易被雨水冲刷，造成水土流失。</w:t>
            </w:r>
          </w:p>
          <w:p w14:paraId="22C34B8B">
            <w:pPr>
              <w:adjustRightInd w:val="0"/>
              <w:snapToGrid w:val="0"/>
              <w:spacing w:line="360" w:lineRule="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2、施工期大气污染影响分析</w:t>
            </w:r>
          </w:p>
          <w:p w14:paraId="3935E82A">
            <w:pPr>
              <w:widowControl/>
              <w:spacing w:line="360" w:lineRule="auto"/>
              <w:ind w:firstLine="480" w:firstLineChars="20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施工期产生的大气污染物主要分为两类，一是施工扬尘，主要来源于物料运输、装卸、堆放过程以及施工垃圾清运和运输车辆产生的道路扬尘等；二是施工机械和运输车辆运作过程中产生的少量</w:t>
            </w:r>
            <w:r>
              <w:rPr>
                <w:rFonts w:hint="default" w:ascii="Times New Roman" w:hAnsi="Times New Roman" w:cs="Times New Roman"/>
                <w:color w:val="000000" w:themeColor="text1"/>
                <w:sz w:val="24"/>
                <w14:textFill>
                  <w14:solidFill>
                    <w14:schemeClr w14:val="tx1"/>
                  </w14:solidFill>
                </w14:textFill>
              </w:rPr>
              <w:t>CO、SO</w:t>
            </w:r>
            <w:r>
              <w:rPr>
                <w:rFonts w:hint="default" w:ascii="Times New Roman" w:hAnsi="Times New Roman" w:cs="Times New Roman"/>
                <w:color w:val="000000" w:themeColor="text1"/>
                <w:sz w:val="24"/>
                <w:vertAlign w:val="sub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、NO</w:t>
            </w:r>
            <w:r>
              <w:rPr>
                <w:rFonts w:hint="default" w:ascii="Times New Roman" w:hAnsi="Times New Roman" w:cs="Times New Roman"/>
                <w:color w:val="000000" w:themeColor="text1"/>
                <w:sz w:val="24"/>
                <w:vertAlign w:val="subscript"/>
                <w14:textFill>
                  <w14:solidFill>
                    <w14:schemeClr w14:val="tx1"/>
                  </w14:solidFill>
                </w14:textFill>
              </w:rPr>
              <w:t>X</w:t>
            </w:r>
            <w:r>
              <w:rPr>
                <w:rFonts w:hint="default" w:ascii="Times New Roman" w:hAnsi="Times New Roman" w:cs="Times New Roman"/>
                <w:color w:val="000000" w:themeColor="text1"/>
                <w:sz w:val="24"/>
                <w14:textFill>
                  <w14:solidFill>
                    <w14:schemeClr w14:val="tx1"/>
                  </w14:solidFill>
                </w14:textFill>
              </w:rPr>
              <w:t>、碳氢化合物和烟尘</w:t>
            </w:r>
            <w:r>
              <w:rPr>
                <w:rFonts w:hint="default" w:ascii="Times New Roman" w:hAnsi="Times New Roman" w:cs="Times New Roman"/>
                <w:color w:val="000000" w:themeColor="text1"/>
                <w:sz w:val="24"/>
                <w:szCs w:val="21"/>
                <w14:textFill>
                  <w14:solidFill>
                    <w14:schemeClr w14:val="tx1"/>
                  </w14:solidFill>
                </w14:textFill>
              </w:rPr>
              <w:t>等废气。</w:t>
            </w:r>
          </w:p>
          <w:p w14:paraId="641876D6">
            <w:pPr>
              <w:widowControl/>
              <w:spacing w:line="360" w:lineRule="auto"/>
              <w:ind w:firstLine="480" w:firstLineChars="20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（1）施工扬尘</w:t>
            </w:r>
          </w:p>
          <w:p w14:paraId="4E277837">
            <w:pPr>
              <w:widowControl/>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施工期无土建工程施工，仅对矿区进行场地平整、铺设简易砂石道路，项目区空气相对湿度较小，易起扬尘，根据现场调查，项目区周边环境敏感点距离较近，本项目距离最近的敏感点为南侧65m处养殖区，为避免施工扬尘对周边环境造成不利影响，本环评要求在施工过程中采取洒水降尘等措施，有效将无组织排放影响范围控制在施工区周边50m范围内，因此，施工扬尘不会造成大范围的影响。</w:t>
            </w:r>
          </w:p>
          <w:p w14:paraId="264973D4">
            <w:pPr>
              <w:widowControl/>
              <w:spacing w:line="360" w:lineRule="auto"/>
              <w:ind w:firstLine="480" w:firstLineChars="20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（2）运输道路扬尘</w:t>
            </w:r>
          </w:p>
          <w:p w14:paraId="1993D8F2">
            <w:pPr>
              <w:widowControl/>
              <w:spacing w:line="360" w:lineRule="auto"/>
              <w:ind w:firstLine="480" w:firstLineChars="20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施工场地交通系统利用现有交通道路，实现施工现场与场外人员、材料、设备的转运。因此，建设单位和施工单位应重视施工现场的防尘措施，施工场地、道路运输及主要的出入口应经常洒水，运输车辆需加盖篷布、密闭运输，严禁抛洒滴漏，运输车辆限速行驶。尽量缩小施工扬尘的影响范围，以减轻扬尘对环境的污染。</w:t>
            </w:r>
          </w:p>
          <w:p w14:paraId="57F6704A">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（3）燃油机械废气及车辆尾气</w:t>
            </w:r>
          </w:p>
          <w:p w14:paraId="243E9F73">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施工运输车辆、施工机械（装载机、挖掘机等）等机动车辆运行时排放的尾气。施工机械设备及车辆大多以柴油作为燃料，燃料燃烧过程中会产生CO、SO</w:t>
            </w:r>
            <w:r>
              <w:rPr>
                <w:rFonts w:hint="default" w:ascii="Times New Roman" w:hAnsi="Times New Roman" w:cs="Times New Roman"/>
                <w:color w:val="000000" w:themeColor="text1"/>
                <w:sz w:val="24"/>
                <w:vertAlign w:val="sub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、NO</w:t>
            </w:r>
            <w:r>
              <w:rPr>
                <w:rFonts w:hint="default" w:ascii="Times New Roman" w:hAnsi="Times New Roman" w:cs="Times New Roman"/>
                <w:color w:val="000000" w:themeColor="text1"/>
                <w:sz w:val="24"/>
                <w:vertAlign w:val="subscript"/>
                <w14:textFill>
                  <w14:solidFill>
                    <w14:schemeClr w14:val="tx1"/>
                  </w14:solidFill>
                </w14:textFill>
              </w:rPr>
              <w:t>X</w:t>
            </w:r>
            <w:r>
              <w:rPr>
                <w:rFonts w:hint="default" w:ascii="Times New Roman" w:hAnsi="Times New Roman" w:cs="Times New Roman"/>
                <w:color w:val="000000" w:themeColor="text1"/>
                <w:sz w:val="24"/>
                <w14:textFill>
                  <w14:solidFill>
                    <w14:schemeClr w14:val="tx1"/>
                  </w14:solidFill>
                </w14:textFill>
              </w:rPr>
              <w:t>、碳氢化合物和烟尘，产生情况主要决定因素为燃料油种类、机械性能、作业方式和风力等，其中机械性能、作业方式因素的影响最大，如运输车辆和部分施工机械在怠速、减速和加速时产生的污染较为严重。</w:t>
            </w:r>
          </w:p>
          <w:p w14:paraId="1177CD15">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各类施工机械流动性较强，且燃料用量不大，所产生的废气少且较为分散，在易于扩散的气象条件下，该废气对周围环境的影响不大。拟建项目所在地较为开阔，空气流通较好，汽车和机械等排放的废气能够较快地扩散，不会对当地的空气环境产生较大影响，但项目建设过程中仍应控制施工车辆的数量，使空气环境质量受到的影响降至最低。</w:t>
            </w:r>
          </w:p>
          <w:p w14:paraId="3C034AFD">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总之，施工期间不可避免的会对附近环境空气产生一定程度的影响，但由于项目所在地地形开阔，有利于汽车和施工机械等尾气的扩散。因此，在采取适当的抑尘措施后，施工期带来的大气污染影响可以降低到较小程度，不会对周围环境空气造成较大的污染影响。</w:t>
            </w:r>
          </w:p>
          <w:p w14:paraId="656093C4">
            <w:pPr>
              <w:adjustRightInd w:val="0"/>
              <w:snapToGrid w:val="0"/>
              <w:spacing w:line="360"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3、施工期废水污染影响分析</w:t>
            </w:r>
          </w:p>
          <w:p w14:paraId="61E97A47">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snapToGrid w:val="0"/>
                <w:color w:val="000000" w:themeColor="text1"/>
                <w:kern w:val="0"/>
                <w:sz w:val="24"/>
                <w:szCs w:val="24"/>
                <w:highlight w:val="none"/>
                <w:lang w:val="en-US" w:eastAsia="zh-CN"/>
                <w14:textFill>
                  <w14:solidFill>
                    <w14:schemeClr w14:val="tx1"/>
                  </w14:solidFill>
                </w14:textFill>
              </w:rPr>
            </w:pPr>
            <w:r>
              <w:rPr>
                <w:rFonts w:hint="default" w:ascii="Times New Roman" w:hAnsi="Times New Roman" w:cs="Times New Roman"/>
                <w:snapToGrid w:val="0"/>
                <w:color w:val="000000" w:themeColor="text1"/>
                <w:kern w:val="0"/>
                <w:sz w:val="24"/>
                <w:szCs w:val="24"/>
                <w:highlight w:val="none"/>
                <w14:textFill>
                  <w14:solidFill>
                    <w14:schemeClr w14:val="tx1"/>
                  </w14:solidFill>
                </w14:textFill>
              </w:rPr>
              <w:t>施工期废水主要是设备冲洗水以及施工人员生活污水</w:t>
            </w:r>
            <w:r>
              <w:rPr>
                <w:rFonts w:hint="default" w:ascii="Times New Roman" w:hAnsi="Times New Roman" w:cs="Times New Roman"/>
                <w:snapToGrid w:val="0"/>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本项目共有施工人员约</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eastAsia" w:cs="Times New Roman"/>
                <w:color w:val="000000" w:themeColor="text1"/>
                <w:sz w:val="24"/>
                <w:szCs w:val="24"/>
                <w:highlight w:val="none"/>
                <w:lang w:val="en-US" w:eastAsia="zh-CN"/>
                <w14:textFill>
                  <w14:solidFill>
                    <w14:schemeClr w14:val="tx1"/>
                  </w14:solidFill>
                </w14:textFill>
              </w:rPr>
              <w:t>0</w:t>
            </w:r>
            <w:r>
              <w:rPr>
                <w:rFonts w:hint="default" w:ascii="Times New Roman" w:hAnsi="Times New Roman" w:eastAsia="宋体" w:cs="Times New Roman"/>
                <w:color w:val="000000" w:themeColor="text1"/>
                <w:sz w:val="24"/>
                <w:szCs w:val="24"/>
                <w:highlight w:val="none"/>
                <w14:textFill>
                  <w14:solidFill>
                    <w14:schemeClr w14:val="tx1"/>
                  </w14:solidFill>
                </w14:textFill>
              </w:rPr>
              <w:t>人，施工人员每天生活用水以100L/人计，生活污水按用水量的80%计，则生活污水的排放量为</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1.6</w:t>
            </w:r>
            <w:r>
              <w:rPr>
                <w:rFonts w:hint="default" w:ascii="Times New Roman" w:hAnsi="Times New Roman" w:eastAsia="宋体" w:cs="Times New Roman"/>
                <w:color w:val="000000" w:themeColor="text1"/>
                <w:sz w:val="24"/>
                <w:szCs w:val="24"/>
                <w:highlight w:val="none"/>
                <w14:textFill>
                  <w14:solidFill>
                    <w14:schemeClr w14:val="tx1"/>
                  </w14:solidFill>
                </w14:textFill>
              </w:rPr>
              <w:t>m</w:t>
            </w:r>
            <w:r>
              <w:rPr>
                <w:rFonts w:hint="default" w:ascii="Times New Roman" w:hAnsi="Times New Roman" w:eastAsia="宋体" w:cs="Times New Roman"/>
                <w:color w:val="000000" w:themeColor="text1"/>
                <w:sz w:val="24"/>
                <w:szCs w:val="24"/>
                <w:highlight w:val="none"/>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t>/d，施工期为</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1个月</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每月以30天计</w:t>
            </w:r>
            <w:r>
              <w:rPr>
                <w:rFonts w:hint="default" w:ascii="Times New Roman" w:hAnsi="Times New Roman" w:eastAsia="宋体" w:cs="Times New Roman"/>
                <w:color w:val="000000" w:themeColor="text1"/>
                <w:sz w:val="24"/>
                <w:szCs w:val="24"/>
                <w:highlight w:val="none"/>
                <w14:textFill>
                  <w14:solidFill>
                    <w14:schemeClr w14:val="tx1"/>
                  </w14:solidFill>
                </w14:textFill>
              </w:rPr>
              <w:t>，则施工期共排放生活污水</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48</w:t>
            </w:r>
            <w:r>
              <w:rPr>
                <w:rFonts w:hint="default" w:ascii="Times New Roman" w:hAnsi="Times New Roman" w:eastAsia="宋体" w:cs="Times New Roman"/>
                <w:color w:val="000000" w:themeColor="text1"/>
                <w:sz w:val="24"/>
                <w:szCs w:val="24"/>
                <w:highlight w:val="none"/>
                <w14:textFill>
                  <w14:solidFill>
                    <w14:schemeClr w14:val="tx1"/>
                  </w14:solidFill>
                </w14:textFill>
              </w:rPr>
              <w:t>m</w:t>
            </w:r>
            <w:r>
              <w:rPr>
                <w:rFonts w:hint="default" w:ascii="Times New Roman" w:hAnsi="Times New Roman" w:eastAsia="宋体" w:cs="Times New Roman"/>
                <w:color w:val="000000" w:themeColor="text1"/>
                <w:sz w:val="24"/>
                <w:szCs w:val="24"/>
                <w:highlight w:val="none"/>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施工期</w:t>
            </w:r>
            <w:r>
              <w:rPr>
                <w:rFonts w:hint="default" w:ascii="Times New Roman" w:hAnsi="Times New Roman" w:cs="Times New Roman"/>
                <w:snapToGrid w:val="0"/>
                <w:color w:val="000000" w:themeColor="text1"/>
                <w:kern w:val="0"/>
                <w:sz w:val="24"/>
                <w:szCs w:val="24"/>
                <w:highlight w:val="none"/>
                <w14:textFill>
                  <w14:solidFill>
                    <w14:schemeClr w14:val="tx1"/>
                  </w14:solidFill>
                </w14:textFill>
              </w:rPr>
              <w:t>设备冲洗水</w:t>
            </w:r>
            <w:r>
              <w:rPr>
                <w:rFonts w:hint="default" w:ascii="Times New Roman" w:hAnsi="Times New Roman" w:cs="Times New Roman"/>
                <w:snapToGrid w:val="0"/>
                <w:color w:val="000000" w:themeColor="text1"/>
                <w:kern w:val="0"/>
                <w:sz w:val="24"/>
                <w:szCs w:val="24"/>
                <w:highlight w:val="none"/>
                <w:lang w:val="en-US" w:eastAsia="zh-CN"/>
                <w14:textFill>
                  <w14:solidFill>
                    <w14:schemeClr w14:val="tx1"/>
                  </w14:solidFill>
                </w14:textFill>
              </w:rPr>
              <w:t>经沉淀池处理后用于厂区洒水降尘，</w:t>
            </w:r>
            <w:r>
              <w:rPr>
                <w:rFonts w:hint="default" w:ascii="Times New Roman" w:hAnsi="Times New Roman" w:cs="Times New Roman"/>
                <w:snapToGrid w:val="0"/>
                <w:color w:val="000000" w:themeColor="text1"/>
                <w:kern w:val="0"/>
                <w:sz w:val="24"/>
                <w:szCs w:val="24"/>
                <w:highlight w:val="none"/>
                <w14:textFill>
                  <w14:solidFill>
                    <w14:schemeClr w14:val="tx1"/>
                  </w14:solidFill>
                </w14:textFill>
              </w:rPr>
              <w:t>施工人员生活污水经地埋式一体化污水处理设施处理达到《农村生活污水处理排放标准》（DB654275-2019）表2中</w:t>
            </w:r>
            <w:r>
              <w:rPr>
                <w:rFonts w:hint="eastAsia" w:cs="Times New Roman"/>
                <w:snapToGrid w:val="0"/>
                <w:color w:val="000000" w:themeColor="text1"/>
                <w:kern w:val="0"/>
                <w:sz w:val="24"/>
                <w:szCs w:val="24"/>
                <w:highlight w:val="none"/>
                <w:lang w:eastAsia="zh-CN"/>
                <w14:textFill>
                  <w14:solidFill>
                    <w14:schemeClr w14:val="tx1"/>
                  </w14:solidFill>
                </w14:textFill>
              </w:rPr>
              <w:t>A级标准</w:t>
            </w:r>
            <w:r>
              <w:rPr>
                <w:rFonts w:hint="default" w:ascii="Times New Roman" w:hAnsi="Times New Roman" w:cs="Times New Roman"/>
                <w:snapToGrid w:val="0"/>
                <w:color w:val="000000" w:themeColor="text1"/>
                <w:kern w:val="0"/>
                <w:sz w:val="24"/>
                <w:szCs w:val="24"/>
                <w:highlight w:val="none"/>
                <w14:textFill>
                  <w14:solidFill>
                    <w14:schemeClr w14:val="tx1"/>
                  </w14:solidFill>
                </w14:textFill>
              </w:rPr>
              <w:t>后，用于矿区及周边荒漠灌溉</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napToGrid w:val="0"/>
                <w:color w:val="000000" w:themeColor="text1"/>
                <w:kern w:val="0"/>
                <w:sz w:val="24"/>
                <w:szCs w:val="24"/>
                <w:highlight w:val="none"/>
                <w14:textFill>
                  <w14:solidFill>
                    <w14:schemeClr w14:val="tx1"/>
                  </w14:solidFill>
                </w14:textFill>
              </w:rPr>
              <w:t>不会对周围环境造成明显影响。</w:t>
            </w:r>
          </w:p>
          <w:p w14:paraId="2821F7E4">
            <w:pPr>
              <w:adjustRightInd w:val="0"/>
              <w:snapToGrid w:val="0"/>
              <w:spacing w:line="360"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4、施工期噪声影响分析</w:t>
            </w:r>
          </w:p>
          <w:p w14:paraId="176D0631">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施工期噪声污染主要来源于施工机械和运输车辆。在施工期间，作业机械类型较多，如挖掘机、装载机、运输汽车等。据类比调查，施工时各种机械的近场声级可达85～90dB（A），因此，突发性非稳态噪声源将对周围环境产生一定影响。</w:t>
            </w:r>
          </w:p>
          <w:p w14:paraId="1E9A0F52">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在施工过程中，需使用挖掘机、装载机等施工机械，这些施工机械的噪声级范围一般在85～90dB(A)之间。噪声从噪声源传播到受声点，会因传播距离、空气、地面吸收，树木、房屋、围墙等阻挡物的屏障影响而产生衰减。依据噪声源的特性，采用点源噪声距离衰减公式预测施工噪声的影响，点源噪声距离衰减公式一般形式为：</w:t>
            </w:r>
          </w:p>
          <w:p w14:paraId="60E4C74E">
            <w:pPr>
              <w:adjustRightInd w:val="0"/>
              <w:snapToGrid w:val="0"/>
              <w:spacing w:line="360" w:lineRule="auto"/>
              <w:ind w:firstLine="480" w:firstLineChars="20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Lr=Lr</w:t>
            </w:r>
            <w:r>
              <w:rPr>
                <w:rFonts w:hint="default" w:ascii="Times New Roman" w:hAnsi="Times New Roman" w:cs="Times New Roman"/>
                <w:color w:val="000000" w:themeColor="text1"/>
                <w:sz w:val="24"/>
                <w:vertAlign w:val="subscript"/>
                <w14:textFill>
                  <w14:solidFill>
                    <w14:schemeClr w14:val="tx1"/>
                  </w14:solidFill>
                </w14:textFill>
              </w:rPr>
              <w:t>0</w:t>
            </w:r>
            <w:r>
              <w:rPr>
                <w:rFonts w:hint="default" w:ascii="Times New Roman" w:hAnsi="Times New Roman" w:cs="Times New Roman"/>
                <w:color w:val="000000" w:themeColor="text1"/>
                <w:sz w:val="24"/>
                <w14:textFill>
                  <w14:solidFill>
                    <w14:schemeClr w14:val="tx1"/>
                  </w14:solidFill>
                </w14:textFill>
              </w:rPr>
              <w:t>-20lg（r/r</w:t>
            </w:r>
            <w:r>
              <w:rPr>
                <w:rFonts w:hint="default" w:ascii="Times New Roman" w:hAnsi="Times New Roman" w:cs="Times New Roman"/>
                <w:color w:val="000000" w:themeColor="text1"/>
                <w:sz w:val="24"/>
                <w:vertAlign w:val="subscript"/>
                <w14:textFill>
                  <w14:solidFill>
                    <w14:schemeClr w14:val="tx1"/>
                  </w14:solidFill>
                </w14:textFill>
              </w:rPr>
              <w:t>0</w:t>
            </w:r>
            <w:r>
              <w:rPr>
                <w:rFonts w:hint="default" w:ascii="Times New Roman" w:hAnsi="Times New Roman" w:cs="Times New Roman"/>
                <w:color w:val="000000" w:themeColor="text1"/>
                <w:sz w:val="24"/>
                <w:vertAlign w:val="subscript"/>
                <w:lang w:eastAsia="zh-CN"/>
                <w14:textFill>
                  <w14:solidFill>
                    <w14:schemeClr w14:val="tx1"/>
                  </w14:solidFill>
                </w14:textFill>
              </w:rPr>
              <w:t>)</w:t>
            </w:r>
          </w:p>
          <w:p w14:paraId="4096C6E9">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式中：Lr：评价点噪声级，dB(A)；</w:t>
            </w:r>
          </w:p>
          <w:p w14:paraId="104C4644">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Lr</w:t>
            </w:r>
            <w:r>
              <w:rPr>
                <w:rFonts w:hint="default" w:ascii="Times New Roman" w:hAnsi="Times New Roman" w:cs="Times New Roman"/>
                <w:color w:val="000000" w:themeColor="text1"/>
                <w:sz w:val="24"/>
                <w:vertAlign w:val="subscript"/>
                <w14:textFill>
                  <w14:solidFill>
                    <w14:schemeClr w14:val="tx1"/>
                  </w14:solidFill>
                </w14:textFill>
              </w:rPr>
              <w:t>0</w:t>
            </w:r>
            <w:r>
              <w:rPr>
                <w:rFonts w:hint="default" w:ascii="Times New Roman" w:hAnsi="Times New Roman" w:cs="Times New Roman"/>
                <w:color w:val="000000" w:themeColor="text1"/>
                <w:sz w:val="24"/>
                <w14:textFill>
                  <w14:solidFill>
                    <w14:schemeClr w14:val="tx1"/>
                  </w14:solidFill>
                </w14:textFill>
              </w:rPr>
              <w:t>：噪声源源强，dB(A)；</w:t>
            </w:r>
          </w:p>
          <w:p w14:paraId="40A1EB62">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r：评价点到声源距离，m；</w:t>
            </w:r>
          </w:p>
          <w:p w14:paraId="5B5A4F5F">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r</w:t>
            </w:r>
            <w:r>
              <w:rPr>
                <w:rFonts w:hint="default" w:ascii="Times New Roman" w:hAnsi="Times New Roman" w:cs="Times New Roman"/>
                <w:color w:val="000000" w:themeColor="text1"/>
                <w:sz w:val="24"/>
                <w:vertAlign w:val="subscript"/>
                <w14:textFill>
                  <w14:solidFill>
                    <w14:schemeClr w14:val="tx1"/>
                  </w14:solidFill>
                </w14:textFill>
              </w:rPr>
              <w:t>0</w:t>
            </w:r>
            <w:r>
              <w:rPr>
                <w:rFonts w:hint="default" w:ascii="Times New Roman" w:hAnsi="Times New Roman" w:cs="Times New Roman"/>
                <w:color w:val="000000" w:themeColor="text1"/>
                <w:sz w:val="24"/>
                <w14:textFill>
                  <w14:solidFill>
                    <w14:schemeClr w14:val="tx1"/>
                  </w14:solidFill>
                </w14:textFill>
              </w:rPr>
              <w:t>：监测点与设备的距离，m；</w:t>
            </w:r>
          </w:p>
          <w:p w14:paraId="5C348A9C">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依据施工机械的噪声源强，结合项目所在区域环境特征，采用上述公式进行预测，预计结果详见表4-</w:t>
            </w:r>
            <w:r>
              <w:rPr>
                <w:rFonts w:hint="default" w:ascii="Times New Roman" w:hAnsi="Times New Roman" w:cs="Times New Roman"/>
                <w:color w:val="000000" w:themeColor="text1"/>
                <w:sz w:val="24"/>
                <w:lang w:val="en-US" w:eastAsia="zh-CN"/>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w:t>
            </w:r>
          </w:p>
          <w:p w14:paraId="26E56295">
            <w:pPr>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表4-</w:t>
            </w:r>
            <w:r>
              <w:rPr>
                <w:rFonts w:hint="default" w:ascii="Times New Roman" w:hAnsi="Times New Roman" w:cs="Times New Roman"/>
                <w:b/>
                <w:bCs/>
                <w:color w:val="000000" w:themeColor="text1"/>
                <w:lang w:val="en-US" w:eastAsia="zh-CN"/>
                <w14:textFill>
                  <w14:solidFill>
                    <w14:schemeClr w14:val="tx1"/>
                  </w14:solidFill>
                </w14:textFill>
              </w:rPr>
              <w:t>2</w:t>
            </w:r>
            <w:r>
              <w:rPr>
                <w:rFonts w:hint="default" w:ascii="Times New Roman" w:hAnsi="Times New Roman" w:cs="Times New Roman"/>
                <w:b/>
                <w:bCs/>
                <w:color w:val="000000" w:themeColor="text1"/>
                <w14:textFill>
                  <w14:solidFill>
                    <w14:schemeClr w14:val="tx1"/>
                  </w14:solidFill>
                </w14:textFill>
              </w:rPr>
              <w:t xml:space="preserve">    施工机械在不同距离的噪声影响预测结果    单位：dB(A)</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813"/>
              <w:gridCol w:w="814"/>
              <w:gridCol w:w="814"/>
              <w:gridCol w:w="814"/>
              <w:gridCol w:w="814"/>
              <w:gridCol w:w="814"/>
              <w:gridCol w:w="814"/>
              <w:gridCol w:w="814"/>
              <w:gridCol w:w="814"/>
            </w:tblGrid>
            <w:tr w14:paraId="64E3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8" w:type="dxa"/>
                  <w:vMerge w:val="restart"/>
                  <w:vAlign w:val="center"/>
                </w:tcPr>
                <w:p w14:paraId="27DA5DF5">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噪声设备</w:t>
                  </w:r>
                </w:p>
              </w:tc>
              <w:tc>
                <w:tcPr>
                  <w:tcW w:w="6111" w:type="dxa"/>
                  <w:gridSpan w:val="9"/>
                  <w:vAlign w:val="center"/>
                </w:tcPr>
                <w:p w14:paraId="5C8C53BC">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噪声预测值（dB）</w:t>
                  </w:r>
                </w:p>
              </w:tc>
            </w:tr>
            <w:tr w14:paraId="56A9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8" w:type="dxa"/>
                  <w:vMerge w:val="continue"/>
                  <w:vAlign w:val="center"/>
                </w:tcPr>
                <w:p w14:paraId="327593AF">
                  <w:pPr>
                    <w:jc w:val="center"/>
                    <w:rPr>
                      <w:rFonts w:hint="default" w:ascii="Times New Roman" w:hAnsi="Times New Roman" w:cs="Times New Roman"/>
                      <w:color w:val="000000" w:themeColor="text1"/>
                      <w:szCs w:val="21"/>
                      <w14:textFill>
                        <w14:solidFill>
                          <w14:schemeClr w14:val="tx1"/>
                        </w14:solidFill>
                      </w14:textFill>
                    </w:rPr>
                  </w:pPr>
                </w:p>
              </w:tc>
              <w:tc>
                <w:tcPr>
                  <w:tcW w:w="679" w:type="dxa"/>
                  <w:vAlign w:val="center"/>
                </w:tcPr>
                <w:p w14:paraId="3B7D49DA">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1m</w:t>
                  </w:r>
                </w:p>
              </w:tc>
              <w:tc>
                <w:tcPr>
                  <w:tcW w:w="679" w:type="dxa"/>
                  <w:vAlign w:val="center"/>
                </w:tcPr>
                <w:p w14:paraId="4D8D49E9">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5m</w:t>
                  </w:r>
                </w:p>
              </w:tc>
              <w:tc>
                <w:tcPr>
                  <w:tcW w:w="679" w:type="dxa"/>
                  <w:vAlign w:val="center"/>
                </w:tcPr>
                <w:p w14:paraId="64E89A2F">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10m</w:t>
                  </w:r>
                </w:p>
              </w:tc>
              <w:tc>
                <w:tcPr>
                  <w:tcW w:w="679" w:type="dxa"/>
                  <w:vAlign w:val="center"/>
                </w:tcPr>
                <w:p w14:paraId="5E96BC1F">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20m</w:t>
                  </w:r>
                </w:p>
              </w:tc>
              <w:tc>
                <w:tcPr>
                  <w:tcW w:w="679" w:type="dxa"/>
                  <w:vAlign w:val="center"/>
                </w:tcPr>
                <w:p w14:paraId="07C1F7A9">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50m</w:t>
                  </w:r>
                </w:p>
              </w:tc>
              <w:tc>
                <w:tcPr>
                  <w:tcW w:w="679" w:type="dxa"/>
                  <w:vAlign w:val="center"/>
                </w:tcPr>
                <w:p w14:paraId="75CCF845">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65m</w:t>
                  </w:r>
                </w:p>
              </w:tc>
              <w:tc>
                <w:tcPr>
                  <w:tcW w:w="679" w:type="dxa"/>
                  <w:vAlign w:val="center"/>
                </w:tcPr>
                <w:p w14:paraId="6741CCB9">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100m</w:t>
                  </w:r>
                </w:p>
              </w:tc>
              <w:tc>
                <w:tcPr>
                  <w:tcW w:w="679" w:type="dxa"/>
                  <w:vAlign w:val="center"/>
                </w:tcPr>
                <w:p w14:paraId="66F6DD9C">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150m</w:t>
                  </w:r>
                </w:p>
              </w:tc>
              <w:tc>
                <w:tcPr>
                  <w:tcW w:w="679" w:type="dxa"/>
                  <w:vAlign w:val="center"/>
                </w:tcPr>
                <w:p w14:paraId="2B58FA40">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200m</w:t>
                  </w:r>
                </w:p>
              </w:tc>
            </w:tr>
            <w:tr w14:paraId="0950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8" w:type="dxa"/>
                  <w:vAlign w:val="center"/>
                </w:tcPr>
                <w:p w14:paraId="238885B6">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挖掘机</w:t>
                  </w:r>
                </w:p>
              </w:tc>
              <w:tc>
                <w:tcPr>
                  <w:tcW w:w="679" w:type="dxa"/>
                  <w:vAlign w:val="center"/>
                </w:tcPr>
                <w:p w14:paraId="6A75402D">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90</w:t>
                  </w:r>
                </w:p>
              </w:tc>
              <w:tc>
                <w:tcPr>
                  <w:tcW w:w="679" w:type="dxa"/>
                  <w:vAlign w:val="center"/>
                </w:tcPr>
                <w:p w14:paraId="49CEACA9">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76</w:t>
                  </w:r>
                </w:p>
              </w:tc>
              <w:tc>
                <w:tcPr>
                  <w:tcW w:w="679" w:type="dxa"/>
                  <w:vAlign w:val="center"/>
                </w:tcPr>
                <w:p w14:paraId="3BB8BBBE">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70</w:t>
                  </w:r>
                </w:p>
              </w:tc>
              <w:tc>
                <w:tcPr>
                  <w:tcW w:w="679" w:type="dxa"/>
                  <w:vAlign w:val="center"/>
                </w:tcPr>
                <w:p w14:paraId="1648C71A">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64</w:t>
                  </w:r>
                </w:p>
              </w:tc>
              <w:tc>
                <w:tcPr>
                  <w:tcW w:w="679" w:type="dxa"/>
                  <w:vAlign w:val="center"/>
                </w:tcPr>
                <w:p w14:paraId="10EDB5D1">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56</w:t>
                  </w:r>
                </w:p>
              </w:tc>
              <w:tc>
                <w:tcPr>
                  <w:tcW w:w="679" w:type="dxa"/>
                  <w:vAlign w:val="center"/>
                </w:tcPr>
                <w:p w14:paraId="6CD04224">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53.7</w:t>
                  </w:r>
                </w:p>
              </w:tc>
              <w:tc>
                <w:tcPr>
                  <w:tcW w:w="679" w:type="dxa"/>
                  <w:vAlign w:val="center"/>
                </w:tcPr>
                <w:p w14:paraId="59896E14">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50</w:t>
                  </w:r>
                </w:p>
              </w:tc>
              <w:tc>
                <w:tcPr>
                  <w:tcW w:w="679" w:type="dxa"/>
                  <w:vAlign w:val="center"/>
                </w:tcPr>
                <w:p w14:paraId="3533EC6B">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46.5</w:t>
                  </w:r>
                </w:p>
              </w:tc>
              <w:tc>
                <w:tcPr>
                  <w:tcW w:w="679" w:type="dxa"/>
                  <w:vAlign w:val="center"/>
                </w:tcPr>
                <w:p w14:paraId="38995936">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44</w:t>
                  </w:r>
                </w:p>
              </w:tc>
            </w:tr>
            <w:tr w14:paraId="25F0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8" w:type="dxa"/>
                  <w:vAlign w:val="center"/>
                </w:tcPr>
                <w:p w14:paraId="29E2D2F6">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装载机</w:t>
                  </w:r>
                </w:p>
              </w:tc>
              <w:tc>
                <w:tcPr>
                  <w:tcW w:w="679" w:type="dxa"/>
                  <w:vAlign w:val="center"/>
                </w:tcPr>
                <w:p w14:paraId="38F1CD4D">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85</w:t>
                  </w:r>
                </w:p>
              </w:tc>
              <w:tc>
                <w:tcPr>
                  <w:tcW w:w="679" w:type="dxa"/>
                  <w:vAlign w:val="center"/>
                </w:tcPr>
                <w:p w14:paraId="7A9E8F2D">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71</w:t>
                  </w:r>
                </w:p>
              </w:tc>
              <w:tc>
                <w:tcPr>
                  <w:tcW w:w="679" w:type="dxa"/>
                  <w:vAlign w:val="center"/>
                </w:tcPr>
                <w:p w14:paraId="5C459CD1">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65</w:t>
                  </w:r>
                </w:p>
              </w:tc>
              <w:tc>
                <w:tcPr>
                  <w:tcW w:w="679" w:type="dxa"/>
                  <w:vAlign w:val="center"/>
                </w:tcPr>
                <w:p w14:paraId="538D6A43">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59</w:t>
                  </w:r>
                </w:p>
              </w:tc>
              <w:tc>
                <w:tcPr>
                  <w:tcW w:w="679" w:type="dxa"/>
                  <w:vAlign w:val="center"/>
                </w:tcPr>
                <w:p w14:paraId="06A3F3C6">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51</w:t>
                  </w:r>
                </w:p>
              </w:tc>
              <w:tc>
                <w:tcPr>
                  <w:tcW w:w="679" w:type="dxa"/>
                  <w:vAlign w:val="center"/>
                </w:tcPr>
                <w:p w14:paraId="305F10BD">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48.7</w:t>
                  </w:r>
                </w:p>
              </w:tc>
              <w:tc>
                <w:tcPr>
                  <w:tcW w:w="679" w:type="dxa"/>
                  <w:vAlign w:val="center"/>
                </w:tcPr>
                <w:p w14:paraId="18991C2A">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45</w:t>
                  </w:r>
                </w:p>
              </w:tc>
              <w:tc>
                <w:tcPr>
                  <w:tcW w:w="679" w:type="dxa"/>
                  <w:vAlign w:val="center"/>
                </w:tcPr>
                <w:p w14:paraId="31DA108C">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41.5</w:t>
                  </w:r>
                </w:p>
              </w:tc>
              <w:tc>
                <w:tcPr>
                  <w:tcW w:w="679" w:type="dxa"/>
                  <w:vAlign w:val="center"/>
                </w:tcPr>
                <w:p w14:paraId="533D817C">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39</w:t>
                  </w:r>
                </w:p>
              </w:tc>
            </w:tr>
            <w:tr w14:paraId="25B5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8" w:type="dxa"/>
                  <w:vAlign w:val="center"/>
                </w:tcPr>
                <w:p w14:paraId="57947033">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运输汽车</w:t>
                  </w:r>
                </w:p>
              </w:tc>
              <w:tc>
                <w:tcPr>
                  <w:tcW w:w="679" w:type="dxa"/>
                  <w:vAlign w:val="center"/>
                </w:tcPr>
                <w:p w14:paraId="0031F20F">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85</w:t>
                  </w:r>
                </w:p>
              </w:tc>
              <w:tc>
                <w:tcPr>
                  <w:tcW w:w="679" w:type="dxa"/>
                  <w:vAlign w:val="center"/>
                </w:tcPr>
                <w:p w14:paraId="245B4471">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71</w:t>
                  </w:r>
                </w:p>
              </w:tc>
              <w:tc>
                <w:tcPr>
                  <w:tcW w:w="679" w:type="dxa"/>
                  <w:vAlign w:val="center"/>
                </w:tcPr>
                <w:p w14:paraId="3D38C16E">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65</w:t>
                  </w:r>
                </w:p>
              </w:tc>
              <w:tc>
                <w:tcPr>
                  <w:tcW w:w="679" w:type="dxa"/>
                  <w:vAlign w:val="center"/>
                </w:tcPr>
                <w:p w14:paraId="1B4C94D4">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59</w:t>
                  </w:r>
                </w:p>
              </w:tc>
              <w:tc>
                <w:tcPr>
                  <w:tcW w:w="679" w:type="dxa"/>
                  <w:vAlign w:val="center"/>
                </w:tcPr>
                <w:p w14:paraId="4EDAD4D1">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51</w:t>
                  </w:r>
                </w:p>
              </w:tc>
              <w:tc>
                <w:tcPr>
                  <w:tcW w:w="679" w:type="dxa"/>
                  <w:vAlign w:val="center"/>
                </w:tcPr>
                <w:p w14:paraId="761377C9">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48.7</w:t>
                  </w:r>
                </w:p>
              </w:tc>
              <w:tc>
                <w:tcPr>
                  <w:tcW w:w="679" w:type="dxa"/>
                  <w:vAlign w:val="center"/>
                </w:tcPr>
                <w:p w14:paraId="6CF8E056">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45</w:t>
                  </w:r>
                </w:p>
              </w:tc>
              <w:tc>
                <w:tcPr>
                  <w:tcW w:w="679" w:type="dxa"/>
                  <w:vAlign w:val="center"/>
                </w:tcPr>
                <w:p w14:paraId="53B53070">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41.5</w:t>
                  </w:r>
                </w:p>
              </w:tc>
              <w:tc>
                <w:tcPr>
                  <w:tcW w:w="679" w:type="dxa"/>
                  <w:vAlign w:val="center"/>
                </w:tcPr>
                <w:p w14:paraId="65CF537F">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39</w:t>
                  </w:r>
                </w:p>
              </w:tc>
            </w:tr>
          </w:tbl>
          <w:p w14:paraId="3503C650">
            <w:pPr>
              <w:jc w:val="center"/>
              <w:rPr>
                <w:rFonts w:hint="default" w:ascii="Times New Roman" w:hAnsi="Times New Roman" w:cs="Times New Roman"/>
                <w:b/>
                <w:bCs/>
                <w:color w:val="000000" w:themeColor="text1"/>
                <w14:textFill>
                  <w14:solidFill>
                    <w14:schemeClr w14:val="tx1"/>
                  </w14:solidFill>
                </w14:textFill>
              </w:rPr>
            </w:pPr>
          </w:p>
          <w:p w14:paraId="4B252515">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由于施工场地的噪声源主要为各类高噪声施工机械，单体声级一般均在85-90dB(A)之间，且各施工阶段均有大量设备交互作业，且它们在场地内的位置、同时使用率变化较大，很难计算其确切的施工场界噪声。由上表计算结果可知，在未采取降噪措施情况下，昼间施工场界噪声在距声源10m处可达到《建筑施工噪声排放标准》（GB12523-2025）所规定限值要求；夜间不施工。本项目矿区周边50m范围内无声环境保护目标，距离最近的敏感点为南侧65m处养殖区，根据敏感点分布，以及分布特征，本次评价采取在矿区南侧设置围挡（运营期沿用），可有效阻挡项目施工噪声传播，考虑到施工期间对周边居民的影响，本次评价提出，施工期间合理安排施工时间及工序，夜间（22:00~06:00）和午休期间（12：00~14：30）禁止施工，选用低噪声施工设备，文明施工，禁止施工车辆满负荷或超负荷运行。在采取上述措施后，施工噪声对环境影响在可接受的范围内，且随着施工结束而消失。</w:t>
            </w:r>
          </w:p>
          <w:p w14:paraId="5C2F5516">
            <w:pPr>
              <w:adjustRightInd w:val="0"/>
              <w:snapToGrid w:val="0"/>
              <w:spacing w:line="360"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5、施工期固体废物环境影响分析</w:t>
            </w:r>
          </w:p>
          <w:p w14:paraId="1EE0087B">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施工期固体废物主要为矿区施工期的剥离表土。要求将施工期间剥离的表土层储存在表土堆场，防尘网苫盖，后期用于矿坑回填、地表修复。</w:t>
            </w:r>
          </w:p>
          <w:p w14:paraId="39E8AA6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6、施工期对土地沙化的影响</w:t>
            </w:r>
          </w:p>
          <w:p w14:paraId="2A5C15D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按照《中华人民共和国防沙治沙法》（2018年10月26日修订）有关规定以及《关于加强沙区建设项目环境影响评价工作的通知》（新环环评发〔2020〕138号）文件，在沙化土地范围内从事开发建设活动的，必须事先就该项目可能对当地及相关地区生态产生的影响进行环境影响评价，依法提交环境影响报告；环境影响报告应当包括有关防沙治沙的内容。</w:t>
            </w:r>
          </w:p>
          <w:p w14:paraId="39C63C2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本工程虽不涉及沙化土地，但项目所在区域土地有沙化趋势，工程建设过程中对原地貌的扰动将降低工程占地范围内的土壤抗侵蚀能力，进一步加快了施工区域内土地沙化程度。项目实施过程中具体影响：</w:t>
            </w:r>
          </w:p>
          <w:p w14:paraId="6ED5E57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（1）项目建设过程中，土地占用、施工挖损、碾压以及施工人员会破坏评价区及其周边区域的地表砾幕层和土壤结构，造成地表裸露，短期内破坏土壤结构，如若不及时治理整治，将造成土地沙化现象。</w:t>
            </w:r>
          </w:p>
          <w:p w14:paraId="0A13CC6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（2）弃土、石、渣地等对当地土地沙化和沙尘天气的影响</w:t>
            </w:r>
          </w:p>
          <w:p w14:paraId="39F77C6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工程建设过程中对原地貌的扰动将降低项目占地范围内的土壤抗侵蚀能力，造成土地沙化；此外，由于项目区风沙较大，空气干燥，加上地表无植被覆盖，若工程土石方堆存过程中未采取防尘网苫盖、洒水抑尘等措施，地表沙化的土壤遇大风天气易产生严重的扬尘，形成沙尘天气。</w:t>
            </w:r>
          </w:p>
          <w:p w14:paraId="3CABBDB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（3）损坏的防沙治沙设施(包括生物、物理或化学固沙等措施)。</w:t>
            </w:r>
          </w:p>
          <w:p w14:paraId="6B47401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工程施工期主要包括采矿工业场地平整等，及道路工程包括场地平整、开挖等，对原有地表结皮造成扰动，造成地表原有结构的破坏。降低了项目占地范围内的土壤抗侵蚀能力，若未采取相应的防护措施，遇大风天气，极易加重区域沙尘天气。</w:t>
            </w:r>
          </w:p>
          <w:p w14:paraId="7D824FB7">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p>
          <w:p w14:paraId="34BD44B5">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p>
          <w:p w14:paraId="5C01AA38">
            <w:pPr>
              <w:pStyle w:val="3"/>
              <w:rPr>
                <w:rFonts w:hint="default" w:ascii="Times New Roman" w:hAnsi="Times New Roman" w:cs="Times New Roman"/>
                <w:color w:val="000000" w:themeColor="text1"/>
                <w:sz w:val="24"/>
                <w14:textFill>
                  <w14:solidFill>
                    <w14:schemeClr w14:val="tx1"/>
                  </w14:solidFill>
                </w14:textFill>
              </w:rPr>
            </w:pPr>
          </w:p>
          <w:p w14:paraId="11B24673">
            <w:pPr>
              <w:rPr>
                <w:rFonts w:hint="default" w:ascii="Times New Roman" w:hAnsi="Times New Roman" w:cs="Times New Roman"/>
                <w:color w:val="000000" w:themeColor="text1"/>
                <w:sz w:val="24"/>
                <w14:textFill>
                  <w14:solidFill>
                    <w14:schemeClr w14:val="tx1"/>
                  </w14:solidFill>
                </w14:textFill>
              </w:rPr>
            </w:pPr>
          </w:p>
          <w:p w14:paraId="66A828F7">
            <w:pPr>
              <w:rPr>
                <w:rFonts w:hint="default" w:ascii="Times New Roman" w:hAnsi="Times New Roman" w:cs="Times New Roman"/>
                <w:color w:val="000000" w:themeColor="text1"/>
                <w:sz w:val="24"/>
                <w14:textFill>
                  <w14:solidFill>
                    <w14:schemeClr w14:val="tx1"/>
                  </w14:solidFill>
                </w14:textFill>
              </w:rPr>
            </w:pPr>
          </w:p>
          <w:p w14:paraId="19B799B5">
            <w:pPr>
              <w:rPr>
                <w:rFonts w:hint="default" w:ascii="Times New Roman" w:hAnsi="Times New Roman" w:cs="Times New Roman"/>
                <w:color w:val="000000" w:themeColor="text1"/>
                <w:sz w:val="24"/>
                <w14:textFill>
                  <w14:solidFill>
                    <w14:schemeClr w14:val="tx1"/>
                  </w14:solidFill>
                </w14:textFill>
              </w:rPr>
            </w:pPr>
          </w:p>
          <w:p w14:paraId="5BB6040E">
            <w:pPr>
              <w:rPr>
                <w:rFonts w:hint="default" w:ascii="Times New Roman" w:hAnsi="Times New Roman" w:cs="Times New Roman"/>
                <w:color w:val="000000" w:themeColor="text1"/>
                <w:sz w:val="24"/>
                <w14:textFill>
                  <w14:solidFill>
                    <w14:schemeClr w14:val="tx1"/>
                  </w14:solidFill>
                </w14:textFill>
              </w:rPr>
            </w:pPr>
          </w:p>
          <w:p w14:paraId="0CF8616A">
            <w:pPr>
              <w:pStyle w:val="40"/>
              <w:rPr>
                <w:rFonts w:hint="default" w:ascii="Times New Roman" w:hAnsi="Times New Roman" w:cs="Times New Roman"/>
                <w:color w:val="000000" w:themeColor="text1"/>
                <w:sz w:val="24"/>
                <w14:textFill>
                  <w14:solidFill>
                    <w14:schemeClr w14:val="tx1"/>
                  </w14:solidFill>
                </w14:textFill>
              </w:rPr>
            </w:pPr>
          </w:p>
          <w:p w14:paraId="52A411E5">
            <w:pPr>
              <w:rPr>
                <w:rFonts w:hint="default" w:ascii="Times New Roman" w:hAnsi="Times New Roman" w:cs="Times New Roman"/>
                <w:color w:val="000000" w:themeColor="text1"/>
                <w:sz w:val="24"/>
                <w14:textFill>
                  <w14:solidFill>
                    <w14:schemeClr w14:val="tx1"/>
                  </w14:solidFill>
                </w14:textFill>
              </w:rPr>
            </w:pPr>
          </w:p>
          <w:p w14:paraId="6FF84DCD">
            <w:pPr>
              <w:pStyle w:val="40"/>
              <w:rPr>
                <w:rFonts w:hint="default" w:ascii="Times New Roman" w:hAnsi="Times New Roman" w:cs="Times New Roman"/>
                <w:color w:val="000000" w:themeColor="text1"/>
                <w:sz w:val="24"/>
                <w14:textFill>
                  <w14:solidFill>
                    <w14:schemeClr w14:val="tx1"/>
                  </w14:solidFill>
                </w14:textFill>
              </w:rPr>
            </w:pPr>
          </w:p>
          <w:p w14:paraId="4795C4B9">
            <w:pPr>
              <w:rPr>
                <w:rFonts w:hint="default" w:ascii="Times New Roman" w:hAnsi="Times New Roman" w:cs="Times New Roman"/>
                <w:color w:val="000000" w:themeColor="text1"/>
                <w:sz w:val="24"/>
                <w14:textFill>
                  <w14:solidFill>
                    <w14:schemeClr w14:val="tx1"/>
                  </w14:solidFill>
                </w14:textFill>
              </w:rPr>
            </w:pPr>
          </w:p>
          <w:p w14:paraId="1742E4D0">
            <w:pPr>
              <w:pStyle w:val="40"/>
              <w:rPr>
                <w:rFonts w:hint="default" w:ascii="Times New Roman" w:hAnsi="Times New Roman" w:cs="Times New Roman"/>
                <w:color w:val="000000" w:themeColor="text1"/>
                <w:sz w:val="24"/>
                <w14:textFill>
                  <w14:solidFill>
                    <w14:schemeClr w14:val="tx1"/>
                  </w14:solidFill>
                </w14:textFill>
              </w:rPr>
            </w:pPr>
          </w:p>
          <w:p w14:paraId="05539F45">
            <w:pPr>
              <w:rPr>
                <w:rFonts w:hint="default" w:ascii="Times New Roman" w:hAnsi="Times New Roman" w:cs="Times New Roman"/>
                <w:color w:val="000000" w:themeColor="text1"/>
                <w:sz w:val="24"/>
                <w14:textFill>
                  <w14:solidFill>
                    <w14:schemeClr w14:val="tx1"/>
                  </w14:solidFill>
                </w14:textFill>
              </w:rPr>
            </w:pPr>
          </w:p>
          <w:p w14:paraId="6AE4B4F8">
            <w:pPr>
              <w:pStyle w:val="40"/>
              <w:rPr>
                <w:rFonts w:hint="default" w:ascii="Times New Roman" w:hAnsi="Times New Roman" w:cs="Times New Roman"/>
                <w:color w:val="000000" w:themeColor="text1"/>
                <w:sz w:val="24"/>
                <w14:textFill>
                  <w14:solidFill>
                    <w14:schemeClr w14:val="tx1"/>
                  </w14:solidFill>
                </w14:textFill>
              </w:rPr>
            </w:pPr>
          </w:p>
          <w:p w14:paraId="6B76CAA6">
            <w:pPr>
              <w:rPr>
                <w:rFonts w:hint="default" w:ascii="Times New Roman" w:hAnsi="Times New Roman" w:cs="Times New Roman"/>
                <w:color w:val="000000" w:themeColor="text1"/>
                <w:sz w:val="24"/>
                <w14:textFill>
                  <w14:solidFill>
                    <w14:schemeClr w14:val="tx1"/>
                  </w14:solidFill>
                </w14:textFill>
              </w:rPr>
            </w:pPr>
          </w:p>
          <w:p w14:paraId="23FB73F6">
            <w:pPr>
              <w:pStyle w:val="40"/>
              <w:rPr>
                <w:rFonts w:hint="default" w:ascii="Times New Roman" w:hAnsi="Times New Roman" w:cs="Times New Roman"/>
                <w:color w:val="000000" w:themeColor="text1"/>
                <w:sz w:val="24"/>
                <w14:textFill>
                  <w14:solidFill>
                    <w14:schemeClr w14:val="tx1"/>
                  </w14:solidFill>
                </w14:textFill>
              </w:rPr>
            </w:pPr>
          </w:p>
          <w:p w14:paraId="71B5D411">
            <w:pPr>
              <w:rPr>
                <w:rFonts w:hint="default" w:ascii="Times New Roman" w:hAnsi="Times New Roman" w:cs="Times New Roman"/>
                <w:color w:val="000000" w:themeColor="text1"/>
                <w:sz w:val="24"/>
                <w14:textFill>
                  <w14:solidFill>
                    <w14:schemeClr w14:val="tx1"/>
                  </w14:solidFill>
                </w14:textFill>
              </w:rPr>
            </w:pPr>
          </w:p>
          <w:p w14:paraId="3DDAA225">
            <w:pPr>
              <w:pStyle w:val="40"/>
              <w:rPr>
                <w:rFonts w:hint="default" w:ascii="Times New Roman" w:hAnsi="Times New Roman" w:cs="Times New Roman"/>
                <w:color w:val="000000" w:themeColor="text1"/>
                <w:sz w:val="24"/>
                <w14:textFill>
                  <w14:solidFill>
                    <w14:schemeClr w14:val="tx1"/>
                  </w14:solidFill>
                </w14:textFill>
              </w:rPr>
            </w:pPr>
          </w:p>
          <w:p w14:paraId="325AB537">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p>
          <w:p w14:paraId="5CE6CD34">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p>
        </w:tc>
      </w:tr>
    </w:tbl>
    <w:p w14:paraId="4F33B6B4">
      <w:pPr>
        <w:pStyle w:val="28"/>
        <w:adjustRightInd w:val="0"/>
        <w:snapToGrid w:val="0"/>
        <w:spacing w:before="0" w:beforeAutospacing="0" w:after="0" w:afterAutospacing="0" w:line="14" w:lineRule="auto"/>
        <w:jc w:val="center"/>
        <w:rPr>
          <w:rFonts w:hint="default" w:ascii="Times New Roman" w:hAnsi="Times New Roman" w:eastAsia="黑体" w:cs="Times New Roman"/>
          <w:snapToGrid w:val="0"/>
          <w:color w:val="000000" w:themeColor="text1"/>
          <w:kern w:val="2"/>
          <w:sz w:val="36"/>
          <w:szCs w:val="36"/>
          <w14:textFill>
            <w14:solidFill>
              <w14:schemeClr w14:val="tx1"/>
            </w14:solidFill>
          </w14:textFill>
        </w:rPr>
      </w:pPr>
    </w:p>
    <w:tbl>
      <w:tblPr>
        <w:tblStyle w:val="31"/>
        <w:tblW w:w="92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9"/>
        <w:gridCol w:w="8397"/>
      </w:tblGrid>
      <w:tr w14:paraId="226DA3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940" w:hRule="atLeast"/>
          <w:jc w:val="center"/>
        </w:trPr>
        <w:tc>
          <w:tcPr>
            <w:tcW w:w="879" w:type="dxa"/>
            <w:tcMar>
              <w:left w:w="28" w:type="dxa"/>
              <w:right w:w="28" w:type="dxa"/>
            </w:tcMar>
            <w:vAlign w:val="center"/>
          </w:tcPr>
          <w:p w14:paraId="0DF4F847">
            <w:pPr>
              <w:pStyle w:val="28"/>
              <w:adjustRightInd w:val="0"/>
              <w:snapToGrid w:val="0"/>
              <w:spacing w:before="0" w:beforeAutospacing="0" w:after="0" w:afterAutospacing="0"/>
              <w:jc w:val="center"/>
              <w:rPr>
                <w:rFonts w:hint="default" w:ascii="Times New Roman" w:hAnsi="Times New Roman" w:cs="Times New Roman"/>
                <w:bCs/>
                <w:color w:val="000000" w:themeColor="text1"/>
                <w:kern w:val="2"/>
                <w:sz w:val="21"/>
                <w:szCs w:val="21"/>
                <w14:textFill>
                  <w14:solidFill>
                    <w14:schemeClr w14:val="tx1"/>
                  </w14:solidFill>
                </w14:textFill>
              </w:rPr>
            </w:pPr>
            <w:r>
              <w:rPr>
                <w:rFonts w:hint="default" w:ascii="Times New Roman" w:hAnsi="Times New Roman" w:cs="Times New Roman"/>
                <w:bCs/>
                <w:color w:val="000000" w:themeColor="text1"/>
                <w:spacing w:val="10"/>
                <w:kern w:val="2"/>
                <w14:textFill>
                  <w14:solidFill>
                    <w14:schemeClr w14:val="tx1"/>
                  </w14:solidFill>
                </w14:textFill>
              </w:rPr>
              <w:t>运营期生态环境影响分析</w:t>
            </w:r>
          </w:p>
        </w:tc>
        <w:tc>
          <w:tcPr>
            <w:tcW w:w="8397" w:type="dxa"/>
          </w:tcPr>
          <w:p w14:paraId="3916BDB4">
            <w:pPr>
              <w:tabs>
                <w:tab w:val="left" w:pos="6090"/>
              </w:tabs>
              <w:spacing w:line="360"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1</w:t>
            </w:r>
            <w:r>
              <w:rPr>
                <w:rFonts w:hint="default" w:ascii="Times New Roman" w:hAnsi="Times New Roman" w:cs="Times New Roman"/>
                <w:b/>
                <w:bCs/>
                <w:color w:val="000000" w:themeColor="text1"/>
                <w:sz w:val="24"/>
                <w14:textFill>
                  <w14:solidFill>
                    <w14:schemeClr w14:val="tx1"/>
                  </w14:solidFill>
                </w14:textFill>
              </w:rPr>
              <w:t>、运营期生态环境影响分析</w:t>
            </w:r>
          </w:p>
          <w:p w14:paraId="387869CC">
            <w:pPr>
              <w:spacing w:line="372"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1</w:t>
            </w:r>
            <w:r>
              <w:rPr>
                <w:rFonts w:hint="default" w:ascii="Times New Roman" w:hAnsi="Times New Roman" w:cs="Times New Roman"/>
                <w:b/>
                <w:bCs/>
                <w:color w:val="000000" w:themeColor="text1"/>
                <w:sz w:val="24"/>
                <w14:textFill>
                  <w14:solidFill>
                    <w14:schemeClr w14:val="tx1"/>
                  </w14:solidFill>
                </w14:textFill>
              </w:rPr>
              <w:t>.1</w:t>
            </w:r>
            <w:r>
              <w:rPr>
                <w:rFonts w:hint="default" w:ascii="Times New Roman" w:hAnsi="Times New Roman" w:cs="Times New Roman"/>
                <w:b/>
                <w:bCs/>
                <w:color w:val="000000" w:themeColor="text1"/>
                <w:sz w:val="24"/>
                <w:lang w:val="en-US" w:eastAsia="zh-CN"/>
                <w14:textFill>
                  <w14:solidFill>
                    <w14:schemeClr w14:val="tx1"/>
                  </w14:solidFill>
                </w14:textFill>
              </w:rPr>
              <w:t>对土地利用影响分析</w:t>
            </w:r>
          </w:p>
          <w:p w14:paraId="3989F1FF">
            <w:pPr>
              <w:spacing w:line="372"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w:t>
            </w:r>
            <w:r>
              <w:rPr>
                <w:rFonts w:hint="default" w:ascii="Times New Roman" w:hAnsi="Times New Roman" w:cs="Times New Roman"/>
                <w:color w:val="000000" w:themeColor="text1"/>
                <w:sz w:val="24"/>
                <w:lang w:eastAsia="zh-CN"/>
                <w14:textFill>
                  <w14:solidFill>
                    <w14:schemeClr w14:val="tx1"/>
                  </w14:solidFill>
                </w14:textFill>
              </w:rPr>
              <w:t>矿区面积为</w:t>
            </w:r>
            <w:r>
              <w:rPr>
                <w:rFonts w:hint="default" w:ascii="Times New Roman" w:hAnsi="Times New Roman" w:cs="Times New Roman"/>
                <w:color w:val="000000" w:themeColor="text1"/>
                <w:sz w:val="24"/>
                <w14:textFill>
                  <w14:solidFill>
                    <w14:schemeClr w14:val="tx1"/>
                  </w14:solidFill>
                </w14:textFill>
              </w:rPr>
              <w:t>3</w:t>
            </w:r>
            <w:r>
              <w:rPr>
                <w:rFonts w:hint="default" w:ascii="Times New Roman" w:hAnsi="Times New Roman" w:cs="Times New Roman"/>
                <w:color w:val="000000" w:themeColor="text1"/>
                <w:sz w:val="24"/>
                <w:lang w:val="en-US" w:eastAsia="zh-CN"/>
                <w14:textFill>
                  <w14:solidFill>
                    <w14:schemeClr w14:val="tx1"/>
                  </w14:solidFill>
                </w14:textFill>
              </w:rPr>
              <w:t>01800</w:t>
            </w:r>
            <w:r>
              <w:rPr>
                <w:rFonts w:hint="default" w:ascii="Times New Roman" w:hAnsi="Times New Roman" w:cs="Times New Roman"/>
                <w:color w:val="000000" w:themeColor="text1"/>
                <w:sz w:val="24"/>
                <w14:textFill>
                  <w14:solidFill>
                    <w14:schemeClr w14:val="tx1"/>
                  </w14:solidFill>
                </w14:textFill>
              </w:rPr>
              <w:t>m</w:t>
            </w:r>
            <w:r>
              <w:rPr>
                <w:rFonts w:hint="default" w:ascii="Times New Roman" w:hAnsi="Times New Roman" w:cs="Times New Roman"/>
                <w:color w:val="000000" w:themeColor="text1"/>
                <w:sz w:val="24"/>
                <w:vertAlign w:val="super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，开采过程占地主要为露天采区、矿区道路、堆场等占地，土地利用类型均为其他草地。项目实施后，</w:t>
            </w:r>
            <w:r>
              <w:rPr>
                <w:rFonts w:hint="default" w:ascii="Times New Roman" w:hAnsi="Times New Roman" w:cs="Times New Roman"/>
                <w:color w:val="000000" w:themeColor="text1"/>
                <w:sz w:val="24"/>
                <w:lang w:eastAsia="zh-CN"/>
                <w14:textFill>
                  <w14:solidFill>
                    <w14:schemeClr w14:val="tx1"/>
                  </w14:solidFill>
                </w14:textFill>
              </w:rPr>
              <w:t>矿区</w:t>
            </w:r>
            <w:r>
              <w:rPr>
                <w:rFonts w:hint="default" w:ascii="Times New Roman" w:hAnsi="Times New Roman" w:cs="Times New Roman"/>
                <w:color w:val="000000" w:themeColor="text1"/>
                <w:sz w:val="24"/>
                <w14:textFill>
                  <w14:solidFill>
                    <w14:schemeClr w14:val="tx1"/>
                  </w14:solidFill>
                </w14:textFill>
              </w:rPr>
              <w:t>原有的用地性质均变为工矿用地，</w:t>
            </w:r>
            <w:r>
              <w:rPr>
                <w:rFonts w:hint="default" w:ascii="Times New Roman" w:hAnsi="Times New Roman" w:cs="Times New Roman"/>
                <w:color w:val="000000" w:themeColor="text1"/>
                <w:sz w:val="24"/>
                <w:lang w:val="en-US" w:eastAsia="zh-CN"/>
                <w14:textFill>
                  <w14:solidFill>
                    <w14:schemeClr w14:val="tx1"/>
                  </w14:solidFill>
                </w14:textFill>
              </w:rPr>
              <w:t>项目</w:t>
            </w:r>
            <w:r>
              <w:rPr>
                <w:rFonts w:hint="default" w:ascii="Times New Roman" w:hAnsi="Times New Roman" w:cs="Times New Roman"/>
                <w:color w:val="000000" w:themeColor="text1"/>
                <w:sz w:val="24"/>
                <w14:textFill>
                  <w14:solidFill>
                    <w14:schemeClr w14:val="tx1"/>
                  </w14:solidFill>
                </w14:textFill>
              </w:rPr>
              <w:t>永久性占地使地表土壤被清除或覆盖，从而改变了所占区域地表覆盖层的类型和性质，使地表土壤不可恢复。项目采取边开采边恢复的方式进行土地复垦和矿山恢复，这样土地使用功能仅短期内发生变化，随着复垦和恢复工作的进行，占用土地逐步恢复其原有功能。在采取相关措施后，整体上不会改变评价区内现有的土地利用类型的基本格局。</w:t>
            </w:r>
          </w:p>
          <w:p w14:paraId="0EE1AEF3">
            <w:pPr>
              <w:spacing w:line="372"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1</w:t>
            </w:r>
            <w:r>
              <w:rPr>
                <w:rFonts w:hint="default" w:ascii="Times New Roman" w:hAnsi="Times New Roman" w:cs="Times New Roman"/>
                <w:b/>
                <w:bCs/>
                <w:color w:val="000000" w:themeColor="text1"/>
                <w:sz w:val="24"/>
                <w14:textFill>
                  <w14:solidFill>
                    <w14:schemeClr w14:val="tx1"/>
                  </w14:solidFill>
                </w14:textFill>
              </w:rPr>
              <w:t>.2对植被的影响分析</w:t>
            </w:r>
          </w:p>
          <w:p w14:paraId="3F94CBC4">
            <w:pPr>
              <w:spacing w:line="372"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1</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植被影响分析</w:t>
            </w:r>
          </w:p>
          <w:p w14:paraId="4E1F93E7">
            <w:pPr>
              <w:spacing w:line="372"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工程建设不可避免的破坏、扰动原地形地貌和植被，</w:t>
            </w:r>
            <w:r>
              <w:rPr>
                <w:rFonts w:hint="default" w:ascii="Times New Roman" w:hAnsi="Times New Roman" w:cs="Times New Roman"/>
                <w:color w:val="000000" w:themeColor="text1"/>
                <w:sz w:val="24"/>
                <w:highlight w:val="none"/>
                <w14:textFill>
                  <w14:solidFill>
                    <w14:schemeClr w14:val="tx1"/>
                  </w14:solidFill>
                </w14:textFill>
              </w:rPr>
              <w:t>本项目工程所在区域内没有需要特殊保护的自然植被物种及农业特殊保护物种。</w:t>
            </w:r>
          </w:p>
          <w:p w14:paraId="488B77EA">
            <w:pPr>
              <w:spacing w:line="372"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工程严格控制施工范围，运营期满后进行土地复垦，因此相对于整个区域而言，本项目的建设对植物区系、植被类型的影响较小，不会引起当地生态多样性的降低。</w:t>
            </w:r>
          </w:p>
          <w:p w14:paraId="67414A67">
            <w:pPr>
              <w:spacing w:line="372"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本项目采矿区域植被稀疏，植被覆盖率较低，露天采场、表土堆场等在开采活动结束后即进行复垦，降低其毁坏影响。在开采活动结束后对其自然恢复，地表植被基本能恢复。</w:t>
            </w:r>
          </w:p>
          <w:p w14:paraId="4ED02E1B">
            <w:pPr>
              <w:spacing w:line="372"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其次，对植被的影响还表现在污染物排放对植被的不利影响。开采过程产生的扬尘对植被生长将产生影响，扬尘产生的颗粒物在植物的叶、茎、花、果实上沉降而对植物产生直接影响。沉降物在植物表面以干粉尘、泥膜等形式累积，植物表面上的沉降物覆盖层阻塞气孔，导致气体交换减少，叶片温度升高，光合作用下降，使植物受到影响。一般而言，大范围内很低浓度的颗粒物慢性沉降不至于对自然生态系统产生不利影响，只有当颗粒物的沉降速率很高时才会造成生态问题。大气中污染物对植物的伤害程度还取决于环境中风、光、温度、土壤和地形特点。风力的大小，持续时间的长短，直接影响空气中污染物浓度；光照强度能够影响植物气孔的开关和其他生理活动，决定有毒气体伤害程度；降雨能减少大气污染，但在大气稳定的阴雨条件下则对植物很不利。特别是毛细雨，使叶片表面湿润，容易吸附和溶解大量有毒物质，使植物受害加重。总体上，矿山开采大气污染物排放量不大，再采取相应的污染防治措施后，大气污染物排放量较小，对区域植被的不利影响较小。</w:t>
            </w:r>
          </w:p>
          <w:p w14:paraId="52F3CC5B">
            <w:pPr>
              <w:spacing w:line="372"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2</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运营期对植被生物量损失的计算</w:t>
            </w:r>
          </w:p>
          <w:p w14:paraId="44F32074">
            <w:pPr>
              <w:spacing w:line="372" w:lineRule="auto"/>
              <w:ind w:firstLine="480" w:firstLineChars="200"/>
              <w:rPr>
                <w:rFonts w:hint="default" w:ascii="Times New Roman" w:hAnsi="Times New Roman" w:cs="Times New Roman"/>
                <w:snapToGrid w:val="0"/>
                <w:color w:val="000000" w:themeColor="text1"/>
                <w:kern w:val="0"/>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项目占地为</w:t>
            </w:r>
            <w:r>
              <w:rPr>
                <w:rFonts w:hint="default" w:ascii="Times New Roman" w:hAnsi="Times New Roman" w:cs="Times New Roman"/>
                <w:color w:val="000000" w:themeColor="text1"/>
                <w:sz w:val="24"/>
                <w:lang w:val="en-US" w:eastAsia="zh-CN"/>
                <w14:textFill>
                  <w14:solidFill>
                    <w14:schemeClr w14:val="tx1"/>
                  </w14:solidFill>
                </w14:textFill>
              </w:rPr>
              <w:t>其他</w:t>
            </w:r>
            <w:r>
              <w:rPr>
                <w:rFonts w:hint="default" w:ascii="Times New Roman" w:hAnsi="Times New Roman" w:cs="Times New Roman"/>
                <w:color w:val="000000" w:themeColor="text1"/>
                <w:sz w:val="24"/>
                <w14:textFill>
                  <w14:solidFill>
                    <w14:schemeClr w14:val="tx1"/>
                  </w14:solidFill>
                </w14:textFill>
              </w:rPr>
              <w:t>草地，工程扰动</w:t>
            </w:r>
            <w:r>
              <w:rPr>
                <w:rFonts w:hint="default" w:ascii="Times New Roman" w:hAnsi="Times New Roman" w:cs="Times New Roman"/>
                <w:color w:val="000000" w:themeColor="text1"/>
                <w:sz w:val="24"/>
                <w:lang w:val="en-US" w:eastAsia="zh-CN"/>
                <w14:textFill>
                  <w14:solidFill>
                    <w14:schemeClr w14:val="tx1"/>
                  </w14:solidFill>
                </w14:textFill>
              </w:rPr>
              <w:t>区域主要为露天采场、矿区道路、破碎、筛分、水洗区及堆场</w:t>
            </w:r>
            <w:r>
              <w:rPr>
                <w:rFonts w:hint="default" w:ascii="Times New Roman" w:hAnsi="Times New Roman" w:cs="Times New Roman"/>
                <w:color w:val="000000" w:themeColor="text1"/>
                <w:sz w:val="24"/>
                <w14:textFill>
                  <w14:solidFill>
                    <w14:schemeClr w14:val="tx1"/>
                  </w14:solidFill>
                </w14:textFill>
              </w:rPr>
              <w:t>，草场等级为</w:t>
            </w:r>
            <w:r>
              <w:rPr>
                <w:rFonts w:hint="default" w:ascii="Times New Roman" w:hAnsi="Times New Roman" w:cs="Times New Roman"/>
                <w:snapToGrid w:val="0"/>
                <w:color w:val="000000" w:themeColor="text1"/>
                <w:kern w:val="0"/>
                <w:sz w:val="24"/>
                <w14:textFill>
                  <w14:solidFill>
                    <w14:schemeClr w14:val="tx1"/>
                  </w14:solidFill>
                </w14:textFill>
              </w:rPr>
              <w:t>四等六级</w:t>
            </w:r>
            <w:r>
              <w:rPr>
                <w:rFonts w:hint="default" w:ascii="Times New Roman" w:hAnsi="Times New Roman" w:cs="Times New Roman"/>
                <w:color w:val="000000" w:themeColor="text1"/>
                <w:sz w:val="24"/>
                <w14:textFill>
                  <w14:solidFill>
                    <w14:schemeClr w14:val="tx1"/>
                  </w14:solidFill>
                </w14:textFill>
              </w:rPr>
              <w:t>，类型为荒漠类草原，根据《中国北方重点牧区草场资源调查大纲及技术规程》，</w:t>
            </w:r>
            <w:r>
              <w:rPr>
                <w:rFonts w:hint="default" w:ascii="Times New Roman" w:hAnsi="Times New Roman" w:cs="Times New Roman"/>
                <w:snapToGrid w:val="0"/>
                <w:color w:val="000000" w:themeColor="text1"/>
                <w:kern w:val="0"/>
                <w:sz w:val="24"/>
                <w14:textFill>
                  <w14:solidFill>
                    <w14:schemeClr w14:val="tx1"/>
                  </w14:solidFill>
                </w14:textFill>
              </w:rPr>
              <w:t>四等六级产草量约为</w:t>
            </w:r>
            <w:r>
              <w:rPr>
                <w:rFonts w:hint="default" w:ascii="Times New Roman" w:hAnsi="Times New Roman" w:cs="Times New Roman"/>
                <w:snapToGrid w:val="0"/>
                <w:color w:val="000000" w:themeColor="text1"/>
                <w:kern w:val="0"/>
                <w:sz w:val="24"/>
                <w:lang w:val="en-US" w:eastAsia="zh-CN"/>
                <w14:textFill>
                  <w14:solidFill>
                    <w14:schemeClr w14:val="tx1"/>
                  </w14:solidFill>
                </w14:textFill>
              </w:rPr>
              <w:t>25</w:t>
            </w:r>
            <w:r>
              <w:rPr>
                <w:rFonts w:hint="default" w:ascii="Times New Roman" w:hAnsi="Times New Roman" w:cs="Times New Roman"/>
                <w:snapToGrid w:val="0"/>
                <w:color w:val="000000" w:themeColor="text1"/>
                <w:kern w:val="0"/>
                <w:sz w:val="24"/>
                <w14:textFill>
                  <w14:solidFill>
                    <w14:schemeClr w14:val="tx1"/>
                  </w14:solidFill>
                </w14:textFill>
              </w:rPr>
              <w:t>00kg/hm</w:t>
            </w:r>
            <w:r>
              <w:rPr>
                <w:rFonts w:hint="default" w:ascii="Times New Roman" w:hAnsi="Times New Roman" w:cs="Times New Roman"/>
                <w:snapToGrid w:val="0"/>
                <w:color w:val="000000" w:themeColor="text1"/>
                <w:kern w:val="0"/>
                <w:sz w:val="24"/>
                <w:vertAlign w:val="superscript"/>
                <w14:textFill>
                  <w14:solidFill>
                    <w14:schemeClr w14:val="tx1"/>
                  </w14:solidFill>
                </w14:textFill>
              </w:rPr>
              <w:t>2</w:t>
            </w:r>
            <w:r>
              <w:rPr>
                <w:rFonts w:hint="default" w:ascii="Times New Roman" w:hAnsi="Times New Roman" w:cs="Times New Roman"/>
                <w:snapToGrid w:val="0"/>
                <w:color w:val="000000" w:themeColor="text1"/>
                <w:kern w:val="0"/>
                <w:sz w:val="24"/>
                <w14:textFill>
                  <w14:solidFill>
                    <w14:schemeClr w14:val="tx1"/>
                  </w14:solidFill>
                </w14:textFill>
              </w:rPr>
              <w:t>，工程占地造成的生物量损失见表</w:t>
            </w:r>
            <w:r>
              <w:rPr>
                <w:rFonts w:hint="default" w:ascii="Times New Roman" w:hAnsi="Times New Roman" w:cs="Times New Roman"/>
                <w:snapToGrid w:val="0"/>
                <w:color w:val="000000" w:themeColor="text1"/>
                <w:kern w:val="0"/>
                <w:sz w:val="24"/>
                <w:lang w:val="en-US" w:eastAsia="zh-CN"/>
                <w14:textFill>
                  <w14:solidFill>
                    <w14:schemeClr w14:val="tx1"/>
                  </w14:solidFill>
                </w14:textFill>
              </w:rPr>
              <w:t>4-3</w:t>
            </w:r>
            <w:r>
              <w:rPr>
                <w:rFonts w:hint="default" w:ascii="Times New Roman" w:hAnsi="Times New Roman" w:cs="Times New Roman"/>
                <w:snapToGrid w:val="0"/>
                <w:color w:val="000000" w:themeColor="text1"/>
                <w:kern w:val="0"/>
                <w:sz w:val="24"/>
                <w14:textFill>
                  <w14:solidFill>
                    <w14:schemeClr w14:val="tx1"/>
                  </w14:solidFill>
                </w14:textFill>
              </w:rPr>
              <w:t>。</w:t>
            </w:r>
          </w:p>
          <w:p w14:paraId="552B5C8A">
            <w:pPr>
              <w:pStyle w:val="12"/>
              <w:snapToGrid/>
              <w:spacing w:before="0" w:after="0" w:line="240" w:lineRule="auto"/>
              <w:ind w:right="0"/>
              <w:jc w:val="center"/>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表4-3    生物量损失估算表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2"/>
              <w:gridCol w:w="1260"/>
              <w:gridCol w:w="1150"/>
              <w:gridCol w:w="1230"/>
              <w:gridCol w:w="2679"/>
            </w:tblGrid>
            <w:tr w14:paraId="6F48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133" w:type="pct"/>
                  <w:vMerge w:val="restart"/>
                  <w:vAlign w:val="center"/>
                </w:tcPr>
                <w:p w14:paraId="5BB3EF14">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项目</w:t>
                  </w:r>
                </w:p>
              </w:tc>
              <w:tc>
                <w:tcPr>
                  <w:tcW w:w="771" w:type="pct"/>
                  <w:vMerge w:val="restart"/>
                  <w:vAlign w:val="center"/>
                </w:tcPr>
                <w:p w14:paraId="639993CC">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面积（hm</w:t>
                  </w:r>
                  <w:r>
                    <w:rPr>
                      <w:rFonts w:hint="default" w:ascii="Times New Roman" w:hAnsi="Times New Roman" w:cs="Times New Roman"/>
                      <w:color w:val="000000" w:themeColor="text1"/>
                      <w:szCs w:val="21"/>
                      <w:vertAlign w:val="superscript"/>
                      <w14:textFill>
                        <w14:solidFill>
                          <w14:schemeClr w14:val="tx1"/>
                        </w14:solidFill>
                      </w14:textFill>
                    </w:rPr>
                    <w:t>2</w:t>
                  </w:r>
                  <w:r>
                    <w:rPr>
                      <w:rFonts w:hint="default" w:ascii="Times New Roman" w:hAnsi="Times New Roman" w:cs="Times New Roman"/>
                      <w:color w:val="000000" w:themeColor="text1"/>
                      <w:szCs w:val="21"/>
                      <w14:textFill>
                        <w14:solidFill>
                          <w14:schemeClr w14:val="tx1"/>
                        </w14:solidFill>
                      </w14:textFill>
                    </w:rPr>
                    <w:t>）</w:t>
                  </w:r>
                </w:p>
              </w:tc>
              <w:tc>
                <w:tcPr>
                  <w:tcW w:w="703" w:type="pct"/>
                  <w:vMerge w:val="restart"/>
                  <w:vAlign w:val="center"/>
                </w:tcPr>
                <w:p w14:paraId="3279005F">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破坏方式</w:t>
                  </w:r>
                </w:p>
              </w:tc>
              <w:tc>
                <w:tcPr>
                  <w:tcW w:w="752" w:type="pct"/>
                  <w:vMerge w:val="restart"/>
                  <w:vAlign w:val="center"/>
                </w:tcPr>
                <w:p w14:paraId="5376E633">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占地类型</w:t>
                  </w:r>
                </w:p>
              </w:tc>
              <w:tc>
                <w:tcPr>
                  <w:tcW w:w="1639" w:type="pct"/>
                  <w:vMerge w:val="restart"/>
                  <w:vAlign w:val="center"/>
                </w:tcPr>
                <w:p w14:paraId="45805EDA">
                  <w:pPr>
                    <w:pStyle w:val="96"/>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生物量t</w:t>
                  </w:r>
                </w:p>
              </w:tc>
            </w:tr>
            <w:tr w14:paraId="03CD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133" w:type="pct"/>
                  <w:vMerge w:val="continue"/>
                  <w:vAlign w:val="center"/>
                </w:tcPr>
                <w:p w14:paraId="458DB6D9">
                  <w:pPr>
                    <w:pStyle w:val="96"/>
                    <w:jc w:val="center"/>
                    <w:rPr>
                      <w:rFonts w:hint="default" w:ascii="Times New Roman" w:hAnsi="Times New Roman" w:cs="Times New Roman"/>
                      <w:color w:val="000000" w:themeColor="text1"/>
                      <w:szCs w:val="21"/>
                      <w14:textFill>
                        <w14:solidFill>
                          <w14:schemeClr w14:val="tx1"/>
                        </w14:solidFill>
                      </w14:textFill>
                    </w:rPr>
                  </w:pPr>
                </w:p>
              </w:tc>
              <w:tc>
                <w:tcPr>
                  <w:tcW w:w="771" w:type="pct"/>
                  <w:vMerge w:val="continue"/>
                  <w:vAlign w:val="center"/>
                </w:tcPr>
                <w:p w14:paraId="102E86CE">
                  <w:pPr>
                    <w:pStyle w:val="96"/>
                    <w:jc w:val="center"/>
                    <w:rPr>
                      <w:rFonts w:hint="default" w:ascii="Times New Roman" w:hAnsi="Times New Roman" w:cs="Times New Roman"/>
                      <w:color w:val="000000" w:themeColor="text1"/>
                      <w:szCs w:val="21"/>
                      <w14:textFill>
                        <w14:solidFill>
                          <w14:schemeClr w14:val="tx1"/>
                        </w14:solidFill>
                      </w14:textFill>
                    </w:rPr>
                  </w:pPr>
                </w:p>
              </w:tc>
              <w:tc>
                <w:tcPr>
                  <w:tcW w:w="703" w:type="pct"/>
                  <w:vMerge w:val="continue"/>
                  <w:vAlign w:val="center"/>
                </w:tcPr>
                <w:p w14:paraId="7960E5ED">
                  <w:pPr>
                    <w:pStyle w:val="96"/>
                    <w:jc w:val="center"/>
                    <w:rPr>
                      <w:rFonts w:hint="default" w:ascii="Times New Roman" w:hAnsi="Times New Roman" w:cs="Times New Roman"/>
                      <w:color w:val="000000" w:themeColor="text1"/>
                      <w:szCs w:val="21"/>
                      <w14:textFill>
                        <w14:solidFill>
                          <w14:schemeClr w14:val="tx1"/>
                        </w14:solidFill>
                      </w14:textFill>
                    </w:rPr>
                  </w:pPr>
                </w:p>
              </w:tc>
              <w:tc>
                <w:tcPr>
                  <w:tcW w:w="752" w:type="pct"/>
                  <w:vMerge w:val="continue"/>
                  <w:vAlign w:val="center"/>
                </w:tcPr>
                <w:p w14:paraId="26814002">
                  <w:pPr>
                    <w:pStyle w:val="96"/>
                    <w:jc w:val="center"/>
                    <w:rPr>
                      <w:rFonts w:hint="default" w:ascii="Times New Roman" w:hAnsi="Times New Roman" w:cs="Times New Roman"/>
                      <w:color w:val="000000" w:themeColor="text1"/>
                      <w:szCs w:val="21"/>
                      <w14:textFill>
                        <w14:solidFill>
                          <w14:schemeClr w14:val="tx1"/>
                        </w14:solidFill>
                      </w14:textFill>
                    </w:rPr>
                  </w:pPr>
                </w:p>
              </w:tc>
              <w:tc>
                <w:tcPr>
                  <w:tcW w:w="1639" w:type="pct"/>
                  <w:vMerge w:val="continue"/>
                  <w:vAlign w:val="center"/>
                </w:tcPr>
                <w:p w14:paraId="2CC91412">
                  <w:pPr>
                    <w:pStyle w:val="96"/>
                    <w:jc w:val="center"/>
                    <w:rPr>
                      <w:rFonts w:hint="default" w:ascii="Times New Roman" w:hAnsi="Times New Roman" w:cs="Times New Roman"/>
                      <w:color w:val="000000" w:themeColor="text1"/>
                      <w:szCs w:val="21"/>
                      <w14:textFill>
                        <w14:solidFill>
                          <w14:schemeClr w14:val="tx1"/>
                        </w14:solidFill>
                      </w14:textFill>
                    </w:rPr>
                  </w:pPr>
                </w:p>
              </w:tc>
            </w:tr>
            <w:tr w14:paraId="1C7B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33" w:type="pct"/>
                  <w:vAlign w:val="center"/>
                </w:tcPr>
                <w:p w14:paraId="5EB29B47">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露天采场</w:t>
                  </w:r>
                </w:p>
              </w:tc>
              <w:tc>
                <w:tcPr>
                  <w:tcW w:w="771" w:type="pct"/>
                  <w:vAlign w:val="center"/>
                </w:tcPr>
                <w:p w14:paraId="4DCABE4C">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30.18</w:t>
                  </w:r>
                </w:p>
              </w:tc>
              <w:tc>
                <w:tcPr>
                  <w:tcW w:w="703" w:type="pct"/>
                  <w:vAlign w:val="center"/>
                </w:tcPr>
                <w:p w14:paraId="1DE0B292">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挖损</w:t>
                  </w:r>
                </w:p>
              </w:tc>
              <w:tc>
                <w:tcPr>
                  <w:tcW w:w="752" w:type="pct"/>
                  <w:vMerge w:val="restart"/>
                  <w:vAlign w:val="center"/>
                </w:tcPr>
                <w:p w14:paraId="6DFABC09">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其他草地</w:t>
                  </w:r>
                </w:p>
              </w:tc>
              <w:tc>
                <w:tcPr>
                  <w:tcW w:w="1639" w:type="pct"/>
                  <w:vAlign w:val="center"/>
                </w:tcPr>
                <w:p w14:paraId="77F0F351">
                  <w:pPr>
                    <w:pStyle w:val="96"/>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75.45</w:t>
                  </w:r>
                </w:p>
              </w:tc>
            </w:tr>
            <w:tr w14:paraId="6D95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33" w:type="pct"/>
                  <w:vAlign w:val="center"/>
                </w:tcPr>
                <w:p w14:paraId="2DAD6249">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矿区道路</w:t>
                  </w:r>
                </w:p>
              </w:tc>
              <w:tc>
                <w:tcPr>
                  <w:tcW w:w="771" w:type="pct"/>
                  <w:vAlign w:val="center"/>
                </w:tcPr>
                <w:p w14:paraId="1C7C48DD">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0.6</w:t>
                  </w:r>
                </w:p>
              </w:tc>
              <w:tc>
                <w:tcPr>
                  <w:tcW w:w="703" w:type="pct"/>
                  <w:vAlign w:val="center"/>
                </w:tcPr>
                <w:p w14:paraId="55F0F99A">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压占</w:t>
                  </w:r>
                </w:p>
              </w:tc>
              <w:tc>
                <w:tcPr>
                  <w:tcW w:w="752" w:type="pct"/>
                  <w:vMerge w:val="continue"/>
                  <w:vAlign w:val="center"/>
                </w:tcPr>
                <w:p w14:paraId="30BB844E">
                  <w:pPr>
                    <w:pStyle w:val="96"/>
                    <w:jc w:val="center"/>
                    <w:rPr>
                      <w:rFonts w:hint="default" w:ascii="Times New Roman" w:hAnsi="Times New Roman" w:cs="Times New Roman"/>
                      <w:color w:val="000000" w:themeColor="text1"/>
                      <w:szCs w:val="21"/>
                      <w14:textFill>
                        <w14:solidFill>
                          <w14:schemeClr w14:val="tx1"/>
                        </w14:solidFill>
                      </w14:textFill>
                    </w:rPr>
                  </w:pPr>
                </w:p>
              </w:tc>
              <w:tc>
                <w:tcPr>
                  <w:tcW w:w="1639" w:type="pct"/>
                  <w:vAlign w:val="center"/>
                </w:tcPr>
                <w:p w14:paraId="13425F05">
                  <w:pPr>
                    <w:pStyle w:val="96"/>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1.5</w:t>
                  </w:r>
                </w:p>
              </w:tc>
            </w:tr>
            <w:tr w14:paraId="23CF4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33" w:type="pct"/>
                  <w:shd w:val="clear" w:color="auto" w:fill="auto"/>
                  <w:vAlign w:val="center"/>
                </w:tcPr>
                <w:p w14:paraId="0502D844">
                  <w:pPr>
                    <w:pStyle w:val="96"/>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破碎、筛分、水洗</w:t>
                  </w:r>
                  <w:r>
                    <w:rPr>
                      <w:rFonts w:hint="default" w:ascii="Times New Roman" w:hAnsi="Times New Roman" w:cs="Times New Roman"/>
                      <w:color w:val="000000" w:themeColor="text1"/>
                      <w:szCs w:val="21"/>
                      <w:lang w:eastAsia="zh-CN"/>
                      <w14:textFill>
                        <w14:solidFill>
                          <w14:schemeClr w14:val="tx1"/>
                        </w14:solidFill>
                      </w14:textFill>
                    </w:rPr>
                    <w:t>区</w:t>
                  </w:r>
                </w:p>
              </w:tc>
              <w:tc>
                <w:tcPr>
                  <w:tcW w:w="771" w:type="pct"/>
                  <w:shd w:val="clear" w:color="auto" w:fill="auto"/>
                  <w:vAlign w:val="center"/>
                </w:tcPr>
                <w:p w14:paraId="1EDD34AC">
                  <w:pPr>
                    <w:pStyle w:val="96"/>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1.2</w:t>
                  </w:r>
                </w:p>
              </w:tc>
              <w:tc>
                <w:tcPr>
                  <w:tcW w:w="703" w:type="pct"/>
                  <w:shd w:val="clear" w:color="auto" w:fill="auto"/>
                  <w:vAlign w:val="center"/>
                </w:tcPr>
                <w:p w14:paraId="5BC477D6">
                  <w:pPr>
                    <w:pStyle w:val="96"/>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压占</w:t>
                  </w:r>
                </w:p>
              </w:tc>
              <w:tc>
                <w:tcPr>
                  <w:tcW w:w="752" w:type="pct"/>
                  <w:vMerge w:val="continue"/>
                  <w:vAlign w:val="center"/>
                </w:tcPr>
                <w:p w14:paraId="663AE586">
                  <w:pPr>
                    <w:pStyle w:val="96"/>
                    <w:jc w:val="center"/>
                    <w:rPr>
                      <w:rFonts w:hint="default" w:ascii="Times New Roman" w:hAnsi="Times New Roman" w:cs="Times New Roman"/>
                      <w:color w:val="000000" w:themeColor="text1"/>
                      <w:szCs w:val="21"/>
                      <w14:textFill>
                        <w14:solidFill>
                          <w14:schemeClr w14:val="tx1"/>
                        </w14:solidFill>
                      </w14:textFill>
                    </w:rPr>
                  </w:pPr>
                </w:p>
              </w:tc>
              <w:tc>
                <w:tcPr>
                  <w:tcW w:w="1639" w:type="pct"/>
                  <w:vMerge w:val="restart"/>
                  <w:vAlign w:val="center"/>
                </w:tcPr>
                <w:p w14:paraId="2E05D1F5">
                  <w:pPr>
                    <w:pStyle w:val="96"/>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位于露天采场内，已在露天采场中计入</w:t>
                  </w:r>
                </w:p>
              </w:tc>
            </w:tr>
            <w:tr w14:paraId="0B76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33" w:type="pct"/>
                  <w:vAlign w:val="center"/>
                </w:tcPr>
                <w:p w14:paraId="686540F2">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堆场</w:t>
                  </w:r>
                </w:p>
              </w:tc>
              <w:tc>
                <w:tcPr>
                  <w:tcW w:w="771" w:type="pct"/>
                  <w:vAlign w:val="center"/>
                </w:tcPr>
                <w:p w14:paraId="46ED5158">
                  <w:pPr>
                    <w:pStyle w:val="96"/>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1.05</w:t>
                  </w:r>
                </w:p>
              </w:tc>
              <w:tc>
                <w:tcPr>
                  <w:tcW w:w="703" w:type="pct"/>
                  <w:vAlign w:val="center"/>
                </w:tcPr>
                <w:p w14:paraId="1536173C">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压占</w:t>
                  </w:r>
                </w:p>
              </w:tc>
              <w:tc>
                <w:tcPr>
                  <w:tcW w:w="752" w:type="pct"/>
                  <w:vMerge w:val="continue"/>
                  <w:vAlign w:val="center"/>
                </w:tcPr>
                <w:p w14:paraId="46C34F8B">
                  <w:pPr>
                    <w:pStyle w:val="96"/>
                    <w:jc w:val="center"/>
                    <w:rPr>
                      <w:rFonts w:hint="default" w:ascii="Times New Roman" w:hAnsi="Times New Roman" w:cs="Times New Roman"/>
                      <w:color w:val="000000" w:themeColor="text1"/>
                      <w:szCs w:val="21"/>
                      <w14:textFill>
                        <w14:solidFill>
                          <w14:schemeClr w14:val="tx1"/>
                        </w14:solidFill>
                      </w14:textFill>
                    </w:rPr>
                  </w:pPr>
                </w:p>
              </w:tc>
              <w:tc>
                <w:tcPr>
                  <w:tcW w:w="1639" w:type="pct"/>
                  <w:vMerge w:val="continue"/>
                  <w:vAlign w:val="center"/>
                </w:tcPr>
                <w:p w14:paraId="4F20BE45">
                  <w:pPr>
                    <w:pStyle w:val="96"/>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tc>
            </w:tr>
            <w:tr w14:paraId="207A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33" w:type="pct"/>
                  <w:vAlign w:val="center"/>
                </w:tcPr>
                <w:p w14:paraId="1AE632E1">
                  <w:pPr>
                    <w:pStyle w:val="96"/>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生活办公区</w:t>
                  </w:r>
                </w:p>
              </w:tc>
              <w:tc>
                <w:tcPr>
                  <w:tcW w:w="771" w:type="pct"/>
                  <w:vAlign w:val="center"/>
                </w:tcPr>
                <w:p w14:paraId="316EEE86">
                  <w:pPr>
                    <w:pStyle w:val="96"/>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0.03</w:t>
                  </w:r>
                </w:p>
              </w:tc>
              <w:tc>
                <w:tcPr>
                  <w:tcW w:w="703" w:type="pct"/>
                  <w:vAlign w:val="center"/>
                </w:tcPr>
                <w:p w14:paraId="1E9BD8DA">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压占</w:t>
                  </w:r>
                </w:p>
              </w:tc>
              <w:tc>
                <w:tcPr>
                  <w:tcW w:w="752" w:type="pct"/>
                  <w:vMerge w:val="continue"/>
                  <w:vAlign w:val="center"/>
                </w:tcPr>
                <w:p w14:paraId="0C406407">
                  <w:pPr>
                    <w:pStyle w:val="96"/>
                    <w:jc w:val="center"/>
                    <w:rPr>
                      <w:rFonts w:hint="default" w:ascii="Times New Roman" w:hAnsi="Times New Roman" w:cs="Times New Roman"/>
                      <w:color w:val="000000" w:themeColor="text1"/>
                      <w:szCs w:val="21"/>
                      <w14:textFill>
                        <w14:solidFill>
                          <w14:schemeClr w14:val="tx1"/>
                        </w14:solidFill>
                      </w14:textFill>
                    </w:rPr>
                  </w:pPr>
                </w:p>
              </w:tc>
              <w:tc>
                <w:tcPr>
                  <w:tcW w:w="1639" w:type="pct"/>
                  <w:vMerge w:val="continue"/>
                  <w:vAlign w:val="center"/>
                </w:tcPr>
                <w:p w14:paraId="0BE5468F">
                  <w:pPr>
                    <w:pStyle w:val="96"/>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tc>
            </w:tr>
            <w:tr w14:paraId="4674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3360" w:type="pct"/>
                  <w:gridSpan w:val="4"/>
                  <w:vAlign w:val="center"/>
                </w:tcPr>
                <w:p w14:paraId="4CEE6B93">
                  <w:pPr>
                    <w:pStyle w:val="96"/>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合计</w:t>
                  </w:r>
                </w:p>
              </w:tc>
              <w:tc>
                <w:tcPr>
                  <w:tcW w:w="1639" w:type="pct"/>
                  <w:vAlign w:val="center"/>
                </w:tcPr>
                <w:p w14:paraId="4CAD0476">
                  <w:pPr>
                    <w:pStyle w:val="96"/>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76.95</w:t>
                  </w:r>
                </w:p>
              </w:tc>
            </w:tr>
          </w:tbl>
          <w:p w14:paraId="44250F65">
            <w:pPr>
              <w:spacing w:line="372"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则项目</w:t>
            </w:r>
            <w:r>
              <w:rPr>
                <w:rFonts w:hint="default" w:ascii="Times New Roman" w:hAnsi="Times New Roman" w:cs="Times New Roman"/>
                <w:color w:val="000000" w:themeColor="text1"/>
                <w:sz w:val="24"/>
                <w:lang w:val="en-US" w:eastAsia="zh-CN"/>
                <w14:textFill>
                  <w14:solidFill>
                    <w14:schemeClr w14:val="tx1"/>
                  </w14:solidFill>
                </w14:textFill>
              </w:rPr>
              <w:t>运营期</w:t>
            </w:r>
            <w:r>
              <w:rPr>
                <w:rFonts w:hint="default" w:ascii="Times New Roman" w:hAnsi="Times New Roman" w:cs="Times New Roman"/>
                <w:color w:val="000000" w:themeColor="text1"/>
                <w:sz w:val="24"/>
                <w14:textFill>
                  <w14:solidFill>
                    <w14:schemeClr w14:val="tx1"/>
                  </w14:solidFill>
                </w14:textFill>
              </w:rPr>
              <w:t>将造成生物损失量约</w:t>
            </w:r>
            <w:r>
              <w:rPr>
                <w:rFonts w:hint="default" w:ascii="Times New Roman" w:hAnsi="Times New Roman" w:cs="Times New Roman"/>
                <w:color w:val="000000" w:themeColor="text1"/>
                <w:sz w:val="24"/>
                <w:lang w:val="en-US" w:eastAsia="zh-CN"/>
                <w14:textFill>
                  <w14:solidFill>
                    <w14:schemeClr w14:val="tx1"/>
                  </w14:solidFill>
                </w14:textFill>
              </w:rPr>
              <w:t>76.95</w:t>
            </w:r>
            <w:r>
              <w:rPr>
                <w:rFonts w:hint="default" w:ascii="Times New Roman" w:hAnsi="Times New Roman" w:cs="Times New Roman"/>
                <w:color w:val="000000" w:themeColor="text1"/>
                <w:sz w:val="24"/>
                <w14:textFill>
                  <w14:solidFill>
                    <w14:schemeClr w14:val="tx1"/>
                  </w14:solidFill>
                </w14:textFill>
              </w:rPr>
              <w:t>t。项目已对草场损失补偿缴纳足额的占地补偿金，项目占地影响是暂时的，项目服务期满后，严格按照指定的复垦方案及《矿山生态环境保护与污染防治技术政策》及《砂石行业绿色矿山建设规范》对项目区进行土地平整并播撒草籽进行生态恢复，优先采用原生表土及乡土物种进行恢复，减轻项目建设对项目区域生态环境的影响。</w:t>
            </w:r>
          </w:p>
          <w:p w14:paraId="2385A6BD">
            <w:pPr>
              <w:adjustRightInd w:val="0"/>
              <w:snapToGrid w:val="0"/>
              <w:spacing w:line="360"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1</w:t>
            </w:r>
            <w:r>
              <w:rPr>
                <w:rFonts w:hint="default" w:ascii="Times New Roman" w:hAnsi="Times New Roman" w:cs="Times New Roman"/>
                <w:b/>
                <w:bCs/>
                <w:color w:val="000000" w:themeColor="text1"/>
                <w:sz w:val="24"/>
                <w14:textFill>
                  <w14:solidFill>
                    <w14:schemeClr w14:val="tx1"/>
                  </w14:solidFill>
                </w14:textFill>
              </w:rPr>
              <w:t>.3对野生动物的影响分析</w:t>
            </w:r>
          </w:p>
          <w:p w14:paraId="595A6DD6">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占地范围内，无大型野生动物活动，不会对大型野生动物产生不良影响。本项目对周边野生动物的影响主要表现在开采过程中施工机械对野生动物的惊吓，使部分野生动物产生近距离迁移，从而使其在项目区内数量有所下降。据调查，项目区内野生动物主要有鼠类、蜥蜴等小型动物及少数麻雀、喜鹊等，无国家级及自治区级珍稀濒危保护动物分布。因此，本项目对野生动物产生的影响很小。</w:t>
            </w:r>
          </w:p>
          <w:p w14:paraId="7D348806">
            <w:pPr>
              <w:spacing w:line="372"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1</w:t>
            </w:r>
            <w:r>
              <w:rPr>
                <w:rFonts w:hint="default" w:ascii="Times New Roman" w:hAnsi="Times New Roman" w:cs="Times New Roman"/>
                <w:b/>
                <w:bCs/>
                <w:color w:val="000000" w:themeColor="text1"/>
                <w:sz w:val="24"/>
                <w14:textFill>
                  <w14:solidFill>
                    <w14:schemeClr w14:val="tx1"/>
                  </w14:solidFill>
                </w14:textFill>
              </w:rPr>
              <w:t>.4对土壤的影响分析</w:t>
            </w:r>
          </w:p>
          <w:p w14:paraId="635353DA">
            <w:pPr>
              <w:spacing w:line="372"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w:t>
            </w:r>
            <w:r>
              <w:rPr>
                <w:rFonts w:hint="default" w:ascii="Times New Roman" w:hAnsi="Times New Roman" w:cs="Times New Roman"/>
                <w:color w:val="000000" w:themeColor="text1"/>
                <w:sz w:val="24"/>
                <w:lang w:eastAsia="zh-CN"/>
                <w14:textFill>
                  <w14:solidFill>
                    <w14:schemeClr w14:val="tx1"/>
                  </w14:solidFill>
                </w14:textFill>
              </w:rPr>
              <w:t>矿区面积为</w:t>
            </w:r>
            <w:r>
              <w:rPr>
                <w:rFonts w:hint="default" w:ascii="Times New Roman" w:hAnsi="Times New Roman" w:cs="Times New Roman"/>
                <w:color w:val="000000" w:themeColor="text1"/>
                <w:sz w:val="24"/>
                <w14:textFill>
                  <w14:solidFill>
                    <w14:schemeClr w14:val="tx1"/>
                  </w14:solidFill>
                </w14:textFill>
              </w:rPr>
              <w:t>3</w:t>
            </w:r>
            <w:r>
              <w:rPr>
                <w:rFonts w:hint="default" w:ascii="Times New Roman" w:hAnsi="Times New Roman" w:cs="Times New Roman"/>
                <w:color w:val="000000" w:themeColor="text1"/>
                <w:sz w:val="24"/>
                <w:lang w:val="en-US" w:eastAsia="zh-CN"/>
                <w14:textFill>
                  <w14:solidFill>
                    <w14:schemeClr w14:val="tx1"/>
                  </w14:solidFill>
                </w14:textFill>
              </w:rPr>
              <w:t>01800</w:t>
            </w:r>
            <w:r>
              <w:rPr>
                <w:rFonts w:hint="default" w:ascii="Times New Roman" w:hAnsi="Times New Roman" w:cs="Times New Roman"/>
                <w:color w:val="000000" w:themeColor="text1"/>
                <w:sz w:val="24"/>
                <w14:textFill>
                  <w14:solidFill>
                    <w14:schemeClr w14:val="tx1"/>
                  </w14:solidFill>
                </w14:textFill>
              </w:rPr>
              <w:t>m</w:t>
            </w:r>
            <w:r>
              <w:rPr>
                <w:rFonts w:hint="default" w:ascii="Times New Roman" w:hAnsi="Times New Roman" w:cs="Times New Roman"/>
                <w:color w:val="000000" w:themeColor="text1"/>
                <w:sz w:val="24"/>
                <w:vertAlign w:val="super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，在矿山建设和生产过程中将不可避免地会占用和破坏土地，对占用土地土壤造成不良影响。</w:t>
            </w:r>
          </w:p>
          <w:p w14:paraId="0EC4ADD6">
            <w:pPr>
              <w:spacing w:line="372"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工程运行过程中，各种机械设备和车辆排放的废气、丢弃的固体废物等，将对土壤环境产生一定的污染。</w:t>
            </w:r>
          </w:p>
          <w:p w14:paraId="2A4DA3D7">
            <w:pPr>
              <w:spacing w:line="372"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生产期间运输车辆以及倾倒矿石、地表土将碾压部分土壤；开采活动的占地、土地利用方式的改变等将直接破坏地表土层，破坏了部分土壤结构，使局部土壤生产能力和稳定性受到一定影响，使原有自然生态系统的所有功能完全损失或削弱，导致蓄水保土功能降低或丧失。</w:t>
            </w:r>
          </w:p>
          <w:p w14:paraId="7F933250">
            <w:pPr>
              <w:spacing w:line="372"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因此，开采过程中应划定活动范围，严禁人员及车辆越界活动，造成土壤板结等不利影响。</w:t>
            </w:r>
          </w:p>
          <w:p w14:paraId="4CFE24A4">
            <w:pPr>
              <w:spacing w:line="372"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1</w:t>
            </w:r>
            <w:r>
              <w:rPr>
                <w:rFonts w:hint="default" w:ascii="Times New Roman" w:hAnsi="Times New Roman" w:cs="Times New Roman"/>
                <w:b/>
                <w:bCs/>
                <w:color w:val="000000" w:themeColor="text1"/>
                <w:sz w:val="24"/>
                <w14:textFill>
                  <w14:solidFill>
                    <w14:schemeClr w14:val="tx1"/>
                  </w14:solidFill>
                </w14:textFill>
              </w:rPr>
              <w:t>.5对生物多样性的影响分析</w:t>
            </w:r>
          </w:p>
          <w:p w14:paraId="4CD091E7">
            <w:pPr>
              <w:spacing w:line="372"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项目建成后，开采建筑用砂过程中产生的废气、固体废物以及设备噪声对周边地区动植物也具有不利影响，在一定程度上影响该项目区域的生物多样性。根据历史资料和本次调查，该项目区域常见的野生动物有哺乳类、鸟类、爬行类等野生动物，受长期人为活动的影响，项目所在区域内基本无大型野生动物分布，现场未发现国家重点保护动植物。</w:t>
            </w:r>
          </w:p>
          <w:p w14:paraId="787A1B17">
            <w:pPr>
              <w:spacing w:line="372"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矿山总服务年限为6.47年，项目开采期限以采矿许可证规定的时间为准，开采作业并非突然大面积取砂，所以对栖息地动物是逐步影响的，同时矿区开采区域没有大型的野生动物群落，分布的野生动物基本上都是矿区的广布种类，适应性和抗干扰能力较强，故对动物生态环境影响不大，因此项目建设对该区域的生物多样性影响不大。</w:t>
            </w:r>
          </w:p>
          <w:p w14:paraId="1D0E79E8">
            <w:pPr>
              <w:spacing w:line="372" w:lineRule="auto"/>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1</w:t>
            </w:r>
            <w:r>
              <w:rPr>
                <w:rFonts w:hint="default" w:ascii="Times New Roman" w:hAnsi="Times New Roman" w:eastAsia="宋体" w:cs="Times New Roman"/>
                <w:b/>
                <w:bCs/>
                <w:color w:val="000000" w:themeColor="text1"/>
                <w:sz w:val="24"/>
                <w:lang w:val="en-US" w:eastAsia="zh-CN"/>
                <w14:textFill>
                  <w14:solidFill>
                    <w14:schemeClr w14:val="tx1"/>
                  </w14:solidFill>
                </w14:textFill>
              </w:rPr>
              <w:t xml:space="preserve">.6对自然景观的影响分析 </w:t>
            </w:r>
          </w:p>
          <w:p w14:paraId="6E16B36F">
            <w:pPr>
              <w:pStyle w:val="14"/>
              <w:spacing w:after="0" w:line="360" w:lineRule="auto"/>
              <w:ind w:left="0" w:leftChars="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 xml:space="preserve">矿区的开发建设将原来的山地景观变为开采作业区甚至是采坑等，使原地表形态、地层层序等发生直接的破坏，将使区域内的自然景观遭受一定程度的破坏；使局部地区由单纯的荒漠生态景观向着人工化、工业化、多样化的方向发展，使原来的自然景观类型变为容纳道路、供电线路等人为景观，而且会对原来的景观进行分隔，造成空间上的非连续性和一些人为的劣质景观，造成与周围自然环境的不相协调。生产期采矿凹陷坑的形成，将使矿区范围内部分地区地表的完整性与平整性发生变化，进而对地表造成影响和破坏，使评价区的景观属性发生变化。 </w:t>
            </w:r>
          </w:p>
          <w:p w14:paraId="622B4D98">
            <w:pPr>
              <w:pStyle w:val="14"/>
              <w:spacing w:after="0" w:line="360" w:lineRule="auto"/>
              <w:ind w:left="0" w:leftChars="0" w:firstLine="480" w:firstLineChars="200"/>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在矿区建设和开采过程中由于地表扰动使区域内原有的自然景观受到影响，在项目实施过程中，必须采取措施使原有的自然景观得到一定的恢复或改善。根据本矿区建设特点，要求在矿区后期，拆除所有建筑物、构筑物等，对地表进行清理，实施复垦方案，对危险地带设置围栏等保护措施，保护区域自然景观。</w:t>
            </w:r>
          </w:p>
          <w:p w14:paraId="7F6E28D4">
            <w:pPr>
              <w:spacing w:line="360" w:lineRule="auto"/>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1.7</w:t>
            </w:r>
            <w:r>
              <w:rPr>
                <w:rFonts w:hint="default" w:ascii="Times New Roman" w:hAnsi="Times New Roman" w:cs="Times New Roman"/>
                <w:b/>
                <w:bCs/>
                <w:color w:val="000000" w:themeColor="text1"/>
                <w:sz w:val="24"/>
                <w14:textFill>
                  <w14:solidFill>
                    <w14:schemeClr w14:val="tx1"/>
                  </w14:solidFill>
                </w14:textFill>
              </w:rPr>
              <w:t>水土流失</w:t>
            </w:r>
            <w:r>
              <w:rPr>
                <w:rFonts w:hint="default" w:ascii="Times New Roman" w:hAnsi="Times New Roman" w:cs="Times New Roman"/>
                <w:b/>
                <w:bCs/>
                <w:color w:val="000000" w:themeColor="text1"/>
                <w:sz w:val="24"/>
                <w:lang w:val="en-US" w:eastAsia="zh-CN"/>
                <w14:textFill>
                  <w14:solidFill>
                    <w14:schemeClr w14:val="tx1"/>
                  </w14:solidFill>
                </w14:textFill>
              </w:rPr>
              <w:t>影响分析</w:t>
            </w:r>
          </w:p>
          <w:p w14:paraId="4EF7C291">
            <w:pPr>
              <w:pStyle w:val="14"/>
              <w:spacing w:after="0" w:line="360" w:lineRule="auto"/>
              <w:ind w:left="0" w:leftChars="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根据实地调查，水土流失类型以风力侵蚀为主。项目区现状植被稀少，覆盖度</w:t>
            </w:r>
            <w:r>
              <w:rPr>
                <w:rFonts w:hint="default" w:ascii="Times New Roman" w:hAnsi="Times New Roman" w:cs="Times New Roman"/>
                <w:bCs/>
                <w:color w:val="000000" w:themeColor="text1"/>
                <w:sz w:val="24"/>
                <w:lang w:val="en-US" w:eastAsia="zh-CN"/>
                <w14:textFill>
                  <w14:solidFill>
                    <w14:schemeClr w14:val="tx1"/>
                  </w14:solidFill>
                </w14:textFill>
              </w:rPr>
              <w:t>在30</w:t>
            </w:r>
            <w:r>
              <w:rPr>
                <w:rFonts w:hint="default" w:ascii="Times New Roman" w:hAnsi="Times New Roman" w:eastAsia="宋体" w:cs="Times New Roman"/>
                <w:bCs/>
                <w:color w:val="000000" w:themeColor="text1"/>
                <w:sz w:val="24"/>
                <w:lang w:val="en-US" w:eastAsia="zh-CN"/>
                <w14:textFill>
                  <w14:solidFill>
                    <w14:schemeClr w14:val="tx1"/>
                  </w14:solidFill>
                </w14:textFill>
              </w:rPr>
              <w:t>%</w:t>
            </w:r>
            <w:r>
              <w:rPr>
                <w:rFonts w:hint="default" w:ascii="Times New Roman" w:hAnsi="Times New Roman" w:cs="Times New Roman"/>
                <w:bCs/>
                <w:color w:val="000000" w:themeColor="text1"/>
                <w:sz w:val="24"/>
                <w:lang w:val="en-US" w:eastAsia="zh-CN"/>
                <w14:textFill>
                  <w14:solidFill>
                    <w14:schemeClr w14:val="tx1"/>
                  </w14:solidFill>
                </w14:textFill>
              </w:rPr>
              <w:t>左右</w:t>
            </w:r>
            <w:r>
              <w:rPr>
                <w:rFonts w:hint="default" w:ascii="Times New Roman" w:hAnsi="Times New Roman" w:eastAsia="宋体" w:cs="Times New Roman"/>
                <w:bCs/>
                <w:color w:val="000000" w:themeColor="text1"/>
                <w:sz w:val="24"/>
                <w:lang w:val="en-US" w:eastAsia="zh-CN"/>
                <w14:textFill>
                  <w14:solidFill>
                    <w14:schemeClr w14:val="tx1"/>
                  </w14:solidFill>
                </w14:textFill>
              </w:rPr>
              <w:t>。根据项目区的地形地貌、地表植被、土壤状况、气象资料综合分析项目区环境状况，判断本项目区属轻度风力侵蚀区。</w:t>
            </w:r>
          </w:p>
          <w:p w14:paraId="4BF58606">
            <w:pPr>
              <w:pStyle w:val="14"/>
              <w:spacing w:after="0" w:line="360" w:lineRule="auto"/>
              <w:ind w:left="0" w:leftChars="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cs="Times New Roman"/>
                <w:bCs/>
                <w:color w:val="000000" w:themeColor="text1"/>
                <w:sz w:val="24"/>
                <w:lang w:val="en-US" w:eastAsia="zh-CN"/>
                <w14:textFill>
                  <w14:solidFill>
                    <w14:schemeClr w14:val="tx1"/>
                  </w14:solidFill>
                </w14:textFill>
              </w:rPr>
              <w:t>（1）</w:t>
            </w:r>
            <w:r>
              <w:rPr>
                <w:rFonts w:hint="default" w:ascii="Times New Roman" w:hAnsi="Times New Roman" w:eastAsia="宋体" w:cs="Times New Roman"/>
                <w:bCs/>
                <w:color w:val="000000" w:themeColor="text1"/>
                <w:sz w:val="24"/>
                <w:lang w:val="en-US" w:eastAsia="zh-CN"/>
                <w14:textFill>
                  <w14:solidFill>
                    <w14:schemeClr w14:val="tx1"/>
                  </w14:solidFill>
                </w14:textFill>
              </w:rPr>
              <w:t>水土流失成因分析</w:t>
            </w:r>
          </w:p>
          <w:p w14:paraId="2B646DC3">
            <w:pPr>
              <w:pStyle w:val="14"/>
              <w:spacing w:after="0" w:line="360" w:lineRule="auto"/>
              <w:ind w:left="0" w:leftChars="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本</w:t>
            </w:r>
            <w:r>
              <w:rPr>
                <w:rFonts w:hint="default" w:ascii="Times New Roman" w:hAnsi="Times New Roman" w:cs="Times New Roman"/>
                <w:bCs/>
                <w:color w:val="000000" w:themeColor="text1"/>
                <w:sz w:val="24"/>
                <w:lang w:val="en-US" w:eastAsia="zh-CN"/>
                <w14:textFill>
                  <w14:solidFill>
                    <w14:schemeClr w14:val="tx1"/>
                  </w14:solidFill>
                </w14:textFill>
              </w:rPr>
              <w:t>项目</w:t>
            </w:r>
            <w:r>
              <w:rPr>
                <w:rFonts w:hint="default" w:ascii="Times New Roman" w:hAnsi="Times New Roman" w:eastAsia="宋体" w:cs="Times New Roman"/>
                <w:bCs/>
                <w:color w:val="000000" w:themeColor="text1"/>
                <w:sz w:val="24"/>
                <w:lang w:val="en-US" w:eastAsia="zh-CN"/>
                <w14:textFill>
                  <w14:solidFill>
                    <w14:schemeClr w14:val="tx1"/>
                  </w14:solidFill>
                </w14:textFill>
              </w:rPr>
              <w:t>预测时段分为运行期和闭矿期。</w:t>
            </w:r>
          </w:p>
          <w:p w14:paraId="7269BB2B">
            <w:pPr>
              <w:pStyle w:val="14"/>
              <w:spacing w:after="0" w:line="360" w:lineRule="auto"/>
              <w:ind w:left="0" w:leftChars="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cs="Times New Roman"/>
                <w:bCs/>
                <w:color w:val="000000" w:themeColor="text1"/>
                <w:sz w:val="24"/>
                <w:lang w:val="en-US" w:eastAsia="zh-CN"/>
                <w14:textFill>
                  <w14:solidFill>
                    <w14:schemeClr w14:val="tx1"/>
                  </w14:solidFill>
                </w14:textFill>
              </w:rPr>
              <w:t>①</w:t>
            </w:r>
            <w:r>
              <w:rPr>
                <w:rFonts w:hint="default" w:ascii="Times New Roman" w:hAnsi="Times New Roman" w:eastAsia="宋体" w:cs="Times New Roman"/>
                <w:bCs/>
                <w:color w:val="000000" w:themeColor="text1"/>
                <w:sz w:val="24"/>
                <w:lang w:val="en-US" w:eastAsia="zh-CN"/>
                <w14:textFill>
                  <w14:solidFill>
                    <w14:schemeClr w14:val="tx1"/>
                  </w14:solidFill>
                </w14:textFill>
              </w:rPr>
              <w:t>运行期水土流失因素分析</w:t>
            </w:r>
          </w:p>
          <w:p w14:paraId="6E4B88CE">
            <w:pPr>
              <w:pStyle w:val="14"/>
              <w:spacing w:after="0" w:line="360" w:lineRule="auto"/>
              <w:ind w:left="0" w:leftChars="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运行期</w:t>
            </w:r>
            <w:r>
              <w:rPr>
                <w:rFonts w:hint="default" w:ascii="Times New Roman" w:hAnsi="Times New Roman" w:cs="Times New Roman"/>
                <w:bCs/>
                <w:color w:val="000000" w:themeColor="text1"/>
                <w:sz w:val="24"/>
                <w:lang w:val="en-US" w:eastAsia="zh-CN"/>
                <w14:textFill>
                  <w14:solidFill>
                    <w14:schemeClr w14:val="tx1"/>
                  </w14:solidFill>
                </w14:textFill>
              </w:rPr>
              <w:t>表土堆</w:t>
            </w:r>
            <w:r>
              <w:rPr>
                <w:rFonts w:hint="default" w:ascii="Times New Roman" w:hAnsi="Times New Roman" w:eastAsia="宋体" w:cs="Times New Roman"/>
                <w:bCs/>
                <w:color w:val="000000" w:themeColor="text1"/>
                <w:sz w:val="24"/>
                <w:lang w:val="en-US" w:eastAsia="zh-CN"/>
                <w14:textFill>
                  <w14:solidFill>
                    <w14:schemeClr w14:val="tx1"/>
                  </w14:solidFill>
                </w14:textFill>
              </w:rPr>
              <w:t>场为</w:t>
            </w:r>
            <w:r>
              <w:rPr>
                <w:rFonts w:hint="default" w:ascii="Times New Roman" w:hAnsi="Times New Roman" w:cs="Times New Roman"/>
                <w:bCs/>
                <w:color w:val="000000" w:themeColor="text1"/>
                <w:sz w:val="24"/>
                <w:lang w:val="en-US" w:eastAsia="zh-CN"/>
                <w14:textFill>
                  <w14:solidFill>
                    <w14:schemeClr w14:val="tx1"/>
                  </w14:solidFill>
                </w14:textFill>
              </w:rPr>
              <w:t>建筑用砂开挖前剥离的表土</w:t>
            </w:r>
            <w:r>
              <w:rPr>
                <w:rFonts w:hint="default" w:ascii="Times New Roman" w:hAnsi="Times New Roman" w:eastAsia="宋体" w:cs="Times New Roman"/>
                <w:bCs/>
                <w:color w:val="000000" w:themeColor="text1"/>
                <w:sz w:val="24"/>
                <w:lang w:val="en-US" w:eastAsia="zh-CN"/>
                <w14:textFill>
                  <w14:solidFill>
                    <w14:schemeClr w14:val="tx1"/>
                  </w14:solidFill>
                </w14:textFill>
              </w:rPr>
              <w:t>暂时堆放场，开挖的松散土方在地表裸露堆放，易被风蚀。</w:t>
            </w:r>
          </w:p>
          <w:p w14:paraId="37847BCF">
            <w:pPr>
              <w:pStyle w:val="14"/>
              <w:spacing w:after="0" w:line="360" w:lineRule="auto"/>
              <w:ind w:left="0" w:leftChars="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cs="Times New Roman"/>
                <w:bCs/>
                <w:color w:val="000000" w:themeColor="text1"/>
                <w:sz w:val="24"/>
                <w:lang w:val="en-US" w:eastAsia="zh-CN"/>
                <w14:textFill>
                  <w14:solidFill>
                    <w14:schemeClr w14:val="tx1"/>
                  </w14:solidFill>
                </w14:textFill>
              </w:rPr>
              <w:t>②</w:t>
            </w:r>
            <w:r>
              <w:rPr>
                <w:rFonts w:hint="default" w:ascii="Times New Roman" w:hAnsi="Times New Roman" w:eastAsia="宋体" w:cs="Times New Roman"/>
                <w:bCs/>
                <w:color w:val="000000" w:themeColor="text1"/>
                <w:sz w:val="24"/>
                <w:lang w:val="en-US" w:eastAsia="zh-CN"/>
                <w14:textFill>
                  <w14:solidFill>
                    <w14:schemeClr w14:val="tx1"/>
                  </w14:solidFill>
                </w14:textFill>
              </w:rPr>
              <w:t>闭矿期水土流失因素分析</w:t>
            </w:r>
          </w:p>
          <w:p w14:paraId="4ED05039">
            <w:pPr>
              <w:pStyle w:val="14"/>
              <w:spacing w:after="0" w:line="360" w:lineRule="auto"/>
              <w:ind w:left="0" w:leftChars="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本工程开采完毕闭矿后，需要进行矿坑恢复，由于项目区本身植被稀缺，尚不完全具备蓄水保土功能，仍有一定量的水土流失；闭矿期所有地表的扰动活动都已结束，该时段水</w:t>
            </w:r>
            <w:r>
              <w:rPr>
                <w:rFonts w:hint="default" w:ascii="Times New Roman" w:hAnsi="Times New Roman" w:cs="Times New Roman"/>
                <w:bCs/>
                <w:color w:val="000000" w:themeColor="text1"/>
                <w:sz w:val="24"/>
                <w:lang w:val="en-US" w:eastAsia="zh-CN"/>
                <w14:textFill>
                  <w14:solidFill>
                    <w14:schemeClr w14:val="tx1"/>
                  </w14:solidFill>
                </w14:textFill>
              </w:rPr>
              <w:t>土</w:t>
            </w:r>
            <w:r>
              <w:rPr>
                <w:rFonts w:hint="default" w:ascii="Times New Roman" w:hAnsi="Times New Roman" w:eastAsia="宋体" w:cs="Times New Roman"/>
                <w:bCs/>
                <w:color w:val="000000" w:themeColor="text1"/>
                <w:sz w:val="24"/>
                <w:lang w:val="en-US" w:eastAsia="zh-CN"/>
                <w14:textFill>
                  <w14:solidFill>
                    <w14:schemeClr w14:val="tx1"/>
                  </w14:solidFill>
                </w14:textFill>
              </w:rPr>
              <w:t>流失明显减少。</w:t>
            </w:r>
          </w:p>
          <w:p w14:paraId="554C8C9A">
            <w:pPr>
              <w:pStyle w:val="14"/>
              <w:spacing w:after="0" w:line="360" w:lineRule="auto"/>
              <w:ind w:left="0" w:leftChars="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cs="Times New Roman"/>
                <w:bCs/>
                <w:color w:val="000000" w:themeColor="text1"/>
                <w:sz w:val="24"/>
                <w:lang w:val="en-US" w:eastAsia="zh-CN"/>
                <w14:textFill>
                  <w14:solidFill>
                    <w14:schemeClr w14:val="tx1"/>
                  </w14:solidFill>
                </w14:textFill>
              </w:rPr>
              <w:t>（2）</w:t>
            </w:r>
            <w:r>
              <w:rPr>
                <w:rFonts w:hint="default" w:ascii="Times New Roman" w:hAnsi="Times New Roman" w:eastAsia="宋体" w:cs="Times New Roman"/>
                <w:bCs/>
                <w:color w:val="000000" w:themeColor="text1"/>
                <w:sz w:val="24"/>
                <w:lang w:val="en-US" w:eastAsia="zh-CN"/>
                <w14:textFill>
                  <w14:solidFill>
                    <w14:schemeClr w14:val="tx1"/>
                  </w14:solidFill>
                </w14:textFill>
              </w:rPr>
              <w:t>可能造成水土流失危害</w:t>
            </w:r>
          </w:p>
          <w:p w14:paraId="45E75701">
            <w:pPr>
              <w:pStyle w:val="14"/>
              <w:spacing w:after="0" w:line="360" w:lineRule="auto"/>
              <w:ind w:left="0" w:leftChars="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本项目运行</w:t>
            </w:r>
            <w:r>
              <w:rPr>
                <w:rFonts w:hint="default" w:ascii="Times New Roman" w:hAnsi="Times New Roman" w:cs="Times New Roman"/>
                <w:bCs/>
                <w:color w:val="000000" w:themeColor="text1"/>
                <w:sz w:val="24"/>
                <w:lang w:val="en-US" w:eastAsia="zh-CN"/>
                <w14:textFill>
                  <w14:solidFill>
                    <w14:schemeClr w14:val="tx1"/>
                  </w14:solidFill>
                </w14:textFill>
              </w:rPr>
              <w:t>期间</w:t>
            </w:r>
            <w:r>
              <w:rPr>
                <w:rFonts w:hint="default" w:ascii="Times New Roman" w:hAnsi="Times New Roman" w:eastAsia="宋体" w:cs="Times New Roman"/>
                <w:bCs/>
                <w:color w:val="000000" w:themeColor="text1"/>
                <w:sz w:val="24"/>
                <w:lang w:val="en-US" w:eastAsia="zh-CN"/>
                <w14:textFill>
                  <w14:solidFill>
                    <w14:schemeClr w14:val="tx1"/>
                  </w14:solidFill>
                </w14:textFill>
              </w:rPr>
              <w:t>将破坏地表、植被，采矿过程若不采取有效的防护措施，将对当地的生态环境产生较大影响，加重当地的水土流失。该项目可能造成的水土流失危害主要有以下几个方面：</w:t>
            </w:r>
          </w:p>
          <w:p w14:paraId="76890628">
            <w:pPr>
              <w:pStyle w:val="14"/>
              <w:spacing w:after="0" w:line="360" w:lineRule="auto"/>
              <w:ind w:left="0" w:leftChars="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cs="Times New Roman"/>
                <w:bCs/>
                <w:color w:val="000000" w:themeColor="text1"/>
                <w:sz w:val="24"/>
                <w:lang w:val="en-US" w:eastAsia="zh-CN"/>
                <w14:textFill>
                  <w14:solidFill>
                    <w14:schemeClr w14:val="tx1"/>
                  </w14:solidFill>
                </w14:textFill>
              </w:rPr>
              <w:t>①</w:t>
            </w:r>
            <w:r>
              <w:rPr>
                <w:rFonts w:hint="default" w:ascii="Times New Roman" w:hAnsi="Times New Roman" w:eastAsia="宋体" w:cs="Times New Roman"/>
                <w:bCs/>
                <w:color w:val="000000" w:themeColor="text1"/>
                <w:sz w:val="24"/>
                <w:lang w:val="en-US" w:eastAsia="zh-CN"/>
                <w14:textFill>
                  <w14:solidFill>
                    <w14:schemeClr w14:val="tx1"/>
                  </w14:solidFill>
                </w14:textFill>
              </w:rPr>
              <w:t>本</w:t>
            </w:r>
            <w:r>
              <w:rPr>
                <w:rFonts w:hint="default" w:ascii="Times New Roman" w:hAnsi="Times New Roman" w:cs="Times New Roman"/>
                <w:bCs/>
                <w:color w:val="000000" w:themeColor="text1"/>
                <w:sz w:val="24"/>
                <w:lang w:val="en-US" w:eastAsia="zh-CN"/>
                <w14:textFill>
                  <w14:solidFill>
                    <w14:schemeClr w14:val="tx1"/>
                  </w14:solidFill>
                </w14:textFill>
              </w:rPr>
              <w:t>项目</w:t>
            </w:r>
            <w:r>
              <w:rPr>
                <w:rFonts w:hint="default" w:ascii="Times New Roman" w:hAnsi="Times New Roman" w:eastAsia="宋体" w:cs="Times New Roman"/>
                <w:bCs/>
                <w:color w:val="000000" w:themeColor="text1"/>
                <w:sz w:val="24"/>
                <w:lang w:val="en-US" w:eastAsia="zh-CN"/>
                <w14:textFill>
                  <w14:solidFill>
                    <w14:schemeClr w14:val="tx1"/>
                  </w14:solidFill>
                </w14:textFill>
              </w:rPr>
              <w:t>的建设，对该地区社会经济发展有着重要的促进作用，但该地区生态环境相对较脆弱，项目运行过程中如不采取水土保持措施，可能造成大面积</w:t>
            </w:r>
            <w:r>
              <w:rPr>
                <w:rFonts w:hint="default" w:ascii="Times New Roman" w:hAnsi="Times New Roman" w:cs="Times New Roman"/>
                <w:bCs/>
                <w:color w:val="000000" w:themeColor="text1"/>
                <w:sz w:val="24"/>
                <w:lang w:val="en-US" w:eastAsia="zh-CN"/>
                <w14:textFill>
                  <w14:solidFill>
                    <w14:schemeClr w14:val="tx1"/>
                  </w14:solidFill>
                </w14:textFill>
              </w:rPr>
              <w:t>损坏</w:t>
            </w:r>
            <w:r>
              <w:rPr>
                <w:rFonts w:hint="default" w:ascii="Times New Roman" w:hAnsi="Times New Roman" w:eastAsia="宋体" w:cs="Times New Roman"/>
                <w:bCs/>
                <w:color w:val="000000" w:themeColor="text1"/>
                <w:sz w:val="24"/>
                <w:lang w:val="en-US" w:eastAsia="zh-CN"/>
                <w14:textFill>
                  <w14:solidFill>
                    <w14:schemeClr w14:val="tx1"/>
                  </w14:solidFill>
                </w14:textFill>
              </w:rPr>
              <w:t>当地水土保持设施，使大片土地裸露，地表疏松，再加上项目建设的</w:t>
            </w:r>
            <w:r>
              <w:rPr>
                <w:rFonts w:hint="default" w:ascii="Times New Roman" w:hAnsi="Times New Roman" w:cs="Times New Roman"/>
                <w:bCs/>
                <w:color w:val="000000" w:themeColor="text1"/>
                <w:sz w:val="24"/>
                <w:lang w:val="en-US" w:eastAsia="zh-CN"/>
                <w14:textFill>
                  <w14:solidFill>
                    <w14:schemeClr w14:val="tx1"/>
                  </w14:solidFill>
                </w14:textFill>
              </w:rPr>
              <w:t>表土堆场，</w:t>
            </w:r>
            <w:r>
              <w:rPr>
                <w:rFonts w:hint="default" w:ascii="Times New Roman" w:hAnsi="Times New Roman" w:eastAsia="宋体" w:cs="Times New Roman"/>
                <w:bCs/>
                <w:color w:val="000000" w:themeColor="text1"/>
                <w:sz w:val="24"/>
                <w:lang w:val="en-US" w:eastAsia="zh-CN"/>
                <w14:textFill>
                  <w14:solidFill>
                    <w14:schemeClr w14:val="tx1"/>
                  </w14:solidFill>
                </w14:textFill>
              </w:rPr>
              <w:t>可能产生较大的水土流失，将造成</w:t>
            </w:r>
            <w:r>
              <w:rPr>
                <w:rFonts w:hint="default" w:ascii="Times New Roman" w:hAnsi="Times New Roman" w:cs="Times New Roman"/>
                <w:bCs/>
                <w:color w:val="000000" w:themeColor="text1"/>
                <w:sz w:val="24"/>
                <w:lang w:val="en-US" w:eastAsia="zh-CN"/>
                <w14:textFill>
                  <w14:solidFill>
                    <w14:schemeClr w14:val="tx1"/>
                  </w14:solidFill>
                </w14:textFill>
              </w:rPr>
              <w:t>项目</w:t>
            </w:r>
            <w:r>
              <w:rPr>
                <w:rFonts w:hint="default" w:ascii="Times New Roman" w:hAnsi="Times New Roman" w:eastAsia="宋体" w:cs="Times New Roman"/>
                <w:bCs/>
                <w:color w:val="000000" w:themeColor="text1"/>
                <w:sz w:val="24"/>
                <w:lang w:val="en-US" w:eastAsia="zh-CN"/>
                <w14:textFill>
                  <w14:solidFill>
                    <w14:schemeClr w14:val="tx1"/>
                  </w14:solidFill>
                </w14:textFill>
              </w:rPr>
              <w:t>区环境恶化，从而影响</w:t>
            </w:r>
            <w:r>
              <w:rPr>
                <w:rFonts w:hint="default" w:ascii="Times New Roman" w:hAnsi="Times New Roman" w:cs="Times New Roman"/>
                <w:bCs/>
                <w:color w:val="000000" w:themeColor="text1"/>
                <w:sz w:val="24"/>
                <w:lang w:val="en-US" w:eastAsia="zh-CN"/>
                <w14:textFill>
                  <w14:solidFill>
                    <w14:schemeClr w14:val="tx1"/>
                  </w14:solidFill>
                </w14:textFill>
              </w:rPr>
              <w:t>项目</w:t>
            </w:r>
            <w:r>
              <w:rPr>
                <w:rFonts w:hint="default" w:ascii="Times New Roman" w:hAnsi="Times New Roman" w:eastAsia="宋体" w:cs="Times New Roman"/>
                <w:bCs/>
                <w:color w:val="000000" w:themeColor="text1"/>
                <w:sz w:val="24"/>
                <w:lang w:val="en-US" w:eastAsia="zh-CN"/>
                <w14:textFill>
                  <w14:solidFill>
                    <w14:schemeClr w14:val="tx1"/>
                  </w14:solidFill>
                </w14:textFill>
              </w:rPr>
              <w:t>区的生产、生活。</w:t>
            </w:r>
          </w:p>
          <w:p w14:paraId="5C0BB302">
            <w:pPr>
              <w:pStyle w:val="14"/>
              <w:spacing w:after="0" w:line="360" w:lineRule="auto"/>
              <w:ind w:left="0" w:leftChars="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cs="Times New Roman"/>
                <w:bCs/>
                <w:color w:val="000000" w:themeColor="text1"/>
                <w:sz w:val="24"/>
                <w:lang w:val="en-US" w:eastAsia="zh-CN"/>
                <w14:textFill>
                  <w14:solidFill>
                    <w14:schemeClr w14:val="tx1"/>
                  </w14:solidFill>
                </w14:textFill>
              </w:rPr>
              <w:t>②</w:t>
            </w:r>
            <w:r>
              <w:rPr>
                <w:rFonts w:hint="default" w:ascii="Times New Roman" w:hAnsi="Times New Roman" w:eastAsia="宋体" w:cs="Times New Roman"/>
                <w:bCs/>
                <w:color w:val="000000" w:themeColor="text1"/>
                <w:sz w:val="24"/>
                <w:lang w:val="en-US" w:eastAsia="zh-CN"/>
                <w14:textFill>
                  <w14:solidFill>
                    <w14:schemeClr w14:val="tx1"/>
                  </w14:solidFill>
                </w14:textFill>
              </w:rPr>
              <w:t>运行过程中，原有的地形、地貌、地表均遭到破坏，项目区蓄水保土功能受到影响，功能将有所降低。在风力及降雨径流作用下，松散的土层被侵蚀切割，发育成浅沟、冲沟等。</w:t>
            </w:r>
          </w:p>
          <w:p w14:paraId="2F1FD34A">
            <w:pPr>
              <w:pStyle w:val="14"/>
              <w:spacing w:after="0" w:line="360" w:lineRule="auto"/>
              <w:ind w:left="0" w:leftChars="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本次环评要求矿山运行期间，为降低开采对区域造成的不利影响，应尽量</w:t>
            </w:r>
            <w:r>
              <w:rPr>
                <w:rFonts w:hint="default" w:ascii="Times New Roman" w:hAnsi="Times New Roman" w:cs="Times New Roman"/>
                <w:bCs/>
                <w:color w:val="000000" w:themeColor="text1"/>
                <w:sz w:val="24"/>
                <w:lang w:val="en-US" w:eastAsia="zh-CN"/>
                <w14:textFill>
                  <w14:solidFill>
                    <w14:schemeClr w14:val="tx1"/>
                  </w14:solidFill>
                </w14:textFill>
              </w:rPr>
              <w:t>减</w:t>
            </w:r>
            <w:r>
              <w:rPr>
                <w:rFonts w:hint="default" w:ascii="Times New Roman" w:hAnsi="Times New Roman" w:eastAsia="宋体" w:cs="Times New Roman"/>
                <w:bCs/>
                <w:color w:val="000000" w:themeColor="text1"/>
                <w:sz w:val="24"/>
                <w:lang w:val="en-US" w:eastAsia="zh-CN"/>
                <w14:textFill>
                  <w14:solidFill>
                    <w14:schemeClr w14:val="tx1"/>
                  </w14:solidFill>
                </w14:textFill>
              </w:rPr>
              <w:t>少</w:t>
            </w:r>
            <w:r>
              <w:rPr>
                <w:rFonts w:hint="default" w:ascii="Times New Roman" w:hAnsi="Times New Roman" w:cs="Times New Roman"/>
                <w:bCs/>
                <w:color w:val="000000" w:themeColor="text1"/>
                <w:sz w:val="24"/>
                <w:lang w:val="en-US" w:eastAsia="zh-CN"/>
                <w14:textFill>
                  <w14:solidFill>
                    <w14:schemeClr w14:val="tx1"/>
                  </w14:solidFill>
                </w14:textFill>
              </w:rPr>
              <w:t>影响面积（占地面积），把破坏程度降至最低。同时，在矿山开采完成后，利用本地物种，恢复矿区植被，采取措施后可将水土流失的影响降至最低。</w:t>
            </w:r>
          </w:p>
          <w:p w14:paraId="483731F9">
            <w:pPr>
              <w:pStyle w:val="14"/>
              <w:spacing w:after="0" w:line="360" w:lineRule="auto"/>
              <w:ind w:left="0" w:leftChars="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cs="Times New Roman"/>
                <w:bCs/>
                <w:color w:val="000000" w:themeColor="text1"/>
                <w:sz w:val="24"/>
                <w:lang w:val="en-US" w:eastAsia="zh-CN"/>
                <w14:textFill>
                  <w14:solidFill>
                    <w14:schemeClr w14:val="tx1"/>
                  </w14:solidFill>
                </w14:textFill>
              </w:rPr>
              <w:t>（</w:t>
            </w:r>
            <w:r>
              <w:rPr>
                <w:rFonts w:hint="eastAsia" w:cs="Times New Roman"/>
                <w:bCs/>
                <w:color w:val="000000" w:themeColor="text1"/>
                <w:sz w:val="24"/>
                <w:lang w:val="en-US" w:eastAsia="zh-CN"/>
                <w14:textFill>
                  <w14:solidFill>
                    <w14:schemeClr w14:val="tx1"/>
                  </w14:solidFill>
                </w14:textFill>
              </w:rPr>
              <w:t>3</w:t>
            </w:r>
            <w:r>
              <w:rPr>
                <w:rFonts w:hint="default" w:ascii="Times New Roman" w:hAnsi="Times New Roman" w:cs="Times New Roman"/>
                <w:bCs/>
                <w:color w:val="000000" w:themeColor="text1"/>
                <w:sz w:val="24"/>
                <w:lang w:val="en-US" w:eastAsia="zh-CN"/>
                <w14:textFill>
                  <w14:solidFill>
                    <w14:schemeClr w14:val="tx1"/>
                  </w14:solidFill>
                </w14:textFill>
              </w:rPr>
              <w:t>）</w:t>
            </w:r>
            <w:r>
              <w:rPr>
                <w:rFonts w:hint="eastAsia" w:cs="Times New Roman"/>
                <w:bCs/>
                <w:color w:val="000000" w:themeColor="text1"/>
                <w:sz w:val="24"/>
                <w:lang w:val="en-US" w:eastAsia="zh-CN"/>
                <w14:textFill>
                  <w14:solidFill>
                    <w14:schemeClr w14:val="tx1"/>
                  </w14:solidFill>
                </w14:textFill>
              </w:rPr>
              <w:t>土地沙化影响分析</w:t>
            </w:r>
          </w:p>
          <w:p w14:paraId="35FC2A4B">
            <w:pPr>
              <w:adjustRightInd w:val="0"/>
              <w:snapToGrid w:val="0"/>
              <w:spacing w:line="360" w:lineRule="auto"/>
              <w:ind w:firstLine="480" w:firstLineChars="200"/>
              <w:rPr>
                <w:rFonts w:hint="default" w:ascii="Times New Roman" w:hAnsi="Times New Roman" w:cs="Times New Roman"/>
                <w:color w:val="000000" w:themeColor="text1"/>
                <w:kern w:val="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w:t>
            </w:r>
            <w:r>
              <w:rPr>
                <w:rFonts w:hint="default" w:ascii="Times New Roman" w:hAnsi="Times New Roman" w:cs="Times New Roman"/>
                <w:snapToGrid w:val="0"/>
                <w:color w:val="000000" w:themeColor="text1"/>
                <w:kern w:val="0"/>
                <w:sz w:val="24"/>
                <w14:textFill>
                  <w14:solidFill>
                    <w14:schemeClr w14:val="tx1"/>
                  </w14:solidFill>
                </w14:textFill>
              </w:rPr>
              <w:t>位于新疆维吾尔自治区昌吉回族自治州奇台县三个庄子镇青年村，矿山未被开垦，土地利用类型为其他草地</w:t>
            </w:r>
            <w:r>
              <w:rPr>
                <w:rFonts w:hint="default" w:ascii="Times New Roman" w:hAnsi="Times New Roman" w:cs="Times New Roman"/>
                <w:snapToGrid w:val="0"/>
                <w:color w:val="000000" w:themeColor="text1"/>
                <w:kern w:val="0"/>
                <w:sz w:val="24"/>
                <w:lang w:eastAsia="zh-CN"/>
                <w14:textFill>
                  <w14:solidFill>
                    <w14:schemeClr w14:val="tx1"/>
                  </w14:solidFill>
                </w14:textFill>
              </w:rPr>
              <w:t>，</w:t>
            </w:r>
            <w:r>
              <w:rPr>
                <w:rFonts w:hint="default" w:ascii="Times New Roman" w:hAnsi="Times New Roman" w:cs="Times New Roman"/>
                <w:snapToGrid w:val="0"/>
                <w:color w:val="000000" w:themeColor="text1"/>
                <w:kern w:val="0"/>
                <w:sz w:val="24"/>
                <w14:textFill>
                  <w14:solidFill>
                    <w14:schemeClr w14:val="tx1"/>
                  </w14:solidFill>
                </w14:textFill>
              </w:rPr>
              <w:t>用地属于温性荒漠类草原，主要植物由粗枝猪毛菜、叉毛蓬</w:t>
            </w:r>
            <w:r>
              <w:rPr>
                <w:rFonts w:hint="default" w:ascii="Times New Roman" w:hAnsi="Times New Roman" w:cs="Times New Roman"/>
                <w:snapToGrid w:val="0"/>
                <w:color w:val="000000" w:themeColor="text1"/>
                <w:kern w:val="0"/>
                <w:sz w:val="24"/>
                <w:lang w:eastAsia="zh-CN"/>
                <w14:textFill>
                  <w14:solidFill>
                    <w14:schemeClr w14:val="tx1"/>
                  </w14:solidFill>
                </w14:textFill>
              </w:rPr>
              <w:t>、</w:t>
            </w:r>
            <w:r>
              <w:rPr>
                <w:rFonts w:hint="default" w:ascii="Times New Roman" w:hAnsi="Times New Roman" w:cs="Times New Roman"/>
                <w:snapToGrid w:val="0"/>
                <w:color w:val="000000" w:themeColor="text1"/>
                <w:kern w:val="0"/>
                <w:sz w:val="24"/>
                <w:lang w:val="en-US" w:eastAsia="zh-CN"/>
                <w14:textFill>
                  <w14:solidFill>
                    <w14:schemeClr w14:val="tx1"/>
                  </w14:solidFill>
                </w14:textFill>
              </w:rPr>
              <w:t>芨芨草</w:t>
            </w:r>
            <w:r>
              <w:rPr>
                <w:rFonts w:hint="default" w:ascii="Times New Roman" w:hAnsi="Times New Roman" w:cs="Times New Roman"/>
                <w:snapToGrid w:val="0"/>
                <w:color w:val="000000" w:themeColor="text1"/>
                <w:kern w:val="0"/>
                <w:sz w:val="24"/>
                <w14:textFill>
                  <w14:solidFill>
                    <w14:schemeClr w14:val="tx1"/>
                  </w14:solidFill>
                </w14:textFill>
              </w:rPr>
              <w:t>等组成，</w:t>
            </w:r>
            <w:r>
              <w:rPr>
                <w:rFonts w:hint="default" w:ascii="Times New Roman" w:hAnsi="Times New Roman" w:cs="Times New Roman"/>
                <w:color w:val="000000" w:themeColor="text1"/>
                <w:kern w:val="1"/>
                <w:sz w:val="24"/>
                <w14:textFill>
                  <w14:solidFill>
                    <w14:schemeClr w14:val="tx1"/>
                  </w14:solidFill>
                </w14:textFill>
              </w:rPr>
              <w:t>根据《新疆第六次沙化和荒漠化监测报告》</w:t>
            </w:r>
            <w:r>
              <w:rPr>
                <w:rFonts w:hint="default" w:ascii="Times New Roman" w:hAnsi="Times New Roman" w:cs="Times New Roman"/>
                <w:color w:val="000000" w:themeColor="text1"/>
                <w:kern w:val="1"/>
                <w:sz w:val="24"/>
                <w:lang w:eastAsia="zh-CN"/>
                <w14:textFill>
                  <w14:solidFill>
                    <w14:schemeClr w14:val="tx1"/>
                  </w14:solidFill>
                </w14:textFill>
              </w:rPr>
              <w:t>，</w:t>
            </w:r>
            <w:r>
              <w:rPr>
                <w:rFonts w:hint="default" w:ascii="Times New Roman" w:hAnsi="Times New Roman" w:cs="Times New Roman"/>
                <w:color w:val="000000" w:themeColor="text1"/>
                <w:kern w:val="1"/>
                <w:sz w:val="24"/>
                <w:lang w:val="en-US" w:eastAsia="zh-CN"/>
                <w14:textFill>
                  <w14:solidFill>
                    <w14:schemeClr w14:val="tx1"/>
                  </w14:solidFill>
                </w14:textFill>
              </w:rPr>
              <w:t>本</w:t>
            </w:r>
            <w:r>
              <w:rPr>
                <w:rFonts w:hint="default" w:ascii="Times New Roman" w:hAnsi="Times New Roman" w:cs="Times New Roman"/>
                <w:color w:val="000000" w:themeColor="text1"/>
                <w:kern w:val="1"/>
                <w:sz w:val="24"/>
                <w14:textFill>
                  <w14:solidFill>
                    <w14:schemeClr w14:val="tx1"/>
                  </w14:solidFill>
                </w14:textFill>
              </w:rPr>
              <w:t>项目</w:t>
            </w:r>
            <w:r>
              <w:rPr>
                <w:rFonts w:hint="default" w:ascii="Times New Roman" w:hAnsi="Times New Roman" w:cs="Times New Roman"/>
                <w:color w:val="000000" w:themeColor="text1"/>
                <w:kern w:val="1"/>
                <w:sz w:val="24"/>
                <w:lang w:val="en-US" w:eastAsia="zh-CN"/>
                <w14:textFill>
                  <w14:solidFill>
                    <w14:schemeClr w14:val="tx1"/>
                  </w14:solidFill>
                </w14:textFill>
              </w:rPr>
              <w:t>不</w:t>
            </w:r>
            <w:r>
              <w:rPr>
                <w:rFonts w:hint="default" w:ascii="Times New Roman" w:hAnsi="Times New Roman" w:cs="Times New Roman"/>
                <w:color w:val="000000" w:themeColor="text1"/>
                <w:kern w:val="1"/>
                <w:sz w:val="24"/>
                <w14:textFill>
                  <w14:solidFill>
                    <w14:schemeClr w14:val="tx1"/>
                  </w14:solidFill>
                </w14:textFill>
              </w:rPr>
              <w:t>涉及沙化区。</w:t>
            </w:r>
          </w:p>
          <w:p w14:paraId="050498B4">
            <w:pPr>
              <w:adjustRightInd w:val="0"/>
              <w:snapToGrid w:val="0"/>
              <w:spacing w:line="360" w:lineRule="auto"/>
              <w:ind w:firstLine="480" w:firstLineChars="200"/>
              <w:rPr>
                <w:rFonts w:hint="eastAsia" w:eastAsia="宋体" w:cs="Times New Roman"/>
                <w:color w:val="000000" w:themeColor="text1"/>
                <w:kern w:val="1"/>
                <w:sz w:val="24"/>
                <w:lang w:val="en-US" w:eastAsia="zh-CN"/>
                <w14:textFill>
                  <w14:solidFill>
                    <w14:schemeClr w14:val="tx1"/>
                  </w14:solidFill>
                </w14:textFill>
              </w:rPr>
            </w:pPr>
            <w:r>
              <w:rPr>
                <w:rFonts w:hint="eastAsia" w:cs="Times New Roman"/>
                <w:color w:val="000000" w:themeColor="text1"/>
                <w:kern w:val="1"/>
                <w:sz w:val="24"/>
                <w:lang w:val="en-US" w:eastAsia="zh-CN"/>
                <w14:textFill>
                  <w14:solidFill>
                    <w14:schemeClr w14:val="tx1"/>
                  </w14:solidFill>
                </w14:textFill>
              </w:rPr>
              <w:t>本次环评要求矿山运行期间，</w:t>
            </w:r>
            <w:r>
              <w:rPr>
                <w:rFonts w:hint="default" w:ascii="Times New Roman" w:hAnsi="Times New Roman" w:cs="Times New Roman"/>
                <w:color w:val="000000" w:themeColor="text1"/>
                <w:kern w:val="1"/>
                <w:sz w:val="24"/>
                <w14:textFill>
                  <w14:solidFill>
                    <w14:schemeClr w14:val="tx1"/>
                  </w14:solidFill>
                </w14:textFill>
              </w:rPr>
              <w:t>切实做好防风固沙工作</w:t>
            </w:r>
            <w:r>
              <w:rPr>
                <w:rFonts w:hint="eastAsia" w:cs="Times New Roman"/>
                <w:color w:val="000000" w:themeColor="text1"/>
                <w:kern w:val="1"/>
                <w:sz w:val="24"/>
                <w:lang w:eastAsia="zh-CN"/>
                <w14:textFill>
                  <w14:solidFill>
                    <w14:schemeClr w14:val="tx1"/>
                  </w14:solidFill>
                </w14:textFill>
              </w:rPr>
              <w:t>，</w:t>
            </w:r>
            <w:r>
              <w:rPr>
                <w:rFonts w:hint="default" w:ascii="Times New Roman" w:hAnsi="Times New Roman" w:cs="Times New Roman"/>
                <w:color w:val="000000" w:themeColor="text1"/>
                <w:kern w:val="1"/>
                <w:sz w:val="24"/>
                <w14:textFill>
                  <w14:solidFill>
                    <w14:schemeClr w14:val="tx1"/>
                  </w14:solidFill>
                </w14:textFill>
              </w:rPr>
              <w:t>结合项目区所在的实际环境，主动配合风沙治理工作</w:t>
            </w:r>
            <w:r>
              <w:rPr>
                <w:rFonts w:hint="eastAsia" w:cs="Times New Roman"/>
                <w:color w:val="000000" w:themeColor="text1"/>
                <w:kern w:val="1"/>
                <w:sz w:val="24"/>
                <w:lang w:eastAsia="zh-CN"/>
                <w14:textFill>
                  <w14:solidFill>
                    <w14:schemeClr w14:val="tx1"/>
                  </w14:solidFill>
                </w14:textFill>
              </w:rPr>
              <w:t>。</w:t>
            </w:r>
          </w:p>
          <w:p w14:paraId="03FCC994">
            <w:pPr>
              <w:adjustRightInd w:val="0"/>
              <w:snapToGrid w:val="0"/>
              <w:spacing w:line="360" w:lineRule="auto"/>
              <w:jc w:val="left"/>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2</w:t>
            </w:r>
            <w:r>
              <w:rPr>
                <w:rFonts w:hint="default" w:ascii="Times New Roman" w:hAnsi="Times New Roman" w:cs="Times New Roman"/>
                <w:b/>
                <w:bCs/>
                <w:color w:val="000000" w:themeColor="text1"/>
                <w:sz w:val="24"/>
                <w14:textFill>
                  <w14:solidFill>
                    <w14:schemeClr w14:val="tx1"/>
                  </w14:solidFill>
                </w14:textFill>
              </w:rPr>
              <w:t>、运营期大气影响分析</w:t>
            </w:r>
          </w:p>
          <w:p w14:paraId="13CDDB28">
            <w:pPr>
              <w:spacing w:line="360"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2</w:t>
            </w:r>
            <w:r>
              <w:rPr>
                <w:rFonts w:hint="default" w:ascii="Times New Roman" w:hAnsi="Times New Roman" w:cs="Times New Roman"/>
                <w:b/>
                <w:bCs/>
                <w:color w:val="000000" w:themeColor="text1"/>
                <w:sz w:val="24"/>
                <w14:textFill>
                  <w14:solidFill>
                    <w14:schemeClr w14:val="tx1"/>
                  </w14:solidFill>
                </w14:textFill>
              </w:rPr>
              <w:t>.1大气污染源分析</w:t>
            </w:r>
          </w:p>
          <w:p w14:paraId="5B5D3D56">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w:t>
            </w:r>
            <w:r>
              <w:rPr>
                <w:rFonts w:hint="default" w:ascii="Times New Roman" w:hAnsi="Times New Roman" w:cs="Times New Roman"/>
                <w:color w:val="000000" w:themeColor="text1"/>
                <w:sz w:val="24"/>
                <w:lang w:eastAsia="zh-CN"/>
                <w14:textFill>
                  <w14:solidFill>
                    <w14:schemeClr w14:val="tx1"/>
                  </w14:solidFill>
                </w14:textFill>
              </w:rPr>
              <w:t>变动后</w:t>
            </w:r>
            <w:r>
              <w:rPr>
                <w:rFonts w:hint="default" w:ascii="Times New Roman" w:hAnsi="Times New Roman" w:cs="Times New Roman"/>
                <w:color w:val="000000" w:themeColor="text1"/>
                <w:sz w:val="24"/>
                <w14:textFill>
                  <w14:solidFill>
                    <w14:schemeClr w14:val="tx1"/>
                  </w14:solidFill>
                </w14:textFill>
              </w:rPr>
              <w:t>大气污染物主要来自露天开采粉尘、道路运输粉尘</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堆场扬尘、</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破碎、筛分粉尘</w:t>
            </w:r>
            <w:r>
              <w:rPr>
                <w:rFonts w:hint="default" w:ascii="Times New Roman" w:hAnsi="Times New Roman" w:cs="Times New Roman"/>
                <w:color w:val="000000" w:themeColor="text1"/>
                <w:sz w:val="24"/>
                <w14:textFill>
                  <w14:solidFill>
                    <w14:schemeClr w14:val="tx1"/>
                  </w14:solidFill>
                </w14:textFill>
              </w:rPr>
              <w:t>及机械废气等。</w:t>
            </w:r>
          </w:p>
          <w:p w14:paraId="2306E1BD">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（1）露天开采粉尘</w:t>
            </w:r>
          </w:p>
          <w:p w14:paraId="5A0ECCCD">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为建筑用砂矿山开采，本项目用挖掘机将采剥下来的建筑用砂直接通过装载机装车，该过程会产生一定量的粉尘，根据《排放源统计调查产排污核算方法和系数手册》《1019粘土及其他土砂石开采行业系数手册》中“建筑及铺路骨料原料矿山的开采、矿石筛分的产污系数”参考石灰石行业的产污系数及污染治理效率，《1011石灰石石膏开采行业系数手册》中露天开采（凹陷）产污系数为0.0114kg/t-产品。</w:t>
            </w:r>
          </w:p>
          <w:p w14:paraId="04D3B6B5">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无组织颗粒物产量计算如下：</w:t>
            </w:r>
          </w:p>
          <w:p w14:paraId="4914F640">
            <w:pPr>
              <w:spacing w:line="360" w:lineRule="auto"/>
              <w:ind w:firstLine="480" w:firstLineChars="20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G</w:t>
            </w:r>
            <w:r>
              <w:rPr>
                <w:rFonts w:hint="default" w:ascii="Times New Roman" w:hAnsi="Times New Roman" w:cs="Times New Roman"/>
                <w:color w:val="000000" w:themeColor="text1"/>
                <w:sz w:val="24"/>
                <w:vertAlign w:val="subscript"/>
                <w14:textFill>
                  <w14:solidFill>
                    <w14:schemeClr w14:val="tx1"/>
                  </w14:solidFill>
                </w14:textFill>
              </w:rPr>
              <w:t>产i</w:t>
            </w:r>
            <w:r>
              <w:rPr>
                <w:rFonts w:hint="default" w:ascii="Times New Roman" w:hAnsi="Times New Roman" w:cs="Times New Roman"/>
                <w:color w:val="000000" w:themeColor="text1"/>
                <w:sz w:val="24"/>
                <w14:textFill>
                  <w14:solidFill>
                    <w14:schemeClr w14:val="tx1"/>
                  </w14:solidFill>
                </w14:textFill>
              </w:rPr>
              <w:t xml:space="preserve"> =P</w:t>
            </w:r>
            <w:r>
              <w:rPr>
                <w:rFonts w:hint="default" w:ascii="Times New Roman" w:hAnsi="Times New Roman" w:cs="Times New Roman"/>
                <w:color w:val="000000" w:themeColor="text1"/>
                <w:sz w:val="24"/>
                <w:vertAlign w:val="subscript"/>
                <w14:textFill>
                  <w14:solidFill>
                    <w14:schemeClr w14:val="tx1"/>
                  </w14:solidFill>
                </w14:textFill>
              </w:rPr>
              <w:t xml:space="preserve"> 产</w:t>
            </w:r>
            <w:r>
              <w:rPr>
                <w:rFonts w:hint="default" w:ascii="Times New Roman" w:hAnsi="Times New Roman" w:cs="Times New Roman"/>
                <w:color w:val="000000" w:themeColor="text1"/>
                <w:sz w:val="24"/>
                <w14:textFill>
                  <w14:solidFill>
                    <w14:schemeClr w14:val="tx1"/>
                  </w14:solidFill>
                </w14:textFill>
              </w:rPr>
              <w:t>×M</w:t>
            </w:r>
            <w:r>
              <w:rPr>
                <w:rFonts w:hint="default" w:ascii="Times New Roman" w:hAnsi="Times New Roman" w:cs="Times New Roman"/>
                <w:color w:val="000000" w:themeColor="text1"/>
                <w:sz w:val="24"/>
                <w:vertAlign w:val="subscript"/>
                <w14:textFill>
                  <w14:solidFill>
                    <w14:schemeClr w14:val="tx1"/>
                  </w14:solidFill>
                </w14:textFill>
              </w:rPr>
              <w:t>i</w:t>
            </w:r>
          </w:p>
          <w:p w14:paraId="4437CD71">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式中：G</w:t>
            </w:r>
            <w:r>
              <w:rPr>
                <w:rFonts w:hint="default" w:ascii="Times New Roman" w:hAnsi="Times New Roman" w:cs="Times New Roman"/>
                <w:color w:val="000000" w:themeColor="text1"/>
                <w:sz w:val="24"/>
                <w:vertAlign w:val="subscript"/>
                <w14:textFill>
                  <w14:solidFill>
                    <w14:schemeClr w14:val="tx1"/>
                  </w14:solidFill>
                </w14:textFill>
              </w:rPr>
              <w:t>产i</w:t>
            </w:r>
            <w:r>
              <w:rPr>
                <w:rFonts w:hint="default" w:ascii="Times New Roman" w:hAnsi="Times New Roman" w:cs="Times New Roman"/>
                <w:color w:val="000000" w:themeColor="text1"/>
                <w:sz w:val="24"/>
                <w14:textFill>
                  <w14:solidFill>
                    <w14:schemeClr w14:val="tx1"/>
                  </w14:solidFill>
                </w14:textFill>
              </w:rPr>
              <w:t xml:space="preserve"> --核算环节i某污染物的产生量，kg；</w:t>
            </w:r>
          </w:p>
          <w:p w14:paraId="2BD139E0">
            <w:pPr>
              <w:spacing w:line="360" w:lineRule="auto"/>
              <w:ind w:firstLine="960" w:firstLineChars="4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P</w:t>
            </w:r>
            <w:r>
              <w:rPr>
                <w:rFonts w:hint="default" w:ascii="Times New Roman" w:hAnsi="Times New Roman" w:cs="Times New Roman"/>
                <w:color w:val="000000" w:themeColor="text1"/>
                <w:sz w:val="24"/>
                <w:vertAlign w:val="subscript"/>
                <w14:textFill>
                  <w14:solidFill>
                    <w14:schemeClr w14:val="tx1"/>
                  </w14:solidFill>
                </w14:textFill>
              </w:rPr>
              <w:t xml:space="preserve"> 产</w:t>
            </w:r>
            <w:r>
              <w:rPr>
                <w:rFonts w:hint="default" w:ascii="Times New Roman" w:hAnsi="Times New Roman" w:cs="Times New Roman"/>
                <w:color w:val="000000" w:themeColor="text1"/>
                <w:sz w:val="24"/>
                <w14:textFill>
                  <w14:solidFill>
                    <w14:schemeClr w14:val="tx1"/>
                  </w14:solidFill>
                </w14:textFill>
              </w:rPr>
              <w:t>--核算环节某污染物对应的产污系数，0.0114kg/t-产品；</w:t>
            </w:r>
          </w:p>
          <w:p w14:paraId="14A60757">
            <w:pPr>
              <w:spacing w:line="360" w:lineRule="auto"/>
              <w:ind w:firstLine="960" w:firstLineChars="4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M</w:t>
            </w:r>
            <w:r>
              <w:rPr>
                <w:rFonts w:hint="default" w:ascii="Times New Roman" w:hAnsi="Times New Roman" w:cs="Times New Roman"/>
                <w:color w:val="000000" w:themeColor="text1"/>
                <w:sz w:val="24"/>
                <w:vertAlign w:val="subscript"/>
                <w14:textFill>
                  <w14:solidFill>
                    <w14:schemeClr w14:val="tx1"/>
                  </w14:solidFill>
                </w14:textFill>
              </w:rPr>
              <w:t>i</w:t>
            </w:r>
            <w:r>
              <w:rPr>
                <w:rFonts w:hint="default" w:ascii="Times New Roman" w:hAnsi="Times New Roman" w:cs="Times New Roman"/>
                <w:color w:val="000000" w:themeColor="text1"/>
                <w:sz w:val="24"/>
                <w14:textFill>
                  <w14:solidFill>
                    <w14:schemeClr w14:val="tx1"/>
                  </w14:solidFill>
                </w14:textFill>
              </w:rPr>
              <w:t>--核算环节i的产品总量，</w:t>
            </w:r>
          </w:p>
          <w:p w14:paraId="40745A97">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50万m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/a</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t建筑用砂理论小体重为1.64g/cm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w:t>
            </w:r>
          </w:p>
          <w:p w14:paraId="4AC41F5B">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根据上述公式计算可知，开采扬尘产生量为9.3</w:t>
            </w:r>
            <w:r>
              <w:rPr>
                <w:rFonts w:hint="default" w:ascii="Times New Roman" w:hAnsi="Times New Roman" w:cs="Times New Roman"/>
                <w:color w:val="000000" w:themeColor="text1"/>
                <w:sz w:val="24"/>
                <w:lang w:val="en-US" w:eastAsia="zh-CN"/>
                <w14:textFill>
                  <w14:solidFill>
                    <w14:schemeClr w14:val="tx1"/>
                  </w14:solidFill>
                </w14:textFill>
              </w:rPr>
              <w:t>5</w:t>
            </w:r>
            <w:r>
              <w:rPr>
                <w:rFonts w:hint="default" w:ascii="Times New Roman" w:hAnsi="Times New Roman" w:cs="Times New Roman"/>
                <w:color w:val="000000" w:themeColor="text1"/>
                <w:sz w:val="24"/>
                <w14:textFill>
                  <w14:solidFill>
                    <w14:schemeClr w14:val="tx1"/>
                  </w14:solidFill>
                </w14:textFill>
              </w:rPr>
              <w:t>t/a</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highlight w:val="none"/>
                <w:lang w:val="en-US" w:eastAsia="zh-CN"/>
                <w14:textFill>
                  <w14:solidFill>
                    <w14:schemeClr w14:val="tx1"/>
                  </w14:solidFill>
                </w14:textFill>
              </w:rPr>
              <w:t>开采前对开采作业面洒水增湿，开采过程中雾炮机水雾增湿降尘</w:t>
            </w:r>
            <w:r>
              <w:rPr>
                <w:rFonts w:hint="default" w:ascii="Times New Roman" w:hAnsi="Times New Roman" w:cs="Times New Roman"/>
                <w:color w:val="000000" w:themeColor="text1"/>
                <w:sz w:val="24"/>
                <w14:textFill>
                  <w14:solidFill>
                    <w14:schemeClr w14:val="tx1"/>
                  </w14:solidFill>
                </w14:textFill>
              </w:rPr>
              <w:t>，可降低</w:t>
            </w:r>
            <w:r>
              <w:rPr>
                <w:rFonts w:hint="default" w:ascii="Times New Roman" w:hAnsi="Times New Roman" w:cs="Times New Roman"/>
                <w:color w:val="000000" w:themeColor="text1"/>
                <w:sz w:val="24"/>
                <w:lang w:val="en-US" w:eastAsia="zh-CN"/>
                <w14:textFill>
                  <w14:solidFill>
                    <w14:schemeClr w14:val="tx1"/>
                  </w14:solidFill>
                </w14:textFill>
              </w:rPr>
              <w:t>74</w:t>
            </w:r>
            <w:r>
              <w:rPr>
                <w:rFonts w:hint="default" w:ascii="Times New Roman" w:hAnsi="Times New Roman" w:cs="Times New Roman"/>
                <w:color w:val="000000" w:themeColor="text1"/>
                <w:sz w:val="24"/>
                <w14:textFill>
                  <w14:solidFill>
                    <w14:schemeClr w14:val="tx1"/>
                  </w14:solidFill>
                </w14:textFill>
              </w:rPr>
              <w:t>%颗粒物排放（控制效率来源于《固体物料堆存颗粒物产排污核算系数手册》中附录4），</w:t>
            </w:r>
            <w:r>
              <w:rPr>
                <w:rFonts w:hint="default" w:ascii="Times New Roman" w:hAnsi="Times New Roman" w:cs="Times New Roman"/>
                <w:color w:val="000000" w:themeColor="text1"/>
                <w:sz w:val="24"/>
                <w:highlight w:val="none"/>
                <w:lang w:val="en-US" w:eastAsia="zh-CN"/>
                <w14:textFill>
                  <w14:solidFill>
                    <w14:schemeClr w14:val="tx1"/>
                  </w14:solidFill>
                </w14:textFill>
              </w:rPr>
              <w:t>矿区开采过程中</w:t>
            </w:r>
            <w:r>
              <w:rPr>
                <w:rFonts w:hint="default" w:ascii="Times New Roman" w:hAnsi="Times New Roman" w:cs="Times New Roman"/>
                <w:color w:val="000000" w:themeColor="text1"/>
                <w:sz w:val="24"/>
                <w14:textFill>
                  <w14:solidFill>
                    <w14:schemeClr w14:val="tx1"/>
                  </w14:solidFill>
                </w14:textFill>
              </w:rPr>
              <w:t>颗粒物排放量为</w:t>
            </w:r>
            <w:r>
              <w:rPr>
                <w:rFonts w:hint="default" w:ascii="Times New Roman" w:hAnsi="Times New Roman" w:cs="Times New Roman"/>
                <w:color w:val="000000" w:themeColor="text1"/>
                <w:sz w:val="24"/>
                <w:lang w:val="en-US" w:eastAsia="zh-CN"/>
                <w14:textFill>
                  <w14:solidFill>
                    <w14:schemeClr w14:val="tx1"/>
                  </w14:solidFill>
                </w14:textFill>
              </w:rPr>
              <w:t>2.43</w:t>
            </w:r>
            <w:r>
              <w:rPr>
                <w:rFonts w:hint="default" w:ascii="Times New Roman" w:hAnsi="Times New Roman" w:cs="Times New Roman"/>
                <w:color w:val="000000" w:themeColor="text1"/>
                <w:sz w:val="24"/>
                <w14:textFill>
                  <w14:solidFill>
                    <w14:schemeClr w14:val="tx1"/>
                  </w14:solidFill>
                </w14:textFill>
              </w:rPr>
              <w:t>t/a</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排放速率为1.22kg/h</w:t>
            </w:r>
            <w:r>
              <w:rPr>
                <w:rFonts w:hint="default" w:ascii="Times New Roman" w:hAnsi="Times New Roman" w:cs="Times New Roman"/>
                <w:color w:val="000000" w:themeColor="text1"/>
                <w:sz w:val="24"/>
                <w14:textFill>
                  <w14:solidFill>
                    <w14:schemeClr w14:val="tx1"/>
                  </w14:solidFill>
                </w14:textFill>
              </w:rPr>
              <w:t>。因此，在开采作业面及建筑用砂装卸过程中采用雾炮机水雾增湿除尘方式降尘措施后，产生的无组织颗粒物对周围环境影响不大。</w:t>
            </w:r>
          </w:p>
          <w:p w14:paraId="60F3D15B">
            <w:pPr>
              <w:spacing w:line="360" w:lineRule="auto"/>
              <w:ind w:firstLine="480" w:firstLineChars="200"/>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（2）运输扬尘</w:t>
            </w:r>
          </w:p>
          <w:p w14:paraId="04B36E19">
            <w:pPr>
              <w:spacing w:line="360" w:lineRule="auto"/>
              <w:ind w:firstLine="480" w:firstLineChars="200"/>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在矿石运输及表土转运过程，尤其是在旱季，有间断的粉尘产生。评价建议采取设专人对运输道路进行定期清扫、洒水，运输车辆采用苫布遮盖密闭运输；控制运输车辆行驶速度及装载量，减少物料转运环节，缩短物料运输距离，严禁在大风及暴雨天气进行物料采装、运输等措施，通过这些措施，可以有效地减少运输扬尘的产生量。</w:t>
            </w:r>
          </w:p>
          <w:p w14:paraId="729366FB">
            <w:pPr>
              <w:spacing w:line="360" w:lineRule="auto"/>
              <w:ind w:firstLine="480" w:firstLineChars="200"/>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本次评价采用《无组织排放源常用分析与估算方法》推荐的经验公式估算运输车辆道路扬尘量。</w:t>
            </w:r>
          </w:p>
          <w:p w14:paraId="1BE2AA57">
            <w:pPr>
              <w:pStyle w:val="63"/>
              <w:overflowPunct w:val="0"/>
              <w:adjustRightInd/>
              <w:spacing w:before="24" w:after="24" w:line="360" w:lineRule="auto"/>
              <w:ind w:firstLine="480" w:firstLineChars="200"/>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i/>
                <w:iCs/>
                <w:color w:val="000000" w:themeColor="text1"/>
                <w:sz w:val="24"/>
                <w:szCs w:val="24"/>
                <w14:textFill>
                  <w14:solidFill>
                    <w14:schemeClr w14:val="tx1"/>
                  </w14:solidFill>
                </w14:textFill>
              </w:rPr>
              <w:t>Q</w:t>
            </w:r>
            <w:r>
              <w:rPr>
                <w:rFonts w:hint="default" w:ascii="Times New Roman" w:hAnsi="Times New Roman" w:cs="Times New Roman"/>
                <w:bCs/>
                <w:i/>
                <w:iCs/>
                <w:color w:val="000000" w:themeColor="text1"/>
                <w:sz w:val="24"/>
                <w:szCs w:val="24"/>
                <w:vertAlign w:val="subscript"/>
                <w14:textFill>
                  <w14:solidFill>
                    <w14:schemeClr w14:val="tx1"/>
                  </w14:solidFill>
                </w14:textFill>
              </w:rPr>
              <w:t>p</w:t>
            </w:r>
            <w:r>
              <w:rPr>
                <w:rFonts w:hint="default" w:ascii="Times New Roman" w:hAnsi="Times New Roman" w:cs="Times New Roman"/>
                <w:bCs/>
                <w:color w:val="000000" w:themeColor="text1"/>
                <w:sz w:val="24"/>
                <w:szCs w:val="24"/>
                <w14:textFill>
                  <w14:solidFill>
                    <w14:schemeClr w14:val="tx1"/>
                  </w14:solidFill>
                </w14:textFill>
              </w:rPr>
              <w:t>=0.123×(</w:t>
            </w:r>
            <w:r>
              <w:rPr>
                <w:rFonts w:hint="default" w:ascii="Times New Roman" w:hAnsi="Times New Roman" w:cs="Times New Roman"/>
                <w:bCs/>
                <w:i/>
                <w:iCs/>
                <w:color w:val="000000" w:themeColor="text1"/>
                <w:sz w:val="24"/>
                <w:szCs w:val="24"/>
                <w14:textFill>
                  <w14:solidFill>
                    <w14:schemeClr w14:val="tx1"/>
                  </w14:solidFill>
                </w14:textFill>
              </w:rPr>
              <w:t>V</w:t>
            </w:r>
            <w:r>
              <w:rPr>
                <w:rFonts w:hint="default" w:ascii="Times New Roman" w:hAnsi="Times New Roman" w:cs="Times New Roman"/>
                <w:bCs/>
                <w:color w:val="000000" w:themeColor="text1"/>
                <w:sz w:val="24"/>
                <w:szCs w:val="24"/>
                <w14:textFill>
                  <w14:solidFill>
                    <w14:schemeClr w14:val="tx1"/>
                  </w14:solidFill>
                </w14:textFill>
              </w:rPr>
              <w:t>/5)×(</w:t>
            </w:r>
            <w:r>
              <w:rPr>
                <w:rFonts w:hint="default" w:ascii="Times New Roman" w:hAnsi="Times New Roman" w:cs="Times New Roman"/>
                <w:bCs/>
                <w:i/>
                <w:iCs/>
                <w:color w:val="000000" w:themeColor="text1"/>
                <w:sz w:val="24"/>
                <w:szCs w:val="24"/>
                <w14:textFill>
                  <w14:solidFill>
                    <w14:schemeClr w14:val="tx1"/>
                  </w14:solidFill>
                </w14:textFill>
              </w:rPr>
              <w:t>M</w:t>
            </w:r>
            <w:r>
              <w:rPr>
                <w:rFonts w:hint="default" w:ascii="Times New Roman" w:hAnsi="Times New Roman" w:cs="Times New Roman"/>
                <w:bCs/>
                <w:color w:val="000000" w:themeColor="text1"/>
                <w:sz w:val="24"/>
                <w:szCs w:val="24"/>
                <w14:textFill>
                  <w14:solidFill>
                    <w14:schemeClr w14:val="tx1"/>
                  </w14:solidFill>
                </w14:textFill>
              </w:rPr>
              <w:t>/6.8)</w:t>
            </w:r>
            <w:r>
              <w:rPr>
                <w:rFonts w:hint="default" w:ascii="Times New Roman" w:hAnsi="Times New Roman" w:cs="Times New Roman"/>
                <w:bCs/>
                <w:color w:val="000000" w:themeColor="text1"/>
                <w:sz w:val="24"/>
                <w:szCs w:val="24"/>
                <w:vertAlign w:val="superscript"/>
                <w14:textFill>
                  <w14:solidFill>
                    <w14:schemeClr w14:val="tx1"/>
                  </w14:solidFill>
                </w14:textFill>
              </w:rPr>
              <w:t>0.85</w:t>
            </w:r>
            <w:r>
              <w:rPr>
                <w:rFonts w:hint="default" w:ascii="Times New Roman" w:hAnsi="Times New Roman" w:cs="Times New Roman"/>
                <w:bCs/>
                <w:color w:val="000000" w:themeColor="text1"/>
                <w:sz w:val="24"/>
                <w:szCs w:val="24"/>
                <w14:textFill>
                  <w14:solidFill>
                    <w14:schemeClr w14:val="tx1"/>
                  </w14:solidFill>
                </w14:textFill>
              </w:rPr>
              <w:t>×(</w:t>
            </w:r>
            <w:r>
              <w:rPr>
                <w:rFonts w:hint="default" w:ascii="Times New Roman" w:hAnsi="Times New Roman" w:cs="Times New Roman"/>
                <w:bCs/>
                <w:i/>
                <w:iCs/>
                <w:color w:val="000000" w:themeColor="text1"/>
                <w:sz w:val="24"/>
                <w:szCs w:val="24"/>
                <w14:textFill>
                  <w14:solidFill>
                    <w14:schemeClr w14:val="tx1"/>
                  </w14:solidFill>
                </w14:textFill>
              </w:rPr>
              <w:t>P</w:t>
            </w:r>
            <w:r>
              <w:rPr>
                <w:rFonts w:hint="default" w:ascii="Times New Roman" w:hAnsi="Times New Roman" w:cs="Times New Roman"/>
                <w:bCs/>
                <w:color w:val="000000" w:themeColor="text1"/>
                <w:sz w:val="24"/>
                <w:szCs w:val="24"/>
                <w14:textFill>
                  <w14:solidFill>
                    <w14:schemeClr w14:val="tx1"/>
                  </w14:solidFill>
                </w14:textFill>
              </w:rPr>
              <w:t>/0.5)</w:t>
            </w:r>
            <w:r>
              <w:rPr>
                <w:rFonts w:hint="default" w:ascii="Times New Roman" w:hAnsi="Times New Roman" w:cs="Times New Roman"/>
                <w:bCs/>
                <w:color w:val="000000" w:themeColor="text1"/>
                <w:sz w:val="24"/>
                <w:szCs w:val="24"/>
                <w:vertAlign w:val="superscript"/>
                <w14:textFill>
                  <w14:solidFill>
                    <w14:schemeClr w14:val="tx1"/>
                  </w14:solidFill>
                </w14:textFill>
              </w:rPr>
              <w:t>0.72</w:t>
            </w:r>
          </w:p>
          <w:p w14:paraId="61AD8885">
            <w:pPr>
              <w:pStyle w:val="63"/>
              <w:overflowPunct w:val="0"/>
              <w:adjustRightInd/>
              <w:spacing w:before="24" w:after="24" w:line="360" w:lineRule="auto"/>
              <w:ind w:firstLine="3120" w:firstLineChars="1300"/>
              <w:jc w:val="both"/>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i/>
                <w:iCs/>
                <w:color w:val="000000" w:themeColor="text1"/>
                <w:sz w:val="24"/>
                <w:szCs w:val="24"/>
                <w14:textFill>
                  <w14:solidFill>
                    <w14:schemeClr w14:val="tx1"/>
                  </w14:solidFill>
                </w14:textFill>
              </w:rPr>
              <w:t>Q´</w:t>
            </w:r>
            <w:r>
              <w:rPr>
                <w:rFonts w:hint="default" w:ascii="Times New Roman" w:hAnsi="Times New Roman" w:cs="Times New Roman"/>
                <w:bCs/>
                <w:i/>
                <w:iCs/>
                <w:color w:val="000000" w:themeColor="text1"/>
                <w:sz w:val="24"/>
                <w:szCs w:val="24"/>
                <w:vertAlign w:val="subscript"/>
                <w14:textFill>
                  <w14:solidFill>
                    <w14:schemeClr w14:val="tx1"/>
                  </w14:solidFill>
                </w14:textFill>
              </w:rPr>
              <w:t>p</w:t>
            </w:r>
            <w:r>
              <w:rPr>
                <w:rFonts w:hint="default" w:ascii="Times New Roman" w:hAnsi="Times New Roman" w:cs="Times New Roman"/>
                <w:bCs/>
                <w:color w:val="000000" w:themeColor="text1"/>
                <w:sz w:val="24"/>
                <w:szCs w:val="24"/>
                <w14:textFill>
                  <w14:solidFill>
                    <w14:schemeClr w14:val="tx1"/>
                  </w14:solidFill>
                </w14:textFill>
              </w:rPr>
              <w:t>=</w:t>
            </w:r>
            <w:r>
              <w:rPr>
                <w:rFonts w:hint="default" w:ascii="Times New Roman" w:hAnsi="Times New Roman" w:cs="Times New Roman"/>
                <w:bCs/>
                <w:i/>
                <w:iCs/>
                <w:color w:val="000000" w:themeColor="text1"/>
                <w:sz w:val="24"/>
                <w:szCs w:val="24"/>
                <w14:textFill>
                  <w14:solidFill>
                    <w14:schemeClr w14:val="tx1"/>
                  </w14:solidFill>
                </w14:textFill>
              </w:rPr>
              <w:t>Q</w:t>
            </w:r>
            <w:r>
              <w:rPr>
                <w:rFonts w:hint="default" w:ascii="Times New Roman" w:hAnsi="Times New Roman" w:cs="Times New Roman"/>
                <w:bCs/>
                <w:i/>
                <w:iCs/>
                <w:color w:val="000000" w:themeColor="text1"/>
                <w:sz w:val="24"/>
                <w:szCs w:val="24"/>
                <w:vertAlign w:val="subscript"/>
                <w14:textFill>
                  <w14:solidFill>
                    <w14:schemeClr w14:val="tx1"/>
                  </w14:solidFill>
                </w14:textFill>
              </w:rPr>
              <w:t>p</w:t>
            </w:r>
            <w:r>
              <w:rPr>
                <w:rFonts w:hint="default" w:ascii="Times New Roman" w:hAnsi="Times New Roman" w:cs="Times New Roman"/>
                <w:bCs/>
                <w:color w:val="000000" w:themeColor="text1"/>
                <w:sz w:val="24"/>
                <w:szCs w:val="24"/>
                <w14:textFill>
                  <w14:solidFill>
                    <w14:schemeClr w14:val="tx1"/>
                  </w14:solidFill>
                </w14:textFill>
              </w:rPr>
              <w:t>×</w:t>
            </w:r>
            <w:r>
              <w:rPr>
                <w:rFonts w:hint="default" w:ascii="Times New Roman" w:hAnsi="Times New Roman" w:cs="Times New Roman"/>
                <w:bCs/>
                <w:i/>
                <w:iCs/>
                <w:color w:val="000000" w:themeColor="text1"/>
                <w:sz w:val="24"/>
                <w:szCs w:val="24"/>
                <w14:textFill>
                  <w14:solidFill>
                    <w14:schemeClr w14:val="tx1"/>
                  </w14:solidFill>
                </w14:textFill>
              </w:rPr>
              <w:t>L</w:t>
            </w:r>
            <w:r>
              <w:rPr>
                <w:rFonts w:hint="default" w:ascii="Times New Roman" w:hAnsi="Times New Roman" w:cs="Times New Roman"/>
                <w:bCs/>
                <w:color w:val="000000" w:themeColor="text1"/>
                <w:sz w:val="24"/>
                <w:szCs w:val="24"/>
                <w14:textFill>
                  <w14:solidFill>
                    <w14:schemeClr w14:val="tx1"/>
                  </w14:solidFill>
                </w14:textFill>
              </w:rPr>
              <w:t>×</w:t>
            </w:r>
            <w:r>
              <w:rPr>
                <w:rFonts w:hint="default" w:ascii="Times New Roman" w:hAnsi="Times New Roman" w:cs="Times New Roman"/>
                <w:bCs/>
                <w:i/>
                <w:iCs/>
                <w:color w:val="000000" w:themeColor="text1"/>
                <w:sz w:val="24"/>
                <w:szCs w:val="24"/>
                <w14:textFill>
                  <w14:solidFill>
                    <w14:schemeClr w14:val="tx1"/>
                  </w14:solidFill>
                </w14:textFill>
              </w:rPr>
              <w:t>Q</w:t>
            </w:r>
            <w:r>
              <w:rPr>
                <w:rFonts w:hint="default" w:ascii="Times New Roman" w:hAnsi="Times New Roman" w:cs="Times New Roman"/>
                <w:bCs/>
                <w:color w:val="000000" w:themeColor="text1"/>
                <w:sz w:val="24"/>
                <w:szCs w:val="24"/>
                <w14:textFill>
                  <w14:solidFill>
                    <w14:schemeClr w14:val="tx1"/>
                  </w14:solidFill>
                </w14:textFill>
              </w:rPr>
              <w:t>/</w:t>
            </w:r>
            <w:r>
              <w:rPr>
                <w:rFonts w:hint="default" w:ascii="Times New Roman" w:hAnsi="Times New Roman" w:cs="Times New Roman"/>
                <w:bCs/>
                <w:i/>
                <w:iCs/>
                <w:color w:val="000000" w:themeColor="text1"/>
                <w:sz w:val="24"/>
                <w:szCs w:val="24"/>
                <w14:textFill>
                  <w14:solidFill>
                    <w14:schemeClr w14:val="tx1"/>
                  </w14:solidFill>
                </w14:textFill>
              </w:rPr>
              <w:t>M</w:t>
            </w:r>
            <w:r>
              <w:rPr>
                <w:rFonts w:hint="default" w:ascii="Times New Roman" w:hAnsi="Times New Roman" w:cs="Times New Roman"/>
                <w:bCs/>
                <w:color w:val="000000" w:themeColor="text1"/>
                <w:sz w:val="24"/>
                <w:szCs w:val="24"/>
                <w14:textFill>
                  <w14:solidFill>
                    <w14:schemeClr w14:val="tx1"/>
                  </w14:solidFill>
                </w14:textFill>
              </w:rPr>
              <w:t xml:space="preserve">           </w:t>
            </w:r>
          </w:p>
          <w:p w14:paraId="595B4A01">
            <w:pPr>
              <w:spacing w:line="360" w:lineRule="auto"/>
              <w:ind w:firstLine="480" w:firstLineChars="200"/>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式中：</w:t>
            </w:r>
            <w:r>
              <w:rPr>
                <w:rFonts w:hint="default" w:ascii="Times New Roman" w:hAnsi="Times New Roman" w:cs="Times New Roman"/>
                <w:bCs/>
                <w:i/>
                <w:iCs/>
                <w:color w:val="000000" w:themeColor="text1"/>
                <w:sz w:val="24"/>
                <w14:textFill>
                  <w14:solidFill>
                    <w14:schemeClr w14:val="tx1"/>
                  </w14:solidFill>
                </w14:textFill>
              </w:rPr>
              <w:t>Q</w:t>
            </w:r>
            <w:r>
              <w:rPr>
                <w:rFonts w:hint="default" w:ascii="Times New Roman" w:hAnsi="Times New Roman" w:cs="Times New Roman"/>
                <w:bCs/>
                <w:i/>
                <w:iCs/>
                <w:color w:val="000000" w:themeColor="text1"/>
                <w:sz w:val="24"/>
                <w:vertAlign w:val="subscript"/>
                <w14:textFill>
                  <w14:solidFill>
                    <w14:schemeClr w14:val="tx1"/>
                  </w14:solidFill>
                </w14:textFill>
              </w:rPr>
              <w:t>p</w:t>
            </w:r>
            <w:r>
              <w:rPr>
                <w:rFonts w:hint="default" w:ascii="Times New Roman" w:hAnsi="Times New Roman" w:cs="Times New Roman"/>
                <w:bCs/>
                <w:i/>
                <w:iCs/>
                <w:color w:val="000000" w:themeColor="text1"/>
                <w:sz w:val="24"/>
                <w14:textFill>
                  <w14:solidFill>
                    <w14:schemeClr w14:val="tx1"/>
                  </w14:solidFill>
                </w14:textFill>
              </w:rPr>
              <w:t>—</w:t>
            </w:r>
            <w:r>
              <w:rPr>
                <w:rFonts w:hint="default" w:ascii="Times New Roman" w:hAnsi="Times New Roman" w:cs="Times New Roman"/>
                <w:bCs/>
                <w:color w:val="000000" w:themeColor="text1"/>
                <w:sz w:val="24"/>
                <w14:textFill>
                  <w14:solidFill>
                    <w14:schemeClr w14:val="tx1"/>
                  </w14:solidFill>
                </w14:textFill>
              </w:rPr>
              <w:t>道路扬尘量，kg/km·辆；</w:t>
            </w:r>
          </w:p>
          <w:p w14:paraId="1E32F397">
            <w:pPr>
              <w:spacing w:line="360" w:lineRule="auto"/>
              <w:ind w:firstLine="1200" w:firstLineChars="500"/>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i/>
                <w:iCs/>
                <w:color w:val="000000" w:themeColor="text1"/>
                <w:sz w:val="24"/>
                <w14:textFill>
                  <w14:solidFill>
                    <w14:schemeClr w14:val="tx1"/>
                  </w14:solidFill>
                </w14:textFill>
              </w:rPr>
              <w:t>Q</w:t>
            </w:r>
            <w:r>
              <w:rPr>
                <w:rFonts w:hint="default" w:ascii="Times New Roman" w:hAnsi="Times New Roman" w:cs="Times New Roman"/>
                <w:bCs/>
                <w:i/>
                <w:iCs/>
                <w:color w:val="000000" w:themeColor="text1"/>
                <w:sz w:val="24"/>
                <w:vertAlign w:val="superscript"/>
                <w14:textFill>
                  <w14:solidFill>
                    <w14:schemeClr w14:val="tx1"/>
                  </w14:solidFill>
                </w14:textFill>
              </w:rPr>
              <w:t>´</w:t>
            </w:r>
            <w:r>
              <w:rPr>
                <w:rFonts w:hint="default" w:ascii="Times New Roman" w:hAnsi="Times New Roman" w:cs="Times New Roman"/>
                <w:bCs/>
                <w:i/>
                <w:iCs/>
                <w:color w:val="000000" w:themeColor="text1"/>
                <w:sz w:val="24"/>
                <w:vertAlign w:val="subscript"/>
                <w14:textFill>
                  <w14:solidFill>
                    <w14:schemeClr w14:val="tx1"/>
                  </w14:solidFill>
                </w14:textFill>
              </w:rPr>
              <w:t>p</w:t>
            </w:r>
            <w:r>
              <w:rPr>
                <w:rFonts w:hint="default" w:ascii="Times New Roman" w:hAnsi="Times New Roman" w:cs="Times New Roman"/>
                <w:bCs/>
                <w:color w:val="000000" w:themeColor="text1"/>
                <w:sz w:val="24"/>
                <w14:textFill>
                  <w14:solidFill>
                    <w14:schemeClr w14:val="tx1"/>
                  </w14:solidFill>
                </w14:textFill>
              </w:rPr>
              <w:t>—总扬尘量，kg/a；</w:t>
            </w:r>
          </w:p>
          <w:p w14:paraId="23B79890">
            <w:pPr>
              <w:spacing w:line="360" w:lineRule="auto"/>
              <w:ind w:firstLine="1200" w:firstLineChars="500"/>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i/>
                <w:iCs/>
                <w:color w:val="000000" w:themeColor="text1"/>
                <w:sz w:val="24"/>
                <w14:textFill>
                  <w14:solidFill>
                    <w14:schemeClr w14:val="tx1"/>
                  </w14:solidFill>
                </w14:textFill>
              </w:rPr>
              <w:t>V—</w:t>
            </w:r>
            <w:r>
              <w:rPr>
                <w:rFonts w:hint="default" w:ascii="Times New Roman" w:hAnsi="Times New Roman" w:cs="Times New Roman"/>
                <w:bCs/>
                <w:color w:val="000000" w:themeColor="text1"/>
                <w:sz w:val="24"/>
                <w14:textFill>
                  <w14:solidFill>
                    <w14:schemeClr w14:val="tx1"/>
                  </w14:solidFill>
                </w14:textFill>
              </w:rPr>
              <w:t>车辆速度，为15km/h；</w:t>
            </w:r>
          </w:p>
          <w:p w14:paraId="55648256">
            <w:pPr>
              <w:spacing w:line="336" w:lineRule="auto"/>
              <w:ind w:firstLine="1200" w:firstLineChars="500"/>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i/>
                <w:iCs/>
                <w:color w:val="000000" w:themeColor="text1"/>
                <w:sz w:val="24"/>
                <w14:textFill>
                  <w14:solidFill>
                    <w14:schemeClr w14:val="tx1"/>
                  </w14:solidFill>
                </w14:textFill>
              </w:rPr>
              <w:t>M—</w:t>
            </w:r>
            <w:r>
              <w:rPr>
                <w:rFonts w:hint="default" w:ascii="Times New Roman" w:hAnsi="Times New Roman" w:cs="Times New Roman"/>
                <w:bCs/>
                <w:color w:val="000000" w:themeColor="text1"/>
                <w:sz w:val="24"/>
                <w14:textFill>
                  <w14:solidFill>
                    <w14:schemeClr w14:val="tx1"/>
                  </w14:solidFill>
                </w14:textFill>
              </w:rPr>
              <w:t>车辆载重，25t/辆；</w:t>
            </w:r>
          </w:p>
          <w:p w14:paraId="0BE8F5A9">
            <w:pPr>
              <w:spacing w:line="336" w:lineRule="auto"/>
              <w:ind w:firstLine="1200" w:firstLineChars="500"/>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i/>
                <w:iCs/>
                <w:color w:val="000000" w:themeColor="text1"/>
                <w:sz w:val="24"/>
                <w14:textFill>
                  <w14:solidFill>
                    <w14:schemeClr w14:val="tx1"/>
                  </w14:solidFill>
                </w14:textFill>
              </w:rPr>
              <w:t>P</w:t>
            </w:r>
            <w:r>
              <w:rPr>
                <w:rFonts w:hint="default" w:ascii="Times New Roman" w:hAnsi="Times New Roman" w:cs="Times New Roman"/>
                <w:bCs/>
                <w:color w:val="000000" w:themeColor="text1"/>
                <w:sz w:val="24"/>
                <w14:textFill>
                  <w14:solidFill>
                    <w14:schemeClr w14:val="tx1"/>
                  </w14:solidFill>
                </w14:textFill>
              </w:rPr>
              <w:t>—道路表面物料量（kg/m</w:t>
            </w:r>
            <w:r>
              <w:rPr>
                <w:rFonts w:hint="default" w:ascii="Times New Roman" w:hAnsi="Times New Roman" w:cs="Times New Roman"/>
                <w:bCs/>
                <w:color w:val="000000" w:themeColor="text1"/>
                <w:sz w:val="24"/>
                <w:vertAlign w:val="superscript"/>
                <w14:textFill>
                  <w14:solidFill>
                    <w14:schemeClr w14:val="tx1"/>
                  </w14:solidFill>
                </w14:textFill>
              </w:rPr>
              <w:t>2</w:t>
            </w:r>
            <w:r>
              <w:rPr>
                <w:rFonts w:hint="default" w:ascii="Times New Roman" w:hAnsi="Times New Roman" w:cs="Times New Roman"/>
                <w:bCs/>
                <w:color w:val="000000" w:themeColor="text1"/>
                <w:sz w:val="24"/>
                <w14:textFill>
                  <w14:solidFill>
                    <w14:schemeClr w14:val="tx1"/>
                  </w14:solidFill>
                </w14:textFill>
              </w:rPr>
              <w:t>），本项目取0.1kg/m</w:t>
            </w:r>
            <w:r>
              <w:rPr>
                <w:rFonts w:hint="default" w:ascii="Times New Roman" w:hAnsi="Times New Roman" w:cs="Times New Roman"/>
                <w:bCs/>
                <w:color w:val="000000" w:themeColor="text1"/>
                <w:sz w:val="24"/>
                <w:vertAlign w:val="superscript"/>
                <w14:textFill>
                  <w14:solidFill>
                    <w14:schemeClr w14:val="tx1"/>
                  </w14:solidFill>
                </w14:textFill>
              </w:rPr>
              <w:t>2</w:t>
            </w:r>
            <w:r>
              <w:rPr>
                <w:rFonts w:hint="default" w:ascii="Times New Roman" w:hAnsi="Times New Roman" w:cs="Times New Roman"/>
                <w:bCs/>
                <w:color w:val="000000" w:themeColor="text1"/>
                <w:sz w:val="24"/>
                <w14:textFill>
                  <w14:solidFill>
                    <w14:schemeClr w14:val="tx1"/>
                  </w14:solidFill>
                </w14:textFill>
              </w:rPr>
              <w:t>；</w:t>
            </w:r>
          </w:p>
          <w:p w14:paraId="032514C3">
            <w:pPr>
              <w:spacing w:line="336" w:lineRule="auto"/>
              <w:ind w:firstLine="1200" w:firstLineChars="500"/>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i/>
                <w:iCs/>
                <w:color w:val="000000" w:themeColor="text1"/>
                <w:sz w:val="24"/>
                <w14:textFill>
                  <w14:solidFill>
                    <w14:schemeClr w14:val="tx1"/>
                  </w14:solidFill>
                </w14:textFill>
              </w:rPr>
              <w:t>L</w:t>
            </w:r>
            <w:r>
              <w:rPr>
                <w:rFonts w:hint="default" w:ascii="Times New Roman" w:hAnsi="Times New Roman" w:cs="Times New Roman"/>
                <w:bCs/>
                <w:color w:val="000000" w:themeColor="text1"/>
                <w:sz w:val="24"/>
                <w14:textFill>
                  <w14:solidFill>
                    <w14:schemeClr w14:val="tx1"/>
                  </w14:solidFill>
                </w14:textFill>
              </w:rPr>
              <w:t>—运距，本项目运距取1.</w:t>
            </w:r>
            <w:r>
              <w:rPr>
                <w:rFonts w:hint="default" w:ascii="Times New Roman" w:hAnsi="Times New Roman" w:cs="Times New Roman"/>
                <w:bCs/>
                <w:color w:val="000000" w:themeColor="text1"/>
                <w:sz w:val="24"/>
                <w:lang w:val="en-US" w:eastAsia="zh-CN"/>
                <w14:textFill>
                  <w14:solidFill>
                    <w14:schemeClr w14:val="tx1"/>
                  </w14:solidFill>
                </w14:textFill>
              </w:rPr>
              <w:t>8</w:t>
            </w:r>
            <w:r>
              <w:rPr>
                <w:rFonts w:hint="default" w:ascii="Times New Roman" w:hAnsi="Times New Roman" w:cs="Times New Roman"/>
                <w:bCs/>
                <w:color w:val="000000" w:themeColor="text1"/>
                <w:sz w:val="24"/>
                <w14:textFill>
                  <w14:solidFill>
                    <w14:schemeClr w14:val="tx1"/>
                  </w14:solidFill>
                </w14:textFill>
              </w:rPr>
              <w:t>km；</w:t>
            </w:r>
          </w:p>
          <w:p w14:paraId="409A3171">
            <w:pPr>
              <w:spacing w:line="336" w:lineRule="auto"/>
              <w:ind w:firstLine="1200" w:firstLineChars="500"/>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i/>
                <w:iCs/>
                <w:color w:val="000000" w:themeColor="text1"/>
                <w:sz w:val="24"/>
                <w14:textFill>
                  <w14:solidFill>
                    <w14:schemeClr w14:val="tx1"/>
                  </w14:solidFill>
                </w14:textFill>
              </w:rPr>
              <w:t>Q</w:t>
            </w:r>
            <w:r>
              <w:rPr>
                <w:rFonts w:hint="default" w:ascii="Times New Roman" w:hAnsi="Times New Roman" w:cs="Times New Roman"/>
                <w:bCs/>
                <w:color w:val="000000" w:themeColor="text1"/>
                <w:sz w:val="24"/>
                <w14:textFill>
                  <w14:solidFill>
                    <w14:schemeClr w14:val="tx1"/>
                  </w14:solidFill>
                </w14:textFill>
              </w:rPr>
              <w:t>—运输量，82万t/a（建筑用砂理论小体重为1.64g/cm</w:t>
            </w:r>
            <w:r>
              <w:rPr>
                <w:rFonts w:hint="default" w:ascii="Times New Roman" w:hAnsi="Times New Roman" w:cs="Times New Roman"/>
                <w:bCs/>
                <w:color w:val="000000" w:themeColor="text1"/>
                <w:sz w:val="24"/>
                <w:vertAlign w:val="superscript"/>
                <w14:textFill>
                  <w14:solidFill>
                    <w14:schemeClr w14:val="tx1"/>
                  </w14:solidFill>
                </w14:textFill>
              </w:rPr>
              <w:t>3</w:t>
            </w:r>
            <w:r>
              <w:rPr>
                <w:rFonts w:hint="default" w:ascii="Times New Roman" w:hAnsi="Times New Roman" w:cs="Times New Roman"/>
                <w:bCs/>
                <w:color w:val="000000" w:themeColor="text1"/>
                <w:sz w:val="24"/>
                <w14:textFill>
                  <w14:solidFill>
                    <w14:schemeClr w14:val="tx1"/>
                  </w14:solidFill>
                </w14:textFill>
              </w:rPr>
              <w:t>，项目年产50万m</w:t>
            </w:r>
            <w:r>
              <w:rPr>
                <w:rFonts w:hint="default" w:ascii="Times New Roman" w:hAnsi="Times New Roman" w:cs="Times New Roman"/>
                <w:bCs/>
                <w:color w:val="000000" w:themeColor="text1"/>
                <w:sz w:val="24"/>
                <w:vertAlign w:val="superscript"/>
                <w14:textFill>
                  <w14:solidFill>
                    <w14:schemeClr w14:val="tx1"/>
                  </w14:solidFill>
                </w14:textFill>
              </w:rPr>
              <w:t>3</w:t>
            </w:r>
            <w:r>
              <w:rPr>
                <w:rFonts w:hint="default" w:ascii="Times New Roman" w:hAnsi="Times New Roman" w:cs="Times New Roman"/>
                <w:bCs/>
                <w:color w:val="000000" w:themeColor="text1"/>
                <w:sz w:val="24"/>
                <w14:textFill>
                  <w14:solidFill>
                    <w14:schemeClr w14:val="tx1"/>
                  </w14:solidFill>
                </w14:textFill>
              </w:rPr>
              <w:t>/a建筑用砂）。</w:t>
            </w:r>
          </w:p>
          <w:p w14:paraId="76678328">
            <w:pPr>
              <w:spacing w:line="336" w:lineRule="auto"/>
              <w:ind w:firstLine="480" w:firstLineChars="200"/>
              <w:rPr>
                <w:rFonts w:hint="default" w:ascii="Times New Roman" w:hAnsi="Times New Roman" w:cs="Times New Roman"/>
                <w:bCs/>
                <w:snapToGrid w:val="0"/>
                <w:color w:val="000000" w:themeColor="text1"/>
                <w:kern w:val="0"/>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根据以上公式计算，</w:t>
            </w:r>
            <w:r>
              <w:rPr>
                <w:rFonts w:hint="default" w:ascii="Times New Roman" w:hAnsi="Times New Roman" w:cs="Times New Roman"/>
                <w:bCs/>
                <w:color w:val="000000" w:themeColor="text1"/>
                <w:sz w:val="24"/>
                <w14:textFill>
                  <w14:solidFill>
                    <w14:schemeClr w14:val="tx1"/>
                  </w14:solidFill>
                </w14:textFill>
              </w:rPr>
              <w:t>道路扬尘量0.35kg/km·辆，</w:t>
            </w:r>
            <w:r>
              <w:rPr>
                <w:rFonts w:hint="default" w:ascii="Times New Roman" w:hAnsi="Times New Roman" w:cs="Times New Roman"/>
                <w:color w:val="000000" w:themeColor="text1"/>
                <w:sz w:val="24"/>
                <w14:textFill>
                  <w14:solidFill>
                    <w14:schemeClr w14:val="tx1"/>
                  </w14:solidFill>
                </w14:textFill>
              </w:rPr>
              <w:t>本项目</w:t>
            </w:r>
            <w:r>
              <w:rPr>
                <w:rFonts w:hint="default" w:ascii="Times New Roman" w:hAnsi="Times New Roman" w:cs="Times New Roman"/>
                <w:color w:val="000000" w:themeColor="text1"/>
                <w:sz w:val="24"/>
                <w:lang w:val="en-US" w:eastAsia="zh-CN"/>
                <w14:textFill>
                  <w14:solidFill>
                    <w14:schemeClr w14:val="tx1"/>
                  </w14:solidFill>
                </w14:textFill>
              </w:rPr>
              <w:t>矿区</w:t>
            </w:r>
            <w:r>
              <w:rPr>
                <w:rFonts w:hint="default" w:ascii="Times New Roman" w:hAnsi="Times New Roman" w:cs="Times New Roman"/>
                <w:bCs/>
                <w:snapToGrid w:val="0"/>
                <w:color w:val="000000" w:themeColor="text1"/>
                <w:kern w:val="0"/>
                <w:sz w:val="24"/>
                <w14:textFill>
                  <w14:solidFill>
                    <w14:schemeClr w14:val="tx1"/>
                  </w14:solidFill>
                </w14:textFill>
              </w:rPr>
              <w:t>运输起尘量为</w:t>
            </w:r>
            <w:r>
              <w:rPr>
                <w:rFonts w:hint="default" w:ascii="Times New Roman" w:hAnsi="Times New Roman" w:cs="Times New Roman"/>
                <w:bCs/>
                <w:snapToGrid w:val="0"/>
                <w:color w:val="000000" w:themeColor="text1"/>
                <w:kern w:val="0"/>
                <w:sz w:val="24"/>
                <w:lang w:val="en-US" w:eastAsia="zh-CN"/>
                <w14:textFill>
                  <w14:solidFill>
                    <w14:schemeClr w14:val="tx1"/>
                  </w14:solidFill>
                </w14:textFill>
              </w:rPr>
              <w:t>20.66t/a</w:t>
            </w:r>
            <w:r>
              <w:rPr>
                <w:rFonts w:hint="default" w:ascii="Times New Roman" w:hAnsi="Times New Roman" w:cs="Times New Roman"/>
                <w:bCs/>
                <w:snapToGrid w:val="0"/>
                <w:color w:val="000000" w:themeColor="text1"/>
                <w:kern w:val="0"/>
                <w:sz w:val="24"/>
                <w14:textFill>
                  <w14:solidFill>
                    <w14:schemeClr w14:val="tx1"/>
                  </w14:solidFill>
                </w14:textFill>
              </w:rPr>
              <w:t>。本次环评要求建设方对项目区内路面定期派专人进行清扫、洒水降尘</w:t>
            </w:r>
            <w:r>
              <w:rPr>
                <w:rFonts w:hint="default" w:ascii="Times New Roman" w:hAnsi="Times New Roman" w:cs="Times New Roman"/>
                <w:bCs/>
                <w:snapToGrid w:val="0"/>
                <w:color w:val="000000" w:themeColor="text1"/>
                <w:kern w:val="0"/>
                <w:sz w:val="24"/>
                <w:lang w:eastAsia="zh-CN"/>
                <w14:textFill>
                  <w14:solidFill>
                    <w14:schemeClr w14:val="tx1"/>
                  </w14:solidFill>
                </w14:textFill>
              </w:rPr>
              <w:t>；</w:t>
            </w:r>
            <w:r>
              <w:rPr>
                <w:rFonts w:hint="default" w:ascii="Times New Roman" w:hAnsi="Times New Roman" w:cs="Times New Roman"/>
                <w:bCs/>
                <w:snapToGrid w:val="0"/>
                <w:color w:val="000000" w:themeColor="text1"/>
                <w:kern w:val="0"/>
                <w:sz w:val="24"/>
                <w:lang w:val="en-US" w:eastAsia="zh-CN"/>
                <w14:textFill>
                  <w14:solidFill>
                    <w14:schemeClr w14:val="tx1"/>
                  </w14:solidFill>
                </w14:textFill>
              </w:rPr>
              <w:t>对车辆进行清洗，降低扬尘产生；</w:t>
            </w:r>
            <w:r>
              <w:rPr>
                <w:rFonts w:hint="default" w:ascii="Times New Roman" w:hAnsi="Times New Roman" w:cs="Times New Roman"/>
                <w:bCs/>
                <w:snapToGrid w:val="0"/>
                <w:color w:val="000000" w:themeColor="text1"/>
                <w:kern w:val="0"/>
                <w:sz w:val="24"/>
                <w14:textFill>
                  <w14:solidFill>
                    <w14:schemeClr w14:val="tx1"/>
                  </w14:solidFill>
                </w14:textFill>
              </w:rPr>
              <w:t>运输车辆加盖篷布，严禁超速、超载等措施，可使运输起尘量减少90%，则</w:t>
            </w:r>
            <w:r>
              <w:rPr>
                <w:rFonts w:hint="default" w:ascii="Times New Roman" w:hAnsi="Times New Roman" w:cs="Times New Roman"/>
                <w:bCs/>
                <w:snapToGrid w:val="0"/>
                <w:color w:val="000000" w:themeColor="text1"/>
                <w:kern w:val="0"/>
                <w:sz w:val="24"/>
                <w:lang w:val="en-US" w:eastAsia="zh-CN"/>
                <w14:textFill>
                  <w14:solidFill>
                    <w14:schemeClr w14:val="tx1"/>
                  </w14:solidFill>
                </w14:textFill>
              </w:rPr>
              <w:t>矿区</w:t>
            </w:r>
            <w:r>
              <w:rPr>
                <w:rFonts w:hint="default" w:ascii="Times New Roman" w:hAnsi="Times New Roman" w:cs="Times New Roman"/>
                <w:bCs/>
                <w:snapToGrid w:val="0"/>
                <w:color w:val="000000" w:themeColor="text1"/>
                <w:kern w:val="0"/>
                <w:sz w:val="24"/>
                <w14:textFill>
                  <w14:solidFill>
                    <w14:schemeClr w14:val="tx1"/>
                  </w14:solidFill>
                </w14:textFill>
              </w:rPr>
              <w:t>运输过程粉尘无组织排放量为</w:t>
            </w:r>
            <w:r>
              <w:rPr>
                <w:rFonts w:hint="default" w:ascii="Times New Roman" w:hAnsi="Times New Roman" w:cs="Times New Roman"/>
                <w:bCs/>
                <w:snapToGrid w:val="0"/>
                <w:color w:val="000000" w:themeColor="text1"/>
                <w:kern w:val="0"/>
                <w:sz w:val="24"/>
                <w:lang w:val="en-US" w:eastAsia="zh-CN"/>
                <w14:textFill>
                  <w14:solidFill>
                    <w14:schemeClr w14:val="tx1"/>
                  </w14:solidFill>
                </w14:textFill>
              </w:rPr>
              <w:t>2.07</w:t>
            </w:r>
            <w:r>
              <w:rPr>
                <w:rFonts w:hint="default" w:ascii="Times New Roman" w:hAnsi="Times New Roman" w:cs="Times New Roman"/>
                <w:bCs/>
                <w:snapToGrid w:val="0"/>
                <w:color w:val="000000" w:themeColor="text1"/>
                <w:kern w:val="0"/>
                <w:sz w:val="24"/>
                <w14:textFill>
                  <w14:solidFill>
                    <w14:schemeClr w14:val="tx1"/>
                  </w14:solidFill>
                </w14:textFill>
              </w:rPr>
              <w:t>t/a</w:t>
            </w:r>
            <w:r>
              <w:rPr>
                <w:rFonts w:hint="default" w:ascii="Times New Roman" w:hAnsi="Times New Roman" w:cs="Times New Roman"/>
                <w:bCs/>
                <w:snapToGrid w:val="0"/>
                <w:color w:val="000000" w:themeColor="text1"/>
                <w:kern w:val="0"/>
                <w:sz w:val="24"/>
                <w:lang w:eastAsia="zh-CN"/>
                <w14:textFill>
                  <w14:solidFill>
                    <w14:schemeClr w14:val="tx1"/>
                  </w14:solidFill>
                </w14:textFill>
              </w:rPr>
              <w:t>，</w:t>
            </w:r>
            <w:r>
              <w:rPr>
                <w:rFonts w:hint="default" w:ascii="Times New Roman" w:hAnsi="Times New Roman" w:cs="Times New Roman"/>
                <w:bCs/>
                <w:snapToGrid w:val="0"/>
                <w:color w:val="000000" w:themeColor="text1"/>
                <w:kern w:val="0"/>
                <w:sz w:val="24"/>
                <w:lang w:val="en-US" w:eastAsia="zh-CN"/>
                <w14:textFill>
                  <w14:solidFill>
                    <w14:schemeClr w14:val="tx1"/>
                  </w14:solidFill>
                </w14:textFill>
              </w:rPr>
              <w:t>排放速率为0.83kg/h</w:t>
            </w:r>
            <w:r>
              <w:rPr>
                <w:rFonts w:hint="default" w:ascii="Times New Roman" w:hAnsi="Times New Roman" w:cs="Times New Roman"/>
                <w:bCs/>
                <w:snapToGrid w:val="0"/>
                <w:color w:val="000000" w:themeColor="text1"/>
                <w:kern w:val="0"/>
                <w:sz w:val="24"/>
                <w14:textFill>
                  <w14:solidFill>
                    <w14:schemeClr w14:val="tx1"/>
                  </w14:solidFill>
                </w14:textFill>
              </w:rPr>
              <w:t>。在采取控制车速、密封运输物料、路面洒水降尘等措施后，运输产生的扬尘对周围环境影响不大。</w:t>
            </w:r>
          </w:p>
          <w:p w14:paraId="7C1F94D5">
            <w:pPr>
              <w:spacing w:line="336" w:lineRule="auto"/>
              <w:ind w:firstLine="480" w:firstLineChars="200"/>
              <w:rPr>
                <w:rFonts w:hint="default" w:ascii="Times New Roman" w:hAnsi="Times New Roman" w:cs="Times New Roman"/>
                <w:bCs/>
                <w:snapToGrid w:val="0"/>
                <w:color w:val="000000" w:themeColor="text1"/>
                <w:kern w:val="0"/>
                <w:sz w:val="24"/>
                <w14:textFill>
                  <w14:solidFill>
                    <w14:schemeClr w14:val="tx1"/>
                  </w14:solidFill>
                </w14:textFill>
              </w:rPr>
            </w:pPr>
            <w:r>
              <w:rPr>
                <w:rFonts w:hint="default" w:ascii="Times New Roman" w:hAnsi="Times New Roman" w:cs="Times New Roman"/>
                <w:bCs/>
                <w:snapToGrid w:val="0"/>
                <w:color w:val="000000" w:themeColor="text1"/>
                <w:kern w:val="0"/>
                <w:sz w:val="24"/>
                <w14:textFill>
                  <w14:solidFill>
                    <w14:schemeClr w14:val="tx1"/>
                  </w14:solidFill>
                </w14:textFill>
              </w:rPr>
              <w:t>（3）堆场扬尘</w:t>
            </w:r>
          </w:p>
          <w:p w14:paraId="04D1CCCA">
            <w:pPr>
              <w:spacing w:line="336" w:lineRule="auto"/>
              <w:ind w:firstLine="480" w:firstLineChars="200"/>
              <w:rPr>
                <w:rFonts w:hint="default" w:ascii="Times New Roman" w:hAnsi="Times New Roman" w:cs="Times New Roman"/>
                <w:bCs/>
                <w:snapToGrid w:val="0"/>
                <w:color w:val="000000" w:themeColor="text1"/>
                <w:kern w:val="0"/>
                <w:sz w:val="24"/>
                <w:lang w:eastAsia="zh-CN"/>
                <w14:textFill>
                  <w14:solidFill>
                    <w14:schemeClr w14:val="tx1"/>
                  </w14:solidFill>
                </w14:textFill>
              </w:rPr>
            </w:pPr>
            <w:r>
              <w:rPr>
                <w:rFonts w:hint="default" w:ascii="Times New Roman" w:hAnsi="Times New Roman" w:cs="Times New Roman"/>
                <w:bCs/>
                <w:snapToGrid w:val="0"/>
                <w:color w:val="000000" w:themeColor="text1"/>
                <w:kern w:val="0"/>
                <w:sz w:val="24"/>
                <w:lang w:eastAsia="zh-CN"/>
                <w14:textFill>
                  <w14:solidFill>
                    <w14:schemeClr w14:val="tx1"/>
                  </w14:solidFill>
                </w14:textFill>
              </w:rPr>
              <w:t>本项目</w:t>
            </w:r>
            <w:r>
              <w:rPr>
                <w:rFonts w:hint="default" w:ascii="Times New Roman" w:hAnsi="Times New Roman" w:cs="Times New Roman"/>
                <w:bCs/>
                <w:snapToGrid w:val="0"/>
                <w:color w:val="000000" w:themeColor="text1"/>
                <w:kern w:val="0"/>
                <w:sz w:val="24"/>
                <w14:textFill>
                  <w14:solidFill>
                    <w14:schemeClr w14:val="tx1"/>
                  </w14:solidFill>
                </w14:textFill>
              </w:rPr>
              <w:t>堆场扬尘主要来自表土堆场</w:t>
            </w:r>
            <w:r>
              <w:rPr>
                <w:rFonts w:hint="default" w:ascii="Times New Roman" w:hAnsi="Times New Roman" w:cs="Times New Roman"/>
                <w:bCs/>
                <w:snapToGrid w:val="0"/>
                <w:color w:val="000000" w:themeColor="text1"/>
                <w:kern w:val="0"/>
                <w:sz w:val="24"/>
                <w:lang w:eastAsia="zh-CN"/>
                <w14:textFill>
                  <w14:solidFill>
                    <w14:schemeClr w14:val="tx1"/>
                  </w14:solidFill>
                </w14:textFill>
              </w:rPr>
              <w:t>和成品</w:t>
            </w:r>
            <w:r>
              <w:rPr>
                <w:rFonts w:hint="default" w:ascii="Times New Roman" w:hAnsi="Times New Roman" w:cs="Times New Roman"/>
                <w:bCs/>
                <w:snapToGrid w:val="0"/>
                <w:color w:val="000000" w:themeColor="text1"/>
                <w:kern w:val="0"/>
                <w:sz w:val="24"/>
                <w:lang w:val="en-US" w:eastAsia="zh-CN"/>
                <w14:textFill>
                  <w14:solidFill>
                    <w14:schemeClr w14:val="tx1"/>
                  </w14:solidFill>
                </w14:textFill>
              </w:rPr>
              <w:t>及废石</w:t>
            </w:r>
            <w:r>
              <w:rPr>
                <w:rFonts w:hint="default" w:ascii="Times New Roman" w:hAnsi="Times New Roman" w:cs="Times New Roman"/>
                <w:bCs/>
                <w:snapToGrid w:val="0"/>
                <w:color w:val="000000" w:themeColor="text1"/>
                <w:kern w:val="0"/>
                <w:sz w:val="24"/>
                <w:lang w:eastAsia="zh-CN"/>
                <w14:textFill>
                  <w14:solidFill>
                    <w14:schemeClr w14:val="tx1"/>
                  </w14:solidFill>
                </w14:textFill>
              </w:rPr>
              <w:t>堆场扬尘。</w:t>
            </w:r>
          </w:p>
          <w:p w14:paraId="6BDD3E6D">
            <w:pPr>
              <w:spacing w:line="336" w:lineRule="auto"/>
              <w:ind w:firstLine="480" w:firstLineChars="200"/>
              <w:rPr>
                <w:rFonts w:hint="default" w:ascii="Times New Roman" w:hAnsi="Times New Roman" w:eastAsia="宋体" w:cs="Times New Roman"/>
                <w:bCs/>
                <w:snapToGrid w:val="0"/>
                <w:color w:val="000000" w:themeColor="text1"/>
                <w:kern w:val="0"/>
                <w:sz w:val="24"/>
                <w:lang w:eastAsia="zh-CN"/>
                <w14:textFill>
                  <w14:solidFill>
                    <w14:schemeClr w14:val="tx1"/>
                  </w14:solidFill>
                </w14:textFill>
              </w:rPr>
            </w:pPr>
            <w:r>
              <w:rPr>
                <w:rFonts w:hint="default" w:ascii="Times New Roman" w:hAnsi="Times New Roman" w:cs="Times New Roman"/>
                <w:bCs/>
                <w:snapToGrid w:val="0"/>
                <w:color w:val="000000" w:themeColor="text1"/>
                <w:kern w:val="0"/>
                <w:sz w:val="24"/>
                <w:lang w:eastAsia="zh-CN"/>
                <w14:textFill>
                  <w14:solidFill>
                    <w14:schemeClr w14:val="tx1"/>
                  </w14:solidFill>
                </w14:textFill>
              </w:rPr>
              <w:t>①</w:t>
            </w:r>
            <w:r>
              <w:rPr>
                <w:rFonts w:hint="default" w:ascii="Times New Roman" w:hAnsi="Times New Roman" w:cs="Times New Roman"/>
                <w:bCs/>
                <w:snapToGrid w:val="0"/>
                <w:color w:val="000000" w:themeColor="text1"/>
                <w:kern w:val="0"/>
                <w:sz w:val="24"/>
                <w14:textFill>
                  <w14:solidFill>
                    <w14:schemeClr w14:val="tx1"/>
                  </w14:solidFill>
                </w14:textFill>
              </w:rPr>
              <w:t>表土堆场</w:t>
            </w:r>
            <w:r>
              <w:rPr>
                <w:rFonts w:hint="default" w:ascii="Times New Roman" w:hAnsi="Times New Roman" w:cs="Times New Roman"/>
                <w:bCs/>
                <w:snapToGrid w:val="0"/>
                <w:color w:val="000000" w:themeColor="text1"/>
                <w:kern w:val="0"/>
                <w:sz w:val="24"/>
                <w:lang w:eastAsia="zh-CN"/>
                <w14:textFill>
                  <w14:solidFill>
                    <w14:schemeClr w14:val="tx1"/>
                  </w14:solidFill>
                </w14:textFill>
              </w:rPr>
              <w:t>扬尘</w:t>
            </w:r>
          </w:p>
          <w:p w14:paraId="37D4BD74">
            <w:pPr>
              <w:spacing w:line="336" w:lineRule="auto"/>
              <w:ind w:firstLine="480" w:firstLineChars="200"/>
              <w:rPr>
                <w:rFonts w:hint="default" w:ascii="Times New Roman" w:hAnsi="Times New Roman" w:cs="Times New Roman"/>
                <w:bCs/>
                <w:snapToGrid w:val="0"/>
                <w:color w:val="000000" w:themeColor="text1"/>
                <w:kern w:val="0"/>
                <w:sz w:val="24"/>
                <w14:textFill>
                  <w14:solidFill>
                    <w14:schemeClr w14:val="tx1"/>
                  </w14:solidFill>
                </w14:textFill>
              </w:rPr>
            </w:pPr>
            <w:r>
              <w:rPr>
                <w:rFonts w:hint="default" w:ascii="Times New Roman" w:hAnsi="Times New Roman" w:cs="Times New Roman"/>
                <w:bCs/>
                <w:snapToGrid w:val="0"/>
                <w:color w:val="000000" w:themeColor="text1"/>
                <w:kern w:val="0"/>
                <w:sz w:val="24"/>
                <w14:textFill>
                  <w14:solidFill>
                    <w14:schemeClr w14:val="tx1"/>
                  </w14:solidFill>
                </w14:textFill>
              </w:rPr>
              <w:t>表土堆存颗粒物主要包括装卸</w:t>
            </w:r>
            <w:r>
              <w:rPr>
                <w:rFonts w:hint="default" w:ascii="Times New Roman" w:hAnsi="Times New Roman" w:cs="Times New Roman"/>
                <w:bCs/>
                <w:snapToGrid w:val="0"/>
                <w:color w:val="000000" w:themeColor="text1"/>
                <w:kern w:val="0"/>
                <w:sz w:val="24"/>
                <w:lang w:eastAsia="zh-CN"/>
                <w14:textFill>
                  <w14:solidFill>
                    <w14:schemeClr w14:val="tx1"/>
                  </w14:solidFill>
                </w14:textFill>
              </w:rPr>
              <w:t>扬</w:t>
            </w:r>
            <w:r>
              <w:rPr>
                <w:rFonts w:hint="default" w:ascii="Times New Roman" w:hAnsi="Times New Roman" w:cs="Times New Roman"/>
                <w:bCs/>
                <w:snapToGrid w:val="0"/>
                <w:color w:val="000000" w:themeColor="text1"/>
                <w:kern w:val="0"/>
                <w:sz w:val="24"/>
                <w14:textFill>
                  <w14:solidFill>
                    <w14:schemeClr w14:val="tx1"/>
                  </w14:solidFill>
                </w14:textFill>
              </w:rPr>
              <w:t>尘和风蚀扬尘。本次堆场扬尘参考《排放源统计调查产排污核算方法和系数手册》－附1工业源－附表2 工业源固体物料堆场颗粒物核算系数手册中颗粒物产生量及排放量核算公式进行计算。</w:t>
            </w:r>
          </w:p>
          <w:p w14:paraId="76D3E9C7">
            <w:pPr>
              <w:spacing w:line="336" w:lineRule="auto"/>
              <w:ind w:firstLine="480" w:firstLineChars="20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P=ZC</w:t>
            </w:r>
            <w:r>
              <w:rPr>
                <w:rFonts w:hint="default" w:ascii="Times New Roman" w:hAnsi="Times New Roman" w:cs="Times New Roman"/>
                <w:color w:val="000000" w:themeColor="text1"/>
                <w:sz w:val="24"/>
                <w:vertAlign w:val="subscript"/>
                <w14:textFill>
                  <w14:solidFill>
                    <w14:schemeClr w14:val="tx1"/>
                  </w14:solidFill>
                </w14:textFill>
              </w:rPr>
              <w:t>y</w:t>
            </w:r>
            <w:r>
              <w:rPr>
                <w:rFonts w:hint="default" w:ascii="Times New Roman" w:hAnsi="Times New Roman" w:cs="Times New Roman"/>
                <w:color w:val="000000" w:themeColor="text1"/>
                <w:sz w:val="24"/>
                <w14:textFill>
                  <w14:solidFill>
                    <w14:schemeClr w14:val="tx1"/>
                  </w14:solidFill>
                </w14:textFill>
              </w:rPr>
              <w:t>+FC</w:t>
            </w:r>
            <w:r>
              <w:rPr>
                <w:rFonts w:hint="default" w:ascii="Times New Roman" w:hAnsi="Times New Roman" w:cs="Times New Roman"/>
                <w:color w:val="000000" w:themeColor="text1"/>
                <w:sz w:val="24"/>
                <w:vertAlign w:val="subscript"/>
                <w14:textFill>
                  <w14:solidFill>
                    <w14:schemeClr w14:val="tx1"/>
                  </w14:solidFill>
                </w14:textFill>
              </w:rPr>
              <w:t>y</w:t>
            </w:r>
            <w:r>
              <w:rPr>
                <w:rFonts w:hint="default" w:ascii="Times New Roman" w:hAnsi="Times New Roman" w:cs="Times New Roman"/>
                <w:color w:val="000000" w:themeColor="text1"/>
                <w:sz w:val="24"/>
                <w14:textFill>
                  <w14:solidFill>
                    <w14:schemeClr w14:val="tx1"/>
                  </w14:solidFill>
                </w14:textFill>
              </w:rPr>
              <w:t>={N</w:t>
            </w:r>
            <w:r>
              <w:rPr>
                <w:rFonts w:hint="default" w:ascii="Times New Roman" w:hAnsi="Times New Roman" w:cs="Times New Roman"/>
                <w:color w:val="000000" w:themeColor="text1"/>
                <w:sz w:val="24"/>
                <w:vertAlign w:val="subscript"/>
                <w14:textFill>
                  <w14:solidFill>
                    <w14:schemeClr w14:val="tx1"/>
                  </w14:solidFill>
                </w14:textFill>
              </w:rPr>
              <w:t>C</w:t>
            </w:r>
            <w:r>
              <w:rPr>
                <w:rFonts w:hint="default" w:ascii="Times New Roman" w:hAnsi="Times New Roman" w:cs="Times New Roman"/>
                <w:color w:val="000000" w:themeColor="text1"/>
                <w:sz w:val="24"/>
                <w14:textFill>
                  <w14:solidFill>
                    <w14:schemeClr w14:val="tx1"/>
                  </w14:solidFill>
                </w14:textFill>
              </w:rPr>
              <w:t>×D×(a/b)+2×E</w:t>
            </w:r>
            <w:r>
              <w:rPr>
                <w:rFonts w:hint="default" w:ascii="Times New Roman" w:hAnsi="Times New Roman" w:cs="Times New Roman"/>
                <w:color w:val="000000" w:themeColor="text1"/>
                <w:sz w:val="24"/>
                <w:vertAlign w:val="subscript"/>
                <w14:textFill>
                  <w14:solidFill>
                    <w14:schemeClr w14:val="tx1"/>
                  </w14:solidFill>
                </w14:textFill>
              </w:rPr>
              <w:t>f</w:t>
            </w:r>
            <w:r>
              <w:rPr>
                <w:rFonts w:hint="default" w:ascii="Times New Roman" w:hAnsi="Times New Roman" w:cs="Times New Roman"/>
                <w:color w:val="000000" w:themeColor="text1"/>
                <w:sz w:val="24"/>
                <w14:textFill>
                  <w14:solidFill>
                    <w14:schemeClr w14:val="tx1"/>
                  </w14:solidFill>
                </w14:textFill>
              </w:rPr>
              <w:t>×S}×10</w:t>
            </w:r>
            <w:r>
              <w:rPr>
                <w:rFonts w:hint="default" w:ascii="Times New Roman" w:hAnsi="Times New Roman" w:cs="Times New Roman"/>
                <w:color w:val="000000" w:themeColor="text1"/>
                <w:sz w:val="24"/>
                <w:vertAlign w:val="superscript"/>
                <w14:textFill>
                  <w14:solidFill>
                    <w14:schemeClr w14:val="tx1"/>
                  </w14:solidFill>
                </w14:textFill>
              </w:rPr>
              <w:t>-3</w:t>
            </w:r>
          </w:p>
          <w:p w14:paraId="0476668F">
            <w:pPr>
              <w:spacing w:line="336"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式中：P——颗粒物产生量，t；</w:t>
            </w:r>
          </w:p>
          <w:p w14:paraId="24080F08">
            <w:pPr>
              <w:spacing w:line="336" w:lineRule="auto"/>
              <w:ind w:firstLine="960" w:firstLineChars="4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ZC</w:t>
            </w:r>
            <w:r>
              <w:rPr>
                <w:rFonts w:hint="default" w:ascii="Times New Roman" w:hAnsi="Times New Roman" w:cs="Times New Roman"/>
                <w:color w:val="000000" w:themeColor="text1"/>
                <w:sz w:val="24"/>
                <w:vertAlign w:val="subscript"/>
                <w14:textFill>
                  <w14:solidFill>
                    <w14:schemeClr w14:val="tx1"/>
                  </w14:solidFill>
                </w14:textFill>
              </w:rPr>
              <w:t>y</w:t>
            </w:r>
            <w:r>
              <w:rPr>
                <w:rFonts w:hint="default" w:ascii="Times New Roman" w:hAnsi="Times New Roman" w:cs="Times New Roman"/>
                <w:color w:val="000000" w:themeColor="text1"/>
                <w:sz w:val="24"/>
                <w14:textFill>
                  <w14:solidFill>
                    <w14:schemeClr w14:val="tx1"/>
                  </w14:solidFill>
                </w14:textFill>
              </w:rPr>
              <w:t>——装卸扬尘产生量，t；</w:t>
            </w:r>
          </w:p>
          <w:p w14:paraId="272E6179">
            <w:pPr>
              <w:spacing w:line="336" w:lineRule="auto"/>
              <w:ind w:firstLine="960" w:firstLineChars="4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FC</w:t>
            </w:r>
            <w:r>
              <w:rPr>
                <w:rFonts w:hint="default" w:ascii="Times New Roman" w:hAnsi="Times New Roman" w:cs="Times New Roman"/>
                <w:color w:val="000000" w:themeColor="text1"/>
                <w:sz w:val="24"/>
                <w:vertAlign w:val="subscript"/>
                <w14:textFill>
                  <w14:solidFill>
                    <w14:schemeClr w14:val="tx1"/>
                  </w14:solidFill>
                </w14:textFill>
              </w:rPr>
              <w:t>y</w:t>
            </w:r>
            <w:r>
              <w:rPr>
                <w:rFonts w:hint="default" w:ascii="Times New Roman" w:hAnsi="Times New Roman" w:cs="Times New Roman"/>
                <w:color w:val="000000" w:themeColor="text1"/>
                <w:sz w:val="24"/>
                <w14:textFill>
                  <w14:solidFill>
                    <w14:schemeClr w14:val="tx1"/>
                  </w14:solidFill>
                </w14:textFill>
              </w:rPr>
              <w:t>——风蚀扬尘产生量，t；</w:t>
            </w:r>
          </w:p>
          <w:p w14:paraId="3C5B6E4A">
            <w:pPr>
              <w:spacing w:line="336" w:lineRule="auto"/>
              <w:ind w:firstLine="960" w:firstLineChars="4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N</w:t>
            </w:r>
            <w:r>
              <w:rPr>
                <w:rFonts w:hint="default" w:ascii="Times New Roman" w:hAnsi="Times New Roman" w:cs="Times New Roman"/>
                <w:color w:val="000000" w:themeColor="text1"/>
                <w:sz w:val="24"/>
                <w:vertAlign w:val="subscript"/>
                <w14:textFill>
                  <w14:solidFill>
                    <w14:schemeClr w14:val="tx1"/>
                  </w14:solidFill>
                </w14:textFill>
              </w:rPr>
              <w:t>C</w:t>
            </w:r>
            <w:r>
              <w:rPr>
                <w:rFonts w:hint="default" w:ascii="Times New Roman" w:hAnsi="Times New Roman" w:cs="Times New Roman"/>
                <w:color w:val="000000" w:themeColor="text1"/>
                <w:sz w:val="24"/>
                <w14:textFill>
                  <w14:solidFill>
                    <w14:schemeClr w14:val="tx1"/>
                  </w14:solidFill>
                </w14:textFill>
              </w:rPr>
              <w:t>——年物料运载车次，车；</w:t>
            </w:r>
          </w:p>
          <w:p w14:paraId="57294500">
            <w:pPr>
              <w:spacing w:line="336" w:lineRule="auto"/>
              <w:ind w:firstLine="960" w:firstLineChars="4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D——单车平均运载量，t/车；</w:t>
            </w:r>
          </w:p>
          <w:p w14:paraId="3C40E326">
            <w:pPr>
              <w:spacing w:line="336" w:lineRule="auto"/>
              <w:ind w:firstLine="960" w:firstLineChars="400"/>
              <w:rPr>
                <w:rFonts w:hint="default" w:ascii="Times New Roman" w:hAnsi="Times New Roman" w:cs="Times New Roman"/>
                <w:bCs/>
                <w:snapToGrid w:val="0"/>
                <w:color w:val="000000" w:themeColor="text1"/>
                <w:kern w:val="0"/>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(a/b)——装卸扬尘概化系数，kg/t；a指各省风速概化系数，</w:t>
            </w:r>
            <w:r>
              <w:rPr>
                <w:rFonts w:hint="default" w:ascii="Times New Roman" w:hAnsi="Times New Roman" w:cs="Times New Roman"/>
                <w:bCs/>
                <w:snapToGrid w:val="0"/>
                <w:color w:val="000000" w:themeColor="text1"/>
                <w:kern w:val="0"/>
                <w:sz w:val="24"/>
                <w14:textFill>
                  <w14:solidFill>
                    <w14:schemeClr w14:val="tx1"/>
                  </w14:solidFill>
                </w14:textFill>
              </w:rPr>
              <w:t>根据《固体物料堆存颗粒物产排污核算系数手册》附录1新疆维吾尔自治区为0.0011，b指物料含水率概化系数，根据《固体物料堆存颗粒物产排污核算系数手册》附录2，</w:t>
            </w:r>
            <w:r>
              <w:rPr>
                <w:rFonts w:hint="default" w:ascii="Times New Roman" w:hAnsi="Times New Roman" w:cs="Times New Roman"/>
                <w:bCs/>
                <w:snapToGrid w:val="0"/>
                <w:color w:val="000000" w:themeColor="text1"/>
                <w:kern w:val="0"/>
                <w:sz w:val="24"/>
                <w:lang w:val="en-US" w:eastAsia="zh-CN"/>
                <w14:textFill>
                  <w14:solidFill>
                    <w14:schemeClr w14:val="tx1"/>
                  </w14:solidFill>
                </w14:textFill>
              </w:rPr>
              <w:t>表土</w:t>
            </w:r>
            <w:r>
              <w:rPr>
                <w:rFonts w:hint="default" w:ascii="Times New Roman" w:hAnsi="Times New Roman" w:cs="Times New Roman"/>
                <w:bCs/>
                <w:snapToGrid w:val="0"/>
                <w:color w:val="000000" w:themeColor="text1"/>
                <w:kern w:val="0"/>
                <w:sz w:val="24"/>
                <w14:textFill>
                  <w14:solidFill>
                    <w14:schemeClr w14:val="tx1"/>
                  </w14:solidFill>
                </w14:textFill>
              </w:rPr>
              <w:t>取值为</w:t>
            </w:r>
            <w:r>
              <w:rPr>
                <w:rFonts w:hint="default" w:ascii="Times New Roman" w:hAnsi="Times New Roman" w:cs="Times New Roman"/>
                <w:bCs/>
                <w:snapToGrid w:val="0"/>
                <w:color w:val="000000" w:themeColor="text1"/>
                <w:kern w:val="0"/>
                <w:sz w:val="24"/>
                <w:lang w:val="en-US" w:eastAsia="zh-CN"/>
                <w14:textFill>
                  <w14:solidFill>
                    <w14:schemeClr w14:val="tx1"/>
                  </w14:solidFill>
                </w14:textFill>
              </w:rPr>
              <w:t>0.0151</w:t>
            </w:r>
            <w:r>
              <w:rPr>
                <w:rFonts w:hint="default" w:ascii="Times New Roman" w:hAnsi="Times New Roman" w:cs="Times New Roman"/>
                <w:bCs/>
                <w:snapToGrid w:val="0"/>
                <w:color w:val="000000" w:themeColor="text1"/>
                <w:kern w:val="0"/>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a/b</w:t>
            </w:r>
            <w:r>
              <w:rPr>
                <w:rFonts w:hint="default" w:ascii="Times New Roman" w:hAnsi="Times New Roman" w:cs="Times New Roman"/>
                <w:color w:val="000000" w:themeColor="text1"/>
                <w:sz w:val="24"/>
                <w:lang w:val="en-US" w:eastAsia="zh-CN"/>
                <w14:textFill>
                  <w14:solidFill>
                    <w14:schemeClr w14:val="tx1"/>
                  </w14:solidFill>
                </w14:textFill>
              </w:rPr>
              <w:t>=0.0728</w:t>
            </w:r>
            <w:r>
              <w:rPr>
                <w:rFonts w:hint="default" w:ascii="Times New Roman" w:hAnsi="Times New Roman" w:cs="Times New Roman"/>
                <w:bCs/>
                <w:snapToGrid w:val="0"/>
                <w:color w:val="000000" w:themeColor="text1"/>
                <w:kern w:val="0"/>
                <w:sz w:val="24"/>
                <w14:textFill>
                  <w14:solidFill>
                    <w14:schemeClr w14:val="tx1"/>
                  </w14:solidFill>
                </w14:textFill>
              </w:rPr>
              <w:t>；</w:t>
            </w:r>
          </w:p>
          <w:p w14:paraId="50A472B5">
            <w:pPr>
              <w:spacing w:line="336" w:lineRule="auto"/>
              <w:ind w:firstLine="960" w:firstLineChars="400"/>
              <w:rPr>
                <w:rFonts w:hint="default" w:ascii="Times New Roman" w:hAnsi="Times New Roman" w:cs="Times New Roman"/>
                <w:bCs/>
                <w:snapToGrid w:val="0"/>
                <w:color w:val="000000" w:themeColor="text1"/>
                <w:kern w:val="0"/>
                <w:sz w:val="24"/>
                <w14:textFill>
                  <w14:solidFill>
                    <w14:schemeClr w14:val="tx1"/>
                  </w14:solidFill>
                </w14:textFill>
              </w:rPr>
            </w:pPr>
            <w:r>
              <w:rPr>
                <w:rFonts w:hint="default" w:ascii="Times New Roman" w:hAnsi="Times New Roman" w:cs="Times New Roman"/>
                <w:bCs/>
                <w:snapToGrid w:val="0"/>
                <w:color w:val="000000" w:themeColor="text1"/>
                <w:kern w:val="0"/>
                <w:sz w:val="24"/>
                <w14:textFill>
                  <w14:solidFill>
                    <w14:schemeClr w14:val="tx1"/>
                  </w14:solidFill>
                </w14:textFill>
              </w:rPr>
              <w:t>E</w:t>
            </w:r>
            <w:r>
              <w:rPr>
                <w:rFonts w:hint="default" w:ascii="Times New Roman" w:hAnsi="Times New Roman" w:cs="Times New Roman"/>
                <w:bCs/>
                <w:snapToGrid w:val="0"/>
                <w:color w:val="000000" w:themeColor="text1"/>
                <w:kern w:val="0"/>
                <w:sz w:val="24"/>
                <w:vertAlign w:val="subscript"/>
                <w14:textFill>
                  <w14:solidFill>
                    <w14:schemeClr w14:val="tx1"/>
                  </w14:solidFill>
                </w14:textFill>
              </w:rPr>
              <w:t>f</w:t>
            </w:r>
            <w:r>
              <w:rPr>
                <w:rFonts w:hint="default" w:ascii="Times New Roman" w:hAnsi="Times New Roman" w:cs="Times New Roman"/>
                <w:bCs/>
                <w:snapToGrid w:val="0"/>
                <w:color w:val="000000" w:themeColor="text1"/>
                <w:kern w:val="0"/>
                <w:sz w:val="24"/>
                <w14:textFill>
                  <w14:solidFill>
                    <w14:schemeClr w14:val="tx1"/>
                  </w14:solidFill>
                </w14:textFill>
              </w:rPr>
              <w:t>——堆场风蚀扬尘概化系数，kg/m</w:t>
            </w:r>
            <w:r>
              <w:rPr>
                <w:rFonts w:hint="default" w:ascii="Times New Roman" w:hAnsi="Times New Roman" w:cs="Times New Roman"/>
                <w:bCs/>
                <w:snapToGrid w:val="0"/>
                <w:color w:val="000000" w:themeColor="text1"/>
                <w:kern w:val="0"/>
                <w:sz w:val="24"/>
                <w:vertAlign w:val="superscript"/>
                <w14:textFill>
                  <w14:solidFill>
                    <w14:schemeClr w14:val="tx1"/>
                  </w14:solidFill>
                </w14:textFill>
              </w:rPr>
              <w:t>3</w:t>
            </w:r>
            <w:r>
              <w:rPr>
                <w:rFonts w:hint="default" w:ascii="Times New Roman" w:hAnsi="Times New Roman" w:cs="Times New Roman"/>
                <w:bCs/>
                <w:snapToGrid w:val="0"/>
                <w:color w:val="000000" w:themeColor="text1"/>
                <w:kern w:val="0"/>
                <w:sz w:val="24"/>
                <w14:textFill>
                  <w14:solidFill>
                    <w14:schemeClr w14:val="tx1"/>
                  </w14:solidFill>
                </w14:textFill>
              </w:rPr>
              <w:t>；根据《固体物料堆存颗粒物产排污核算系数手册》附录3，</w:t>
            </w:r>
            <w:r>
              <w:rPr>
                <w:rFonts w:hint="default" w:ascii="Times New Roman" w:hAnsi="Times New Roman" w:cs="Times New Roman"/>
                <w:bCs/>
                <w:snapToGrid w:val="0"/>
                <w:color w:val="000000" w:themeColor="text1"/>
                <w:kern w:val="0"/>
                <w:sz w:val="24"/>
                <w:lang w:val="en-US" w:eastAsia="zh-CN"/>
                <w14:textFill>
                  <w14:solidFill>
                    <w14:schemeClr w14:val="tx1"/>
                  </w14:solidFill>
                </w14:textFill>
              </w:rPr>
              <w:t>表土</w:t>
            </w:r>
            <w:r>
              <w:rPr>
                <w:rFonts w:hint="default" w:ascii="Times New Roman" w:hAnsi="Times New Roman" w:cs="Times New Roman"/>
                <w:bCs/>
                <w:snapToGrid w:val="0"/>
                <w:color w:val="000000" w:themeColor="text1"/>
                <w:kern w:val="0"/>
                <w:sz w:val="24"/>
                <w14:textFill>
                  <w14:solidFill>
                    <w14:schemeClr w14:val="tx1"/>
                  </w14:solidFill>
                </w14:textFill>
              </w:rPr>
              <w:t>取值为</w:t>
            </w:r>
            <w:r>
              <w:rPr>
                <w:rFonts w:hint="default" w:ascii="Times New Roman" w:hAnsi="Times New Roman" w:cs="Times New Roman"/>
                <w:bCs/>
                <w:snapToGrid w:val="0"/>
                <w:color w:val="000000" w:themeColor="text1"/>
                <w:kern w:val="0"/>
                <w:sz w:val="24"/>
                <w:lang w:val="en-US" w:eastAsia="zh-CN"/>
                <w14:textFill>
                  <w14:solidFill>
                    <w14:schemeClr w14:val="tx1"/>
                  </w14:solidFill>
                </w14:textFill>
              </w:rPr>
              <w:t>41.5808</w:t>
            </w:r>
            <w:r>
              <w:rPr>
                <w:rFonts w:hint="default" w:ascii="Times New Roman" w:hAnsi="Times New Roman" w:cs="Times New Roman"/>
                <w:bCs/>
                <w:snapToGrid w:val="0"/>
                <w:color w:val="000000" w:themeColor="text1"/>
                <w:kern w:val="0"/>
                <w:sz w:val="24"/>
                <w14:textFill>
                  <w14:solidFill>
                    <w14:schemeClr w14:val="tx1"/>
                  </w14:solidFill>
                </w14:textFill>
              </w:rPr>
              <w:t>；</w:t>
            </w:r>
          </w:p>
          <w:p w14:paraId="4C514D95">
            <w:pPr>
              <w:spacing w:line="336" w:lineRule="auto"/>
              <w:ind w:firstLine="960" w:firstLineChars="400"/>
              <w:rPr>
                <w:rFonts w:hint="default" w:ascii="Times New Roman" w:hAnsi="Times New Roman" w:eastAsia="宋体" w:cs="Times New Roman"/>
                <w:bCs/>
                <w:snapToGrid w:val="0"/>
                <w:color w:val="000000" w:themeColor="text1"/>
                <w:kern w:val="0"/>
                <w:sz w:val="24"/>
                <w:highlight w:val="none"/>
                <w:lang w:val="en-US" w:eastAsia="zh-CN"/>
                <w14:textFill>
                  <w14:solidFill>
                    <w14:schemeClr w14:val="tx1"/>
                  </w14:solidFill>
                </w14:textFill>
              </w:rPr>
            </w:pPr>
            <w:r>
              <w:rPr>
                <w:rFonts w:hint="default" w:ascii="Times New Roman" w:hAnsi="Times New Roman" w:cs="Times New Roman"/>
                <w:bCs/>
                <w:snapToGrid w:val="0"/>
                <w:color w:val="000000" w:themeColor="text1"/>
                <w:kern w:val="0"/>
                <w:sz w:val="24"/>
                <w:highlight w:val="none"/>
                <w14:textFill>
                  <w14:solidFill>
                    <w14:schemeClr w14:val="tx1"/>
                  </w14:solidFill>
                </w14:textFill>
              </w:rPr>
              <w:t>S——堆场占地面积，m</w:t>
            </w:r>
            <w:r>
              <w:rPr>
                <w:rFonts w:hint="default" w:ascii="Times New Roman" w:hAnsi="Times New Roman" w:cs="Times New Roman"/>
                <w:bCs/>
                <w:snapToGrid w:val="0"/>
                <w:color w:val="000000" w:themeColor="text1"/>
                <w:kern w:val="0"/>
                <w:sz w:val="24"/>
                <w:highlight w:val="none"/>
                <w:vertAlign w:val="superscript"/>
                <w14:textFill>
                  <w14:solidFill>
                    <w14:schemeClr w14:val="tx1"/>
                  </w14:solidFill>
                </w14:textFill>
              </w:rPr>
              <w:t>2</w:t>
            </w:r>
            <w:r>
              <w:rPr>
                <w:rFonts w:hint="default" w:ascii="Times New Roman" w:hAnsi="Times New Roman" w:cs="Times New Roman"/>
                <w:bCs/>
                <w:snapToGrid w:val="0"/>
                <w:color w:val="000000" w:themeColor="text1"/>
                <w:kern w:val="0"/>
                <w:sz w:val="24"/>
                <w:highlight w:val="none"/>
                <w14:textFill>
                  <w14:solidFill>
                    <w14:schemeClr w14:val="tx1"/>
                  </w14:solidFill>
                </w14:textFill>
              </w:rPr>
              <w:t>；</w:t>
            </w:r>
            <w:r>
              <w:rPr>
                <w:rFonts w:hint="default" w:ascii="Times New Roman" w:hAnsi="Times New Roman" w:cs="Times New Roman"/>
                <w:bCs/>
                <w:snapToGrid w:val="0"/>
                <w:color w:val="000000" w:themeColor="text1"/>
                <w:kern w:val="0"/>
                <w:sz w:val="24"/>
                <w:highlight w:val="none"/>
                <w:lang w:val="en-US" w:eastAsia="zh-CN"/>
                <w14:textFill>
                  <w14:solidFill>
                    <w14:schemeClr w14:val="tx1"/>
                  </w14:solidFill>
                </w14:textFill>
              </w:rPr>
              <w:t>由于项目开采要求边开采边回填，1号表土堆场、2号表土堆场面积分别为1500m</w:t>
            </w:r>
            <w:r>
              <w:rPr>
                <w:rFonts w:hint="default" w:ascii="Times New Roman" w:hAnsi="Times New Roman" w:cs="Times New Roman"/>
                <w:bCs/>
                <w:snapToGrid w:val="0"/>
                <w:color w:val="000000" w:themeColor="text1"/>
                <w:kern w:val="0"/>
                <w:sz w:val="24"/>
                <w:highlight w:val="none"/>
                <w:vertAlign w:val="superscript"/>
                <w:lang w:val="en-US" w:eastAsia="zh-CN"/>
                <w14:textFill>
                  <w14:solidFill>
                    <w14:schemeClr w14:val="tx1"/>
                  </w14:solidFill>
                </w14:textFill>
              </w:rPr>
              <w:t>2</w:t>
            </w:r>
            <w:r>
              <w:rPr>
                <w:rFonts w:hint="default" w:ascii="Times New Roman" w:hAnsi="Times New Roman" w:cs="Times New Roman"/>
                <w:bCs/>
                <w:snapToGrid w:val="0"/>
                <w:color w:val="000000" w:themeColor="text1"/>
                <w:kern w:val="0"/>
                <w:sz w:val="24"/>
                <w:highlight w:val="none"/>
                <w:lang w:eastAsia="zh-CN"/>
                <w14:textFill>
                  <w14:solidFill>
                    <w14:schemeClr w14:val="tx1"/>
                  </w14:solidFill>
                </w14:textFill>
              </w:rPr>
              <w:t>、</w:t>
            </w:r>
            <w:r>
              <w:rPr>
                <w:rFonts w:hint="default" w:ascii="Times New Roman" w:hAnsi="Times New Roman" w:cs="Times New Roman"/>
                <w:bCs/>
                <w:snapToGrid w:val="0"/>
                <w:color w:val="000000" w:themeColor="text1"/>
                <w:kern w:val="0"/>
                <w:sz w:val="24"/>
                <w:highlight w:val="none"/>
                <w:lang w:val="en-US" w:eastAsia="zh-CN"/>
                <w14:textFill>
                  <w14:solidFill>
                    <w14:schemeClr w14:val="tx1"/>
                  </w14:solidFill>
                </w14:textFill>
              </w:rPr>
              <w:t>3000m</w:t>
            </w:r>
            <w:r>
              <w:rPr>
                <w:rFonts w:hint="default" w:ascii="Times New Roman" w:hAnsi="Times New Roman" w:cs="Times New Roman"/>
                <w:bCs/>
                <w:snapToGrid w:val="0"/>
                <w:color w:val="000000" w:themeColor="text1"/>
                <w:kern w:val="0"/>
                <w:sz w:val="24"/>
                <w:highlight w:val="none"/>
                <w:vertAlign w:val="superscript"/>
                <w:lang w:val="en-US" w:eastAsia="zh-CN"/>
                <w14:textFill>
                  <w14:solidFill>
                    <w14:schemeClr w14:val="tx1"/>
                  </w14:solidFill>
                </w14:textFill>
              </w:rPr>
              <w:t>2</w:t>
            </w:r>
          </w:p>
          <w:p w14:paraId="57182657">
            <w:pPr>
              <w:spacing w:line="336" w:lineRule="auto"/>
              <w:ind w:firstLine="480" w:firstLineChars="200"/>
              <w:rPr>
                <w:rFonts w:hint="default" w:ascii="Times New Roman" w:hAnsi="Times New Roman" w:cs="Times New Roman"/>
                <w:bCs/>
                <w:snapToGrid w:val="0"/>
                <w:color w:val="000000" w:themeColor="text1"/>
                <w:kern w:val="0"/>
                <w:sz w:val="24"/>
                <w14:textFill>
                  <w14:solidFill>
                    <w14:schemeClr w14:val="tx1"/>
                  </w14:solidFill>
                </w14:textFill>
              </w:rPr>
            </w:pPr>
            <w:r>
              <w:rPr>
                <w:rFonts w:hint="default" w:ascii="Times New Roman" w:hAnsi="Times New Roman" w:cs="Times New Roman"/>
                <w:bCs/>
                <w:snapToGrid w:val="0"/>
                <w:color w:val="000000" w:themeColor="text1"/>
                <w:kern w:val="0"/>
                <w:sz w:val="24"/>
                <w:highlight w:val="none"/>
                <w14:textFill>
                  <w14:solidFill>
                    <w14:schemeClr w14:val="tx1"/>
                  </w14:solidFill>
                </w14:textFill>
              </w:rPr>
              <w:t>本项目露天采场剥离表土年转载量为36323.34t/a（14.33万m</w:t>
            </w:r>
            <w:r>
              <w:rPr>
                <w:rFonts w:hint="default" w:ascii="Times New Roman" w:hAnsi="Times New Roman" w:cs="Times New Roman"/>
                <w:bCs/>
                <w:snapToGrid w:val="0"/>
                <w:color w:val="000000" w:themeColor="text1"/>
                <w:kern w:val="0"/>
                <w:sz w:val="24"/>
                <w:highlight w:val="none"/>
                <w:vertAlign w:val="superscript"/>
                <w14:textFill>
                  <w14:solidFill>
                    <w14:schemeClr w14:val="tx1"/>
                  </w14:solidFill>
                </w14:textFill>
              </w:rPr>
              <w:t>3</w:t>
            </w:r>
            <w:r>
              <w:rPr>
                <w:rFonts w:hint="default" w:ascii="Times New Roman" w:hAnsi="Times New Roman" w:cs="Times New Roman"/>
                <w:bCs/>
                <w:snapToGrid w:val="0"/>
                <w:color w:val="000000" w:themeColor="text1"/>
                <w:kern w:val="0"/>
                <w:sz w:val="24"/>
                <w:highlight w:val="none"/>
                <w14:textFill>
                  <w14:solidFill>
                    <w14:schemeClr w14:val="tx1"/>
                  </w14:solidFill>
                </w14:textFill>
              </w:rPr>
              <w:t>×1.64t/m</w:t>
            </w:r>
            <w:r>
              <w:rPr>
                <w:rFonts w:hint="default" w:ascii="Times New Roman" w:hAnsi="Times New Roman" w:cs="Times New Roman"/>
                <w:bCs/>
                <w:snapToGrid w:val="0"/>
                <w:color w:val="000000" w:themeColor="text1"/>
                <w:kern w:val="0"/>
                <w:sz w:val="24"/>
                <w:highlight w:val="none"/>
                <w:vertAlign w:val="superscript"/>
                <w14:textFill>
                  <w14:solidFill>
                    <w14:schemeClr w14:val="tx1"/>
                  </w14:solidFill>
                </w14:textFill>
              </w:rPr>
              <w:t>3</w:t>
            </w:r>
            <w:r>
              <w:rPr>
                <w:rFonts w:hint="default" w:ascii="Times New Roman" w:hAnsi="Times New Roman" w:cs="Times New Roman"/>
                <w:bCs/>
                <w:snapToGrid w:val="0"/>
                <w:color w:val="000000" w:themeColor="text1"/>
                <w:kern w:val="0"/>
                <w:sz w:val="24"/>
                <w:highlight w:val="none"/>
                <w14:textFill>
                  <w14:solidFill>
                    <w14:schemeClr w14:val="tx1"/>
                  </w14:solidFill>
                </w14:textFill>
              </w:rPr>
              <w:t>÷6.47a）</w:t>
            </w:r>
            <w:r>
              <w:rPr>
                <w:rFonts w:hint="default" w:ascii="Times New Roman" w:hAnsi="Times New Roman" w:cs="Times New Roman"/>
                <w:bCs/>
                <w:snapToGrid w:val="0"/>
                <w:color w:val="000000" w:themeColor="text1"/>
                <w:kern w:val="0"/>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运营期先开采2号矿区，再开采1号矿区</w:t>
            </w: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lang w:val="en-US" w:eastAsia="zh-CN"/>
                <w14:textFill>
                  <w14:solidFill>
                    <w14:schemeClr w14:val="tx1"/>
                  </w14:solidFill>
                </w14:textFill>
              </w:rPr>
              <w:t>其中2号矿区开采4.51年，每年剥离表土量15433m</w:t>
            </w:r>
            <w:r>
              <w:rPr>
                <w:rFonts w:hint="default" w:ascii="Times New Roman" w:hAnsi="Times New Roman" w:cs="Times New Roman"/>
                <w:color w:val="000000" w:themeColor="text1"/>
                <w:sz w:val="24"/>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highlight w:val="none"/>
                <w:lang w:val="en-US" w:eastAsia="zh-CN"/>
                <w14:textFill>
                  <w14:solidFill>
                    <w14:schemeClr w14:val="tx1"/>
                  </w14:solidFill>
                </w14:textFill>
              </w:rPr>
              <w:t>，</w:t>
            </w:r>
            <w:r>
              <w:rPr>
                <w:rFonts w:hint="default" w:ascii="Times New Roman" w:hAnsi="Times New Roman" w:cs="Times New Roman"/>
                <w:bCs/>
                <w:snapToGrid w:val="0"/>
                <w:color w:val="000000" w:themeColor="text1"/>
                <w:kern w:val="0"/>
                <w:sz w:val="24"/>
                <w:highlight w:val="none"/>
                <w14:textFill>
                  <w14:solidFill>
                    <w14:schemeClr w14:val="tx1"/>
                  </w14:solidFill>
                </w14:textFill>
              </w:rPr>
              <w:t>剥离表土年转载量为</w:t>
            </w:r>
            <w:r>
              <w:rPr>
                <w:rFonts w:hint="default" w:ascii="Times New Roman" w:hAnsi="Times New Roman" w:cs="Times New Roman"/>
                <w:bCs/>
                <w:snapToGrid w:val="0"/>
                <w:color w:val="000000" w:themeColor="text1"/>
                <w:kern w:val="0"/>
                <w:sz w:val="24"/>
                <w:highlight w:val="none"/>
                <w:lang w:val="en-US" w:eastAsia="zh-CN"/>
                <w14:textFill>
                  <w14:solidFill>
                    <w14:schemeClr w14:val="tx1"/>
                  </w14:solidFill>
                </w14:textFill>
              </w:rPr>
              <w:t>25310.12t；</w:t>
            </w:r>
            <w:r>
              <w:rPr>
                <w:rFonts w:hint="default" w:ascii="Times New Roman" w:hAnsi="Times New Roman" w:cs="Times New Roman"/>
                <w:color w:val="000000" w:themeColor="text1"/>
                <w:sz w:val="24"/>
                <w:highlight w:val="none"/>
                <w:lang w:val="en-US" w:eastAsia="zh-CN"/>
                <w14:textFill>
                  <w14:solidFill>
                    <w14:schemeClr w14:val="tx1"/>
                  </w14:solidFill>
                </w14:textFill>
              </w:rPr>
              <w:t>1号矿区开采1.96年，每年剥离表土量6715.6m</w:t>
            </w:r>
            <w:r>
              <w:rPr>
                <w:rFonts w:hint="default" w:ascii="Times New Roman" w:hAnsi="Times New Roman" w:cs="Times New Roman"/>
                <w:color w:val="000000" w:themeColor="text1"/>
                <w:sz w:val="24"/>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highlight w:val="none"/>
                <w:lang w:val="en-US" w:eastAsia="zh-CN"/>
                <w14:textFill>
                  <w14:solidFill>
                    <w14:schemeClr w14:val="tx1"/>
                  </w14:solidFill>
                </w14:textFill>
              </w:rPr>
              <w:t>，</w:t>
            </w:r>
            <w:r>
              <w:rPr>
                <w:rFonts w:hint="default" w:ascii="Times New Roman" w:hAnsi="Times New Roman" w:cs="Times New Roman"/>
                <w:bCs/>
                <w:snapToGrid w:val="0"/>
                <w:color w:val="000000" w:themeColor="text1"/>
                <w:kern w:val="0"/>
                <w:sz w:val="24"/>
                <w:highlight w:val="none"/>
                <w14:textFill>
                  <w14:solidFill>
                    <w14:schemeClr w14:val="tx1"/>
                  </w14:solidFill>
                </w14:textFill>
              </w:rPr>
              <w:t>剥离表土年转载量为</w:t>
            </w:r>
            <w:r>
              <w:rPr>
                <w:rFonts w:hint="default" w:ascii="Times New Roman" w:hAnsi="Times New Roman" w:cs="Times New Roman"/>
                <w:bCs/>
                <w:snapToGrid w:val="0"/>
                <w:color w:val="000000" w:themeColor="text1"/>
                <w:kern w:val="0"/>
                <w:sz w:val="24"/>
                <w:highlight w:val="none"/>
                <w:lang w:val="en-US" w:eastAsia="zh-CN"/>
                <w14:textFill>
                  <w14:solidFill>
                    <w14:schemeClr w14:val="tx1"/>
                  </w14:solidFill>
                </w14:textFill>
              </w:rPr>
              <w:t>11013.22t</w:t>
            </w:r>
            <w:r>
              <w:rPr>
                <w:rFonts w:hint="default" w:ascii="Times New Roman" w:hAnsi="Times New Roman" w:cs="Times New Roman"/>
                <w:bCs/>
                <w:snapToGrid w:val="0"/>
                <w:color w:val="000000" w:themeColor="text1"/>
                <w:kern w:val="0"/>
                <w:sz w:val="24"/>
                <w:highlight w:val="none"/>
                <w14:textFill>
                  <w14:solidFill>
                    <w14:schemeClr w14:val="tx1"/>
                  </w14:solidFill>
                </w14:textFill>
              </w:rPr>
              <w:t>。根据计算可知，</w:t>
            </w:r>
            <w:r>
              <w:rPr>
                <w:rFonts w:hint="default" w:ascii="Times New Roman" w:hAnsi="Times New Roman" w:cs="Times New Roman"/>
                <w:bCs/>
                <w:snapToGrid w:val="0"/>
                <w:color w:val="000000" w:themeColor="text1"/>
                <w:kern w:val="0"/>
                <w:sz w:val="24"/>
                <w:highlight w:val="none"/>
                <w:lang w:val="en-US" w:eastAsia="zh-CN"/>
                <w14:textFill>
                  <w14:solidFill>
                    <w14:schemeClr w14:val="tx1"/>
                  </w14:solidFill>
                </w14:textFill>
              </w:rPr>
              <w:t>1号</w:t>
            </w:r>
            <w:r>
              <w:rPr>
                <w:rFonts w:hint="default" w:ascii="Times New Roman" w:hAnsi="Times New Roman" w:cs="Times New Roman"/>
                <w:bCs/>
                <w:snapToGrid w:val="0"/>
                <w:color w:val="000000" w:themeColor="text1"/>
                <w:kern w:val="0"/>
                <w:sz w:val="24"/>
                <w:highlight w:val="none"/>
                <w14:textFill>
                  <w14:solidFill>
                    <w14:schemeClr w14:val="tx1"/>
                  </w14:solidFill>
                </w14:textFill>
              </w:rPr>
              <w:t>表土堆场</w:t>
            </w:r>
            <w:r>
              <w:rPr>
                <w:rFonts w:hint="default" w:ascii="Times New Roman" w:hAnsi="Times New Roman" w:cs="Times New Roman"/>
                <w:bCs/>
                <w:snapToGrid w:val="0"/>
                <w:color w:val="000000" w:themeColor="text1"/>
                <w:kern w:val="0"/>
                <w:sz w:val="24"/>
                <w:highlight w:val="none"/>
                <w:lang w:eastAsia="zh-CN"/>
                <w14:textFill>
                  <w14:solidFill>
                    <w14:schemeClr w14:val="tx1"/>
                  </w14:solidFill>
                </w14:textFill>
              </w:rPr>
              <w:t>、</w:t>
            </w:r>
            <w:r>
              <w:rPr>
                <w:rFonts w:hint="default" w:ascii="Times New Roman" w:hAnsi="Times New Roman" w:cs="Times New Roman"/>
                <w:bCs/>
                <w:snapToGrid w:val="0"/>
                <w:color w:val="000000" w:themeColor="text1"/>
                <w:kern w:val="0"/>
                <w:sz w:val="24"/>
                <w:highlight w:val="none"/>
                <w:lang w:val="en-US" w:eastAsia="zh-CN"/>
                <w14:textFill>
                  <w14:solidFill>
                    <w14:schemeClr w14:val="tx1"/>
                  </w14:solidFill>
                </w14:textFill>
              </w:rPr>
              <w:t>2号</w:t>
            </w:r>
            <w:r>
              <w:rPr>
                <w:rFonts w:hint="default" w:ascii="Times New Roman" w:hAnsi="Times New Roman" w:cs="Times New Roman"/>
                <w:bCs/>
                <w:snapToGrid w:val="0"/>
                <w:color w:val="000000" w:themeColor="text1"/>
                <w:kern w:val="0"/>
                <w:sz w:val="24"/>
                <w:highlight w:val="none"/>
                <w14:textFill>
                  <w14:solidFill>
                    <w14:schemeClr w14:val="tx1"/>
                  </w14:solidFill>
                </w14:textFill>
              </w:rPr>
              <w:t>表土堆场颗粒物产生量</w:t>
            </w:r>
            <w:r>
              <w:rPr>
                <w:rFonts w:hint="default" w:ascii="Times New Roman" w:hAnsi="Times New Roman" w:cs="Times New Roman"/>
                <w:bCs/>
                <w:snapToGrid w:val="0"/>
                <w:color w:val="000000" w:themeColor="text1"/>
                <w:kern w:val="0"/>
                <w:sz w:val="24"/>
                <w:highlight w:val="none"/>
                <w:lang w:val="en-US" w:eastAsia="zh-CN"/>
                <w14:textFill>
                  <w14:solidFill>
                    <w14:schemeClr w14:val="tx1"/>
                  </w14:solidFill>
                </w14:textFill>
              </w:rPr>
              <w:t>分别</w:t>
            </w:r>
            <w:r>
              <w:rPr>
                <w:rFonts w:hint="default" w:ascii="Times New Roman" w:hAnsi="Times New Roman" w:cs="Times New Roman"/>
                <w:bCs/>
                <w:snapToGrid w:val="0"/>
                <w:color w:val="000000" w:themeColor="text1"/>
                <w:kern w:val="0"/>
                <w:sz w:val="24"/>
                <w:highlight w:val="none"/>
                <w14:textFill>
                  <w14:solidFill>
                    <w14:schemeClr w14:val="tx1"/>
                  </w14:solidFill>
                </w14:textFill>
              </w:rPr>
              <w:t>为</w:t>
            </w:r>
            <w:r>
              <w:rPr>
                <w:rFonts w:hint="default" w:ascii="Times New Roman" w:hAnsi="Times New Roman" w:cs="Times New Roman"/>
                <w:bCs/>
                <w:snapToGrid w:val="0"/>
                <w:color w:val="000000" w:themeColor="text1"/>
                <w:kern w:val="0"/>
                <w:sz w:val="24"/>
                <w:highlight w:val="none"/>
                <w:lang w:val="en-US" w:eastAsia="zh-CN"/>
                <w14:textFill>
                  <w14:solidFill>
                    <w14:schemeClr w14:val="tx1"/>
                  </w14:solidFill>
                </w14:textFill>
              </w:rPr>
              <w:t>125.54</w:t>
            </w:r>
            <w:r>
              <w:rPr>
                <w:rFonts w:hint="default" w:ascii="Times New Roman" w:hAnsi="Times New Roman" w:cs="Times New Roman"/>
                <w:bCs/>
                <w:snapToGrid w:val="0"/>
                <w:color w:val="000000" w:themeColor="text1"/>
                <w:kern w:val="0"/>
                <w:sz w:val="24"/>
                <w:highlight w:val="none"/>
                <w14:textFill>
                  <w14:solidFill>
                    <w14:schemeClr w14:val="tx1"/>
                  </w14:solidFill>
                </w14:textFill>
              </w:rPr>
              <w:t>t/a</w:t>
            </w:r>
            <w:r>
              <w:rPr>
                <w:rFonts w:hint="default" w:ascii="Times New Roman" w:hAnsi="Times New Roman" w:cs="Times New Roman"/>
                <w:bCs/>
                <w:snapToGrid w:val="0"/>
                <w:color w:val="000000" w:themeColor="text1"/>
                <w:kern w:val="0"/>
                <w:sz w:val="24"/>
                <w:highlight w:val="none"/>
                <w:lang w:eastAsia="zh-CN"/>
                <w14:textFill>
                  <w14:solidFill>
                    <w14:schemeClr w14:val="tx1"/>
                  </w14:solidFill>
                </w14:textFill>
              </w:rPr>
              <w:t>、</w:t>
            </w:r>
            <w:r>
              <w:rPr>
                <w:rFonts w:hint="default" w:ascii="Times New Roman" w:hAnsi="Times New Roman" w:cs="Times New Roman"/>
                <w:bCs/>
                <w:snapToGrid w:val="0"/>
                <w:color w:val="000000" w:themeColor="text1"/>
                <w:kern w:val="0"/>
                <w:sz w:val="24"/>
                <w:highlight w:val="none"/>
                <w:lang w:val="en-US" w:eastAsia="zh-CN"/>
                <w14:textFill>
                  <w14:solidFill>
                    <w14:schemeClr w14:val="tx1"/>
                  </w14:solidFill>
                </w14:textFill>
              </w:rPr>
              <w:t>251.37</w:t>
            </w:r>
            <w:r>
              <w:rPr>
                <w:rFonts w:hint="default" w:ascii="Times New Roman" w:hAnsi="Times New Roman" w:cs="Times New Roman"/>
                <w:bCs/>
                <w:snapToGrid w:val="0"/>
                <w:color w:val="000000" w:themeColor="text1"/>
                <w:kern w:val="0"/>
                <w:sz w:val="24"/>
                <w:highlight w:val="none"/>
                <w14:textFill>
                  <w14:solidFill>
                    <w14:schemeClr w14:val="tx1"/>
                  </w14:solidFill>
                </w14:textFill>
              </w:rPr>
              <w:t>t/a。表土堆场</w:t>
            </w:r>
            <w:r>
              <w:rPr>
                <w:rFonts w:hint="default" w:ascii="Times New Roman" w:hAnsi="Times New Roman" w:cs="Times New Roman"/>
                <w:bCs/>
                <w:snapToGrid w:val="0"/>
                <w:color w:val="000000" w:themeColor="text1"/>
                <w:kern w:val="0"/>
                <w:sz w:val="24"/>
                <w:highlight w:val="none"/>
                <w:lang w:eastAsia="zh-CN"/>
                <w14:textFill>
                  <w14:solidFill>
                    <w14:schemeClr w14:val="tx1"/>
                  </w14:solidFill>
                </w14:textFill>
              </w:rPr>
              <w:t>选择在凹陷采坑中，在</w:t>
            </w:r>
            <w:r>
              <w:rPr>
                <w:rFonts w:hint="default" w:ascii="Times New Roman" w:hAnsi="Times New Roman" w:cs="Times New Roman"/>
                <w:bCs/>
                <w:snapToGrid w:val="0"/>
                <w:color w:val="000000" w:themeColor="text1"/>
                <w:kern w:val="0"/>
                <w:sz w:val="24"/>
                <w:highlight w:val="none"/>
                <w14:textFill>
                  <w14:solidFill>
                    <w14:schemeClr w14:val="tx1"/>
                  </w14:solidFill>
                </w14:textFill>
              </w:rPr>
              <w:t>紧密压实，</w:t>
            </w:r>
            <w:r>
              <w:rPr>
                <w:rFonts w:hint="default" w:ascii="Times New Roman" w:hAnsi="Times New Roman" w:cs="Times New Roman"/>
                <w:bCs/>
                <w:snapToGrid w:val="0"/>
                <w:color w:val="000000" w:themeColor="text1"/>
                <w:kern w:val="0"/>
                <w:sz w:val="24"/>
                <w:highlight w:val="none"/>
                <w:lang w:eastAsia="zh-CN"/>
                <w14:textFill>
                  <w14:solidFill>
                    <w14:schemeClr w14:val="tx1"/>
                  </w14:solidFill>
                </w14:textFill>
              </w:rPr>
              <w:t>并用</w:t>
            </w:r>
            <w:r>
              <w:rPr>
                <w:rFonts w:hint="default" w:ascii="Times New Roman" w:hAnsi="Times New Roman" w:cs="Times New Roman"/>
                <w:bCs/>
                <w:snapToGrid w:val="0"/>
                <w:color w:val="000000" w:themeColor="text1"/>
                <w:kern w:val="0"/>
                <w:sz w:val="24"/>
                <w:highlight w:val="none"/>
                <w14:textFill>
                  <w14:solidFill>
                    <w14:schemeClr w14:val="tx1"/>
                  </w14:solidFill>
                </w14:textFill>
              </w:rPr>
              <w:t>苫布遮盖、定期洒水降尘措施（控制效率来源《固体物料堆存颗粒物产排污核算系数手册》各降尘措施综</w:t>
            </w:r>
            <w:r>
              <w:rPr>
                <w:rFonts w:hint="default" w:ascii="Times New Roman" w:hAnsi="Times New Roman" w:cs="Times New Roman"/>
                <w:bCs/>
                <w:snapToGrid w:val="0"/>
                <w:color w:val="000000" w:themeColor="text1"/>
                <w:kern w:val="0"/>
                <w:sz w:val="24"/>
                <w14:textFill>
                  <w14:solidFill>
                    <w14:schemeClr w14:val="tx1"/>
                  </w14:solidFill>
                </w14:textFill>
              </w:rPr>
              <w:t>合后）能够降低9</w:t>
            </w:r>
            <w:r>
              <w:rPr>
                <w:rFonts w:hint="default" w:ascii="Times New Roman" w:hAnsi="Times New Roman" w:cs="Times New Roman"/>
                <w:bCs/>
                <w:snapToGrid w:val="0"/>
                <w:color w:val="000000" w:themeColor="text1"/>
                <w:kern w:val="0"/>
                <w:sz w:val="24"/>
                <w:lang w:val="en-US" w:eastAsia="zh-CN"/>
                <w14:textFill>
                  <w14:solidFill>
                    <w14:schemeClr w14:val="tx1"/>
                  </w14:solidFill>
                </w14:textFill>
              </w:rPr>
              <w:t>9</w:t>
            </w:r>
            <w:r>
              <w:rPr>
                <w:rFonts w:hint="default" w:ascii="Times New Roman" w:hAnsi="Times New Roman" w:cs="Times New Roman"/>
                <w:bCs/>
                <w:snapToGrid w:val="0"/>
                <w:color w:val="000000" w:themeColor="text1"/>
                <w:kern w:val="0"/>
                <w:sz w:val="24"/>
                <w14:textFill>
                  <w14:solidFill>
                    <w14:schemeClr w14:val="tx1"/>
                  </w14:solidFill>
                </w14:textFill>
              </w:rPr>
              <w:t>%的颗粒物排放，则</w:t>
            </w:r>
            <w:r>
              <w:rPr>
                <w:rFonts w:hint="default" w:ascii="Times New Roman" w:hAnsi="Times New Roman" w:cs="Times New Roman"/>
                <w:bCs/>
                <w:snapToGrid w:val="0"/>
                <w:color w:val="000000" w:themeColor="text1"/>
                <w:kern w:val="0"/>
                <w:sz w:val="24"/>
                <w:lang w:val="en-US" w:eastAsia="zh-CN"/>
                <w14:textFill>
                  <w14:solidFill>
                    <w14:schemeClr w14:val="tx1"/>
                  </w14:solidFill>
                </w14:textFill>
              </w:rPr>
              <w:t>表土堆场</w:t>
            </w:r>
            <w:r>
              <w:rPr>
                <w:rFonts w:hint="default" w:ascii="Times New Roman" w:hAnsi="Times New Roman" w:cs="Times New Roman"/>
                <w:bCs/>
                <w:snapToGrid w:val="0"/>
                <w:color w:val="000000" w:themeColor="text1"/>
                <w:kern w:val="0"/>
                <w:sz w:val="24"/>
                <w14:textFill>
                  <w14:solidFill>
                    <w14:schemeClr w14:val="tx1"/>
                  </w14:solidFill>
                </w14:textFill>
              </w:rPr>
              <w:t>颗粒物排放量为</w:t>
            </w:r>
            <w:r>
              <w:rPr>
                <w:rFonts w:hint="default" w:ascii="Times New Roman" w:hAnsi="Times New Roman" w:cs="Times New Roman"/>
                <w:bCs/>
                <w:snapToGrid w:val="0"/>
                <w:color w:val="000000" w:themeColor="text1"/>
                <w:kern w:val="0"/>
                <w:sz w:val="24"/>
                <w:lang w:val="en-US" w:eastAsia="zh-CN"/>
                <w14:textFill>
                  <w14:solidFill>
                    <w14:schemeClr w14:val="tx1"/>
                  </w14:solidFill>
                </w14:textFill>
              </w:rPr>
              <w:t>3.77t/a，颗粒物排放速率为1.51kg/h</w:t>
            </w:r>
            <w:r>
              <w:rPr>
                <w:rFonts w:hint="default" w:ascii="Times New Roman" w:hAnsi="Times New Roman" w:cs="Times New Roman"/>
                <w:bCs/>
                <w:snapToGrid w:val="0"/>
                <w:color w:val="000000" w:themeColor="text1"/>
                <w:kern w:val="0"/>
                <w:sz w:val="24"/>
                <w14:textFill>
                  <w14:solidFill>
                    <w14:schemeClr w14:val="tx1"/>
                  </w14:solidFill>
                </w14:textFill>
              </w:rPr>
              <w:t>。</w:t>
            </w:r>
          </w:p>
          <w:p w14:paraId="7DA1AE1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pPr>
            <w:r>
              <w:rPr>
                <w:rFonts w:hint="default" w:ascii="Times New Roman" w:hAnsi="Times New Roman" w:cs="Times New Roman"/>
                <w:bCs/>
                <w:snapToGrid w:val="0"/>
                <w:color w:val="000000" w:themeColor="text1"/>
                <w:kern w:val="0"/>
                <w:sz w:val="24"/>
                <w:lang w:eastAsia="zh-CN"/>
                <w14:textFill>
                  <w14:solidFill>
                    <w14:schemeClr w14:val="tx1"/>
                  </w14:solidFill>
                </w14:textFill>
              </w:rPr>
              <w:t>②成品及废石堆场扬尘</w:t>
            </w:r>
          </w:p>
          <w:p w14:paraId="2811655D">
            <w:pPr>
              <w:spacing w:line="336" w:lineRule="auto"/>
              <w:ind w:firstLine="480" w:firstLineChars="200"/>
              <w:rPr>
                <w:rFonts w:hint="default" w:ascii="Times New Roman" w:hAnsi="Times New Roman" w:cs="Times New Roman"/>
                <w:bCs/>
                <w:snapToGrid w:val="0"/>
                <w:color w:val="000000" w:themeColor="text1"/>
                <w:kern w:val="0"/>
                <w:sz w:val="24"/>
                <w14:textFill>
                  <w14:solidFill>
                    <w14:schemeClr w14:val="tx1"/>
                  </w14:solidFill>
                </w14:textFill>
              </w:rPr>
            </w:pPr>
            <w:r>
              <w:rPr>
                <w:rFonts w:hint="default" w:ascii="Times New Roman" w:hAnsi="Times New Roman" w:cs="Times New Roman"/>
                <w:bCs/>
                <w:snapToGrid w:val="0"/>
                <w:color w:val="000000" w:themeColor="text1"/>
                <w:kern w:val="0"/>
                <w:sz w:val="24"/>
                <w14:textFill>
                  <w14:solidFill>
                    <w14:schemeClr w14:val="tx1"/>
                  </w14:solidFill>
                </w14:textFill>
              </w:rPr>
              <w:t>成品</w:t>
            </w:r>
            <w:r>
              <w:rPr>
                <w:rFonts w:hint="default" w:ascii="Times New Roman" w:hAnsi="Times New Roman" w:cs="Times New Roman"/>
                <w:bCs/>
                <w:snapToGrid w:val="0"/>
                <w:color w:val="000000" w:themeColor="text1"/>
                <w:kern w:val="0"/>
                <w:sz w:val="24"/>
                <w:lang w:val="en-US" w:eastAsia="zh-CN"/>
                <w14:textFill>
                  <w14:solidFill>
                    <w14:schemeClr w14:val="tx1"/>
                  </w14:solidFill>
                </w14:textFill>
              </w:rPr>
              <w:t>及废石</w:t>
            </w:r>
            <w:r>
              <w:rPr>
                <w:rFonts w:hint="default" w:ascii="Times New Roman" w:hAnsi="Times New Roman" w:cs="Times New Roman"/>
                <w:bCs/>
                <w:snapToGrid w:val="0"/>
                <w:color w:val="000000" w:themeColor="text1"/>
                <w:kern w:val="0"/>
                <w:sz w:val="24"/>
                <w14:textFill>
                  <w14:solidFill>
                    <w14:schemeClr w14:val="tx1"/>
                  </w14:solidFill>
                </w14:textFill>
              </w:rPr>
              <w:t>堆存颗粒物主要包括装卸</w:t>
            </w:r>
            <w:r>
              <w:rPr>
                <w:rFonts w:hint="default" w:ascii="Times New Roman" w:hAnsi="Times New Roman" w:cs="Times New Roman"/>
                <w:bCs/>
                <w:snapToGrid w:val="0"/>
                <w:color w:val="000000" w:themeColor="text1"/>
                <w:kern w:val="0"/>
                <w:sz w:val="24"/>
                <w:lang w:eastAsia="zh-CN"/>
                <w14:textFill>
                  <w14:solidFill>
                    <w14:schemeClr w14:val="tx1"/>
                  </w14:solidFill>
                </w14:textFill>
              </w:rPr>
              <w:t>扬</w:t>
            </w:r>
            <w:r>
              <w:rPr>
                <w:rFonts w:hint="default" w:ascii="Times New Roman" w:hAnsi="Times New Roman" w:cs="Times New Roman"/>
                <w:bCs/>
                <w:snapToGrid w:val="0"/>
                <w:color w:val="000000" w:themeColor="text1"/>
                <w:kern w:val="0"/>
                <w:sz w:val="24"/>
                <w14:textFill>
                  <w14:solidFill>
                    <w14:schemeClr w14:val="tx1"/>
                  </w14:solidFill>
                </w14:textFill>
              </w:rPr>
              <w:t>尘和风蚀扬尘。本次堆场扬尘参考《排放源统计调查产排污核算方法和系数手册》－附1工业源－附表2 工业源固体物料堆场颗粒物核算系数手册中颗粒物产生量及排放量核算公式进行计算。</w:t>
            </w:r>
          </w:p>
          <w:p w14:paraId="4AF33965">
            <w:pPr>
              <w:spacing w:line="336" w:lineRule="auto"/>
              <w:ind w:firstLine="480" w:firstLineChars="20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P=ZC</w:t>
            </w:r>
            <w:r>
              <w:rPr>
                <w:rFonts w:hint="default" w:ascii="Times New Roman" w:hAnsi="Times New Roman" w:cs="Times New Roman"/>
                <w:color w:val="000000" w:themeColor="text1"/>
                <w:sz w:val="24"/>
                <w:vertAlign w:val="subscript"/>
                <w14:textFill>
                  <w14:solidFill>
                    <w14:schemeClr w14:val="tx1"/>
                  </w14:solidFill>
                </w14:textFill>
              </w:rPr>
              <w:t>y</w:t>
            </w:r>
            <w:r>
              <w:rPr>
                <w:rFonts w:hint="default" w:ascii="Times New Roman" w:hAnsi="Times New Roman" w:cs="Times New Roman"/>
                <w:color w:val="000000" w:themeColor="text1"/>
                <w:sz w:val="24"/>
                <w14:textFill>
                  <w14:solidFill>
                    <w14:schemeClr w14:val="tx1"/>
                  </w14:solidFill>
                </w14:textFill>
              </w:rPr>
              <w:t>+FC</w:t>
            </w:r>
            <w:r>
              <w:rPr>
                <w:rFonts w:hint="default" w:ascii="Times New Roman" w:hAnsi="Times New Roman" w:cs="Times New Roman"/>
                <w:color w:val="000000" w:themeColor="text1"/>
                <w:sz w:val="24"/>
                <w:vertAlign w:val="subscript"/>
                <w14:textFill>
                  <w14:solidFill>
                    <w14:schemeClr w14:val="tx1"/>
                  </w14:solidFill>
                </w14:textFill>
              </w:rPr>
              <w:t>y</w:t>
            </w:r>
            <w:r>
              <w:rPr>
                <w:rFonts w:hint="default" w:ascii="Times New Roman" w:hAnsi="Times New Roman" w:cs="Times New Roman"/>
                <w:color w:val="000000" w:themeColor="text1"/>
                <w:sz w:val="24"/>
                <w14:textFill>
                  <w14:solidFill>
                    <w14:schemeClr w14:val="tx1"/>
                  </w14:solidFill>
                </w14:textFill>
              </w:rPr>
              <w:t>={N</w:t>
            </w:r>
            <w:r>
              <w:rPr>
                <w:rFonts w:hint="default" w:ascii="Times New Roman" w:hAnsi="Times New Roman" w:cs="Times New Roman"/>
                <w:color w:val="000000" w:themeColor="text1"/>
                <w:sz w:val="24"/>
                <w:vertAlign w:val="subscript"/>
                <w14:textFill>
                  <w14:solidFill>
                    <w14:schemeClr w14:val="tx1"/>
                  </w14:solidFill>
                </w14:textFill>
              </w:rPr>
              <w:t>C</w:t>
            </w:r>
            <w:r>
              <w:rPr>
                <w:rFonts w:hint="default" w:ascii="Times New Roman" w:hAnsi="Times New Roman" w:cs="Times New Roman"/>
                <w:color w:val="000000" w:themeColor="text1"/>
                <w:sz w:val="24"/>
                <w14:textFill>
                  <w14:solidFill>
                    <w14:schemeClr w14:val="tx1"/>
                  </w14:solidFill>
                </w14:textFill>
              </w:rPr>
              <w:t>×D×(a/b)+2×E</w:t>
            </w:r>
            <w:r>
              <w:rPr>
                <w:rFonts w:hint="default" w:ascii="Times New Roman" w:hAnsi="Times New Roman" w:cs="Times New Roman"/>
                <w:color w:val="000000" w:themeColor="text1"/>
                <w:sz w:val="24"/>
                <w:vertAlign w:val="subscript"/>
                <w14:textFill>
                  <w14:solidFill>
                    <w14:schemeClr w14:val="tx1"/>
                  </w14:solidFill>
                </w14:textFill>
              </w:rPr>
              <w:t>f</w:t>
            </w:r>
            <w:r>
              <w:rPr>
                <w:rFonts w:hint="default" w:ascii="Times New Roman" w:hAnsi="Times New Roman" w:cs="Times New Roman"/>
                <w:color w:val="000000" w:themeColor="text1"/>
                <w:sz w:val="24"/>
                <w14:textFill>
                  <w14:solidFill>
                    <w14:schemeClr w14:val="tx1"/>
                  </w14:solidFill>
                </w14:textFill>
              </w:rPr>
              <w:t>×S}×10</w:t>
            </w:r>
            <w:r>
              <w:rPr>
                <w:rFonts w:hint="default" w:ascii="Times New Roman" w:hAnsi="Times New Roman" w:cs="Times New Roman"/>
                <w:color w:val="000000" w:themeColor="text1"/>
                <w:sz w:val="24"/>
                <w:vertAlign w:val="superscript"/>
                <w14:textFill>
                  <w14:solidFill>
                    <w14:schemeClr w14:val="tx1"/>
                  </w14:solidFill>
                </w14:textFill>
              </w:rPr>
              <w:t>-3</w:t>
            </w:r>
          </w:p>
          <w:p w14:paraId="0E142FD7">
            <w:pPr>
              <w:spacing w:line="336"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式中：P——颗粒物产生量，t；</w:t>
            </w:r>
          </w:p>
          <w:p w14:paraId="6BEDC087">
            <w:pPr>
              <w:spacing w:line="336" w:lineRule="auto"/>
              <w:ind w:firstLine="960" w:firstLineChars="4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ZC</w:t>
            </w:r>
            <w:r>
              <w:rPr>
                <w:rFonts w:hint="default" w:ascii="Times New Roman" w:hAnsi="Times New Roman" w:cs="Times New Roman"/>
                <w:color w:val="000000" w:themeColor="text1"/>
                <w:sz w:val="24"/>
                <w:vertAlign w:val="subscript"/>
                <w14:textFill>
                  <w14:solidFill>
                    <w14:schemeClr w14:val="tx1"/>
                  </w14:solidFill>
                </w14:textFill>
              </w:rPr>
              <w:t>y</w:t>
            </w:r>
            <w:r>
              <w:rPr>
                <w:rFonts w:hint="default" w:ascii="Times New Roman" w:hAnsi="Times New Roman" w:cs="Times New Roman"/>
                <w:color w:val="000000" w:themeColor="text1"/>
                <w:sz w:val="24"/>
                <w14:textFill>
                  <w14:solidFill>
                    <w14:schemeClr w14:val="tx1"/>
                  </w14:solidFill>
                </w14:textFill>
              </w:rPr>
              <w:t>——装卸扬尘产生量，t；</w:t>
            </w:r>
          </w:p>
          <w:p w14:paraId="36AA92B0">
            <w:pPr>
              <w:spacing w:line="336" w:lineRule="auto"/>
              <w:ind w:firstLine="960" w:firstLineChars="4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FC</w:t>
            </w:r>
            <w:r>
              <w:rPr>
                <w:rFonts w:hint="default" w:ascii="Times New Roman" w:hAnsi="Times New Roman" w:cs="Times New Roman"/>
                <w:color w:val="000000" w:themeColor="text1"/>
                <w:sz w:val="24"/>
                <w:vertAlign w:val="subscript"/>
                <w14:textFill>
                  <w14:solidFill>
                    <w14:schemeClr w14:val="tx1"/>
                  </w14:solidFill>
                </w14:textFill>
              </w:rPr>
              <w:t>y</w:t>
            </w:r>
            <w:r>
              <w:rPr>
                <w:rFonts w:hint="default" w:ascii="Times New Roman" w:hAnsi="Times New Roman" w:cs="Times New Roman"/>
                <w:color w:val="000000" w:themeColor="text1"/>
                <w:sz w:val="24"/>
                <w14:textFill>
                  <w14:solidFill>
                    <w14:schemeClr w14:val="tx1"/>
                  </w14:solidFill>
                </w14:textFill>
              </w:rPr>
              <w:t>——风蚀扬尘产生量，t；</w:t>
            </w:r>
          </w:p>
          <w:p w14:paraId="32CF9D88">
            <w:pPr>
              <w:spacing w:line="336" w:lineRule="auto"/>
              <w:ind w:firstLine="960" w:firstLineChars="4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N</w:t>
            </w:r>
            <w:r>
              <w:rPr>
                <w:rFonts w:hint="default" w:ascii="Times New Roman" w:hAnsi="Times New Roman" w:cs="Times New Roman"/>
                <w:color w:val="000000" w:themeColor="text1"/>
                <w:sz w:val="24"/>
                <w:vertAlign w:val="subscript"/>
                <w14:textFill>
                  <w14:solidFill>
                    <w14:schemeClr w14:val="tx1"/>
                  </w14:solidFill>
                </w14:textFill>
              </w:rPr>
              <w:t>C</w:t>
            </w:r>
            <w:r>
              <w:rPr>
                <w:rFonts w:hint="default" w:ascii="Times New Roman" w:hAnsi="Times New Roman" w:cs="Times New Roman"/>
                <w:color w:val="000000" w:themeColor="text1"/>
                <w:sz w:val="24"/>
                <w14:textFill>
                  <w14:solidFill>
                    <w14:schemeClr w14:val="tx1"/>
                  </w14:solidFill>
                </w14:textFill>
              </w:rPr>
              <w:t>——年物料运载车次，车；</w:t>
            </w:r>
          </w:p>
          <w:p w14:paraId="324363CE">
            <w:pPr>
              <w:spacing w:line="336" w:lineRule="auto"/>
              <w:ind w:firstLine="960" w:firstLineChars="4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D——单车平均运载量，t/车；</w:t>
            </w:r>
          </w:p>
          <w:p w14:paraId="7E19EAE7">
            <w:pPr>
              <w:spacing w:line="336" w:lineRule="auto"/>
              <w:ind w:firstLine="960" w:firstLineChars="400"/>
              <w:rPr>
                <w:rFonts w:hint="default" w:ascii="Times New Roman" w:hAnsi="Times New Roman" w:cs="Times New Roman"/>
                <w:bCs/>
                <w:snapToGrid w:val="0"/>
                <w:color w:val="000000" w:themeColor="text1"/>
                <w:kern w:val="0"/>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(a/b)——装卸扬尘概化系数，kg/t；a指各省风速概化系数，</w:t>
            </w:r>
            <w:r>
              <w:rPr>
                <w:rFonts w:hint="default" w:ascii="Times New Roman" w:hAnsi="Times New Roman" w:cs="Times New Roman"/>
                <w:bCs/>
                <w:snapToGrid w:val="0"/>
                <w:color w:val="000000" w:themeColor="text1"/>
                <w:kern w:val="0"/>
                <w:sz w:val="24"/>
                <w14:textFill>
                  <w14:solidFill>
                    <w14:schemeClr w14:val="tx1"/>
                  </w14:solidFill>
                </w14:textFill>
              </w:rPr>
              <w:t>根据《固体物料堆存颗粒物产排污核算系数手册》附录1新疆维吾尔自治区为0.0011，b指物料含水率概化系数，根据《固体物料堆存颗粒物产排污核算系数手册》附录2，b取值为</w:t>
            </w:r>
            <w:r>
              <w:rPr>
                <w:rFonts w:hint="default" w:ascii="Times New Roman" w:hAnsi="Times New Roman" w:cs="Times New Roman"/>
                <w:bCs/>
                <w:snapToGrid w:val="0"/>
                <w:color w:val="000000" w:themeColor="text1"/>
                <w:kern w:val="0"/>
                <w:sz w:val="24"/>
                <w:lang w:val="en-US" w:eastAsia="zh-CN"/>
                <w14:textFill>
                  <w14:solidFill>
                    <w14:schemeClr w14:val="tx1"/>
                  </w14:solidFill>
                </w14:textFill>
              </w:rPr>
              <w:t>0.0084</w:t>
            </w:r>
            <w:r>
              <w:rPr>
                <w:rFonts w:hint="default" w:ascii="Times New Roman" w:hAnsi="Times New Roman" w:cs="Times New Roman"/>
                <w:bCs/>
                <w:snapToGrid w:val="0"/>
                <w:color w:val="000000" w:themeColor="text1"/>
                <w:kern w:val="0"/>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a/b</w:t>
            </w:r>
            <w:r>
              <w:rPr>
                <w:rFonts w:hint="default" w:ascii="Times New Roman" w:hAnsi="Times New Roman" w:cs="Times New Roman"/>
                <w:color w:val="000000" w:themeColor="text1"/>
                <w:sz w:val="24"/>
                <w:lang w:val="en-US" w:eastAsia="zh-CN"/>
                <w14:textFill>
                  <w14:solidFill>
                    <w14:schemeClr w14:val="tx1"/>
                  </w14:solidFill>
                </w14:textFill>
              </w:rPr>
              <w:t>=0.131</w:t>
            </w:r>
            <w:r>
              <w:rPr>
                <w:rFonts w:hint="default" w:ascii="Times New Roman" w:hAnsi="Times New Roman" w:cs="Times New Roman"/>
                <w:bCs/>
                <w:snapToGrid w:val="0"/>
                <w:color w:val="000000" w:themeColor="text1"/>
                <w:kern w:val="0"/>
                <w:sz w:val="24"/>
                <w14:textFill>
                  <w14:solidFill>
                    <w14:schemeClr w14:val="tx1"/>
                  </w14:solidFill>
                </w14:textFill>
              </w:rPr>
              <w:t>；</w:t>
            </w:r>
          </w:p>
          <w:p w14:paraId="023C3816">
            <w:pPr>
              <w:spacing w:line="336" w:lineRule="auto"/>
              <w:ind w:firstLine="960" w:firstLineChars="400"/>
              <w:rPr>
                <w:rFonts w:hint="default" w:ascii="Times New Roman" w:hAnsi="Times New Roman" w:cs="Times New Roman"/>
                <w:bCs/>
                <w:snapToGrid w:val="0"/>
                <w:color w:val="000000" w:themeColor="text1"/>
                <w:kern w:val="0"/>
                <w:sz w:val="24"/>
                <w14:textFill>
                  <w14:solidFill>
                    <w14:schemeClr w14:val="tx1"/>
                  </w14:solidFill>
                </w14:textFill>
              </w:rPr>
            </w:pPr>
            <w:r>
              <w:rPr>
                <w:rFonts w:hint="default" w:ascii="Times New Roman" w:hAnsi="Times New Roman" w:cs="Times New Roman"/>
                <w:bCs/>
                <w:snapToGrid w:val="0"/>
                <w:color w:val="000000" w:themeColor="text1"/>
                <w:kern w:val="0"/>
                <w:sz w:val="24"/>
                <w14:textFill>
                  <w14:solidFill>
                    <w14:schemeClr w14:val="tx1"/>
                  </w14:solidFill>
                </w14:textFill>
              </w:rPr>
              <w:t>E</w:t>
            </w:r>
            <w:r>
              <w:rPr>
                <w:rFonts w:hint="default" w:ascii="Times New Roman" w:hAnsi="Times New Roman" w:cs="Times New Roman"/>
                <w:bCs/>
                <w:snapToGrid w:val="0"/>
                <w:color w:val="000000" w:themeColor="text1"/>
                <w:kern w:val="0"/>
                <w:sz w:val="24"/>
                <w:vertAlign w:val="subscript"/>
                <w14:textFill>
                  <w14:solidFill>
                    <w14:schemeClr w14:val="tx1"/>
                  </w14:solidFill>
                </w14:textFill>
              </w:rPr>
              <w:t>f</w:t>
            </w:r>
            <w:r>
              <w:rPr>
                <w:rFonts w:hint="default" w:ascii="Times New Roman" w:hAnsi="Times New Roman" w:cs="Times New Roman"/>
                <w:bCs/>
                <w:snapToGrid w:val="0"/>
                <w:color w:val="000000" w:themeColor="text1"/>
                <w:kern w:val="0"/>
                <w:sz w:val="24"/>
                <w14:textFill>
                  <w14:solidFill>
                    <w14:schemeClr w14:val="tx1"/>
                  </w14:solidFill>
                </w14:textFill>
              </w:rPr>
              <w:t>——堆场风蚀扬尘概化系数，kg/m</w:t>
            </w:r>
            <w:r>
              <w:rPr>
                <w:rFonts w:hint="default" w:ascii="Times New Roman" w:hAnsi="Times New Roman" w:cs="Times New Roman"/>
                <w:bCs/>
                <w:snapToGrid w:val="0"/>
                <w:color w:val="000000" w:themeColor="text1"/>
                <w:kern w:val="0"/>
                <w:sz w:val="24"/>
                <w:vertAlign w:val="superscript"/>
                <w14:textFill>
                  <w14:solidFill>
                    <w14:schemeClr w14:val="tx1"/>
                  </w14:solidFill>
                </w14:textFill>
              </w:rPr>
              <w:t>3</w:t>
            </w:r>
            <w:r>
              <w:rPr>
                <w:rFonts w:hint="default" w:ascii="Times New Roman" w:hAnsi="Times New Roman" w:cs="Times New Roman"/>
                <w:bCs/>
                <w:snapToGrid w:val="0"/>
                <w:color w:val="000000" w:themeColor="text1"/>
                <w:kern w:val="0"/>
                <w:sz w:val="24"/>
                <w14:textFill>
                  <w14:solidFill>
                    <w14:schemeClr w14:val="tx1"/>
                  </w14:solidFill>
                </w14:textFill>
              </w:rPr>
              <w:t>；根据《固体物料堆存颗粒物产排污核算系数手册》附录3，取值为</w:t>
            </w:r>
            <w:r>
              <w:rPr>
                <w:rFonts w:hint="default" w:ascii="Times New Roman" w:hAnsi="Times New Roman" w:cs="Times New Roman"/>
                <w:bCs/>
                <w:snapToGrid w:val="0"/>
                <w:color w:val="000000" w:themeColor="text1"/>
                <w:kern w:val="0"/>
                <w:sz w:val="24"/>
                <w:lang w:val="en-US" w:eastAsia="zh-CN"/>
                <w14:textFill>
                  <w14:solidFill>
                    <w14:schemeClr w14:val="tx1"/>
                  </w14:solidFill>
                </w14:textFill>
              </w:rPr>
              <w:t>0</w:t>
            </w:r>
            <w:r>
              <w:rPr>
                <w:rFonts w:hint="default" w:ascii="Times New Roman" w:hAnsi="Times New Roman" w:cs="Times New Roman"/>
                <w:bCs/>
                <w:snapToGrid w:val="0"/>
                <w:color w:val="000000" w:themeColor="text1"/>
                <w:kern w:val="0"/>
                <w:sz w:val="24"/>
                <w14:textFill>
                  <w14:solidFill>
                    <w14:schemeClr w14:val="tx1"/>
                  </w14:solidFill>
                </w14:textFill>
              </w:rPr>
              <w:t>；</w:t>
            </w:r>
          </w:p>
          <w:p w14:paraId="506477F3">
            <w:pPr>
              <w:spacing w:line="336" w:lineRule="auto"/>
              <w:ind w:firstLine="960" w:firstLineChars="400"/>
              <w:rPr>
                <w:rFonts w:hint="default" w:ascii="Times New Roman" w:hAnsi="Times New Roman" w:eastAsia="宋体" w:cs="Times New Roman"/>
                <w:bCs/>
                <w:snapToGrid w:val="0"/>
                <w:color w:val="000000" w:themeColor="text1"/>
                <w:kern w:val="0"/>
                <w:sz w:val="24"/>
                <w:highlight w:val="none"/>
                <w:lang w:val="en-US" w:eastAsia="zh-CN"/>
                <w14:textFill>
                  <w14:solidFill>
                    <w14:schemeClr w14:val="tx1"/>
                  </w14:solidFill>
                </w14:textFill>
              </w:rPr>
            </w:pPr>
            <w:r>
              <w:rPr>
                <w:rFonts w:hint="default" w:ascii="Times New Roman" w:hAnsi="Times New Roman" w:cs="Times New Roman"/>
                <w:bCs/>
                <w:snapToGrid w:val="0"/>
                <w:color w:val="000000" w:themeColor="text1"/>
                <w:kern w:val="0"/>
                <w:sz w:val="24"/>
                <w:highlight w:val="none"/>
                <w14:textFill>
                  <w14:solidFill>
                    <w14:schemeClr w14:val="tx1"/>
                  </w14:solidFill>
                </w14:textFill>
              </w:rPr>
              <w:t>S——堆场占地面积，m</w:t>
            </w:r>
            <w:r>
              <w:rPr>
                <w:rFonts w:hint="default" w:ascii="Times New Roman" w:hAnsi="Times New Roman" w:cs="Times New Roman"/>
                <w:bCs/>
                <w:snapToGrid w:val="0"/>
                <w:color w:val="000000" w:themeColor="text1"/>
                <w:kern w:val="0"/>
                <w:sz w:val="24"/>
                <w:highlight w:val="none"/>
                <w:vertAlign w:val="superscript"/>
                <w14:textFill>
                  <w14:solidFill>
                    <w14:schemeClr w14:val="tx1"/>
                  </w14:solidFill>
                </w14:textFill>
              </w:rPr>
              <w:t>2</w:t>
            </w:r>
            <w:r>
              <w:rPr>
                <w:rFonts w:hint="default" w:ascii="Times New Roman" w:hAnsi="Times New Roman" w:cs="Times New Roman"/>
                <w:bCs/>
                <w:snapToGrid w:val="0"/>
                <w:color w:val="000000" w:themeColor="text1"/>
                <w:kern w:val="0"/>
                <w:sz w:val="24"/>
                <w:highlight w:val="none"/>
                <w14:textFill>
                  <w14:solidFill>
                    <w14:schemeClr w14:val="tx1"/>
                  </w14:solidFill>
                </w14:textFill>
              </w:rPr>
              <w:t>；</w:t>
            </w:r>
            <w:r>
              <w:rPr>
                <w:rFonts w:hint="default" w:ascii="Times New Roman" w:hAnsi="Times New Roman" w:cs="Times New Roman"/>
                <w:bCs/>
                <w:snapToGrid w:val="0"/>
                <w:color w:val="000000" w:themeColor="text1"/>
                <w:kern w:val="0"/>
                <w:sz w:val="24"/>
                <w:highlight w:val="none"/>
                <w:lang w:eastAsia="zh-CN"/>
                <w14:textFill>
                  <w14:solidFill>
                    <w14:schemeClr w14:val="tx1"/>
                  </w14:solidFill>
                </w14:textFill>
              </w:rPr>
              <w:t>成品及废石</w:t>
            </w:r>
            <w:r>
              <w:rPr>
                <w:rFonts w:hint="default" w:ascii="Times New Roman" w:hAnsi="Times New Roman" w:cs="Times New Roman"/>
                <w:bCs/>
                <w:snapToGrid w:val="0"/>
                <w:color w:val="000000" w:themeColor="text1"/>
                <w:kern w:val="0"/>
                <w:sz w:val="24"/>
                <w:highlight w:val="none"/>
                <w:lang w:val="en-US" w:eastAsia="zh-CN"/>
                <w14:textFill>
                  <w14:solidFill>
                    <w14:schemeClr w14:val="tx1"/>
                  </w14:solidFill>
                </w14:textFill>
              </w:rPr>
              <w:t>堆场面积为6000m</w:t>
            </w:r>
            <w:r>
              <w:rPr>
                <w:rFonts w:hint="default" w:ascii="Times New Roman" w:hAnsi="Times New Roman" w:cs="Times New Roman"/>
                <w:bCs/>
                <w:snapToGrid w:val="0"/>
                <w:color w:val="000000" w:themeColor="text1"/>
                <w:kern w:val="0"/>
                <w:sz w:val="24"/>
                <w:highlight w:val="none"/>
                <w:vertAlign w:val="superscript"/>
                <w:lang w:val="en-US" w:eastAsia="zh-CN"/>
                <w14:textFill>
                  <w14:solidFill>
                    <w14:schemeClr w14:val="tx1"/>
                  </w14:solidFill>
                </w14:textFill>
              </w:rPr>
              <w:t>2</w:t>
            </w:r>
          </w:p>
          <w:p w14:paraId="0192562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textAlignment w:val="auto"/>
              <w:outlineLvl w:val="9"/>
              <w:rPr>
                <w:rFonts w:hint="default" w:ascii="Times New Roman" w:hAnsi="Times New Roman" w:eastAsia="宋体" w:cs="Times New Roman"/>
                <w:bCs/>
                <w:color w:val="000000" w:themeColor="text1"/>
                <w:kern w:val="0"/>
                <w:sz w:val="24"/>
                <w:szCs w:val="22"/>
                <w:highlight w:val="none"/>
                <w:shd w:val="clear" w:color="auto" w:fill="auto"/>
                <w:lang w:eastAsia="zh-CN"/>
                <w14:textFill>
                  <w14:solidFill>
                    <w14:schemeClr w14:val="tx1"/>
                  </w14:solidFill>
                </w14:textFill>
              </w:rPr>
            </w:pPr>
            <w:r>
              <w:rPr>
                <w:rFonts w:hint="default" w:ascii="Times New Roman" w:hAnsi="Times New Roman" w:eastAsia="宋体" w:cs="Times New Roman"/>
                <w:bCs/>
                <w:color w:val="000000" w:themeColor="text1"/>
                <w:kern w:val="0"/>
                <w:sz w:val="24"/>
                <w:szCs w:val="22"/>
                <w:highlight w:val="none"/>
                <w:shd w:val="clear"/>
                <w14:textFill>
                  <w14:solidFill>
                    <w14:schemeClr w14:val="tx1"/>
                  </w14:solidFill>
                </w14:textFill>
              </w:rPr>
              <w:t>本项目</w:t>
            </w:r>
            <w:r>
              <w:rPr>
                <w:rFonts w:hint="default" w:ascii="Times New Roman" w:hAnsi="Times New Roman" w:eastAsia="宋体" w:cs="Times New Roman"/>
                <w:bCs/>
                <w:color w:val="000000" w:themeColor="text1"/>
                <w:kern w:val="0"/>
                <w:sz w:val="24"/>
                <w:szCs w:val="22"/>
                <w:highlight w:val="none"/>
                <w:shd w:val="clear"/>
                <w:lang w:eastAsia="zh-CN"/>
                <w14:textFill>
                  <w14:solidFill>
                    <w14:schemeClr w14:val="tx1"/>
                  </w14:solidFill>
                </w14:textFill>
              </w:rPr>
              <w:t>成品石料年转载量为</w:t>
            </w:r>
            <w:r>
              <w:rPr>
                <w:rFonts w:hint="default" w:ascii="Times New Roman" w:hAnsi="Times New Roman" w:eastAsia="宋体" w:cs="Times New Roman"/>
                <w:bCs/>
                <w:color w:val="000000" w:themeColor="text1"/>
                <w:kern w:val="0"/>
                <w:sz w:val="24"/>
                <w:szCs w:val="22"/>
                <w:highlight w:val="none"/>
                <w:shd w:val="clear"/>
                <w:lang w:val="en-US" w:eastAsia="zh-CN"/>
                <w14:textFill>
                  <w14:solidFill>
                    <w14:schemeClr w14:val="tx1"/>
                  </w14:solidFill>
                </w14:textFill>
              </w:rPr>
              <w:t>50万m</w:t>
            </w:r>
            <w:r>
              <w:rPr>
                <w:rFonts w:hint="default" w:ascii="Times New Roman" w:hAnsi="Times New Roman" w:eastAsia="宋体" w:cs="Times New Roman"/>
                <w:bCs/>
                <w:color w:val="000000" w:themeColor="text1"/>
                <w:kern w:val="0"/>
                <w:sz w:val="24"/>
                <w:szCs w:val="22"/>
                <w:highlight w:val="none"/>
                <w:shd w:val="clear"/>
                <w:vertAlign w:val="superscript"/>
                <w:lang w:val="en-US" w:eastAsia="zh-CN"/>
                <w14:textFill>
                  <w14:solidFill>
                    <w14:schemeClr w14:val="tx1"/>
                  </w14:solidFill>
                </w14:textFill>
              </w:rPr>
              <w:t>3</w:t>
            </w:r>
            <w:r>
              <w:rPr>
                <w:rFonts w:hint="default" w:ascii="Times New Roman" w:hAnsi="Times New Roman" w:eastAsia="宋体" w:cs="Times New Roman"/>
                <w:bCs/>
                <w:color w:val="000000" w:themeColor="text1"/>
                <w:kern w:val="0"/>
                <w:sz w:val="24"/>
                <w:szCs w:val="22"/>
                <w:highlight w:val="none"/>
                <w:shd w:val="clear"/>
                <w:lang w:val="en-US" w:eastAsia="zh-CN"/>
                <w14:textFill>
                  <w14:solidFill>
                    <w14:schemeClr w14:val="tx1"/>
                  </w14:solidFill>
                </w14:textFill>
              </w:rPr>
              <w:t>（约820000t），根据计算可知，成品及废石堆场颗粒物产生量为107.38t/a。</w:t>
            </w:r>
            <w:r>
              <w:rPr>
                <w:rFonts w:hint="default" w:ascii="Times New Roman" w:hAnsi="Times New Roman" w:eastAsia="宋体" w:cs="Times New Roman"/>
                <w:bCs/>
                <w:color w:val="000000" w:themeColor="text1"/>
                <w:kern w:val="0"/>
                <w:sz w:val="24"/>
                <w:szCs w:val="22"/>
                <w:highlight w:val="none"/>
                <w:shd w:val="clear" w:color="auto" w:fill="auto"/>
                <w:lang w:eastAsia="zh-CN"/>
                <w14:textFill>
                  <w14:solidFill>
                    <w14:schemeClr w14:val="tx1"/>
                  </w14:solidFill>
                </w14:textFill>
              </w:rPr>
              <w:t>采用防风抑尘网、编织覆盖和洒水措施，根据《固体物料堆存颗粒物产排污核算系数手册》Cm取86%（覆盖）和74%（洒水），堆场周界设置防风抑尘网，视为半敞开式堆场，控制效率为60%，则最终颗粒物排放量为</w:t>
            </w:r>
            <w:r>
              <w:rPr>
                <w:rFonts w:hint="default" w:ascii="Times New Roman" w:hAnsi="Times New Roman" w:eastAsia="宋体" w:cs="Times New Roman"/>
                <w:bCs/>
                <w:color w:val="000000" w:themeColor="text1"/>
                <w:kern w:val="0"/>
                <w:sz w:val="24"/>
                <w:szCs w:val="22"/>
                <w:highlight w:val="none"/>
                <w:shd w:val="clear" w:color="auto" w:fill="auto"/>
                <w:lang w:val="en-US" w:eastAsia="zh-CN"/>
                <w14:textFill>
                  <w14:solidFill>
                    <w14:schemeClr w14:val="tx1"/>
                  </w14:solidFill>
                </w14:textFill>
              </w:rPr>
              <w:t>1.</w:t>
            </w:r>
            <w:r>
              <w:rPr>
                <w:rFonts w:hint="default" w:ascii="Times New Roman" w:hAnsi="Times New Roman" w:cs="Times New Roman"/>
                <w:bCs/>
                <w:color w:val="000000" w:themeColor="text1"/>
                <w:kern w:val="0"/>
                <w:sz w:val="24"/>
                <w:szCs w:val="22"/>
                <w:highlight w:val="none"/>
                <w:shd w:val="clear" w:color="auto" w:fill="auto"/>
                <w:lang w:val="en-US" w:eastAsia="zh-CN"/>
                <w14:textFill>
                  <w14:solidFill>
                    <w14:schemeClr w14:val="tx1"/>
                  </w14:solidFill>
                </w14:textFill>
              </w:rPr>
              <w:t>56</w:t>
            </w:r>
            <w:r>
              <w:rPr>
                <w:rFonts w:hint="default" w:ascii="Times New Roman" w:hAnsi="Times New Roman" w:eastAsia="宋体" w:cs="Times New Roman"/>
                <w:bCs/>
                <w:color w:val="000000" w:themeColor="text1"/>
                <w:kern w:val="0"/>
                <w:sz w:val="24"/>
                <w:szCs w:val="22"/>
                <w:highlight w:val="none"/>
                <w:shd w:val="clear" w:color="auto" w:fill="auto"/>
                <w:lang w:eastAsia="zh-CN"/>
                <w14:textFill>
                  <w14:solidFill>
                    <w14:schemeClr w14:val="tx1"/>
                  </w14:solidFill>
                </w14:textFill>
              </w:rPr>
              <w:t>t/a，</w:t>
            </w:r>
            <w:r>
              <w:rPr>
                <w:rFonts w:hint="default" w:ascii="Times New Roman" w:hAnsi="Times New Roman" w:eastAsia="宋体" w:cs="Times New Roman"/>
                <w:snapToGrid w:val="0"/>
                <w:color w:val="000000" w:themeColor="text1"/>
                <w:kern w:val="2"/>
                <w:sz w:val="24"/>
                <w:szCs w:val="24"/>
                <w:highlight w:val="none"/>
                <w:shd w:val="clear" w:color="auto" w:fill="auto"/>
                <w:lang w:val="en-US" w:eastAsia="zh-CN" w:bidi="ar-SA"/>
                <w14:textFill>
                  <w14:solidFill>
                    <w14:schemeClr w14:val="tx1"/>
                  </w14:solidFill>
                </w14:textFill>
              </w:rPr>
              <w:t>0.6</w:t>
            </w:r>
            <w:r>
              <w:rPr>
                <w:rFonts w:hint="default" w:ascii="Times New Roman" w:hAnsi="Times New Roman" w:cs="Times New Roman"/>
                <w:snapToGrid w:val="0"/>
                <w:color w:val="000000" w:themeColor="text1"/>
                <w:kern w:val="2"/>
                <w:sz w:val="24"/>
                <w:szCs w:val="24"/>
                <w:highlight w:val="none"/>
                <w:shd w:val="clear" w:color="auto" w:fill="auto"/>
                <w:lang w:val="en-US" w:eastAsia="zh-CN" w:bidi="ar-SA"/>
                <w14:textFill>
                  <w14:solidFill>
                    <w14:schemeClr w14:val="tx1"/>
                  </w14:solidFill>
                </w14:textFill>
              </w:rPr>
              <w:t>3</w:t>
            </w:r>
            <w:r>
              <w:rPr>
                <w:rFonts w:hint="default" w:ascii="Times New Roman" w:hAnsi="Times New Roman" w:eastAsia="宋体" w:cs="Times New Roman"/>
                <w:snapToGrid w:val="0"/>
                <w:color w:val="000000" w:themeColor="text1"/>
                <w:kern w:val="2"/>
                <w:sz w:val="24"/>
                <w:szCs w:val="24"/>
                <w:highlight w:val="none"/>
                <w:shd w:val="clear" w:color="auto" w:fill="auto"/>
                <w:lang w:val="en-US" w:eastAsia="zh-CN" w:bidi="ar-SA"/>
                <w14:textFill>
                  <w14:solidFill>
                    <w14:schemeClr w14:val="tx1"/>
                  </w14:solidFill>
                </w14:textFill>
              </w:rPr>
              <w:t>kg/h</w:t>
            </w:r>
            <w:r>
              <w:rPr>
                <w:rFonts w:hint="default" w:ascii="Times New Roman" w:hAnsi="Times New Roman" w:eastAsia="宋体" w:cs="Times New Roman"/>
                <w:bCs/>
                <w:color w:val="000000" w:themeColor="text1"/>
                <w:kern w:val="0"/>
                <w:sz w:val="24"/>
                <w:szCs w:val="22"/>
                <w:highlight w:val="none"/>
                <w:shd w:val="clear" w:color="auto" w:fill="auto"/>
                <w:lang w:eastAsia="zh-CN"/>
                <w14:textFill>
                  <w14:solidFill>
                    <w14:schemeClr w14:val="tx1"/>
                  </w14:solidFill>
                </w14:textFill>
              </w:rPr>
              <w:t>。</w:t>
            </w:r>
          </w:p>
          <w:p w14:paraId="4BB0F36C">
            <w:pPr>
              <w:spacing w:line="336" w:lineRule="auto"/>
              <w:ind w:firstLine="480" w:firstLineChars="200"/>
              <w:rPr>
                <w:rFonts w:hint="default" w:ascii="Times New Roman" w:hAnsi="Times New Roman" w:cs="Times New Roman"/>
                <w:bCs/>
                <w:snapToGrid w:val="0"/>
                <w:color w:val="000000" w:themeColor="text1"/>
                <w:kern w:val="0"/>
                <w:sz w:val="24"/>
                <w:lang w:val="en-US" w:eastAsia="zh-CN"/>
                <w14:textFill>
                  <w14:solidFill>
                    <w14:schemeClr w14:val="tx1"/>
                  </w14:solidFill>
                </w14:textFill>
              </w:rPr>
            </w:pPr>
            <w:r>
              <w:rPr>
                <w:rFonts w:hint="default" w:ascii="Times New Roman" w:hAnsi="Times New Roman" w:cs="Times New Roman"/>
                <w:bCs/>
                <w:snapToGrid w:val="0"/>
                <w:color w:val="000000" w:themeColor="text1"/>
                <w:kern w:val="0"/>
                <w:sz w:val="24"/>
                <w:lang w:eastAsia="zh-CN"/>
                <w14:textFill>
                  <w14:solidFill>
                    <w14:schemeClr w14:val="tx1"/>
                  </w14:solidFill>
                </w14:textFill>
              </w:rPr>
              <w:t>则本项目</w:t>
            </w:r>
            <w:r>
              <w:rPr>
                <w:rFonts w:hint="default" w:ascii="Times New Roman" w:hAnsi="Times New Roman" w:cs="Times New Roman"/>
                <w:bCs/>
                <w:snapToGrid w:val="0"/>
                <w:color w:val="000000" w:themeColor="text1"/>
                <w:kern w:val="0"/>
                <w:sz w:val="24"/>
                <w14:textFill>
                  <w14:solidFill>
                    <w14:schemeClr w14:val="tx1"/>
                  </w14:solidFill>
                </w14:textFill>
              </w:rPr>
              <w:t>表土堆场</w:t>
            </w:r>
            <w:r>
              <w:rPr>
                <w:rFonts w:hint="default" w:ascii="Times New Roman" w:hAnsi="Times New Roman" w:cs="Times New Roman"/>
                <w:bCs/>
                <w:snapToGrid w:val="0"/>
                <w:color w:val="000000" w:themeColor="text1"/>
                <w:kern w:val="0"/>
                <w:sz w:val="24"/>
                <w:lang w:eastAsia="zh-CN"/>
                <w14:textFill>
                  <w14:solidFill>
                    <w14:schemeClr w14:val="tx1"/>
                  </w14:solidFill>
                </w14:textFill>
              </w:rPr>
              <w:t>和成品及废石堆场扬尘排放量合计</w:t>
            </w:r>
            <w:r>
              <w:rPr>
                <w:rFonts w:hint="default" w:ascii="Times New Roman" w:hAnsi="Times New Roman" w:cs="Times New Roman"/>
                <w:bCs/>
                <w:snapToGrid w:val="0"/>
                <w:color w:val="000000" w:themeColor="text1"/>
                <w:kern w:val="0"/>
                <w:sz w:val="24"/>
                <w:lang w:val="en-US" w:eastAsia="zh-CN"/>
                <w14:textFill>
                  <w14:solidFill>
                    <w14:schemeClr w14:val="tx1"/>
                  </w14:solidFill>
                </w14:textFill>
              </w:rPr>
              <w:t>5.33t/a，</w:t>
            </w:r>
            <w:r>
              <w:rPr>
                <w:rFonts w:hint="default" w:ascii="Times New Roman" w:hAnsi="Times New Roman" w:eastAsia="宋体" w:cs="Times New Roman"/>
                <w:snapToGrid w:val="0"/>
                <w:color w:val="000000" w:themeColor="text1"/>
                <w:kern w:val="2"/>
                <w:sz w:val="24"/>
                <w:szCs w:val="24"/>
                <w:highlight w:val="none"/>
                <w:shd w:val="clear" w:color="auto" w:fill="auto"/>
                <w:lang w:val="en-US" w:eastAsia="zh-CN" w:bidi="ar-SA"/>
                <w14:textFill>
                  <w14:solidFill>
                    <w14:schemeClr w14:val="tx1"/>
                  </w14:solidFill>
                </w14:textFill>
              </w:rPr>
              <w:t>2.13kg/h</w:t>
            </w:r>
            <w:r>
              <w:rPr>
                <w:rFonts w:hint="default" w:ascii="Times New Roman" w:hAnsi="Times New Roman" w:eastAsia="宋体" w:cs="Times New Roman"/>
                <w:bCs/>
                <w:color w:val="000000" w:themeColor="text1"/>
                <w:kern w:val="0"/>
                <w:sz w:val="24"/>
                <w:szCs w:val="22"/>
                <w:highlight w:val="none"/>
                <w:shd w:val="clear" w:color="auto" w:fill="auto"/>
                <w:lang w:eastAsia="zh-CN"/>
                <w14:textFill>
                  <w14:solidFill>
                    <w14:schemeClr w14:val="tx1"/>
                  </w14:solidFill>
                </w14:textFill>
              </w:rPr>
              <w:t>。</w:t>
            </w:r>
          </w:p>
          <w:p w14:paraId="49B42985">
            <w:pPr>
              <w:spacing w:line="336" w:lineRule="auto"/>
              <w:ind w:firstLine="480" w:firstLineChars="200"/>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pPr>
            <w:r>
              <w:rPr>
                <w:rFonts w:hint="default" w:ascii="Times New Roman" w:hAnsi="Times New Roman" w:cs="Times New Roman"/>
                <w:bCs/>
                <w:snapToGrid w:val="0"/>
                <w:color w:val="000000" w:themeColor="text1"/>
                <w:kern w:val="0"/>
                <w:sz w:val="24"/>
                <w:lang w:eastAsia="zh-CN"/>
                <w14:textFill>
                  <w14:solidFill>
                    <w14:schemeClr w14:val="tx1"/>
                  </w14:solidFill>
                </w14:textFill>
              </w:rPr>
              <w:t>（</w:t>
            </w:r>
            <w:r>
              <w:rPr>
                <w:rFonts w:hint="default" w:ascii="Times New Roman" w:hAnsi="Times New Roman" w:cs="Times New Roman"/>
                <w:bCs/>
                <w:snapToGrid w:val="0"/>
                <w:color w:val="000000" w:themeColor="text1"/>
                <w:kern w:val="0"/>
                <w:sz w:val="24"/>
                <w:lang w:val="en-US" w:eastAsia="zh-CN"/>
                <w14:textFill>
                  <w14:solidFill>
                    <w14:schemeClr w14:val="tx1"/>
                  </w14:solidFill>
                </w14:textFill>
              </w:rPr>
              <w:t>4</w:t>
            </w:r>
            <w:r>
              <w:rPr>
                <w:rFonts w:hint="default" w:ascii="Times New Roman" w:hAnsi="Times New Roman" w:cs="Times New Roman"/>
                <w:bCs/>
                <w:snapToGrid w:val="0"/>
                <w:color w:val="000000" w:themeColor="text1"/>
                <w:kern w:val="0"/>
                <w:sz w:val="24"/>
                <w:lang w:eastAsia="zh-CN"/>
                <w14:textFill>
                  <w14:solidFill>
                    <w14:schemeClr w14:val="tx1"/>
                  </w14:solidFill>
                </w14:textFill>
              </w:rPr>
              <w:t>）</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破碎、筛分粉尘</w:t>
            </w:r>
          </w:p>
          <w:p w14:paraId="0083AA5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vertAlign w:val="baseline"/>
                <w:lang w:val="en-US" w:eastAsia="zh-CN"/>
                <w14:textFill>
                  <w14:solidFill>
                    <w14:schemeClr w14:val="tx1"/>
                  </w14:solidFill>
                </w14:textFill>
              </w:rPr>
              <w:t>本项目</w:t>
            </w:r>
            <w:r>
              <w:rPr>
                <w:rFonts w:hint="default" w:ascii="Times New Roman" w:hAnsi="Times New Roman" w:cs="Times New Roman"/>
                <w:b w:val="0"/>
                <w:bCs/>
                <w:color w:val="000000" w:themeColor="text1"/>
                <w:sz w:val="24"/>
                <w:szCs w:val="24"/>
                <w:highlight w:val="none"/>
                <w:vertAlign w:val="baseline"/>
                <w:lang w:val="en-US" w:eastAsia="zh-CN"/>
                <w14:textFill>
                  <w14:solidFill>
                    <w14:schemeClr w14:val="tx1"/>
                  </w14:solidFill>
                </w14:textFill>
              </w:rPr>
              <w:t>加工区采用密闭输送带进行输送，装卸、堆存粉尘已经在上文计算，不在重复计算，本项目</w:t>
            </w:r>
            <w:r>
              <w:rPr>
                <w:rFonts w:hint="default" w:ascii="Times New Roman" w:hAnsi="Times New Roman" w:eastAsia="宋体" w:cs="Times New Roman"/>
                <w:b w:val="0"/>
                <w:bCs/>
                <w:color w:val="000000" w:themeColor="text1"/>
                <w:sz w:val="24"/>
                <w:szCs w:val="24"/>
                <w:highlight w:val="none"/>
                <w:vertAlign w:val="baseline"/>
                <w:lang w:val="en-US" w:eastAsia="zh-CN"/>
                <w14:textFill>
                  <w14:solidFill>
                    <w14:schemeClr w14:val="tx1"/>
                  </w14:solidFill>
                </w14:textFill>
              </w:rPr>
              <w:t>使用圆锥破碎机、振动筛对石子进行加工，在加工过程中会产生大量的粉尘，</w:t>
            </w:r>
            <w:r>
              <w:rPr>
                <w:rFonts w:hint="eastAsia" w:cs="Times New Roman"/>
                <w:b w:val="0"/>
                <w:bCs/>
                <w:color w:val="000000" w:themeColor="text1"/>
                <w:sz w:val="24"/>
                <w:szCs w:val="24"/>
                <w:highlight w:val="none"/>
                <w:vertAlign w:val="baseline"/>
                <w:lang w:val="en-US" w:eastAsia="zh-CN"/>
                <w14:textFill>
                  <w14:solidFill>
                    <w14:schemeClr w14:val="tx1"/>
                  </w14:solidFill>
                </w14:textFill>
              </w:rPr>
              <w:t>本项目</w:t>
            </w:r>
            <w:r>
              <w:rPr>
                <w:rFonts w:hint="default" w:ascii="Times New Roman" w:hAnsi="Times New Roman" w:cs="Times New Roman"/>
                <w:b w:val="0"/>
                <w:bCs/>
                <w:color w:val="000000" w:themeColor="text1"/>
                <w:sz w:val="24"/>
                <w:szCs w:val="24"/>
                <w:highlight w:val="none"/>
                <w:vertAlign w:val="baseline"/>
                <w:lang w:val="en-US" w:eastAsia="zh-CN"/>
                <w14:textFill>
                  <w14:solidFill>
                    <w14:schemeClr w14:val="tx1"/>
                  </w14:solidFill>
                </w14:textFill>
              </w:rPr>
              <w:t>破碎、筛分工序</w:t>
            </w:r>
            <w:r>
              <w:rPr>
                <w:rFonts w:hint="eastAsia" w:cs="Times New Roman"/>
                <w:b w:val="0"/>
                <w:bCs/>
                <w:color w:val="000000" w:themeColor="text1"/>
                <w:sz w:val="24"/>
                <w:szCs w:val="24"/>
                <w:highlight w:val="none"/>
                <w:vertAlign w:val="baseline"/>
                <w:lang w:val="en-US" w:eastAsia="zh-CN"/>
                <w14:textFill>
                  <w14:solidFill>
                    <w14:schemeClr w14:val="tx1"/>
                  </w14:solidFill>
                </w14:textFill>
              </w:rPr>
              <w:t>设置在密闭厂房内，</w:t>
            </w:r>
            <w:r>
              <w:rPr>
                <w:rFonts w:hint="default" w:ascii="Times New Roman" w:hAnsi="Times New Roman" w:cs="Times New Roman"/>
                <w:b w:val="0"/>
                <w:bCs/>
                <w:color w:val="000000" w:themeColor="text1"/>
                <w:sz w:val="24"/>
                <w:szCs w:val="24"/>
                <w:highlight w:val="none"/>
                <w:vertAlign w:val="baseline"/>
                <w:lang w:val="en-US" w:eastAsia="zh-CN"/>
                <w14:textFill>
                  <w14:solidFill>
                    <w14:schemeClr w14:val="tx1"/>
                  </w14:solidFill>
                </w14:textFill>
              </w:rPr>
              <w:t>采用尘源密闭、局部通风方式处理，</w:t>
            </w:r>
            <w:r>
              <w:rPr>
                <w:rFonts w:hint="default"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本次参照《排放源</w:t>
            </w:r>
            <w:r>
              <w:rPr>
                <w:rFonts w:hint="default" w:ascii="Times New Roman" w:hAnsi="Times New Roman" w:eastAsia="宋体" w:cs="Times New Roman"/>
                <w:bCs/>
                <w:color w:val="000000" w:themeColor="text1"/>
                <w:kern w:val="0"/>
                <w:sz w:val="24"/>
                <w:szCs w:val="24"/>
                <w:lang w:val="en-US" w:eastAsia="zh-CN"/>
                <w14:textFill>
                  <w14:solidFill>
                    <w14:schemeClr w14:val="tx1"/>
                  </w14:solidFill>
                </w14:textFill>
              </w:rPr>
              <w:t>统计调查产排污核算方法和系数手册》</w:t>
            </w:r>
            <w:r>
              <w:rPr>
                <w:rFonts w:hint="default" w:ascii="Times New Roman" w:hAnsi="Times New Roman" w:cs="Times New Roman"/>
                <w:bCs/>
                <w:color w:val="000000" w:themeColor="text1"/>
                <w:kern w:val="0"/>
                <w:sz w:val="24"/>
                <w:szCs w:val="24"/>
                <w:lang w:val="en-US" w:eastAsia="zh-CN"/>
                <w14:textFill>
                  <w14:solidFill>
                    <w14:schemeClr w14:val="tx1"/>
                  </w14:solidFill>
                </w14:textFill>
              </w:rPr>
              <w:t xml:space="preserve">中1011 石灰石石膏开采行业系数手册的1011 石灰石、石膏开采行业系数表 </w:t>
            </w:r>
            <w:r>
              <w:rPr>
                <w:rFonts w:hint="default" w:ascii="Times New Roman" w:hAnsi="Times New Roman" w:eastAsia="宋体" w:cs="Times New Roman"/>
                <w:bCs/>
                <w:color w:val="000000" w:themeColor="text1"/>
                <w:kern w:val="0"/>
                <w:sz w:val="24"/>
                <w:szCs w:val="24"/>
                <w:lang w:val="en-US" w:eastAsia="zh-CN"/>
                <w14:textFill>
                  <w14:solidFill>
                    <w14:schemeClr w14:val="tx1"/>
                  </w14:solidFill>
                </w14:textFill>
              </w:rPr>
              <w:t>，破碎粉尘排放因子为</w:t>
            </w:r>
            <w:r>
              <w:rPr>
                <w:rFonts w:hint="eastAsia" w:ascii="Times New Roman" w:hAnsi="Times New Roman" w:eastAsia="宋体" w:cs="Times New Roman"/>
                <w:bCs/>
                <w:color w:val="000000" w:themeColor="text1"/>
                <w:kern w:val="0"/>
                <w:sz w:val="24"/>
                <w:szCs w:val="24"/>
                <w:lang w:val="en-US" w:eastAsia="zh-CN"/>
                <w14:textFill>
                  <w14:solidFill>
                    <w14:schemeClr w14:val="tx1"/>
                  </w14:solidFill>
                </w14:textFill>
              </w:rPr>
              <w:t>3.07</w:t>
            </w:r>
            <w:r>
              <w:rPr>
                <w:rFonts w:hint="default" w:ascii="Arial" w:hAnsi="Arial" w:eastAsia="宋体" w:cs="Arial"/>
                <w:bCs/>
                <w:color w:val="000000" w:themeColor="text1"/>
                <w:kern w:val="0"/>
                <w:sz w:val="24"/>
                <w:szCs w:val="24"/>
                <w:lang w:val="en-US" w:eastAsia="zh-CN"/>
                <w14:textFill>
                  <w14:solidFill>
                    <w14:schemeClr w14:val="tx1"/>
                  </w14:solidFill>
                </w14:textFill>
              </w:rPr>
              <w:t>×</w:t>
            </w:r>
            <w:r>
              <w:rPr>
                <w:rFonts w:hint="eastAsia" w:ascii="Times New Roman" w:hAnsi="Times New Roman" w:eastAsia="宋体" w:cs="Times New Roman"/>
                <w:bCs/>
                <w:color w:val="000000" w:themeColor="text1"/>
                <w:kern w:val="0"/>
                <w:sz w:val="24"/>
                <w:szCs w:val="24"/>
                <w:lang w:val="en-US" w:eastAsia="zh-CN"/>
                <w14:textFill>
                  <w14:solidFill>
                    <w14:schemeClr w14:val="tx1"/>
                  </w14:solidFill>
                </w14:textFill>
              </w:rPr>
              <w:t>10</w:t>
            </w:r>
            <w:r>
              <w:rPr>
                <w:rFonts w:hint="eastAsia" w:ascii="Times New Roman" w:hAnsi="Times New Roman" w:eastAsia="宋体" w:cs="Times New Roman"/>
                <w:bCs/>
                <w:color w:val="000000" w:themeColor="text1"/>
                <w:kern w:val="0"/>
                <w:sz w:val="24"/>
                <w:szCs w:val="24"/>
                <w:vertAlign w:val="superscript"/>
                <w:lang w:val="en-US" w:eastAsia="zh-CN"/>
                <w14:textFill>
                  <w14:solidFill>
                    <w14:schemeClr w14:val="tx1"/>
                  </w14:solidFill>
                </w14:textFill>
              </w:rPr>
              <w:t>-2</w:t>
            </w:r>
            <w:r>
              <w:rPr>
                <w:rFonts w:hint="eastAsia" w:ascii="Times New Roman" w:hAnsi="Times New Roman" w:eastAsia="宋体" w:cs="Times New Roman"/>
                <w:bCs/>
                <w:color w:val="000000" w:themeColor="text1"/>
                <w:kern w:val="0"/>
                <w:sz w:val="24"/>
                <w:szCs w:val="24"/>
                <w:lang w:val="en-US" w:eastAsia="zh-CN"/>
                <w14:textFill>
                  <w14:solidFill>
                    <w14:schemeClr w14:val="tx1"/>
                  </w14:solidFill>
                </w14:textFill>
              </w:rPr>
              <w:t>千克/吨-产品</w:t>
            </w:r>
            <w:r>
              <w:rPr>
                <w:rFonts w:hint="default" w:ascii="Times New Roman" w:hAnsi="Times New Roman" w:eastAsia="宋体" w:cs="Times New Roman"/>
                <w:bCs/>
                <w:color w:val="000000" w:themeColor="text1"/>
                <w:kern w:val="0"/>
                <w:sz w:val="24"/>
                <w:szCs w:val="24"/>
                <w:lang w:val="en-US" w:eastAsia="zh-CN"/>
                <w14:textFill>
                  <w14:solidFill>
                    <w14:schemeClr w14:val="tx1"/>
                  </w14:solidFill>
                </w14:textFill>
              </w:rPr>
              <w:t>，</w:t>
            </w:r>
            <w:r>
              <w:rPr>
                <w:rFonts w:hint="eastAsia" w:ascii="Times New Roman" w:hAnsi="Times New Roman" w:eastAsia="宋体" w:cs="Times New Roman"/>
                <w:bCs/>
                <w:color w:val="000000" w:themeColor="text1"/>
                <w:kern w:val="0"/>
                <w:sz w:val="24"/>
                <w:szCs w:val="24"/>
                <w:lang w:val="en-US" w:eastAsia="zh-CN"/>
                <w14:textFill>
                  <w14:solidFill>
                    <w14:schemeClr w14:val="tx1"/>
                  </w14:solidFill>
                </w14:textFill>
              </w:rPr>
              <w:t>筛分</w:t>
            </w:r>
            <w:r>
              <w:rPr>
                <w:rFonts w:hint="default" w:ascii="Times New Roman" w:hAnsi="Times New Roman" w:eastAsia="宋体" w:cs="Times New Roman"/>
                <w:bCs/>
                <w:color w:val="000000" w:themeColor="text1"/>
                <w:kern w:val="0"/>
                <w:sz w:val="24"/>
                <w:szCs w:val="24"/>
                <w:lang w:val="en-US" w:eastAsia="zh-CN"/>
                <w14:textFill>
                  <w14:solidFill>
                    <w14:schemeClr w14:val="tx1"/>
                  </w14:solidFill>
                </w14:textFill>
              </w:rPr>
              <w:t>粉尘排放因子为</w:t>
            </w:r>
            <w:r>
              <w:rPr>
                <w:rFonts w:hint="eastAsia" w:ascii="Times New Roman" w:hAnsi="Times New Roman" w:eastAsia="宋体" w:cs="Times New Roman"/>
                <w:bCs/>
                <w:color w:val="000000" w:themeColor="text1"/>
                <w:kern w:val="0"/>
                <w:sz w:val="24"/>
                <w:szCs w:val="24"/>
                <w:lang w:val="en-US" w:eastAsia="zh-CN"/>
                <w14:textFill>
                  <w14:solidFill>
                    <w14:schemeClr w14:val="tx1"/>
                  </w14:solidFill>
                </w14:textFill>
              </w:rPr>
              <w:t>0.40千克/吨-产品</w:t>
            </w:r>
            <w:r>
              <w:rPr>
                <w:rFonts w:hint="default" w:ascii="Times New Roman" w:hAnsi="Times New Roman" w:eastAsia="宋体" w:cs="Times New Roman"/>
                <w:bCs/>
                <w:color w:val="000000" w:themeColor="text1"/>
                <w:kern w:val="0"/>
                <w:sz w:val="24"/>
                <w:szCs w:val="24"/>
                <w:lang w:val="en-US" w:eastAsia="zh-CN"/>
                <w14:textFill>
                  <w14:solidFill>
                    <w14:schemeClr w14:val="tx1"/>
                  </w14:solidFill>
                </w14:textFill>
              </w:rPr>
              <w:t>，</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根据业主提供资料，</w:t>
            </w:r>
            <w:r>
              <w:rPr>
                <w:rFonts w:hint="default" w:ascii="Times New Roman" w:hAnsi="Times New Roman" w:cs="Times New Roman"/>
                <w:bCs/>
                <w:color w:val="000000" w:themeColor="text1"/>
                <w:kern w:val="0"/>
                <w:sz w:val="24"/>
                <w:szCs w:val="22"/>
                <w:highlight w:val="none"/>
                <w14:textFill>
                  <w14:solidFill>
                    <w14:schemeClr w14:val="tx1"/>
                  </w14:solidFill>
                </w14:textFill>
              </w:rPr>
              <w:t>项目粒径&gt;</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40</w:t>
            </w:r>
            <w:r>
              <w:rPr>
                <w:rFonts w:hint="default" w:ascii="Times New Roman" w:hAnsi="Times New Roman" w:cs="Times New Roman"/>
                <w:bCs/>
                <w:color w:val="000000" w:themeColor="text1"/>
                <w:kern w:val="0"/>
                <w:sz w:val="24"/>
                <w:szCs w:val="22"/>
                <w:highlight w:val="none"/>
                <w14:textFill>
                  <w14:solidFill>
                    <w14:schemeClr w14:val="tx1"/>
                  </w14:solidFill>
                </w14:textFill>
              </w:rPr>
              <w:t>mm的粗砾石占原料的</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13.42</w:t>
            </w:r>
            <w:r>
              <w:rPr>
                <w:rFonts w:hint="default" w:ascii="Times New Roman" w:hAnsi="Times New Roman" w:cs="Times New Roman"/>
                <w:bCs/>
                <w:color w:val="000000" w:themeColor="text1"/>
                <w:kern w:val="0"/>
                <w:sz w:val="24"/>
                <w:szCs w:val="22"/>
                <w:highlight w:val="none"/>
                <w14:textFill>
                  <w14:solidFill>
                    <w14:schemeClr w14:val="tx1"/>
                  </w14:solidFill>
                </w14:textFill>
              </w:rPr>
              <w:t>%</w:t>
            </w: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t>，</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则需要破碎的石料约6.71</w:t>
            </w:r>
            <w:r>
              <w:rPr>
                <w:rFonts w:hint="default" w:ascii="Times New Roman" w:hAnsi="Times New Roman" w:cs="Times New Roman"/>
                <w:bCs/>
                <w:color w:val="000000" w:themeColor="text1"/>
                <w:kern w:val="0"/>
                <w:sz w:val="24"/>
                <w:szCs w:val="22"/>
                <w:highlight w:val="none"/>
                <w14:textFill>
                  <w14:solidFill>
                    <w14:schemeClr w14:val="tx1"/>
                  </w14:solidFill>
                </w14:textFill>
              </w:rPr>
              <w:t>万m</w:t>
            </w:r>
            <w:r>
              <w:rPr>
                <w:rFonts w:hint="default" w:ascii="Times New Roman" w:hAnsi="Times New Roman" w:cs="Times New Roman"/>
                <w:bCs/>
                <w:color w:val="000000" w:themeColor="text1"/>
                <w:kern w:val="0"/>
                <w:sz w:val="24"/>
                <w:szCs w:val="22"/>
                <w:highlight w:val="none"/>
                <w:vertAlign w:val="superscript"/>
                <w14:textFill>
                  <w14:solidFill>
                    <w14:schemeClr w14:val="tx1"/>
                  </w14:solidFill>
                </w14:textFill>
              </w:rPr>
              <w:t>3</w:t>
            </w:r>
            <w:r>
              <w:rPr>
                <w:rFonts w:hint="default" w:ascii="Times New Roman" w:hAnsi="Times New Roman" w:cs="Times New Roman"/>
                <w:bCs/>
                <w:color w:val="000000" w:themeColor="text1"/>
                <w:kern w:val="0"/>
                <w:sz w:val="24"/>
                <w:szCs w:val="22"/>
                <w:highlight w:val="none"/>
                <w:vertAlign w:val="baseline"/>
                <w:lang w:eastAsia="zh-CN"/>
                <w14:textFill>
                  <w14:solidFill>
                    <w14:schemeClr w14:val="tx1"/>
                  </w14:solidFill>
                </w14:textFill>
              </w:rPr>
              <w:t>（约合</w:t>
            </w:r>
            <w:r>
              <w:rPr>
                <w:rFonts w:hint="default" w:ascii="Times New Roman" w:hAnsi="Times New Roman" w:cs="Times New Roman"/>
                <w:bCs/>
                <w:color w:val="000000" w:themeColor="text1"/>
                <w:kern w:val="0"/>
                <w:sz w:val="24"/>
                <w:szCs w:val="22"/>
                <w:highlight w:val="none"/>
                <w:vertAlign w:val="baseline"/>
                <w:lang w:val="en-US" w:eastAsia="zh-CN"/>
                <w14:textFill>
                  <w14:solidFill>
                    <w14:schemeClr w14:val="tx1"/>
                  </w14:solidFill>
                </w14:textFill>
              </w:rPr>
              <w:t>110044</w:t>
            </w:r>
            <w:r>
              <w:rPr>
                <w:rFonts w:hint="default" w:ascii="Times New Roman" w:hAnsi="Times New Roman" w:cs="Times New Roman"/>
                <w:bCs/>
                <w:color w:val="000000" w:themeColor="text1"/>
                <w:kern w:val="0"/>
                <w:sz w:val="24"/>
                <w:szCs w:val="22"/>
                <w:highlight w:val="none"/>
                <w:vertAlign w:val="baseline"/>
                <w:lang w:eastAsia="zh-CN"/>
                <w14:textFill>
                  <w14:solidFill>
                    <w14:schemeClr w14:val="tx1"/>
                  </w14:solidFill>
                </w14:textFill>
              </w:rPr>
              <w:t>t）</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，粉尘产生量为</w:t>
            </w:r>
            <w:r>
              <w:rPr>
                <w:rFonts w:hint="eastAsia" w:cs="Times New Roman"/>
                <w:bCs/>
                <w:color w:val="000000" w:themeColor="text1"/>
                <w:kern w:val="0"/>
                <w:sz w:val="24"/>
                <w:szCs w:val="22"/>
                <w:highlight w:val="none"/>
                <w:lang w:val="en-US" w:eastAsia="zh-CN"/>
                <w14:textFill>
                  <w14:solidFill>
                    <w14:schemeClr w14:val="tx1"/>
                  </w14:solidFill>
                </w14:textFill>
              </w:rPr>
              <w:t>3.39</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t/a+</w:t>
            </w:r>
            <w:r>
              <w:rPr>
                <w:rFonts w:hint="eastAsia" w:ascii="Times New Roman" w:hAnsi="Times New Roman" w:cs="Times New Roman"/>
                <w:bCs/>
                <w:color w:val="000000" w:themeColor="text1"/>
                <w:kern w:val="0"/>
                <w:sz w:val="24"/>
                <w:szCs w:val="22"/>
                <w:highlight w:val="none"/>
                <w:lang w:val="en-US" w:eastAsia="zh-CN"/>
                <w14:textFill>
                  <w14:solidFill>
                    <w14:schemeClr w14:val="tx1"/>
                  </w14:solidFill>
                </w14:textFill>
              </w:rPr>
              <w:t>3</w:t>
            </w:r>
            <w:r>
              <w:rPr>
                <w:rFonts w:hint="eastAsia" w:cs="Times New Roman"/>
                <w:bCs/>
                <w:color w:val="000000" w:themeColor="text1"/>
                <w:kern w:val="0"/>
                <w:sz w:val="24"/>
                <w:szCs w:val="22"/>
                <w:highlight w:val="none"/>
                <w:lang w:val="en-US" w:eastAsia="zh-CN"/>
                <w14:textFill>
                  <w14:solidFill>
                    <w14:schemeClr w14:val="tx1"/>
                  </w14:solidFill>
                </w14:textFill>
              </w:rPr>
              <w:t>72</w:t>
            </w:r>
            <w:r>
              <w:rPr>
                <w:rFonts w:hint="eastAsia" w:ascii="Times New Roman" w:hAnsi="Times New Roman" w:cs="Times New Roman"/>
                <w:bCs/>
                <w:color w:val="000000" w:themeColor="text1"/>
                <w:kern w:val="0"/>
                <w:sz w:val="24"/>
                <w:szCs w:val="22"/>
                <w:highlight w:val="none"/>
                <w:lang w:val="en-US" w:eastAsia="zh-CN"/>
                <w14:textFill>
                  <w14:solidFill>
                    <w14:schemeClr w14:val="tx1"/>
                  </w14:solidFill>
                </w14:textFill>
              </w:rPr>
              <w:t>.0</w:t>
            </w:r>
            <w:r>
              <w:rPr>
                <w:rFonts w:hint="eastAsia" w:cs="Times New Roman"/>
                <w:bCs/>
                <w:color w:val="000000" w:themeColor="text1"/>
                <w:kern w:val="0"/>
                <w:sz w:val="24"/>
                <w:szCs w:val="22"/>
                <w:highlight w:val="none"/>
                <w:lang w:val="en-US" w:eastAsia="zh-CN"/>
                <w14:textFill>
                  <w14:solidFill>
                    <w14:schemeClr w14:val="tx1"/>
                  </w14:solidFill>
                </w14:textFill>
              </w:rPr>
              <w:t>2</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t/a=</w:t>
            </w:r>
            <w:r>
              <w:rPr>
                <w:rFonts w:hint="eastAsia" w:ascii="Times New Roman" w:hAnsi="Times New Roman" w:cs="Times New Roman"/>
                <w:bCs/>
                <w:color w:val="000000" w:themeColor="text1"/>
                <w:kern w:val="0"/>
                <w:sz w:val="24"/>
                <w:szCs w:val="22"/>
                <w:highlight w:val="none"/>
                <w:lang w:val="en-US" w:eastAsia="zh-CN"/>
                <w14:textFill>
                  <w14:solidFill>
                    <w14:schemeClr w14:val="tx1"/>
                  </w14:solidFill>
                </w14:textFill>
              </w:rPr>
              <w:t>3</w:t>
            </w:r>
            <w:r>
              <w:rPr>
                <w:rFonts w:hint="eastAsia" w:cs="Times New Roman"/>
                <w:bCs/>
                <w:color w:val="000000" w:themeColor="text1"/>
                <w:kern w:val="0"/>
                <w:sz w:val="24"/>
                <w:szCs w:val="22"/>
                <w:highlight w:val="none"/>
                <w:lang w:val="en-US" w:eastAsia="zh-CN"/>
                <w14:textFill>
                  <w14:solidFill>
                    <w14:schemeClr w14:val="tx1"/>
                  </w14:solidFill>
                </w14:textFill>
              </w:rPr>
              <w:t>75.41</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t/a，破碎、筛分粉尘通过集尘罩收集，收集效率按90%计，风量为10000m</w:t>
            </w:r>
            <w:r>
              <w:rPr>
                <w:rFonts w:hint="default" w:ascii="Times New Roman" w:hAnsi="Times New Roman" w:cs="Times New Roman"/>
                <w:bCs/>
                <w:color w:val="000000" w:themeColor="text1"/>
                <w:kern w:val="0"/>
                <w:sz w:val="24"/>
                <w:szCs w:val="22"/>
                <w:highlight w:val="none"/>
                <w:vertAlign w:val="superscript"/>
                <w:lang w:val="en-US" w:eastAsia="zh-CN"/>
                <w14:textFill>
                  <w14:solidFill>
                    <w14:schemeClr w14:val="tx1"/>
                  </w14:solidFill>
                </w14:textFill>
              </w:rPr>
              <w:t>3</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/h，有组织粉尘产生量、产生速率和产生浓度为</w:t>
            </w:r>
            <w:r>
              <w:rPr>
                <w:rFonts w:hint="eastAsia" w:cs="Times New Roman"/>
                <w:bCs/>
                <w:color w:val="000000" w:themeColor="text1"/>
                <w:kern w:val="0"/>
                <w:sz w:val="24"/>
                <w:szCs w:val="22"/>
                <w:highlight w:val="none"/>
                <w:lang w:val="en-US" w:eastAsia="zh-CN"/>
                <w14:textFill>
                  <w14:solidFill>
                    <w14:schemeClr w14:val="tx1"/>
                  </w14:solidFill>
                </w14:textFill>
              </w:rPr>
              <w:t>337.87</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t/a、</w:t>
            </w:r>
            <w:r>
              <w:rPr>
                <w:rFonts w:hint="eastAsia" w:cs="Times New Roman"/>
                <w:bCs/>
                <w:color w:val="000000" w:themeColor="text1"/>
                <w:kern w:val="0"/>
                <w:sz w:val="24"/>
                <w:szCs w:val="22"/>
                <w:highlight w:val="none"/>
                <w:lang w:val="en-US" w:eastAsia="zh-CN"/>
                <w14:textFill>
                  <w14:solidFill>
                    <w14:schemeClr w14:val="tx1"/>
                  </w14:solidFill>
                </w14:textFill>
              </w:rPr>
              <w:t>168.94</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kg/h和</w:t>
            </w:r>
            <w:r>
              <w:rPr>
                <w:rFonts w:hint="eastAsia" w:cs="Times New Roman"/>
                <w:bCs/>
                <w:color w:val="000000" w:themeColor="text1"/>
                <w:kern w:val="0"/>
                <w:sz w:val="24"/>
                <w:szCs w:val="22"/>
                <w:highlight w:val="none"/>
                <w:lang w:val="en-US" w:eastAsia="zh-CN"/>
                <w14:textFill>
                  <w14:solidFill>
                    <w14:schemeClr w14:val="tx1"/>
                  </w14:solidFill>
                </w14:textFill>
              </w:rPr>
              <w:t>16893</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mg/m</w:t>
            </w:r>
            <w:r>
              <w:rPr>
                <w:rFonts w:hint="default" w:ascii="Times New Roman" w:hAnsi="Times New Roman" w:cs="Times New Roman"/>
                <w:bCs/>
                <w:color w:val="000000" w:themeColor="text1"/>
                <w:kern w:val="0"/>
                <w:sz w:val="24"/>
                <w:szCs w:val="22"/>
                <w:highlight w:val="none"/>
                <w:vertAlign w:val="superscript"/>
                <w:lang w:val="en-US" w:eastAsia="zh-CN"/>
                <w14:textFill>
                  <w14:solidFill>
                    <w14:schemeClr w14:val="tx1"/>
                  </w14:solidFill>
                </w14:textFill>
              </w:rPr>
              <w:t>3</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。破碎、筛分末端共用一套布袋除尘器处理（去除效率按99</w:t>
            </w:r>
            <w:r>
              <w:rPr>
                <w:rFonts w:hint="eastAsia" w:cs="Times New Roman"/>
                <w:bCs/>
                <w:color w:val="000000" w:themeColor="text1"/>
                <w:kern w:val="0"/>
                <w:sz w:val="24"/>
                <w:szCs w:val="22"/>
                <w:highlight w:val="none"/>
                <w:lang w:val="en-US" w:eastAsia="zh-CN"/>
                <w14:textFill>
                  <w14:solidFill>
                    <w14:schemeClr w14:val="tx1"/>
                  </w14:solidFill>
                </w14:textFill>
              </w:rPr>
              <w:t>.7</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%）+15m排气筒（DA001）排放，进料口及出料口采取洒水降尘，有组织粉尘的排放量、排放速率和排放浓度为</w:t>
            </w:r>
            <w:r>
              <w:rPr>
                <w:rFonts w:hint="eastAsia" w:cs="Times New Roman"/>
                <w:bCs/>
                <w:color w:val="000000" w:themeColor="text1"/>
                <w:kern w:val="0"/>
                <w:sz w:val="24"/>
                <w:szCs w:val="22"/>
                <w:highlight w:val="none"/>
                <w:lang w:val="en-US" w:eastAsia="zh-CN"/>
                <w14:textFill>
                  <w14:solidFill>
                    <w14:schemeClr w14:val="tx1"/>
                  </w14:solidFill>
                </w14:textFill>
              </w:rPr>
              <w:t>1.01</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t/a、0.</w:t>
            </w:r>
            <w:r>
              <w:rPr>
                <w:rFonts w:hint="eastAsia" w:cs="Times New Roman"/>
                <w:bCs/>
                <w:color w:val="000000" w:themeColor="text1"/>
                <w:kern w:val="0"/>
                <w:sz w:val="24"/>
                <w:szCs w:val="22"/>
                <w:highlight w:val="none"/>
                <w:lang w:val="en-US" w:eastAsia="zh-CN"/>
                <w14:textFill>
                  <w14:solidFill>
                    <w14:schemeClr w14:val="tx1"/>
                  </w14:solidFill>
                </w14:textFill>
              </w:rPr>
              <w:t>51</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kg/h和</w:t>
            </w:r>
            <w:r>
              <w:rPr>
                <w:rFonts w:hint="eastAsia" w:cs="Times New Roman"/>
                <w:bCs/>
                <w:color w:val="000000" w:themeColor="text1"/>
                <w:kern w:val="0"/>
                <w:sz w:val="24"/>
                <w:szCs w:val="22"/>
                <w:highlight w:val="none"/>
                <w:lang w:val="en-US" w:eastAsia="zh-CN"/>
                <w14:textFill>
                  <w14:solidFill>
                    <w14:schemeClr w14:val="tx1"/>
                  </w14:solidFill>
                </w14:textFill>
              </w:rPr>
              <w:t>50.68</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mg/m</w:t>
            </w:r>
            <w:r>
              <w:rPr>
                <w:rFonts w:hint="default" w:ascii="Times New Roman" w:hAnsi="Times New Roman" w:cs="Times New Roman"/>
                <w:bCs/>
                <w:color w:val="000000" w:themeColor="text1"/>
                <w:kern w:val="0"/>
                <w:sz w:val="24"/>
                <w:szCs w:val="22"/>
                <w:highlight w:val="none"/>
                <w:vertAlign w:val="superscript"/>
                <w:lang w:val="en-US" w:eastAsia="zh-CN"/>
                <w14:textFill>
                  <w14:solidFill>
                    <w14:schemeClr w14:val="tx1"/>
                  </w14:solidFill>
                </w14:textFill>
              </w:rPr>
              <w:t>3</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w:t>
            </w:r>
            <w:r>
              <w:rPr>
                <w:rFonts w:hint="eastAsia" w:cs="Times New Roman"/>
                <w:bCs/>
                <w:color w:val="000000" w:themeColor="text1"/>
                <w:kern w:val="0"/>
                <w:sz w:val="24"/>
                <w:szCs w:val="22"/>
                <w:highlight w:val="none"/>
                <w:lang w:val="en-US" w:eastAsia="zh-CN"/>
                <w14:textFill>
                  <w14:solidFill>
                    <w14:schemeClr w14:val="tx1"/>
                  </w14:solidFill>
                </w14:textFill>
              </w:rPr>
              <w:t>由于本项目为水洗砂，含水率高，约70%会进行沉降在加工区，则</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无组织粉尘的排放量和排放速率为</w:t>
            </w:r>
            <w:r>
              <w:rPr>
                <w:rFonts w:hint="eastAsia" w:cs="Times New Roman"/>
                <w:bCs/>
                <w:color w:val="000000" w:themeColor="text1"/>
                <w:kern w:val="0"/>
                <w:sz w:val="24"/>
                <w:szCs w:val="22"/>
                <w:highlight w:val="none"/>
                <w:lang w:val="en-US" w:eastAsia="zh-CN"/>
                <w14:textFill>
                  <w14:solidFill>
                    <w14:schemeClr w14:val="tx1"/>
                  </w14:solidFill>
                </w14:textFill>
              </w:rPr>
              <w:t>11.26</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t/a和</w:t>
            </w:r>
            <w:r>
              <w:rPr>
                <w:rFonts w:hint="eastAsia" w:cs="Times New Roman"/>
                <w:bCs/>
                <w:color w:val="000000" w:themeColor="text1"/>
                <w:kern w:val="0"/>
                <w:sz w:val="24"/>
                <w:szCs w:val="22"/>
                <w:highlight w:val="none"/>
                <w:lang w:val="en-US" w:eastAsia="zh-CN"/>
                <w14:textFill>
                  <w14:solidFill>
                    <w14:schemeClr w14:val="tx1"/>
                  </w14:solidFill>
                </w14:textFill>
              </w:rPr>
              <w:t>5.61</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kg/h。</w:t>
            </w:r>
          </w:p>
          <w:p w14:paraId="28E80AFB">
            <w:pPr>
              <w:spacing w:line="336" w:lineRule="auto"/>
              <w:ind w:firstLine="480" w:firstLineChars="200"/>
              <w:rPr>
                <w:rFonts w:hint="default" w:ascii="Times New Roman" w:hAnsi="Times New Roman" w:cs="Times New Roman"/>
                <w:bCs/>
                <w:snapToGrid w:val="0"/>
                <w:color w:val="000000" w:themeColor="text1"/>
                <w:kern w:val="0"/>
                <w:sz w:val="24"/>
                <w14:textFill>
                  <w14:solidFill>
                    <w14:schemeClr w14:val="tx1"/>
                  </w14:solidFill>
                </w14:textFill>
              </w:rPr>
            </w:pPr>
            <w:r>
              <w:rPr>
                <w:rFonts w:hint="default" w:ascii="Times New Roman" w:hAnsi="Times New Roman" w:cs="Times New Roman"/>
                <w:bCs/>
                <w:snapToGrid w:val="0"/>
                <w:color w:val="000000" w:themeColor="text1"/>
                <w:kern w:val="0"/>
                <w:sz w:val="24"/>
                <w14:textFill>
                  <w14:solidFill>
                    <w14:schemeClr w14:val="tx1"/>
                  </w14:solidFill>
                </w14:textFill>
              </w:rPr>
              <w:t>（</w:t>
            </w:r>
            <w:r>
              <w:rPr>
                <w:rFonts w:hint="default" w:ascii="Times New Roman" w:hAnsi="Times New Roman" w:cs="Times New Roman"/>
                <w:bCs/>
                <w:snapToGrid w:val="0"/>
                <w:color w:val="000000" w:themeColor="text1"/>
                <w:kern w:val="0"/>
                <w:sz w:val="24"/>
                <w:lang w:val="en-US" w:eastAsia="zh-CN"/>
                <w14:textFill>
                  <w14:solidFill>
                    <w14:schemeClr w14:val="tx1"/>
                  </w14:solidFill>
                </w14:textFill>
              </w:rPr>
              <w:t>5</w:t>
            </w:r>
            <w:r>
              <w:rPr>
                <w:rFonts w:hint="default" w:ascii="Times New Roman" w:hAnsi="Times New Roman" w:cs="Times New Roman"/>
                <w:bCs/>
                <w:snapToGrid w:val="0"/>
                <w:color w:val="000000" w:themeColor="text1"/>
                <w:kern w:val="0"/>
                <w:sz w:val="24"/>
                <w14:textFill>
                  <w14:solidFill>
                    <w14:schemeClr w14:val="tx1"/>
                  </w14:solidFill>
                </w14:textFill>
              </w:rPr>
              <w:t>）机械废气</w:t>
            </w:r>
          </w:p>
          <w:p w14:paraId="68FA0BE8">
            <w:pPr>
              <w:spacing w:line="336" w:lineRule="auto"/>
              <w:ind w:firstLine="480" w:firstLineChars="200"/>
              <w:rPr>
                <w:rFonts w:hint="default" w:ascii="Times New Roman" w:hAnsi="Times New Roman" w:cs="Times New Roman"/>
                <w:bCs/>
                <w:snapToGrid w:val="0"/>
                <w:color w:val="000000" w:themeColor="text1"/>
                <w:kern w:val="0"/>
                <w:sz w:val="24"/>
                <w14:textFill>
                  <w14:solidFill>
                    <w14:schemeClr w14:val="tx1"/>
                  </w14:solidFill>
                </w14:textFill>
              </w:rPr>
            </w:pPr>
            <w:r>
              <w:rPr>
                <w:rFonts w:hint="default" w:ascii="Times New Roman" w:hAnsi="Times New Roman" w:cs="Times New Roman"/>
                <w:bCs/>
                <w:snapToGrid w:val="0"/>
                <w:color w:val="000000" w:themeColor="text1"/>
                <w:kern w:val="0"/>
                <w:sz w:val="24"/>
                <w14:textFill>
                  <w14:solidFill>
                    <w14:schemeClr w14:val="tx1"/>
                  </w14:solidFill>
                </w14:textFill>
              </w:rPr>
              <w:t>在运输原材料、施工设备以及施工机械设备在运行过程中均会排放定量的CO、NO</w:t>
            </w:r>
            <w:r>
              <w:rPr>
                <w:rFonts w:hint="default" w:ascii="Times New Roman" w:hAnsi="Times New Roman" w:cs="Times New Roman"/>
                <w:bCs/>
                <w:snapToGrid w:val="0"/>
                <w:color w:val="000000" w:themeColor="text1"/>
                <w:kern w:val="0"/>
                <w:sz w:val="24"/>
                <w:vertAlign w:val="subscript"/>
                <w14:textFill>
                  <w14:solidFill>
                    <w14:schemeClr w14:val="tx1"/>
                  </w14:solidFill>
                </w14:textFill>
              </w:rPr>
              <w:t>X</w:t>
            </w:r>
            <w:r>
              <w:rPr>
                <w:rFonts w:hint="default" w:ascii="Times New Roman" w:hAnsi="Times New Roman" w:cs="Times New Roman"/>
                <w:bCs/>
                <w:snapToGrid w:val="0"/>
                <w:color w:val="000000" w:themeColor="text1"/>
                <w:kern w:val="0"/>
                <w:sz w:val="24"/>
                <w14:textFill>
                  <w14:solidFill>
                    <w14:schemeClr w14:val="tx1"/>
                  </w14:solidFill>
                </w14:textFill>
              </w:rPr>
              <w:t>以及未完全燃烧的碳氢化合物等，其特点是排放量小，属间断性排放。加之本项目矿区场地开阔，扩散条件良好，因此运营期机械废气对周围环境影响不大。</w:t>
            </w:r>
          </w:p>
          <w:p w14:paraId="56DE2B8D">
            <w:pPr>
              <w:spacing w:line="336" w:lineRule="auto"/>
              <w:ind w:firstLine="480" w:firstLineChars="200"/>
              <w:rPr>
                <w:rFonts w:hint="default" w:ascii="Times New Roman" w:hAnsi="Times New Roman" w:cs="Times New Roman"/>
                <w:bCs/>
                <w:snapToGrid w:val="0"/>
                <w:color w:val="000000" w:themeColor="text1"/>
                <w:kern w:val="0"/>
                <w:sz w:val="24"/>
                <w:lang w:eastAsia="zh-CN"/>
                <w14:textFill>
                  <w14:solidFill>
                    <w14:schemeClr w14:val="tx1"/>
                  </w14:solidFill>
                </w14:textFill>
              </w:rPr>
            </w:pPr>
            <w:r>
              <w:rPr>
                <w:rFonts w:hint="default" w:ascii="Times New Roman" w:hAnsi="Times New Roman" w:cs="Times New Roman"/>
                <w:bCs/>
                <w:snapToGrid w:val="0"/>
                <w:color w:val="000000" w:themeColor="text1"/>
                <w:kern w:val="0"/>
                <w:sz w:val="24"/>
                <w:lang w:eastAsia="zh-CN"/>
                <w14:textFill>
                  <w14:solidFill>
                    <w14:schemeClr w14:val="tx1"/>
                  </w14:solidFill>
                </w14:textFill>
              </w:rPr>
              <w:t>（</w:t>
            </w:r>
            <w:r>
              <w:rPr>
                <w:rFonts w:hint="default" w:ascii="Times New Roman" w:hAnsi="Times New Roman" w:cs="Times New Roman"/>
                <w:bCs/>
                <w:snapToGrid w:val="0"/>
                <w:color w:val="000000" w:themeColor="text1"/>
                <w:kern w:val="0"/>
                <w:sz w:val="24"/>
                <w:lang w:val="en-US" w:eastAsia="zh-CN"/>
                <w14:textFill>
                  <w14:solidFill>
                    <w14:schemeClr w14:val="tx1"/>
                  </w14:solidFill>
                </w14:textFill>
              </w:rPr>
              <w:t>6</w:t>
            </w:r>
            <w:r>
              <w:rPr>
                <w:rFonts w:hint="default" w:ascii="Times New Roman" w:hAnsi="Times New Roman" w:cs="Times New Roman"/>
                <w:bCs/>
                <w:snapToGrid w:val="0"/>
                <w:color w:val="000000" w:themeColor="text1"/>
                <w:kern w:val="0"/>
                <w:sz w:val="24"/>
                <w:lang w:eastAsia="zh-CN"/>
                <w14:textFill>
                  <w14:solidFill>
                    <w14:schemeClr w14:val="tx1"/>
                  </w14:solidFill>
                </w14:textFill>
              </w:rPr>
              <w:t>）废气排放情况汇总</w:t>
            </w:r>
          </w:p>
          <w:p w14:paraId="530B2FBA">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bCs/>
                <w:color w:val="000000" w:themeColor="text1"/>
                <w:kern w:val="0"/>
                <w:sz w:val="24"/>
                <w:szCs w:val="22"/>
                <w:highlight w:val="none"/>
                <w14:textFill>
                  <w14:solidFill>
                    <w14:schemeClr w14:val="tx1"/>
                  </w14:solidFill>
                </w14:textFill>
              </w:rPr>
            </w:pP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本</w:t>
            </w:r>
            <w:r>
              <w:rPr>
                <w:rFonts w:hint="default" w:ascii="Times New Roman" w:hAnsi="Times New Roman" w:cs="Times New Roman"/>
                <w:bCs/>
                <w:color w:val="000000" w:themeColor="text1"/>
                <w:kern w:val="0"/>
                <w:sz w:val="24"/>
                <w:szCs w:val="22"/>
                <w:highlight w:val="none"/>
                <w14:textFill>
                  <w14:solidFill>
                    <w14:schemeClr w14:val="tx1"/>
                  </w14:solidFill>
                </w14:textFill>
              </w:rPr>
              <w:t>项目废气污染源源强核算结果见表</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4-4、4-5、4-6</w:t>
            </w:r>
            <w:r>
              <w:rPr>
                <w:rFonts w:hint="default" w:ascii="Times New Roman" w:hAnsi="Times New Roman" w:cs="Times New Roman"/>
                <w:bCs/>
                <w:color w:val="000000" w:themeColor="text1"/>
                <w:kern w:val="0"/>
                <w:sz w:val="24"/>
                <w:szCs w:val="22"/>
                <w:highlight w:val="none"/>
                <w14:textFill>
                  <w14:solidFill>
                    <w14:schemeClr w14:val="tx1"/>
                  </w14:solidFill>
                </w14:textFill>
              </w:rPr>
              <w:t>。</w:t>
            </w:r>
          </w:p>
          <w:p w14:paraId="39B58652">
            <w:pPr>
              <w:pStyle w:val="12"/>
              <w:snapToGrid/>
              <w:spacing w:before="0" w:after="0" w:line="240" w:lineRule="auto"/>
              <w:ind w:right="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表</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4-</w:t>
            </w:r>
            <w:r>
              <w:rPr>
                <w:rFonts w:hint="default" w:ascii="Times New Roman" w:hAnsi="Times New Roman" w:cs="Times New Roman"/>
                <w:b/>
                <w:bCs/>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大气污染物有组织排放量核算表</w:t>
            </w:r>
          </w:p>
          <w:tbl>
            <w:tblPr>
              <w:tblStyle w:val="32"/>
              <w:tblW w:w="8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273"/>
              <w:gridCol w:w="1062"/>
              <w:gridCol w:w="1638"/>
              <w:gridCol w:w="1318"/>
              <w:gridCol w:w="1739"/>
            </w:tblGrid>
            <w:tr w14:paraId="62DD6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127" w:type="dxa"/>
                  <w:tcBorders>
                    <w:tl2br w:val="nil"/>
                    <w:tr2bl w:val="nil"/>
                  </w:tcBorders>
                  <w:noWrap w:val="0"/>
                  <w:vAlign w:val="center"/>
                </w:tcPr>
                <w:p w14:paraId="617DD107">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序号</w:t>
                  </w:r>
                </w:p>
              </w:tc>
              <w:tc>
                <w:tcPr>
                  <w:tcW w:w="1273" w:type="dxa"/>
                  <w:tcBorders>
                    <w:tl2br w:val="nil"/>
                    <w:tr2bl w:val="nil"/>
                  </w:tcBorders>
                  <w:noWrap w:val="0"/>
                  <w:vAlign w:val="center"/>
                </w:tcPr>
                <w:p w14:paraId="142E78DF">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排放口编号</w:t>
                  </w:r>
                </w:p>
              </w:tc>
              <w:tc>
                <w:tcPr>
                  <w:tcW w:w="1062" w:type="dxa"/>
                  <w:tcBorders>
                    <w:tl2br w:val="nil"/>
                    <w:tr2bl w:val="nil"/>
                  </w:tcBorders>
                  <w:noWrap w:val="0"/>
                  <w:vAlign w:val="center"/>
                </w:tcPr>
                <w:p w14:paraId="49D625F4">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污染物</w:t>
                  </w:r>
                </w:p>
              </w:tc>
              <w:tc>
                <w:tcPr>
                  <w:tcW w:w="1638" w:type="dxa"/>
                  <w:tcBorders>
                    <w:tl2br w:val="nil"/>
                    <w:tr2bl w:val="nil"/>
                  </w:tcBorders>
                  <w:noWrap w:val="0"/>
                  <w:vAlign w:val="center"/>
                </w:tcPr>
                <w:p w14:paraId="23521242">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核算排放浓度/</w:t>
                  </w:r>
                  <w:r>
                    <w:rPr>
                      <w:rFonts w:hint="default" w:ascii="Times New Roman" w:hAnsi="Times New Roman" w:eastAsia="宋体" w:cs="Times New Roman"/>
                      <w:b w:val="0"/>
                      <w:bCs w:val="0"/>
                      <w:color w:val="000000" w:themeColor="text1"/>
                      <w:spacing w:val="-11"/>
                      <w:kern w:val="0"/>
                      <w:sz w:val="21"/>
                      <w:szCs w:val="21"/>
                      <w:highlight w:val="none"/>
                      <w:vertAlign w:val="baseline"/>
                      <w:lang w:val="en-US" w:eastAsia="zh-CN"/>
                      <w14:textFill>
                        <w14:solidFill>
                          <w14:schemeClr w14:val="tx1"/>
                        </w14:solidFill>
                      </w14:textFill>
                    </w:rPr>
                    <w:t>（mg/m</w:t>
                  </w:r>
                  <w:r>
                    <w:rPr>
                      <w:rFonts w:hint="default" w:ascii="Times New Roman" w:hAnsi="Times New Roman" w:eastAsia="宋体" w:cs="Times New Roman"/>
                      <w:b w:val="0"/>
                      <w:bCs w:val="0"/>
                      <w:color w:val="000000" w:themeColor="text1"/>
                      <w:spacing w:val="-11"/>
                      <w:kern w:val="0"/>
                      <w:sz w:val="21"/>
                      <w:szCs w:val="21"/>
                      <w:highlight w:val="none"/>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pacing w:val="-11"/>
                      <w:kern w:val="0"/>
                      <w:sz w:val="21"/>
                      <w:szCs w:val="21"/>
                      <w:highlight w:val="none"/>
                      <w:vertAlign w:val="baseline"/>
                      <w:lang w:val="en-US" w:eastAsia="zh-CN"/>
                      <w14:textFill>
                        <w14:solidFill>
                          <w14:schemeClr w14:val="tx1"/>
                        </w14:solidFill>
                      </w14:textFill>
                    </w:rPr>
                    <w:t>）</w:t>
                  </w:r>
                </w:p>
              </w:tc>
              <w:tc>
                <w:tcPr>
                  <w:tcW w:w="1318" w:type="dxa"/>
                  <w:tcBorders>
                    <w:tl2br w:val="nil"/>
                    <w:tr2bl w:val="nil"/>
                  </w:tcBorders>
                  <w:noWrap w:val="0"/>
                  <w:vAlign w:val="center"/>
                </w:tcPr>
                <w:p w14:paraId="10777E00">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pacing w:val="-11"/>
                      <w:kern w:val="0"/>
                      <w:sz w:val="21"/>
                      <w:szCs w:val="21"/>
                      <w:highlight w:val="none"/>
                      <w:vertAlign w:val="baseline"/>
                      <w:lang w:val="en-US" w:eastAsia="zh-CN"/>
                      <w14:textFill>
                        <w14:solidFill>
                          <w14:schemeClr w14:val="tx1"/>
                        </w14:solidFill>
                      </w14:textFill>
                    </w:rPr>
                    <w:t>核算</w:t>
                  </w:r>
                  <w:r>
                    <w:rPr>
                      <w:rFonts w:hint="default" w:ascii="Times New Roman" w:hAnsi="Times New Roman" w:eastAsia="宋体" w:cs="Times New Roman"/>
                      <w:b w:val="0"/>
                      <w:bCs w:val="0"/>
                      <w:color w:val="000000" w:themeColor="text1"/>
                      <w:spacing w:val="-11"/>
                      <w:kern w:val="0"/>
                      <w:sz w:val="21"/>
                      <w:szCs w:val="21"/>
                      <w:highlight w:val="none"/>
                      <w:vertAlign w:val="baseline"/>
                      <w:lang w:val="en-US" w:eastAsia="zh-CN"/>
                      <w14:textFill>
                        <w14:solidFill>
                          <w14:schemeClr w14:val="tx1"/>
                        </w14:solidFill>
                      </w14:textFill>
                    </w:rPr>
                    <w:t>排放速率</w:t>
                  </w:r>
                  <w:r>
                    <w:rPr>
                      <w:rFonts w:hint="default" w:ascii="Times New Roman" w:hAnsi="Times New Roman" w:cs="Times New Roman"/>
                      <w:b w:val="0"/>
                      <w:bCs w:val="0"/>
                      <w:color w:val="000000" w:themeColor="text1"/>
                      <w:spacing w:val="-11"/>
                      <w:kern w:val="0"/>
                      <w:sz w:val="21"/>
                      <w:szCs w:val="21"/>
                      <w:highlight w:val="none"/>
                      <w:vertAlign w:val="baseli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pacing w:val="-11"/>
                      <w:kern w:val="0"/>
                      <w:sz w:val="21"/>
                      <w:szCs w:val="21"/>
                      <w:highlight w:val="none"/>
                      <w:vertAlign w:val="baseline"/>
                      <w:lang w:val="en-US" w:eastAsia="zh-CN"/>
                      <w14:textFill>
                        <w14:solidFill>
                          <w14:schemeClr w14:val="tx1"/>
                        </w14:solidFill>
                      </w14:textFill>
                    </w:rPr>
                    <w:t>（kg/h）</w:t>
                  </w:r>
                </w:p>
              </w:tc>
              <w:tc>
                <w:tcPr>
                  <w:tcW w:w="1739" w:type="dxa"/>
                  <w:tcBorders>
                    <w:tl2br w:val="nil"/>
                    <w:tr2bl w:val="nil"/>
                  </w:tcBorders>
                  <w:noWrap w:val="0"/>
                  <w:vAlign w:val="center"/>
                </w:tcPr>
                <w:p w14:paraId="7BD5BE66">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核算年排放量/（t/a）</w:t>
                  </w:r>
                </w:p>
              </w:tc>
            </w:tr>
            <w:tr w14:paraId="6544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157" w:type="dxa"/>
                  <w:gridSpan w:val="6"/>
                  <w:tcBorders>
                    <w:tl2br w:val="nil"/>
                    <w:tr2bl w:val="nil"/>
                  </w:tcBorders>
                  <w:noWrap w:val="0"/>
                  <w:vAlign w:val="center"/>
                </w:tcPr>
                <w:p w14:paraId="0072CB53">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一般排放口</w:t>
                  </w:r>
                </w:p>
              </w:tc>
            </w:tr>
            <w:tr w14:paraId="2BD0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127" w:type="dxa"/>
                  <w:tcBorders>
                    <w:tl2br w:val="nil"/>
                    <w:tr2bl w:val="nil"/>
                  </w:tcBorders>
                  <w:noWrap w:val="0"/>
                  <w:vAlign w:val="center"/>
                </w:tcPr>
                <w:p w14:paraId="3803C3C8">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1</w:t>
                  </w:r>
                </w:p>
              </w:tc>
              <w:tc>
                <w:tcPr>
                  <w:tcW w:w="1273" w:type="dxa"/>
                  <w:tcBorders>
                    <w:tl2br w:val="nil"/>
                    <w:tr2bl w:val="nil"/>
                  </w:tcBorders>
                  <w:noWrap w:val="0"/>
                  <w:vAlign w:val="center"/>
                </w:tcPr>
                <w:p w14:paraId="1D2CBB65">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DA001</w:t>
                  </w:r>
                </w:p>
              </w:tc>
              <w:tc>
                <w:tcPr>
                  <w:tcW w:w="1062" w:type="dxa"/>
                  <w:tcBorders>
                    <w:tl2br w:val="nil"/>
                    <w:tr2bl w:val="nil"/>
                  </w:tcBorders>
                  <w:noWrap w:val="0"/>
                  <w:vAlign w:val="center"/>
                </w:tcPr>
                <w:p w14:paraId="2CF081C7">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PM</w:t>
                  </w:r>
                  <w:r>
                    <w:rPr>
                      <w:rFonts w:hint="default" w:ascii="Times New Roman" w:hAnsi="Times New Roman" w:cs="Times New Roman"/>
                      <w:b w:val="0"/>
                      <w:bCs w:val="0"/>
                      <w:color w:val="000000" w:themeColor="text1"/>
                      <w:kern w:val="0"/>
                      <w:sz w:val="21"/>
                      <w:szCs w:val="21"/>
                      <w:highlight w:val="none"/>
                      <w:vertAlign w:val="subscript"/>
                      <w:lang w:val="en-US" w:eastAsia="zh-CN"/>
                      <w14:textFill>
                        <w14:solidFill>
                          <w14:schemeClr w14:val="tx1"/>
                        </w14:solidFill>
                      </w14:textFill>
                    </w:rPr>
                    <w:t>10</w:t>
                  </w:r>
                </w:p>
              </w:tc>
              <w:tc>
                <w:tcPr>
                  <w:tcW w:w="1638" w:type="dxa"/>
                  <w:tcBorders>
                    <w:tl2br w:val="nil"/>
                    <w:tr2bl w:val="nil"/>
                  </w:tcBorders>
                  <w:noWrap w:val="0"/>
                  <w:vAlign w:val="center"/>
                </w:tcPr>
                <w:p w14:paraId="25700EC2">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50.68</w:t>
                  </w:r>
                </w:p>
              </w:tc>
              <w:tc>
                <w:tcPr>
                  <w:tcW w:w="1318" w:type="dxa"/>
                  <w:tcBorders>
                    <w:tl2br w:val="nil"/>
                    <w:tr2bl w:val="nil"/>
                  </w:tcBorders>
                  <w:noWrap w:val="0"/>
                  <w:vAlign w:val="center"/>
                </w:tcPr>
                <w:p w14:paraId="27E3863B">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0.</w:t>
                  </w: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51</w:t>
                  </w:r>
                </w:p>
              </w:tc>
              <w:tc>
                <w:tcPr>
                  <w:tcW w:w="1739" w:type="dxa"/>
                  <w:tcBorders>
                    <w:tl2br w:val="nil"/>
                    <w:tr2bl w:val="nil"/>
                  </w:tcBorders>
                  <w:noWrap w:val="0"/>
                  <w:vAlign w:val="center"/>
                </w:tcPr>
                <w:p w14:paraId="220C7A64">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1.01</w:t>
                  </w:r>
                </w:p>
              </w:tc>
            </w:tr>
            <w:tr w14:paraId="198B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2400" w:type="dxa"/>
                  <w:gridSpan w:val="2"/>
                  <w:tcBorders>
                    <w:tl2br w:val="nil"/>
                    <w:tr2bl w:val="nil"/>
                  </w:tcBorders>
                  <w:noWrap w:val="0"/>
                  <w:vAlign w:val="center"/>
                </w:tcPr>
                <w:p w14:paraId="47B2BED9">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一般排放口合计</w:t>
                  </w:r>
                </w:p>
              </w:tc>
              <w:tc>
                <w:tcPr>
                  <w:tcW w:w="4018" w:type="dxa"/>
                  <w:gridSpan w:val="3"/>
                  <w:tcBorders>
                    <w:tl2br w:val="nil"/>
                    <w:tr2bl w:val="nil"/>
                  </w:tcBorders>
                  <w:noWrap w:val="0"/>
                  <w:vAlign w:val="center"/>
                </w:tcPr>
                <w:p w14:paraId="1C7738A5">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PM</w:t>
                  </w:r>
                  <w:r>
                    <w:rPr>
                      <w:rFonts w:hint="default" w:ascii="Times New Roman" w:hAnsi="Times New Roman" w:eastAsia="宋体" w:cs="Times New Roman"/>
                      <w:b w:val="0"/>
                      <w:bCs w:val="0"/>
                      <w:color w:val="000000" w:themeColor="text1"/>
                      <w:sz w:val="21"/>
                      <w:szCs w:val="21"/>
                      <w:highlight w:val="none"/>
                      <w:vertAlign w:val="subscript"/>
                      <w:lang w:val="en-US" w:eastAsia="zh-CN"/>
                      <w14:textFill>
                        <w14:solidFill>
                          <w14:schemeClr w14:val="tx1"/>
                        </w14:solidFill>
                      </w14:textFill>
                    </w:rPr>
                    <w:t>10</w:t>
                  </w:r>
                </w:p>
              </w:tc>
              <w:tc>
                <w:tcPr>
                  <w:tcW w:w="1739" w:type="dxa"/>
                  <w:tcBorders>
                    <w:tl2br w:val="nil"/>
                    <w:tr2bl w:val="nil"/>
                  </w:tcBorders>
                  <w:noWrap w:val="0"/>
                  <w:vAlign w:val="center"/>
                </w:tcPr>
                <w:p w14:paraId="5044D110">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1.01</w:t>
                  </w:r>
                </w:p>
              </w:tc>
            </w:tr>
            <w:tr w14:paraId="68B00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157" w:type="dxa"/>
                  <w:gridSpan w:val="6"/>
                  <w:tcBorders>
                    <w:tl2br w:val="nil"/>
                    <w:tr2bl w:val="nil"/>
                  </w:tcBorders>
                  <w:noWrap w:val="0"/>
                  <w:vAlign w:val="center"/>
                </w:tcPr>
                <w:p w14:paraId="0A4B208C">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有组织排放总计</w:t>
                  </w:r>
                </w:p>
              </w:tc>
            </w:tr>
            <w:tr w14:paraId="39297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400" w:type="dxa"/>
                  <w:gridSpan w:val="2"/>
                  <w:tcBorders>
                    <w:tl2br w:val="nil"/>
                    <w:tr2bl w:val="nil"/>
                  </w:tcBorders>
                  <w:noWrap w:val="0"/>
                  <w:vAlign w:val="center"/>
                </w:tcPr>
                <w:p w14:paraId="06838766">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有组织排放总计</w:t>
                  </w:r>
                </w:p>
              </w:tc>
              <w:tc>
                <w:tcPr>
                  <w:tcW w:w="4018" w:type="dxa"/>
                  <w:gridSpan w:val="3"/>
                  <w:tcBorders>
                    <w:tl2br w:val="nil"/>
                    <w:tr2bl w:val="nil"/>
                  </w:tcBorders>
                  <w:noWrap w:val="0"/>
                  <w:vAlign w:val="center"/>
                </w:tcPr>
                <w:p w14:paraId="73895F1E">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PM</w:t>
                  </w:r>
                  <w:r>
                    <w:rPr>
                      <w:rFonts w:hint="default" w:ascii="Times New Roman" w:hAnsi="Times New Roman" w:eastAsia="宋体" w:cs="Times New Roman"/>
                      <w:b w:val="0"/>
                      <w:bCs w:val="0"/>
                      <w:color w:val="000000" w:themeColor="text1"/>
                      <w:sz w:val="21"/>
                      <w:szCs w:val="21"/>
                      <w:highlight w:val="none"/>
                      <w:vertAlign w:val="subscript"/>
                      <w:lang w:val="en-US" w:eastAsia="zh-CN"/>
                      <w14:textFill>
                        <w14:solidFill>
                          <w14:schemeClr w14:val="tx1"/>
                        </w14:solidFill>
                      </w14:textFill>
                    </w:rPr>
                    <w:t>10</w:t>
                  </w:r>
                </w:p>
              </w:tc>
              <w:tc>
                <w:tcPr>
                  <w:tcW w:w="1739" w:type="dxa"/>
                  <w:tcBorders>
                    <w:tl2br w:val="nil"/>
                    <w:tr2bl w:val="nil"/>
                  </w:tcBorders>
                  <w:noWrap w:val="0"/>
                  <w:vAlign w:val="center"/>
                </w:tcPr>
                <w:p w14:paraId="459E6EA0">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1.01</w:t>
                  </w:r>
                </w:p>
              </w:tc>
            </w:tr>
          </w:tbl>
          <w:p w14:paraId="4E8D36FC">
            <w:pPr>
              <w:pStyle w:val="12"/>
              <w:snapToGrid/>
              <w:spacing w:before="0" w:after="0" w:line="240" w:lineRule="auto"/>
              <w:ind w:right="0"/>
              <w:jc w:val="center"/>
              <w:rPr>
                <w:rFonts w:hint="default" w:ascii="Times New Roman" w:hAnsi="Times New Roman" w:cs="Times New Roman"/>
                <w:b/>
                <w:bCs/>
                <w:color w:val="000000" w:themeColor="text1"/>
                <w:sz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表</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4-</w:t>
            </w:r>
            <w:r>
              <w:rPr>
                <w:rFonts w:hint="default" w:ascii="Times New Roman" w:hAnsi="Times New Roman" w:cs="Times New Roman"/>
                <w:b/>
                <w:bCs/>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大气污染物无组织排放量核算表</w:t>
            </w:r>
          </w:p>
          <w:tbl>
            <w:tblPr>
              <w:tblStyle w:val="32"/>
              <w:tblW w:w="4995"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867"/>
              <w:gridCol w:w="857"/>
              <w:gridCol w:w="905"/>
              <w:gridCol w:w="1840"/>
              <w:gridCol w:w="1053"/>
              <w:gridCol w:w="1097"/>
              <w:gridCol w:w="966"/>
            </w:tblGrid>
            <w:tr w14:paraId="300F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354" w:type="pct"/>
                  <w:tcBorders>
                    <w:tl2br w:val="nil"/>
                    <w:tr2bl w:val="nil"/>
                  </w:tcBorders>
                  <w:noWrap w:val="0"/>
                  <w:vAlign w:val="center"/>
                </w:tcPr>
                <w:p w14:paraId="1418D512">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序号</w:t>
                  </w:r>
                </w:p>
              </w:tc>
              <w:tc>
                <w:tcPr>
                  <w:tcW w:w="531" w:type="pct"/>
                  <w:tcBorders>
                    <w:tl2br w:val="nil"/>
                    <w:tr2bl w:val="nil"/>
                  </w:tcBorders>
                  <w:noWrap w:val="0"/>
                  <w:vAlign w:val="center"/>
                </w:tcPr>
                <w:p w14:paraId="032FFE18">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排放口编号</w:t>
                  </w:r>
                </w:p>
              </w:tc>
              <w:tc>
                <w:tcPr>
                  <w:tcW w:w="524" w:type="pct"/>
                  <w:tcBorders>
                    <w:tl2br w:val="nil"/>
                    <w:tr2bl w:val="nil"/>
                  </w:tcBorders>
                  <w:noWrap w:val="0"/>
                  <w:vAlign w:val="center"/>
                </w:tcPr>
                <w:p w14:paraId="2693EB11">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产污</w:t>
                  </w:r>
                </w:p>
                <w:p w14:paraId="2E14DBFF">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环节</w:t>
                  </w:r>
                </w:p>
              </w:tc>
              <w:tc>
                <w:tcPr>
                  <w:tcW w:w="554" w:type="pct"/>
                  <w:tcBorders>
                    <w:tl2br w:val="nil"/>
                    <w:tr2bl w:val="nil"/>
                  </w:tcBorders>
                  <w:noWrap w:val="0"/>
                  <w:vAlign w:val="center"/>
                </w:tcPr>
                <w:p w14:paraId="4EE5CB65">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污染物</w:t>
                  </w:r>
                </w:p>
              </w:tc>
              <w:tc>
                <w:tcPr>
                  <w:tcW w:w="1127" w:type="pct"/>
                  <w:tcBorders>
                    <w:tl2br w:val="nil"/>
                    <w:tr2bl w:val="nil"/>
                  </w:tcBorders>
                  <w:noWrap w:val="0"/>
                  <w:vAlign w:val="center"/>
                </w:tcPr>
                <w:p w14:paraId="1350A2C0">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pacing w:val="-11"/>
                      <w:kern w:val="0"/>
                      <w:sz w:val="21"/>
                      <w:szCs w:val="21"/>
                      <w:highlight w:val="none"/>
                      <w:vertAlign w:val="baseline"/>
                      <w:lang w:val="en-US" w:eastAsia="zh-CN"/>
                      <w14:textFill>
                        <w14:solidFill>
                          <w14:schemeClr w14:val="tx1"/>
                        </w14:solidFill>
                      </w14:textFill>
                    </w:rPr>
                    <w:t>主要污染防治措施</w:t>
                  </w:r>
                </w:p>
              </w:tc>
              <w:tc>
                <w:tcPr>
                  <w:tcW w:w="644" w:type="pct"/>
                  <w:tcBorders>
                    <w:tl2br w:val="nil"/>
                    <w:tr2bl w:val="nil"/>
                  </w:tcBorders>
                  <w:noWrap w:val="0"/>
                  <w:vAlign w:val="center"/>
                </w:tcPr>
                <w:p w14:paraId="55A2F2A4">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标准名称</w:t>
                  </w:r>
                </w:p>
              </w:tc>
              <w:tc>
                <w:tcPr>
                  <w:tcW w:w="671" w:type="pct"/>
                  <w:tcBorders>
                    <w:tl2br w:val="nil"/>
                    <w:tr2bl w:val="nil"/>
                  </w:tcBorders>
                  <w:noWrap w:val="0"/>
                  <w:vAlign w:val="center"/>
                </w:tcPr>
                <w:p w14:paraId="2B34C837">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浓度限值/</w:t>
                  </w:r>
                  <w:r>
                    <w:rPr>
                      <w:rFonts w:hint="default" w:ascii="Times New Roman" w:hAnsi="Times New Roman" w:eastAsia="宋体" w:cs="Times New Roman"/>
                      <w:b w:val="0"/>
                      <w:bCs w:val="0"/>
                      <w:color w:val="000000" w:themeColor="text1"/>
                      <w:spacing w:val="-11"/>
                      <w:kern w:val="0"/>
                      <w:sz w:val="21"/>
                      <w:szCs w:val="21"/>
                      <w:highlight w:val="none"/>
                      <w:vertAlign w:val="baseline"/>
                      <w:lang w:val="en-US" w:eastAsia="zh-CN"/>
                      <w14:textFill>
                        <w14:solidFill>
                          <w14:schemeClr w14:val="tx1"/>
                        </w14:solidFill>
                      </w14:textFill>
                    </w:rPr>
                    <w:t>（mg/m</w:t>
                  </w:r>
                  <w:r>
                    <w:rPr>
                      <w:rFonts w:hint="default" w:ascii="Times New Roman" w:hAnsi="Times New Roman" w:eastAsia="宋体" w:cs="Times New Roman"/>
                      <w:b w:val="0"/>
                      <w:bCs w:val="0"/>
                      <w:color w:val="000000" w:themeColor="text1"/>
                      <w:spacing w:val="-11"/>
                      <w:kern w:val="0"/>
                      <w:sz w:val="21"/>
                      <w:szCs w:val="21"/>
                      <w:highlight w:val="none"/>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pacing w:val="-11"/>
                      <w:kern w:val="0"/>
                      <w:sz w:val="21"/>
                      <w:szCs w:val="21"/>
                      <w:highlight w:val="none"/>
                      <w:vertAlign w:val="baseline"/>
                      <w:lang w:val="en-US" w:eastAsia="zh-CN"/>
                      <w14:textFill>
                        <w14:solidFill>
                          <w14:schemeClr w14:val="tx1"/>
                        </w14:solidFill>
                      </w14:textFill>
                    </w:rPr>
                    <w:t>）</w:t>
                  </w:r>
                </w:p>
              </w:tc>
              <w:tc>
                <w:tcPr>
                  <w:tcW w:w="591" w:type="pct"/>
                  <w:tcBorders>
                    <w:tl2br w:val="nil"/>
                    <w:tr2bl w:val="nil"/>
                  </w:tcBorders>
                  <w:noWrap w:val="0"/>
                  <w:vAlign w:val="center"/>
                </w:tcPr>
                <w:p w14:paraId="5914837E">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年排放量/（t/a）</w:t>
                  </w:r>
                </w:p>
              </w:tc>
            </w:tr>
            <w:tr w14:paraId="22D50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354" w:type="pct"/>
                  <w:tcBorders>
                    <w:tl2br w:val="nil"/>
                    <w:tr2bl w:val="nil"/>
                  </w:tcBorders>
                  <w:noWrap w:val="0"/>
                  <w:vAlign w:val="center"/>
                </w:tcPr>
                <w:p w14:paraId="467A8B34">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1</w:t>
                  </w:r>
                </w:p>
              </w:tc>
              <w:tc>
                <w:tcPr>
                  <w:tcW w:w="531" w:type="pct"/>
                  <w:tcBorders>
                    <w:tl2br w:val="nil"/>
                    <w:tr2bl w:val="nil"/>
                  </w:tcBorders>
                  <w:noWrap w:val="0"/>
                  <w:vAlign w:val="center"/>
                </w:tcPr>
                <w:p w14:paraId="5207E1A4">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w:t>
                  </w:r>
                </w:p>
              </w:tc>
              <w:tc>
                <w:tcPr>
                  <w:tcW w:w="524" w:type="pct"/>
                  <w:tcBorders>
                    <w:tl2br w:val="nil"/>
                    <w:tr2bl w:val="nil"/>
                  </w:tcBorders>
                  <w:noWrap w:val="0"/>
                  <w:vAlign w:val="center"/>
                </w:tcPr>
                <w:p w14:paraId="37EC2258">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开采</w:t>
                  </w:r>
                </w:p>
              </w:tc>
              <w:tc>
                <w:tcPr>
                  <w:tcW w:w="554" w:type="pct"/>
                  <w:vMerge w:val="restart"/>
                  <w:tcBorders>
                    <w:tl2br w:val="nil"/>
                    <w:tr2bl w:val="nil"/>
                  </w:tcBorders>
                  <w:noWrap w:val="0"/>
                  <w:vAlign w:val="center"/>
                </w:tcPr>
                <w:p w14:paraId="2184FE20">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TSP</w:t>
                  </w:r>
                </w:p>
              </w:tc>
              <w:tc>
                <w:tcPr>
                  <w:tcW w:w="1127" w:type="pct"/>
                  <w:tcBorders>
                    <w:tl2br w:val="nil"/>
                    <w:tr2bl w:val="nil"/>
                  </w:tcBorders>
                  <w:noWrap w:val="0"/>
                  <w:vAlign w:val="center"/>
                </w:tcPr>
                <w:p w14:paraId="6BFFB763">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b w:val="0"/>
                      <w:bCs w:val="0"/>
                      <w:color w:val="000000" w:themeColor="text1"/>
                      <w:spacing w:val="-1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pacing w:val="-11"/>
                      <w:kern w:val="0"/>
                      <w:sz w:val="21"/>
                      <w:szCs w:val="21"/>
                      <w:highlight w:val="none"/>
                      <w:vertAlign w:val="baseline"/>
                      <w:lang w:val="en-US" w:eastAsia="zh-CN"/>
                      <w14:textFill>
                        <w14:solidFill>
                          <w14:schemeClr w14:val="tx1"/>
                        </w14:solidFill>
                      </w14:textFill>
                    </w:rPr>
                    <w:t>开采前对开采作业面洒水增湿，开采过程中雾炮机水雾增湿降尘（除尘效率74%）</w:t>
                  </w:r>
                </w:p>
              </w:tc>
              <w:tc>
                <w:tcPr>
                  <w:tcW w:w="644" w:type="pct"/>
                  <w:vMerge w:val="restart"/>
                  <w:tcBorders>
                    <w:tl2br w:val="nil"/>
                    <w:tr2bl w:val="nil"/>
                  </w:tcBorders>
                  <w:noWrap w:val="0"/>
                  <w:vAlign w:val="center"/>
                </w:tcPr>
                <w:p w14:paraId="6F3B306A">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《大气污染物综合排放标准》（GB16297-1996）中的二级标准</w:t>
                  </w:r>
                </w:p>
              </w:tc>
              <w:tc>
                <w:tcPr>
                  <w:tcW w:w="671" w:type="pct"/>
                  <w:tcBorders>
                    <w:tl2br w:val="nil"/>
                    <w:tr2bl w:val="nil"/>
                  </w:tcBorders>
                  <w:noWrap w:val="0"/>
                  <w:vAlign w:val="center"/>
                </w:tcPr>
                <w:p w14:paraId="1775E11D">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1.0</w:t>
                  </w:r>
                </w:p>
              </w:tc>
              <w:tc>
                <w:tcPr>
                  <w:tcW w:w="591" w:type="pct"/>
                  <w:tcBorders>
                    <w:tl2br w:val="nil"/>
                    <w:tr2bl w:val="nil"/>
                  </w:tcBorders>
                  <w:noWrap w:val="0"/>
                  <w:vAlign w:val="center"/>
                </w:tcPr>
                <w:p w14:paraId="70CD7833">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2.43</w:t>
                  </w:r>
                </w:p>
              </w:tc>
            </w:tr>
            <w:tr w14:paraId="4D32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354" w:type="pct"/>
                  <w:tcBorders>
                    <w:tl2br w:val="nil"/>
                    <w:tr2bl w:val="nil"/>
                  </w:tcBorders>
                  <w:noWrap w:val="0"/>
                  <w:vAlign w:val="center"/>
                </w:tcPr>
                <w:p w14:paraId="7C971A96">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2</w:t>
                  </w:r>
                </w:p>
              </w:tc>
              <w:tc>
                <w:tcPr>
                  <w:tcW w:w="531" w:type="pct"/>
                  <w:tcBorders>
                    <w:tl2br w:val="nil"/>
                    <w:tr2bl w:val="nil"/>
                  </w:tcBorders>
                  <w:noWrap w:val="0"/>
                  <w:vAlign w:val="center"/>
                </w:tcPr>
                <w:p w14:paraId="2ECC04BC">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w:t>
                  </w:r>
                </w:p>
              </w:tc>
              <w:tc>
                <w:tcPr>
                  <w:tcW w:w="524" w:type="pct"/>
                  <w:tcBorders>
                    <w:tl2br w:val="nil"/>
                    <w:tr2bl w:val="nil"/>
                  </w:tcBorders>
                  <w:noWrap w:val="0"/>
                  <w:vAlign w:val="center"/>
                </w:tcPr>
                <w:p w14:paraId="16081ADD">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运输</w:t>
                  </w:r>
                </w:p>
              </w:tc>
              <w:tc>
                <w:tcPr>
                  <w:tcW w:w="554" w:type="pct"/>
                  <w:vMerge w:val="continue"/>
                  <w:tcBorders>
                    <w:tl2br w:val="nil"/>
                    <w:tr2bl w:val="nil"/>
                  </w:tcBorders>
                  <w:noWrap w:val="0"/>
                  <w:vAlign w:val="center"/>
                </w:tcPr>
                <w:p w14:paraId="4BE0659B">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p>
              </w:tc>
              <w:tc>
                <w:tcPr>
                  <w:tcW w:w="1127" w:type="pct"/>
                  <w:tcBorders>
                    <w:tl2br w:val="nil"/>
                    <w:tr2bl w:val="nil"/>
                  </w:tcBorders>
                  <w:noWrap w:val="0"/>
                  <w:vAlign w:val="center"/>
                </w:tcPr>
                <w:p w14:paraId="4C9E7F27">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车辆进行清洗，降低扬尘产生；运输车辆加盖篷布，严禁超速、超载等措施（除尘效率90%）</w:t>
                  </w:r>
                </w:p>
              </w:tc>
              <w:tc>
                <w:tcPr>
                  <w:tcW w:w="644" w:type="pct"/>
                  <w:vMerge w:val="continue"/>
                  <w:tcBorders>
                    <w:tl2br w:val="nil"/>
                    <w:tr2bl w:val="nil"/>
                  </w:tcBorders>
                  <w:noWrap w:val="0"/>
                  <w:vAlign w:val="center"/>
                </w:tcPr>
                <w:p w14:paraId="700565FB">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p>
              </w:tc>
              <w:tc>
                <w:tcPr>
                  <w:tcW w:w="671" w:type="pct"/>
                  <w:tcBorders>
                    <w:tl2br w:val="nil"/>
                    <w:tr2bl w:val="nil"/>
                  </w:tcBorders>
                  <w:noWrap w:val="0"/>
                  <w:vAlign w:val="center"/>
                </w:tcPr>
                <w:p w14:paraId="4769B2D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1.0</w:t>
                  </w:r>
                </w:p>
              </w:tc>
              <w:tc>
                <w:tcPr>
                  <w:tcW w:w="591" w:type="pct"/>
                  <w:tcBorders>
                    <w:tl2br w:val="nil"/>
                    <w:tr2bl w:val="nil"/>
                  </w:tcBorders>
                  <w:noWrap w:val="0"/>
                  <w:vAlign w:val="center"/>
                </w:tcPr>
                <w:p w14:paraId="788E8CD7">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2.07</w:t>
                  </w:r>
                </w:p>
              </w:tc>
            </w:tr>
            <w:tr w14:paraId="2BBA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354" w:type="pct"/>
                  <w:tcBorders>
                    <w:tl2br w:val="nil"/>
                    <w:tr2bl w:val="nil"/>
                  </w:tcBorders>
                  <w:noWrap w:val="0"/>
                  <w:vAlign w:val="center"/>
                </w:tcPr>
                <w:p w14:paraId="5697814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3</w:t>
                  </w:r>
                </w:p>
              </w:tc>
              <w:tc>
                <w:tcPr>
                  <w:tcW w:w="531" w:type="pct"/>
                  <w:tcBorders>
                    <w:tl2br w:val="nil"/>
                    <w:tr2bl w:val="nil"/>
                  </w:tcBorders>
                  <w:noWrap w:val="0"/>
                  <w:vAlign w:val="center"/>
                </w:tcPr>
                <w:p w14:paraId="5642E6A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w:t>
                  </w:r>
                </w:p>
              </w:tc>
              <w:tc>
                <w:tcPr>
                  <w:tcW w:w="524" w:type="pct"/>
                  <w:tcBorders>
                    <w:tl2br w:val="nil"/>
                    <w:tr2bl w:val="nil"/>
                  </w:tcBorders>
                  <w:noWrap w:val="0"/>
                  <w:vAlign w:val="center"/>
                </w:tcPr>
                <w:p w14:paraId="5F9375C7">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t>破碎、筛分</w:t>
                  </w:r>
                </w:p>
              </w:tc>
              <w:tc>
                <w:tcPr>
                  <w:tcW w:w="554" w:type="pct"/>
                  <w:vMerge w:val="continue"/>
                  <w:tcBorders>
                    <w:tl2br w:val="nil"/>
                    <w:tr2bl w:val="nil"/>
                  </w:tcBorders>
                  <w:noWrap w:val="0"/>
                  <w:vAlign w:val="center"/>
                </w:tcPr>
                <w:p w14:paraId="6A7E16BF">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p>
              </w:tc>
              <w:tc>
                <w:tcPr>
                  <w:tcW w:w="1127" w:type="pct"/>
                  <w:tcBorders>
                    <w:tl2br w:val="nil"/>
                    <w:tr2bl w:val="nil"/>
                  </w:tcBorders>
                  <w:noWrap w:val="0"/>
                  <w:vAlign w:val="center"/>
                </w:tcPr>
                <w:p w14:paraId="6BF93207">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洒水降尘</w:t>
                  </w:r>
                </w:p>
              </w:tc>
              <w:tc>
                <w:tcPr>
                  <w:tcW w:w="644" w:type="pct"/>
                  <w:vMerge w:val="continue"/>
                  <w:tcBorders>
                    <w:tl2br w:val="nil"/>
                    <w:tr2bl w:val="nil"/>
                  </w:tcBorders>
                  <w:noWrap w:val="0"/>
                  <w:vAlign w:val="center"/>
                </w:tcPr>
                <w:p w14:paraId="3DAE7962">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p>
              </w:tc>
              <w:tc>
                <w:tcPr>
                  <w:tcW w:w="671" w:type="pct"/>
                  <w:tcBorders>
                    <w:tl2br w:val="nil"/>
                    <w:tr2bl w:val="nil"/>
                  </w:tcBorders>
                  <w:noWrap w:val="0"/>
                  <w:vAlign w:val="center"/>
                </w:tcPr>
                <w:p w14:paraId="01AAAF6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1.0</w:t>
                  </w:r>
                </w:p>
              </w:tc>
              <w:tc>
                <w:tcPr>
                  <w:tcW w:w="591" w:type="pct"/>
                  <w:tcBorders>
                    <w:tl2br w:val="nil"/>
                    <w:tr2bl w:val="nil"/>
                  </w:tcBorders>
                  <w:noWrap w:val="0"/>
                  <w:vAlign w:val="center"/>
                </w:tcPr>
                <w:p w14:paraId="65BCBBBA">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11.26</w:t>
                  </w:r>
                </w:p>
              </w:tc>
            </w:tr>
            <w:tr w14:paraId="54D3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354" w:type="pct"/>
                  <w:tcBorders>
                    <w:tl2br w:val="nil"/>
                    <w:tr2bl w:val="nil"/>
                  </w:tcBorders>
                  <w:noWrap w:val="0"/>
                  <w:vAlign w:val="center"/>
                </w:tcPr>
                <w:p w14:paraId="3EDED863">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4</w:t>
                  </w:r>
                </w:p>
              </w:tc>
              <w:tc>
                <w:tcPr>
                  <w:tcW w:w="531" w:type="pct"/>
                  <w:tcBorders>
                    <w:tl2br w:val="nil"/>
                    <w:tr2bl w:val="nil"/>
                  </w:tcBorders>
                  <w:noWrap w:val="0"/>
                  <w:vAlign w:val="center"/>
                </w:tcPr>
                <w:p w14:paraId="7A860EE3">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w:t>
                  </w:r>
                </w:p>
              </w:tc>
              <w:tc>
                <w:tcPr>
                  <w:tcW w:w="524" w:type="pct"/>
                  <w:tcBorders>
                    <w:tl2br w:val="nil"/>
                    <w:tr2bl w:val="nil"/>
                  </w:tcBorders>
                  <w:noWrap w:val="0"/>
                  <w:vAlign w:val="center"/>
                </w:tcPr>
                <w:p w14:paraId="156EEAB8">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堆存</w:t>
                  </w:r>
                </w:p>
              </w:tc>
              <w:tc>
                <w:tcPr>
                  <w:tcW w:w="554" w:type="pct"/>
                  <w:vMerge w:val="continue"/>
                  <w:tcBorders>
                    <w:tl2br w:val="nil"/>
                    <w:tr2bl w:val="nil"/>
                  </w:tcBorders>
                  <w:noWrap w:val="0"/>
                  <w:vAlign w:val="center"/>
                </w:tcPr>
                <w:p w14:paraId="3CB528DC">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p>
              </w:tc>
              <w:tc>
                <w:tcPr>
                  <w:tcW w:w="1127" w:type="pct"/>
                  <w:tcBorders>
                    <w:tl2br w:val="nil"/>
                    <w:tr2bl w:val="nil"/>
                  </w:tcBorders>
                  <w:noWrap w:val="0"/>
                  <w:vAlign w:val="center"/>
                </w:tcPr>
                <w:p w14:paraId="58E66F2F">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b w:val="0"/>
                      <w:bCs w:val="0"/>
                      <w:color w:val="000000" w:themeColor="text1"/>
                      <w:spacing w:val="-1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pacing w:val="-11"/>
                      <w:kern w:val="0"/>
                      <w:sz w:val="21"/>
                      <w:szCs w:val="21"/>
                      <w:highlight w:val="none"/>
                      <w:vertAlign w:val="baseline"/>
                      <w:lang w:val="en-US" w:eastAsia="zh-CN"/>
                      <w14:textFill>
                        <w14:solidFill>
                          <w14:schemeClr w14:val="tx1"/>
                        </w14:solidFill>
                      </w14:textFill>
                    </w:rPr>
                    <w:t>洒水降尘，编织覆盖，半封闭式等</w:t>
                  </w:r>
                </w:p>
              </w:tc>
              <w:tc>
                <w:tcPr>
                  <w:tcW w:w="644" w:type="pct"/>
                  <w:vMerge w:val="continue"/>
                  <w:tcBorders>
                    <w:tl2br w:val="nil"/>
                    <w:tr2bl w:val="nil"/>
                  </w:tcBorders>
                  <w:noWrap w:val="0"/>
                  <w:vAlign w:val="center"/>
                </w:tcPr>
                <w:p w14:paraId="09A55BF1">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p>
              </w:tc>
              <w:tc>
                <w:tcPr>
                  <w:tcW w:w="671" w:type="pct"/>
                  <w:tcBorders>
                    <w:tl2br w:val="nil"/>
                    <w:tr2bl w:val="nil"/>
                  </w:tcBorders>
                  <w:noWrap w:val="0"/>
                  <w:vAlign w:val="center"/>
                </w:tcPr>
                <w:p w14:paraId="28C16660">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1.0</w:t>
                  </w:r>
                </w:p>
              </w:tc>
              <w:tc>
                <w:tcPr>
                  <w:tcW w:w="591" w:type="pct"/>
                  <w:tcBorders>
                    <w:tl2br w:val="nil"/>
                    <w:tr2bl w:val="nil"/>
                  </w:tcBorders>
                  <w:noWrap w:val="0"/>
                  <w:vAlign w:val="center"/>
                </w:tcPr>
                <w:p w14:paraId="06ABDBA3">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5.33</w:t>
                  </w:r>
                </w:p>
              </w:tc>
            </w:tr>
            <w:tr w14:paraId="37D3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000" w:type="pct"/>
                  <w:gridSpan w:val="8"/>
                  <w:tcBorders>
                    <w:tl2br w:val="nil"/>
                    <w:tr2bl w:val="nil"/>
                  </w:tcBorders>
                  <w:noWrap w:val="0"/>
                  <w:vAlign w:val="center"/>
                </w:tcPr>
                <w:p w14:paraId="3693BDAC">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无组织排放总计</w:t>
                  </w:r>
                </w:p>
              </w:tc>
            </w:tr>
            <w:tr w14:paraId="65E3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64" w:type="pct"/>
                  <w:gridSpan w:val="4"/>
                  <w:tcBorders>
                    <w:tl2br w:val="nil"/>
                    <w:tr2bl w:val="nil"/>
                  </w:tcBorders>
                  <w:noWrap w:val="0"/>
                  <w:vAlign w:val="center"/>
                </w:tcPr>
                <w:p w14:paraId="2EDF010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无组织排放总计</w:t>
                  </w:r>
                </w:p>
              </w:tc>
              <w:tc>
                <w:tcPr>
                  <w:tcW w:w="1772" w:type="pct"/>
                  <w:gridSpan w:val="2"/>
                  <w:tcBorders>
                    <w:tl2br w:val="nil"/>
                    <w:tr2bl w:val="nil"/>
                  </w:tcBorders>
                  <w:noWrap w:val="0"/>
                  <w:vAlign w:val="center"/>
                </w:tcPr>
                <w:p w14:paraId="72A803D9">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TSP</w:t>
                  </w:r>
                </w:p>
              </w:tc>
              <w:tc>
                <w:tcPr>
                  <w:tcW w:w="1263" w:type="pct"/>
                  <w:gridSpan w:val="2"/>
                  <w:tcBorders>
                    <w:tl2br w:val="nil"/>
                    <w:tr2bl w:val="nil"/>
                  </w:tcBorders>
                  <w:noWrap w:val="0"/>
                  <w:vAlign w:val="center"/>
                </w:tcPr>
                <w:p w14:paraId="7D6BA626">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21.09</w:t>
                  </w:r>
                </w:p>
              </w:tc>
            </w:tr>
          </w:tbl>
          <w:p w14:paraId="694E702D">
            <w:pPr>
              <w:pStyle w:val="12"/>
              <w:snapToGrid/>
              <w:spacing w:before="0" w:after="0" w:line="240" w:lineRule="auto"/>
              <w:ind w:right="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表</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4-</w:t>
            </w:r>
            <w:r>
              <w:rPr>
                <w:rFonts w:hint="default" w:ascii="Times New Roman" w:hAnsi="Times New Roman" w:cs="Times New Roman"/>
                <w:b/>
                <w:bCs/>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大气污染物年排放量核算表</w:t>
            </w:r>
          </w:p>
          <w:tbl>
            <w:tblPr>
              <w:tblStyle w:val="32"/>
              <w:tblW w:w="499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6"/>
              <w:gridCol w:w="2741"/>
              <w:gridCol w:w="3000"/>
            </w:tblGrid>
            <w:tr w14:paraId="6E3C4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485" w:type="pct"/>
                  <w:tcBorders>
                    <w:tl2br w:val="nil"/>
                    <w:tr2bl w:val="nil"/>
                  </w:tcBorders>
                  <w:noWrap w:val="0"/>
                  <w:vAlign w:val="center"/>
                </w:tcPr>
                <w:p w14:paraId="02D9CFE2">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序号</w:t>
                  </w:r>
                </w:p>
              </w:tc>
              <w:tc>
                <w:tcPr>
                  <w:tcW w:w="1678" w:type="pct"/>
                  <w:tcBorders>
                    <w:tl2br w:val="nil"/>
                    <w:tr2bl w:val="nil"/>
                  </w:tcBorders>
                  <w:noWrap w:val="0"/>
                  <w:vAlign w:val="center"/>
                </w:tcPr>
                <w:p w14:paraId="03599844">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污染物</w:t>
                  </w:r>
                </w:p>
              </w:tc>
              <w:tc>
                <w:tcPr>
                  <w:tcW w:w="1836" w:type="pct"/>
                  <w:tcBorders>
                    <w:tl2br w:val="nil"/>
                    <w:tr2bl w:val="nil"/>
                  </w:tcBorders>
                  <w:noWrap w:val="0"/>
                  <w:vAlign w:val="center"/>
                </w:tcPr>
                <w:p w14:paraId="5E8F2A94">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年排放量/（t/a）</w:t>
                  </w:r>
                </w:p>
              </w:tc>
            </w:tr>
            <w:tr w14:paraId="7658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485" w:type="pct"/>
                  <w:tcBorders>
                    <w:tl2br w:val="nil"/>
                    <w:tr2bl w:val="nil"/>
                  </w:tcBorders>
                  <w:noWrap w:val="0"/>
                  <w:vAlign w:val="center"/>
                </w:tcPr>
                <w:p w14:paraId="3485611B">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1</w:t>
                  </w:r>
                </w:p>
              </w:tc>
              <w:tc>
                <w:tcPr>
                  <w:tcW w:w="1678" w:type="pct"/>
                  <w:tcBorders>
                    <w:tl2br w:val="nil"/>
                    <w:tr2bl w:val="nil"/>
                  </w:tcBorders>
                  <w:noWrap w:val="0"/>
                  <w:vAlign w:val="center"/>
                </w:tcPr>
                <w:p w14:paraId="7121198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TSP</w:t>
                  </w:r>
                </w:p>
              </w:tc>
              <w:tc>
                <w:tcPr>
                  <w:tcW w:w="1836" w:type="pct"/>
                  <w:tcBorders>
                    <w:tl2br w:val="nil"/>
                    <w:tr2bl w:val="nil"/>
                  </w:tcBorders>
                  <w:noWrap w:val="0"/>
                  <w:vAlign w:val="center"/>
                </w:tcPr>
                <w:p w14:paraId="575B88BC">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22.1</w:t>
                  </w:r>
                </w:p>
              </w:tc>
            </w:tr>
          </w:tbl>
          <w:p w14:paraId="5AFA8498">
            <w:pPr>
              <w:pStyle w:val="12"/>
              <w:snapToGrid/>
              <w:spacing w:before="0" w:after="0" w:line="360" w:lineRule="auto"/>
              <w:ind w:right="0"/>
              <w:jc w:val="left"/>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2排放口</w:t>
            </w:r>
          </w:p>
          <w:p w14:paraId="345315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本项目有组织废气排放口基本情况见表4-</w:t>
            </w:r>
            <w:r>
              <w:rPr>
                <w:rFonts w:hint="default" w:ascii="Times New Roman" w:hAnsi="Times New Roman" w:cs="Times New Roman"/>
                <w:color w:val="000000" w:themeColor="text1"/>
                <w:sz w:val="24"/>
                <w:szCs w:val="24"/>
                <w:lang w:val="en-US" w:eastAsia="zh-CN"/>
                <w14:textFill>
                  <w14:solidFill>
                    <w14:schemeClr w14:val="tx1"/>
                  </w14:solidFill>
                </w14:textFill>
              </w:rPr>
              <w:t>7</w:t>
            </w:r>
            <w:r>
              <w:rPr>
                <w:rFonts w:hint="default" w:ascii="Times New Roman" w:hAnsi="Times New Roman" w:cs="Times New Roman"/>
                <w:color w:val="000000" w:themeColor="text1"/>
                <w:sz w:val="24"/>
                <w:szCs w:val="24"/>
                <w14:textFill>
                  <w14:solidFill>
                    <w14:schemeClr w14:val="tx1"/>
                  </w14:solidFill>
                </w14:textFill>
              </w:rPr>
              <w:t>。</w:t>
            </w:r>
          </w:p>
          <w:p w14:paraId="1CC8FA5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highlight w:val="none"/>
                <w14:textFill>
                  <w14:solidFill>
                    <w14:schemeClr w14:val="tx1"/>
                  </w14:solidFill>
                </w14:textFill>
              </w:rPr>
            </w:pPr>
            <w:r>
              <w:rPr>
                <w:rFonts w:hint="default" w:ascii="Times New Roman" w:hAnsi="Times New Roman" w:eastAsia="宋体" w:cs="Times New Roman"/>
                <w:b/>
                <w:bCs/>
                <w:color w:val="000000" w:themeColor="text1"/>
                <w:sz w:val="21"/>
                <w:highlight w:val="none"/>
                <w14:textFill>
                  <w14:solidFill>
                    <w14:schemeClr w14:val="tx1"/>
                  </w14:solidFill>
                </w14:textFill>
              </w:rPr>
              <w:t>表4-</w:t>
            </w:r>
            <w:r>
              <w:rPr>
                <w:rFonts w:hint="default" w:ascii="Times New Roman" w:hAnsi="Times New Roman" w:cs="Times New Roman"/>
                <w:b/>
                <w:bCs/>
                <w:color w:val="000000" w:themeColor="text1"/>
                <w:sz w:val="21"/>
                <w:highlight w:val="none"/>
                <w:lang w:val="en-US" w:eastAsia="zh-CN"/>
                <w14:textFill>
                  <w14:solidFill>
                    <w14:schemeClr w14:val="tx1"/>
                  </w14:solidFill>
                </w14:textFill>
              </w:rPr>
              <w:t>7</w:t>
            </w:r>
            <w:r>
              <w:rPr>
                <w:rFonts w:hint="default" w:ascii="Times New Roman" w:hAnsi="Times New Roman" w:eastAsia="宋体" w:cs="Times New Roman"/>
                <w:b/>
                <w:bCs/>
                <w:color w:val="000000" w:themeColor="text1"/>
                <w:sz w:val="21"/>
                <w:highlight w:val="none"/>
                <w14:textFill>
                  <w14:solidFill>
                    <w14:schemeClr w14:val="tx1"/>
                  </w14:solidFill>
                </w14:textFill>
              </w:rPr>
              <w:t xml:space="preserve">    废气排放口设置一览表</w:t>
            </w:r>
          </w:p>
          <w:tbl>
            <w:tblPr>
              <w:tblStyle w:val="31"/>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2"/>
              <w:gridCol w:w="1822"/>
              <w:gridCol w:w="1001"/>
              <w:gridCol w:w="843"/>
              <w:gridCol w:w="1012"/>
              <w:gridCol w:w="1305"/>
              <w:gridCol w:w="1164"/>
            </w:tblGrid>
            <w:tr w14:paraId="00561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40" w:type="pct"/>
                  <w:gridSpan w:val="2"/>
                  <w:tcBorders>
                    <w:tl2br w:val="nil"/>
                    <w:tr2bl w:val="nil"/>
                  </w:tcBorders>
                  <w:noWrap w:val="0"/>
                  <w:vAlign w:val="center"/>
                </w:tcPr>
                <w:p w14:paraId="550F04EF">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排放口</w:t>
                  </w:r>
                </w:p>
              </w:tc>
              <w:tc>
                <w:tcPr>
                  <w:tcW w:w="3259" w:type="pct"/>
                  <w:gridSpan w:val="5"/>
                  <w:tcBorders>
                    <w:tl2br w:val="nil"/>
                    <w:tr2bl w:val="nil"/>
                  </w:tcBorders>
                  <w:noWrap w:val="0"/>
                  <w:vAlign w:val="center"/>
                </w:tcPr>
                <w:p w14:paraId="4DB9B9EB">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排放口参数</w:t>
                  </w:r>
                </w:p>
              </w:tc>
            </w:tr>
            <w:tr w14:paraId="063B3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5" w:type="pct"/>
                  <w:tcBorders>
                    <w:tl2br w:val="nil"/>
                    <w:tr2bl w:val="nil"/>
                  </w:tcBorders>
                  <w:noWrap w:val="0"/>
                  <w:vAlign w:val="center"/>
                </w:tcPr>
                <w:p w14:paraId="5F02B470">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编号</w:t>
                  </w:r>
                </w:p>
              </w:tc>
              <w:tc>
                <w:tcPr>
                  <w:tcW w:w="1115" w:type="pct"/>
                  <w:tcBorders>
                    <w:tl2br w:val="nil"/>
                    <w:tr2bl w:val="nil"/>
                  </w:tcBorders>
                  <w:noWrap w:val="0"/>
                  <w:vAlign w:val="center"/>
                </w:tcPr>
                <w:p w14:paraId="0094F2DD">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排气筒底部</w:t>
                  </w:r>
                </w:p>
                <w:p w14:paraId="6FB750D1">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中心坐标</w:t>
                  </w:r>
                </w:p>
              </w:tc>
              <w:tc>
                <w:tcPr>
                  <w:tcW w:w="612" w:type="pct"/>
                  <w:tcBorders>
                    <w:tl2br w:val="nil"/>
                    <w:tr2bl w:val="nil"/>
                  </w:tcBorders>
                  <w:noWrap w:val="0"/>
                  <w:vAlign w:val="center"/>
                </w:tcPr>
                <w:p w14:paraId="7ADD9EB7">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类型</w:t>
                  </w:r>
                </w:p>
              </w:tc>
              <w:tc>
                <w:tcPr>
                  <w:tcW w:w="516" w:type="pct"/>
                  <w:tcBorders>
                    <w:tl2br w:val="nil"/>
                    <w:tr2bl w:val="nil"/>
                  </w:tcBorders>
                  <w:noWrap w:val="0"/>
                  <w:vAlign w:val="center"/>
                </w:tcPr>
                <w:p w14:paraId="3FC9A2C5">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温度</w:t>
                  </w:r>
                </w:p>
              </w:tc>
              <w:tc>
                <w:tcPr>
                  <w:tcW w:w="619" w:type="pct"/>
                  <w:tcBorders>
                    <w:tl2br w:val="nil"/>
                    <w:tr2bl w:val="nil"/>
                  </w:tcBorders>
                  <w:noWrap w:val="0"/>
                  <w:vAlign w:val="center"/>
                </w:tcPr>
                <w:p w14:paraId="1CFB0074">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内径</w:t>
                  </w:r>
                </w:p>
              </w:tc>
              <w:tc>
                <w:tcPr>
                  <w:tcW w:w="799" w:type="pct"/>
                  <w:tcBorders>
                    <w:tl2br w:val="nil"/>
                    <w:tr2bl w:val="nil"/>
                  </w:tcBorders>
                  <w:noWrap w:val="0"/>
                  <w:vAlign w:val="center"/>
                </w:tcPr>
                <w:p w14:paraId="446CBB83">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排气筒高度</w:t>
                  </w:r>
                </w:p>
              </w:tc>
              <w:tc>
                <w:tcPr>
                  <w:tcW w:w="712" w:type="pct"/>
                  <w:tcBorders>
                    <w:tl2br w:val="nil"/>
                    <w:tr2bl w:val="nil"/>
                  </w:tcBorders>
                  <w:noWrap w:val="0"/>
                  <w:vAlign w:val="center"/>
                </w:tcPr>
                <w:p w14:paraId="11A9D6E3">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排放形式</w:t>
                  </w:r>
                </w:p>
              </w:tc>
            </w:tr>
            <w:tr w14:paraId="66D09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5" w:type="pct"/>
                  <w:tcBorders>
                    <w:tl2br w:val="nil"/>
                    <w:tr2bl w:val="nil"/>
                  </w:tcBorders>
                  <w:noWrap w:val="0"/>
                  <w:vAlign w:val="center"/>
                </w:tcPr>
                <w:p w14:paraId="5343D391">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DA001</w:t>
                  </w:r>
                </w:p>
              </w:tc>
              <w:tc>
                <w:tcPr>
                  <w:tcW w:w="1115" w:type="pct"/>
                  <w:tcBorders>
                    <w:tl2br w:val="nil"/>
                    <w:tr2bl w:val="nil"/>
                  </w:tcBorders>
                  <w:noWrap w:val="0"/>
                  <w:vAlign w:val="center"/>
                </w:tcPr>
                <w:p w14:paraId="1DA3105B">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E89°57′9.883″，N43°59′22.392″</w:t>
                  </w:r>
                </w:p>
              </w:tc>
              <w:tc>
                <w:tcPr>
                  <w:tcW w:w="612" w:type="pct"/>
                  <w:tcBorders>
                    <w:tl2br w:val="nil"/>
                    <w:tr2bl w:val="nil"/>
                  </w:tcBorders>
                  <w:shd w:val="clear" w:color="auto" w:fill="auto"/>
                  <w:noWrap w:val="0"/>
                  <w:vAlign w:val="center"/>
                </w:tcPr>
                <w:p w14:paraId="318AC658">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一般排放口</w:t>
                  </w:r>
                </w:p>
              </w:tc>
              <w:tc>
                <w:tcPr>
                  <w:tcW w:w="516" w:type="pct"/>
                  <w:tcBorders>
                    <w:tl2br w:val="nil"/>
                    <w:tr2bl w:val="nil"/>
                  </w:tcBorders>
                  <w:shd w:val="clear" w:color="auto" w:fill="auto"/>
                  <w:noWrap w:val="0"/>
                  <w:vAlign w:val="center"/>
                </w:tcPr>
                <w:p w14:paraId="3EF80461">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2"/>
                      <w:sz w:val="21"/>
                      <w:szCs w:val="21"/>
                      <w:lang w:val="en-US" w:eastAsia="zh-CN" w:bidi="ar-SA"/>
                      <w14:textFill>
                        <w14:solidFill>
                          <w14:schemeClr w14:val="tx1"/>
                        </w14:solidFill>
                      </w14:textFill>
                    </w:rPr>
                    <w:t>25</w:t>
                  </w: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w:t>
                  </w:r>
                </w:p>
              </w:tc>
              <w:tc>
                <w:tcPr>
                  <w:tcW w:w="619" w:type="pct"/>
                  <w:tcBorders>
                    <w:tl2br w:val="nil"/>
                    <w:tr2bl w:val="nil"/>
                  </w:tcBorders>
                  <w:shd w:val="clear" w:color="auto" w:fill="auto"/>
                  <w:noWrap w:val="0"/>
                  <w:vAlign w:val="center"/>
                </w:tcPr>
                <w:p w14:paraId="1FD48DA9">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0.</w:t>
                  </w:r>
                  <w:r>
                    <w:rPr>
                      <w:rFonts w:hint="default" w:ascii="Times New Roman" w:hAnsi="Times New Roman" w:cs="Times New Roman"/>
                      <w:b w:val="0"/>
                      <w:bCs w:val="0"/>
                      <w:color w:val="000000" w:themeColor="text1"/>
                      <w:kern w:val="2"/>
                      <w:sz w:val="21"/>
                      <w:szCs w:val="21"/>
                      <w:lang w:val="en-US" w:eastAsia="zh-CN" w:bidi="ar-SA"/>
                      <w14:textFill>
                        <w14:solidFill>
                          <w14:schemeClr w14:val="tx1"/>
                        </w14:solidFill>
                      </w14:textFill>
                    </w:rPr>
                    <w:t>3</w:t>
                  </w: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m</w:t>
                  </w:r>
                </w:p>
              </w:tc>
              <w:tc>
                <w:tcPr>
                  <w:tcW w:w="799" w:type="pct"/>
                  <w:tcBorders>
                    <w:tl2br w:val="nil"/>
                    <w:tr2bl w:val="nil"/>
                  </w:tcBorders>
                  <w:shd w:val="clear" w:color="auto" w:fill="auto"/>
                  <w:noWrap w:val="0"/>
                  <w:vAlign w:val="center"/>
                </w:tcPr>
                <w:p w14:paraId="40810C8C">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2"/>
                      <w:sz w:val="21"/>
                      <w:szCs w:val="21"/>
                      <w:lang w:val="en-US" w:eastAsia="zh-CN" w:bidi="ar-SA"/>
                      <w14:textFill>
                        <w14:solidFill>
                          <w14:schemeClr w14:val="tx1"/>
                        </w14:solidFill>
                      </w14:textFill>
                    </w:rPr>
                    <w:t>15</w:t>
                  </w: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m</w:t>
                  </w:r>
                </w:p>
              </w:tc>
              <w:tc>
                <w:tcPr>
                  <w:tcW w:w="712" w:type="pct"/>
                  <w:tcBorders>
                    <w:tl2br w:val="nil"/>
                    <w:tr2bl w:val="nil"/>
                  </w:tcBorders>
                  <w:shd w:val="clear" w:color="auto" w:fill="auto"/>
                  <w:noWrap w:val="0"/>
                  <w:vAlign w:val="center"/>
                </w:tcPr>
                <w:p w14:paraId="6E426B01">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有组织</w:t>
                  </w:r>
                </w:p>
              </w:tc>
            </w:tr>
          </w:tbl>
          <w:p w14:paraId="5BA7C37B">
            <w:pPr>
              <w:pStyle w:val="12"/>
              <w:snapToGrid/>
              <w:spacing w:before="0" w:after="0" w:line="360" w:lineRule="auto"/>
              <w:ind w:right="0"/>
              <w:jc w:val="left"/>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2</w:t>
            </w:r>
            <w:r>
              <w:rPr>
                <w:rFonts w:hint="default" w:ascii="Times New Roman" w:hAnsi="Times New Roman" w:cs="Times New Roman"/>
                <w:b/>
                <w:bCs/>
                <w:color w:val="000000" w:themeColor="text1"/>
                <w:sz w:val="24"/>
                <w14:textFill>
                  <w14:solidFill>
                    <w14:schemeClr w14:val="tx1"/>
                  </w14:solidFill>
                </w14:textFill>
              </w:rPr>
              <w:t>.</w:t>
            </w:r>
            <w:r>
              <w:rPr>
                <w:rFonts w:hint="default" w:ascii="Times New Roman" w:hAnsi="Times New Roman" w:cs="Times New Roman"/>
                <w:b/>
                <w:bCs/>
                <w:color w:val="000000" w:themeColor="text1"/>
                <w:sz w:val="24"/>
                <w:lang w:val="en-US" w:eastAsia="zh-CN"/>
                <w14:textFill>
                  <w14:solidFill>
                    <w14:schemeClr w14:val="tx1"/>
                  </w14:solidFill>
                </w14:textFill>
              </w:rPr>
              <w:t>3</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废气处理措施及其可行性分析</w:t>
            </w:r>
          </w:p>
          <w:p w14:paraId="6329E8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矿山建设生产排污单位目前相关部门未发布排污许可证申请与核发技术规范，因此本项目废气治理设施可行性分析参照《排污许可证申请与核发技术规范</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总则》（HJ942-2018）</w:t>
            </w:r>
            <w:r>
              <w:rPr>
                <w:rFonts w:hint="default" w:ascii="Times New Roman" w:hAnsi="Times New Roman" w:cs="Times New Roman"/>
                <w:color w:val="000000" w:themeColor="text1"/>
                <w:sz w:val="24"/>
                <w:szCs w:val="24"/>
                <w:lang w:val="en-US" w:eastAsia="zh-CN"/>
                <w14:textFill>
                  <w14:solidFill>
                    <w14:schemeClr w14:val="tx1"/>
                  </w14:solidFill>
                </w14:textFill>
              </w:rPr>
              <w:t>及《排污许可证申请与核发技术规范 陶瓷砖瓦工业》（HJ954-2018）</w:t>
            </w:r>
            <w:r>
              <w:rPr>
                <w:rFonts w:hint="default" w:ascii="Times New Roman" w:hAnsi="Times New Roman" w:cs="Times New Roman"/>
                <w:color w:val="000000" w:themeColor="text1"/>
                <w:sz w:val="24"/>
                <w:szCs w:val="24"/>
                <w14:textFill>
                  <w14:solidFill>
                    <w14:schemeClr w14:val="tx1"/>
                  </w14:solidFill>
                </w14:textFill>
              </w:rPr>
              <w:t>可行</w:t>
            </w:r>
            <w:r>
              <w:rPr>
                <w:rFonts w:hint="default" w:ascii="Times New Roman" w:hAnsi="Times New Roman" w:eastAsia="宋体" w:cs="Times New Roman"/>
                <w:color w:val="000000" w:themeColor="text1"/>
                <w:sz w:val="24"/>
                <w:szCs w:val="24"/>
                <w14:textFill>
                  <w14:solidFill>
                    <w14:schemeClr w14:val="tx1"/>
                  </w14:solidFill>
                </w14:textFill>
              </w:rPr>
              <w:t>性技术要求，以污染防治技术的污染物排放持续稳定达标性、规模应用和经济可行性作为确定污染防治可行技术的重要依据。</w:t>
            </w:r>
          </w:p>
          <w:p w14:paraId="6E84C09A">
            <w:pPr>
              <w:keepNext w:val="0"/>
              <w:keepLines w:val="0"/>
              <w:pageBreakBefore w:val="0"/>
              <w:widowControl w:val="0"/>
              <w:kinsoku/>
              <w:wordWrap/>
              <w:overflowPunct/>
              <w:topLinePunct w:val="0"/>
              <w:autoSpaceDE/>
              <w:autoSpaceDN/>
              <w:bidi w:val="0"/>
              <w:adjustRightInd/>
              <w:snapToGrid/>
              <w:spacing w:line="360" w:lineRule="auto"/>
              <w:ind w:firstLine="360" w:firstLineChars="150"/>
              <w:jc w:val="both"/>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w:t>
            </w:r>
            <w:r>
              <w:rPr>
                <w:rFonts w:hint="default" w:ascii="Times New Roman" w:hAnsi="Times New Roman" w:eastAsia="宋体" w:cs="Times New Roman"/>
                <w:color w:val="000000" w:themeColor="text1"/>
                <w:sz w:val="24"/>
                <w:szCs w:val="24"/>
                <w14:textFill>
                  <w14:solidFill>
                    <w14:schemeClr w14:val="tx1"/>
                  </w14:solidFill>
                </w14:textFill>
              </w:rPr>
              <w:t>对采掘场地</w:t>
            </w:r>
            <w:r>
              <w:rPr>
                <w:rFonts w:hint="default" w:ascii="Times New Roman" w:hAnsi="Times New Roman" w:eastAsia="宋体" w:cs="Times New Roman"/>
                <w:color w:val="000000" w:themeColor="text1"/>
                <w:sz w:val="24"/>
                <w:szCs w:val="24"/>
                <w:lang w:eastAsia="zh-CN"/>
                <w14:textFill>
                  <w14:solidFill>
                    <w14:schemeClr w14:val="tx1"/>
                  </w14:solidFill>
                </w14:textFill>
              </w:rPr>
              <w:t>采用移动式</w:t>
            </w:r>
            <w:r>
              <w:rPr>
                <w:rFonts w:hint="default" w:ascii="Times New Roman" w:hAnsi="Times New Roman" w:eastAsia="宋体" w:cs="Times New Roman"/>
                <w:color w:val="000000" w:themeColor="text1"/>
                <w:sz w:val="24"/>
                <w:szCs w:val="24"/>
                <w14:textFill>
                  <w14:solidFill>
                    <w14:schemeClr w14:val="tx1"/>
                  </w14:solidFill>
                </w14:textFill>
              </w:rPr>
              <w:t>雾炮</w:t>
            </w:r>
            <w:r>
              <w:rPr>
                <w:rFonts w:hint="default" w:ascii="Times New Roman" w:hAnsi="Times New Roman" w:eastAsia="宋体" w:cs="Times New Roman"/>
                <w:color w:val="000000" w:themeColor="text1"/>
                <w:sz w:val="24"/>
                <w:szCs w:val="24"/>
                <w:lang w:eastAsia="zh-CN"/>
                <w14:textFill>
                  <w14:solidFill>
                    <w14:schemeClr w14:val="tx1"/>
                  </w14:solidFill>
                </w14:textFill>
              </w:rPr>
              <w:t>机</w:t>
            </w:r>
            <w:r>
              <w:rPr>
                <w:rFonts w:hint="default" w:ascii="Times New Roman" w:hAnsi="Times New Roman" w:eastAsia="宋体" w:cs="Times New Roman"/>
                <w:color w:val="000000" w:themeColor="text1"/>
                <w:sz w:val="24"/>
                <w:szCs w:val="24"/>
                <w14:textFill>
                  <w14:solidFill>
                    <w14:schemeClr w14:val="tx1"/>
                  </w14:solidFill>
                </w14:textFill>
              </w:rPr>
              <w:t>降尘、规定开采方式、大风天气不得生产、分区分片开采</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对进厂道路进行砾石复压硬化，</w:t>
            </w:r>
            <w:r>
              <w:rPr>
                <w:rFonts w:hint="default" w:ascii="Times New Roman" w:hAnsi="Times New Roman" w:eastAsia="宋体" w:cs="Times New Roman"/>
                <w:color w:val="000000" w:themeColor="text1"/>
                <w:sz w:val="24"/>
                <w:szCs w:val="24"/>
                <w:lang w:eastAsia="zh-CN"/>
                <w14:textFill>
                  <w14:solidFill>
                    <w14:schemeClr w14:val="tx1"/>
                  </w14:solidFill>
                </w14:textFill>
              </w:rPr>
              <w:t>矿区配备洒水车，采用洒水对道路进行充分预湿，</w:t>
            </w:r>
            <w:r>
              <w:rPr>
                <w:rFonts w:hint="default" w:ascii="Times New Roman" w:hAnsi="Times New Roman" w:eastAsia="宋体" w:cs="Times New Roman"/>
                <w:color w:val="000000" w:themeColor="text1"/>
                <w:sz w:val="24"/>
                <w:szCs w:val="24"/>
                <w14:textFill>
                  <w14:solidFill>
                    <w14:schemeClr w14:val="tx1"/>
                  </w14:solidFill>
                </w14:textFill>
              </w:rPr>
              <w:t>运输车辆出厂</w:t>
            </w:r>
            <w:r>
              <w:rPr>
                <w:rFonts w:hint="default" w:ascii="Times New Roman" w:hAnsi="Times New Roman" w:eastAsia="宋体" w:cs="Times New Roman"/>
                <w:color w:val="000000" w:themeColor="text1"/>
                <w:sz w:val="24"/>
                <w:szCs w:val="24"/>
                <w:lang w:eastAsia="zh-CN"/>
                <w14:textFill>
                  <w14:solidFill>
                    <w14:schemeClr w14:val="tx1"/>
                  </w14:solidFill>
                </w14:textFill>
              </w:rPr>
              <w:t>沿规定的</w:t>
            </w:r>
            <w:r>
              <w:rPr>
                <w:rFonts w:hint="default" w:ascii="Times New Roman" w:hAnsi="Times New Roman" w:cs="Times New Roman"/>
                <w:color w:val="000000" w:themeColor="text1"/>
                <w:sz w:val="24"/>
                <w:szCs w:val="24"/>
                <w:lang w:eastAsia="zh-CN"/>
                <w14:textFill>
                  <w14:solidFill>
                    <w14:schemeClr w14:val="tx1"/>
                  </w14:solidFill>
                </w14:textFill>
              </w:rPr>
              <w:t>道路行驶</w:t>
            </w:r>
            <w:r>
              <w:rPr>
                <w:rFonts w:hint="default" w:ascii="Times New Roman" w:hAnsi="Times New Roman" w:eastAsia="宋体" w:cs="Times New Roman"/>
                <w:color w:val="000000" w:themeColor="text1"/>
                <w:sz w:val="24"/>
                <w:szCs w:val="24"/>
                <w14:textFill>
                  <w14:solidFill>
                    <w14:schemeClr w14:val="tx1"/>
                  </w14:solidFill>
                </w14:textFill>
              </w:rPr>
              <w:t>，采取苫盖篷布的措施</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采用雾炮机设施对堆料场洒水抑尘，保持湿润；未及时外运堆料场采用防尘布遮盖，减少风力扬尘；装卸作业时降低装卸高度，也要尽可能选择无风或微风的天气条件下进行装卸，并规范作业；因此装卸过程中产生的粉尘量以及堆料场风力起尘量较少，不会对周围环境造成明显的粉尘影响。</w:t>
            </w:r>
            <w:r>
              <w:rPr>
                <w:rFonts w:hint="default" w:ascii="Times New Roman" w:hAnsi="Times New Roman" w:cs="Times New Roman"/>
                <w:color w:val="000000" w:themeColor="text1"/>
                <w:sz w:val="24"/>
                <w:szCs w:val="24"/>
                <w:lang w:val="en-US" w:eastAsia="zh-CN"/>
                <w14:textFill>
                  <w14:solidFill>
                    <w14:schemeClr w14:val="tx1"/>
                  </w14:solidFill>
                </w14:textFill>
              </w:rPr>
              <w:t>破碎及筛分粉尘配备布袋式除尘器进行除尘后通过15m高排气筒排放。防风抑尘网的开孔率确保在30%-40%之间，目数为2000目</w:t>
            </w:r>
            <w:r>
              <w:rPr>
                <w:rFonts w:hint="eastAsia" w:cs="Times New Roman"/>
                <w:color w:val="000000" w:themeColor="text1"/>
                <w:sz w:val="24"/>
                <w:szCs w:val="24"/>
                <w:lang w:val="en-US" w:eastAsia="zh-CN"/>
                <w14:textFill>
                  <w14:solidFill>
                    <w14:schemeClr w14:val="tx1"/>
                  </w14:solidFill>
                </w14:textFill>
              </w:rPr>
              <w:t>。</w:t>
            </w:r>
          </w:p>
          <w:p w14:paraId="47C127B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采取上述措施后厂界无组织颗粒物能够满足</w:t>
            </w:r>
            <w:r>
              <w:rPr>
                <w:rFonts w:hint="default" w:ascii="Times New Roman" w:hAnsi="Times New Roman" w:eastAsia="宋体" w:cs="Times New Roman"/>
                <w:color w:val="000000" w:themeColor="text1"/>
                <w:sz w:val="24"/>
                <w:szCs w:val="24"/>
                <w14:textFill>
                  <w14:solidFill>
                    <w14:schemeClr w14:val="tx1"/>
                  </w14:solidFill>
                </w14:textFill>
              </w:rPr>
              <w:t>无组织</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颗粒物</w:t>
            </w:r>
            <w:r>
              <w:rPr>
                <w:rFonts w:hint="default" w:ascii="Times New Roman" w:hAnsi="Times New Roman" w:eastAsia="宋体" w:cs="Times New Roman"/>
                <w:color w:val="000000" w:themeColor="text1"/>
                <w:sz w:val="24"/>
                <w:szCs w:val="24"/>
                <w14:textFill>
                  <w14:solidFill>
                    <w14:schemeClr w14:val="tx1"/>
                  </w14:solidFill>
                </w14:textFill>
              </w:rPr>
              <w:t>排放满足《大气污染</w:t>
            </w:r>
            <w:r>
              <w:rPr>
                <w:rFonts w:hint="default" w:ascii="Times New Roman" w:hAnsi="Times New Roman" w:eastAsia="宋体" w:cs="Times New Roman"/>
                <w:color w:val="000000" w:themeColor="text1"/>
                <w:sz w:val="24"/>
                <w:szCs w:val="24"/>
                <w:lang w:eastAsia="zh-CN"/>
                <w14:textFill>
                  <w14:solidFill>
                    <w14:schemeClr w14:val="tx1"/>
                  </w14:solidFill>
                </w14:textFill>
              </w:rPr>
              <w:t>物</w:t>
            </w:r>
            <w:r>
              <w:rPr>
                <w:rFonts w:hint="default" w:ascii="Times New Roman" w:hAnsi="Times New Roman" w:eastAsia="宋体" w:cs="Times New Roman"/>
                <w:color w:val="000000" w:themeColor="text1"/>
                <w:sz w:val="24"/>
                <w:szCs w:val="24"/>
                <w14:textFill>
                  <w14:solidFill>
                    <w14:schemeClr w14:val="tx1"/>
                  </w14:solidFill>
                </w14:textFill>
              </w:rPr>
              <w:t>综合排放标准》（GB16297-1996）中</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表2</w:t>
            </w:r>
            <w:r>
              <w:rPr>
                <w:rFonts w:hint="default" w:ascii="Times New Roman" w:hAnsi="Times New Roman" w:eastAsia="宋体" w:cs="Times New Roman"/>
                <w:color w:val="000000" w:themeColor="text1"/>
                <w:sz w:val="24"/>
                <w:szCs w:val="24"/>
                <w14:textFill>
                  <w14:solidFill>
                    <w14:schemeClr w14:val="tx1"/>
                  </w14:solidFill>
                </w14:textFill>
              </w:rPr>
              <w:t>无组织</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颗粒物</w:t>
            </w:r>
            <w:r>
              <w:rPr>
                <w:rFonts w:hint="default" w:ascii="Times New Roman" w:hAnsi="Times New Roman" w:eastAsia="宋体" w:cs="Times New Roman"/>
                <w:color w:val="000000" w:themeColor="text1"/>
                <w:sz w:val="24"/>
                <w:szCs w:val="24"/>
                <w14:textFill>
                  <w14:solidFill>
                    <w14:schemeClr w14:val="tx1"/>
                  </w14:solidFill>
                </w14:textFill>
              </w:rPr>
              <w:t>排放监控浓度限值</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1.0</w:t>
            </w:r>
            <w:r>
              <w:rPr>
                <w:rFonts w:hint="default" w:ascii="Times New Roman" w:hAnsi="Times New Roman" w:eastAsia="宋体" w:cs="Times New Roman"/>
                <w:color w:val="000000" w:themeColor="text1"/>
                <w:sz w:val="24"/>
                <w:szCs w:val="24"/>
                <w14:textFill>
                  <w14:solidFill>
                    <w14:schemeClr w14:val="tx1"/>
                  </w14:solidFill>
                </w14:textFill>
              </w:rPr>
              <w:t>mg/m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有组织颗粒物可以满足</w:t>
            </w:r>
            <w:r>
              <w:rPr>
                <w:rFonts w:hint="default" w:ascii="Times New Roman" w:hAnsi="Times New Roman" w:eastAsia="宋体" w:cs="Times New Roman"/>
                <w:color w:val="000000" w:themeColor="text1"/>
                <w:sz w:val="24"/>
                <w:szCs w:val="24"/>
                <w14:textFill>
                  <w14:solidFill>
                    <w14:schemeClr w14:val="tx1"/>
                  </w14:solidFill>
                </w14:textFill>
              </w:rPr>
              <w:t>《大气污染</w:t>
            </w:r>
            <w:r>
              <w:rPr>
                <w:rFonts w:hint="default" w:ascii="Times New Roman" w:hAnsi="Times New Roman" w:eastAsia="宋体" w:cs="Times New Roman"/>
                <w:color w:val="000000" w:themeColor="text1"/>
                <w:sz w:val="24"/>
                <w:szCs w:val="24"/>
                <w:lang w:eastAsia="zh-CN"/>
                <w14:textFill>
                  <w14:solidFill>
                    <w14:schemeClr w14:val="tx1"/>
                  </w14:solidFill>
                </w14:textFill>
              </w:rPr>
              <w:t>物</w:t>
            </w:r>
            <w:r>
              <w:rPr>
                <w:rFonts w:hint="default" w:ascii="Times New Roman" w:hAnsi="Times New Roman" w:eastAsia="宋体" w:cs="Times New Roman"/>
                <w:color w:val="000000" w:themeColor="text1"/>
                <w:sz w:val="24"/>
                <w:szCs w:val="24"/>
                <w14:textFill>
                  <w14:solidFill>
                    <w14:schemeClr w14:val="tx1"/>
                  </w14:solidFill>
                </w14:textFill>
              </w:rPr>
              <w:t>综合排放标准》（GB16297-1996）中</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颗粒物</w:t>
            </w:r>
            <w:r>
              <w:rPr>
                <w:rFonts w:hint="default" w:ascii="Times New Roman" w:hAnsi="Times New Roman" w:eastAsia="宋体" w:cs="Times New Roman"/>
                <w:color w:val="000000" w:themeColor="text1"/>
                <w:sz w:val="24"/>
                <w:szCs w:val="24"/>
                <w14:textFill>
                  <w14:solidFill>
                    <w14:schemeClr w14:val="tx1"/>
                  </w14:solidFill>
                </w14:textFill>
              </w:rPr>
              <w:t>排放监控浓度限值</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120</w:t>
            </w:r>
            <w:r>
              <w:rPr>
                <w:rFonts w:hint="default" w:ascii="Times New Roman" w:hAnsi="Times New Roman" w:eastAsia="宋体" w:cs="Times New Roman"/>
                <w:color w:val="000000" w:themeColor="text1"/>
                <w:sz w:val="24"/>
                <w:szCs w:val="24"/>
                <w14:textFill>
                  <w14:solidFill>
                    <w14:schemeClr w14:val="tx1"/>
                  </w14:solidFill>
                </w14:textFill>
              </w:rPr>
              <w:t>mg/m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此外，厂内</w:t>
            </w:r>
            <w:r>
              <w:rPr>
                <w:rFonts w:hint="default" w:ascii="Times New Roman" w:hAnsi="Times New Roman" w:cs="Times New Roman"/>
                <w:color w:val="000000" w:themeColor="text1"/>
                <w:sz w:val="24"/>
                <w:szCs w:val="24"/>
                <w14:textFill>
                  <w14:solidFill>
                    <w14:schemeClr w14:val="tx1"/>
                  </w14:solidFill>
                </w14:textFill>
              </w:rPr>
              <w:t>洒水抑尘、</w:t>
            </w:r>
            <w:r>
              <w:rPr>
                <w:rFonts w:hint="default" w:ascii="Times New Roman" w:hAnsi="Times New Roman" w:cs="Times New Roman"/>
                <w:color w:val="000000" w:themeColor="text1"/>
                <w:sz w:val="24"/>
                <w:szCs w:val="24"/>
                <w:lang w:val="en-US" w:eastAsia="zh-CN"/>
                <w14:textFill>
                  <w14:solidFill>
                    <w14:schemeClr w14:val="tx1"/>
                  </w14:solidFill>
                </w14:textFill>
              </w:rPr>
              <w:t>篷布遮盖</w:t>
            </w:r>
            <w:r>
              <w:rPr>
                <w:rFonts w:hint="default" w:ascii="Times New Roman" w:hAnsi="Times New Roman" w:cs="Times New Roman"/>
                <w:color w:val="000000" w:themeColor="text1"/>
                <w:sz w:val="24"/>
                <w:szCs w:val="24"/>
                <w14:textFill>
                  <w14:solidFill>
                    <w14:schemeClr w14:val="tx1"/>
                  </w14:solidFill>
                </w14:textFill>
              </w:rPr>
              <w:t>等设备设施购置费用较低，使用寿命较长，日常运营费用仅涉及用水、用电及维护，具备经济可行性。</w:t>
            </w:r>
            <w:r>
              <w:rPr>
                <w:rFonts w:hint="default" w:ascii="Times New Roman" w:hAnsi="Times New Roman" w:cs="Times New Roman"/>
                <w:color w:val="000000" w:themeColor="text1"/>
                <w:sz w:val="24"/>
                <w:szCs w:val="24"/>
                <w:lang w:val="en-US" w:eastAsia="zh-CN"/>
                <w14:textFill>
                  <w14:solidFill>
                    <w14:schemeClr w14:val="tx1"/>
                  </w14:solidFill>
                </w14:textFill>
              </w:rPr>
              <w:t>综上所述，本项目符合《排污许可证申请与核发技术规范·总则》（HJ942-2018）及《排污许可证申请与核发技术规范 陶瓷砖瓦工业》（HJ954-2018）可行性技术要求。</w:t>
            </w:r>
          </w:p>
          <w:p w14:paraId="0C6CADA6">
            <w:pPr>
              <w:pStyle w:val="12"/>
              <w:snapToGrid/>
              <w:spacing w:before="0" w:after="0" w:line="360" w:lineRule="auto"/>
              <w:ind w:right="0"/>
              <w:jc w:val="left"/>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2</w:t>
            </w:r>
            <w:r>
              <w:rPr>
                <w:rFonts w:hint="default" w:ascii="Times New Roman" w:hAnsi="Times New Roman" w:cs="Times New Roman"/>
                <w:b/>
                <w:bCs/>
                <w:color w:val="000000" w:themeColor="text1"/>
                <w:sz w:val="24"/>
                <w14:textFill>
                  <w14:solidFill>
                    <w14:schemeClr w14:val="tx1"/>
                  </w14:solidFill>
                </w14:textFill>
              </w:rPr>
              <w:t>.</w:t>
            </w:r>
            <w:r>
              <w:rPr>
                <w:rFonts w:hint="default" w:ascii="Times New Roman" w:hAnsi="Times New Roman" w:cs="Times New Roman"/>
                <w:b/>
                <w:bCs/>
                <w:color w:val="000000" w:themeColor="text1"/>
                <w:sz w:val="24"/>
                <w:lang w:val="en-US" w:eastAsia="zh-CN"/>
                <w14:textFill>
                  <w14:solidFill>
                    <w14:schemeClr w14:val="tx1"/>
                  </w14:solidFill>
                </w14:textFill>
              </w:rPr>
              <w:t>4</w:t>
            </w:r>
            <w:r>
              <w:rPr>
                <w:rFonts w:hint="default" w:ascii="Times New Roman" w:hAnsi="Times New Roman" w:cs="Times New Roman"/>
                <w:b/>
                <w:bCs/>
                <w:color w:val="000000" w:themeColor="text1"/>
                <w:sz w:val="24"/>
                <w14:textFill>
                  <w14:solidFill>
                    <w14:schemeClr w14:val="tx1"/>
                  </w14:solidFill>
                </w14:textFill>
              </w:rPr>
              <w:t>监测计划</w:t>
            </w:r>
          </w:p>
          <w:p w14:paraId="404E78C5">
            <w:pPr>
              <w:pStyle w:val="12"/>
              <w:snapToGrid/>
              <w:spacing w:before="0" w:after="0" w:line="360" w:lineRule="auto"/>
              <w:ind w:right="0" w:firstLine="480" w:firstLineChars="2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根据《排污单位自行监测技术指南 总则》（HJ819-2017），本项目废气监测计划见表4-</w:t>
            </w:r>
            <w:r>
              <w:rPr>
                <w:rFonts w:hint="default" w:ascii="Times New Roman" w:hAnsi="Times New Roman" w:cs="Times New Roman"/>
                <w:color w:val="000000" w:themeColor="text1"/>
                <w:sz w:val="24"/>
                <w:lang w:val="en-US" w:eastAsia="zh-CN"/>
                <w14:textFill>
                  <w14:solidFill>
                    <w14:schemeClr w14:val="tx1"/>
                  </w14:solidFill>
                </w14:textFill>
              </w:rPr>
              <w:t>8</w:t>
            </w:r>
            <w:r>
              <w:rPr>
                <w:rFonts w:hint="default" w:ascii="Times New Roman" w:hAnsi="Times New Roman" w:cs="Times New Roman"/>
                <w:color w:val="000000" w:themeColor="text1"/>
                <w:sz w:val="24"/>
                <w14:textFill>
                  <w14:solidFill>
                    <w14:schemeClr w14:val="tx1"/>
                  </w14:solidFill>
                </w14:textFill>
              </w:rPr>
              <w:t>。</w:t>
            </w:r>
          </w:p>
          <w:p w14:paraId="1D7BF1A3">
            <w:pPr>
              <w:pStyle w:val="12"/>
              <w:snapToGrid/>
              <w:spacing w:before="0" w:after="0" w:line="240" w:lineRule="auto"/>
              <w:ind w:right="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表4-</w:t>
            </w:r>
            <w:r>
              <w:rPr>
                <w:rFonts w:hint="default" w:ascii="Times New Roman" w:hAnsi="Times New Roman" w:cs="Times New Roman"/>
                <w:b/>
                <w:bCs/>
                <w:color w:val="000000" w:themeColor="text1"/>
                <w:sz w:val="21"/>
                <w:szCs w:val="21"/>
                <w:lang w:val="en-US" w:eastAsia="zh-CN"/>
                <w14:textFill>
                  <w14:solidFill>
                    <w14:schemeClr w14:val="tx1"/>
                  </w14:solidFill>
                </w14:textFill>
              </w:rPr>
              <w:t>8</w:t>
            </w:r>
            <w:r>
              <w:rPr>
                <w:rFonts w:hint="default" w:ascii="Times New Roman" w:hAnsi="Times New Roman" w:cs="Times New Roman"/>
                <w:b/>
                <w:bCs/>
                <w:color w:val="000000" w:themeColor="text1"/>
                <w:sz w:val="21"/>
                <w:szCs w:val="21"/>
                <w14:textFill>
                  <w14:solidFill>
                    <w14:schemeClr w14:val="tx1"/>
                  </w14:solidFill>
                </w14:textFill>
              </w:rPr>
              <w:t xml:space="preserve">   废气监测计划一览表</w:t>
            </w:r>
          </w:p>
          <w:tbl>
            <w:tblPr>
              <w:tblStyle w:val="32"/>
              <w:tblW w:w="81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1256"/>
              <w:gridCol w:w="1200"/>
              <w:gridCol w:w="1289"/>
              <w:gridCol w:w="3123"/>
            </w:tblGrid>
            <w:tr w14:paraId="1803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dxa"/>
                  <w:vAlign w:val="top"/>
                </w:tcPr>
                <w:p w14:paraId="36F1CC69">
                  <w:pP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监测对象</w:t>
                  </w:r>
                </w:p>
              </w:tc>
              <w:tc>
                <w:tcPr>
                  <w:tcW w:w="1256" w:type="dxa"/>
                  <w:vAlign w:val="top"/>
                </w:tcPr>
                <w:p w14:paraId="753BBBF2">
                  <w:pP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监测点位</w:t>
                  </w:r>
                </w:p>
              </w:tc>
              <w:tc>
                <w:tcPr>
                  <w:tcW w:w="1200" w:type="dxa"/>
                </w:tcPr>
                <w:p w14:paraId="0FA63106">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监测项目</w:t>
                  </w:r>
                </w:p>
              </w:tc>
              <w:tc>
                <w:tcPr>
                  <w:tcW w:w="1289" w:type="dxa"/>
                </w:tcPr>
                <w:p w14:paraId="75B35B43">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监测频率</w:t>
                  </w:r>
                </w:p>
              </w:tc>
              <w:tc>
                <w:tcPr>
                  <w:tcW w:w="3123" w:type="dxa"/>
                </w:tcPr>
                <w:p w14:paraId="7CC1205B">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执行标准</w:t>
                  </w:r>
                </w:p>
              </w:tc>
            </w:tr>
            <w:tr w14:paraId="5E8A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dxa"/>
                  <w:vAlign w:val="top"/>
                </w:tcPr>
                <w:p w14:paraId="5BADE5F7">
                  <w:pP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有组织废气</w:t>
                  </w:r>
                </w:p>
              </w:tc>
              <w:tc>
                <w:tcPr>
                  <w:tcW w:w="1256" w:type="dxa"/>
                  <w:vAlign w:val="top"/>
                </w:tcPr>
                <w:p w14:paraId="35147D11">
                  <w:pP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DA001</w:t>
                  </w:r>
                </w:p>
              </w:tc>
              <w:tc>
                <w:tcPr>
                  <w:tcW w:w="1200" w:type="dxa"/>
                  <w:shd w:val="clear" w:color="auto" w:fill="auto"/>
                  <w:vAlign w:val="center"/>
                </w:tcPr>
                <w:p w14:paraId="033A9B75">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lang w:val="en-US" w:eastAsia="zh-CN"/>
                      <w14:textFill>
                        <w14:solidFill>
                          <w14:schemeClr w14:val="tx1"/>
                        </w14:solidFill>
                      </w14:textFill>
                    </w:rPr>
                    <w:t>PM</w:t>
                  </w:r>
                  <w:r>
                    <w:rPr>
                      <w:rFonts w:hint="default" w:ascii="Times New Roman" w:hAnsi="Times New Roman" w:cs="Times New Roman"/>
                      <w:b w:val="0"/>
                      <w:bCs w:val="0"/>
                      <w:color w:val="000000" w:themeColor="text1"/>
                      <w:kern w:val="0"/>
                      <w:sz w:val="21"/>
                      <w:szCs w:val="21"/>
                      <w:highlight w:val="none"/>
                      <w:vertAlign w:val="subscript"/>
                      <w:lang w:val="en-US" w:eastAsia="zh-CN"/>
                      <w14:textFill>
                        <w14:solidFill>
                          <w14:schemeClr w14:val="tx1"/>
                        </w14:solidFill>
                      </w14:textFill>
                    </w:rPr>
                    <w:t>10</w:t>
                  </w:r>
                </w:p>
              </w:tc>
              <w:tc>
                <w:tcPr>
                  <w:tcW w:w="1289" w:type="dxa"/>
                  <w:shd w:val="clear" w:color="auto" w:fill="auto"/>
                  <w:vAlign w:val="center"/>
                </w:tcPr>
                <w:p w14:paraId="2A4EF04A">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1次/年</w:t>
                  </w:r>
                </w:p>
              </w:tc>
              <w:tc>
                <w:tcPr>
                  <w:tcW w:w="3123" w:type="dxa"/>
                  <w:vMerge w:val="restart"/>
                </w:tcPr>
                <w:p w14:paraId="13F515E3">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《大气污染物综合排放标准》（GB16297-1996）</w:t>
                  </w:r>
                </w:p>
              </w:tc>
            </w:tr>
            <w:tr w14:paraId="224B6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dxa"/>
                  <w:vAlign w:val="top"/>
                </w:tcPr>
                <w:p w14:paraId="520F9DE0">
                  <w:pP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无组织废气</w:t>
                  </w:r>
                </w:p>
              </w:tc>
              <w:tc>
                <w:tcPr>
                  <w:tcW w:w="1256" w:type="dxa"/>
                  <w:vAlign w:val="top"/>
                </w:tcPr>
                <w:p w14:paraId="3C28896B">
                  <w:pPr>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厂界</w:t>
                  </w:r>
                </w:p>
              </w:tc>
              <w:tc>
                <w:tcPr>
                  <w:tcW w:w="1200" w:type="dxa"/>
                </w:tcPr>
                <w:p w14:paraId="7A2CAF0D">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颗粒物</w:t>
                  </w:r>
                </w:p>
              </w:tc>
              <w:tc>
                <w:tcPr>
                  <w:tcW w:w="1289" w:type="dxa"/>
                </w:tcPr>
                <w:p w14:paraId="1F44761E">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1次/</w:t>
                  </w: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年</w:t>
                  </w:r>
                </w:p>
              </w:tc>
              <w:tc>
                <w:tcPr>
                  <w:tcW w:w="3123" w:type="dxa"/>
                  <w:vMerge w:val="continue"/>
                </w:tcPr>
                <w:p w14:paraId="2074220F">
                  <w:pPr>
                    <w:jc w:val="center"/>
                    <w:rPr>
                      <w:rFonts w:hint="default" w:ascii="Times New Roman" w:hAnsi="Times New Roman" w:cs="Times New Roman"/>
                      <w:color w:val="000000" w:themeColor="text1"/>
                      <w:szCs w:val="21"/>
                      <w14:textFill>
                        <w14:solidFill>
                          <w14:schemeClr w14:val="tx1"/>
                        </w14:solidFill>
                      </w14:textFill>
                    </w:rPr>
                  </w:pPr>
                </w:p>
              </w:tc>
            </w:tr>
          </w:tbl>
          <w:p w14:paraId="16A2CA43">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360" w:lineRule="auto"/>
              <w:ind w:left="0" w:leftChars="0" w:right="0" w:rightChars="0" w:firstLine="0" w:firstLineChars="0"/>
              <w:jc w:val="both"/>
              <w:textAlignment w:val="auto"/>
              <w:rPr>
                <w:rFonts w:hint="default" w:ascii="Times New Roman" w:hAnsi="Times New Roman" w:eastAsia="宋体" w:cs="Times New Roman"/>
                <w:b/>
                <w:bCs w:val="0"/>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
                <w:bCs w:val="0"/>
                <w:color w:val="000000" w:themeColor="text1"/>
                <w:kern w:val="0"/>
                <w:sz w:val="24"/>
                <w:szCs w:val="24"/>
                <w:highlight w:val="none"/>
                <w:lang w:val="en-US" w:eastAsia="zh-CN" w:bidi="ar"/>
                <w14:textFill>
                  <w14:solidFill>
                    <w14:schemeClr w14:val="tx1"/>
                  </w14:solidFill>
                </w14:textFill>
              </w:rPr>
              <w:t>2.5非正常工况污染源强及防范措施</w:t>
            </w:r>
          </w:p>
          <w:p w14:paraId="379E608A">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14:textFill>
                  <w14:solidFill>
                    <w14:schemeClr w14:val="tx1"/>
                  </w14:solidFill>
                </w14:textFill>
              </w:rPr>
              <w:t>临时</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停工</w:t>
            </w:r>
          </w:p>
          <w:p w14:paraId="6D00B742">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在生产过程中，停水、停电</w:t>
            </w:r>
            <w:r>
              <w:rPr>
                <w:rFonts w:hint="default"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停气</w:t>
            </w:r>
            <w:r>
              <w:rPr>
                <w:rFonts w:hint="default" w:ascii="Times New Roman" w:hAnsi="Times New Roman" w:eastAsia="宋体" w:cs="Times New Roman"/>
                <w:bCs/>
                <w:color w:val="000000" w:themeColor="text1"/>
                <w:sz w:val="24"/>
                <w:szCs w:val="24"/>
                <w14:textFill>
                  <w14:solidFill>
                    <w14:schemeClr w14:val="tx1"/>
                  </w14:solidFill>
                </w14:textFill>
              </w:rPr>
              <w:t>或某一设备发生故障，可导致整个工序临时停工。在临时停工过程中，各设备停止运行，待故障排除后，恢复正常生产。</w:t>
            </w:r>
          </w:p>
          <w:p w14:paraId="24D16B8D">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14:textFill>
                  <w14:solidFill>
                    <w14:schemeClr w14:val="tx1"/>
                  </w14:solidFill>
                </w14:textFill>
              </w:rPr>
              <w:t>环保设施发生故障</w:t>
            </w:r>
          </w:p>
          <w:p w14:paraId="6535426B">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环保措施</w:t>
            </w:r>
            <w:r>
              <w:rPr>
                <w:rFonts w:hint="default" w:ascii="Times New Roman" w:hAnsi="Times New Roman" w:cs="Times New Roman"/>
                <w:bCs/>
                <w:color w:val="000000" w:themeColor="text1"/>
                <w:sz w:val="24"/>
                <w:szCs w:val="24"/>
                <w:lang w:eastAsia="zh-CN"/>
                <w14:textFill>
                  <w14:solidFill>
                    <w14:schemeClr w14:val="tx1"/>
                  </w14:solidFill>
                </w14:textFill>
              </w:rPr>
              <w:t>出</w:t>
            </w:r>
            <w:r>
              <w:rPr>
                <w:rFonts w:hint="default" w:ascii="Times New Roman" w:hAnsi="Times New Roman" w:eastAsia="宋体" w:cs="Times New Roman"/>
                <w:bCs/>
                <w:color w:val="000000" w:themeColor="text1"/>
                <w:sz w:val="24"/>
                <w:szCs w:val="24"/>
                <w14:textFill>
                  <w14:solidFill>
                    <w14:schemeClr w14:val="tx1"/>
                  </w14:solidFill>
                </w14:textFill>
              </w:rPr>
              <w:t>现故障时，会使污染物处理效率下降或者根本得不到处理而排入环境中，</w:t>
            </w:r>
            <w:r>
              <w:rPr>
                <w:rFonts w:hint="default" w:ascii="Times New Roman" w:hAnsi="Times New Roman" w:cs="Times New Roman"/>
                <w:bCs/>
                <w:color w:val="000000" w:themeColor="text1"/>
                <w:sz w:val="24"/>
                <w:szCs w:val="24"/>
                <w:lang w:eastAsia="zh-CN"/>
                <w14:textFill>
                  <w14:solidFill>
                    <w14:schemeClr w14:val="tx1"/>
                  </w14:solidFill>
                </w14:textFill>
              </w:rPr>
              <w:t>增</w:t>
            </w:r>
            <w:r>
              <w:rPr>
                <w:rFonts w:hint="default" w:ascii="Times New Roman" w:hAnsi="Times New Roman" w:eastAsia="宋体" w:cs="Times New Roman"/>
                <w:bCs/>
                <w:color w:val="000000" w:themeColor="text1"/>
                <w:sz w:val="24"/>
                <w:szCs w:val="24"/>
                <w14:textFill>
                  <w14:solidFill>
                    <w14:schemeClr w14:val="tx1"/>
                  </w14:solidFill>
                </w14:textFill>
              </w:rPr>
              <w:t>加污染物排放量及对外环境的影响。本项目主要考虑装置配套的废气治理措施</w:t>
            </w:r>
            <w:r>
              <w:rPr>
                <w:rFonts w:hint="default" w:ascii="Times New Roman" w:hAnsi="Times New Roman" w:cs="Times New Roman"/>
                <w:bCs/>
                <w:color w:val="000000" w:themeColor="text1"/>
                <w:sz w:val="24"/>
                <w:szCs w:val="24"/>
                <w:lang w:eastAsia="zh-CN"/>
                <w14:textFill>
                  <w14:solidFill>
                    <w14:schemeClr w14:val="tx1"/>
                  </w14:solidFill>
                </w14:textFill>
              </w:rPr>
              <w:t>出</w:t>
            </w:r>
            <w:r>
              <w:rPr>
                <w:rFonts w:hint="default" w:ascii="Times New Roman" w:hAnsi="Times New Roman" w:eastAsia="宋体" w:cs="Times New Roman"/>
                <w:bCs/>
                <w:color w:val="000000" w:themeColor="text1"/>
                <w:sz w:val="24"/>
                <w:szCs w:val="24"/>
                <w14:textFill>
                  <w14:solidFill>
                    <w14:schemeClr w14:val="tx1"/>
                  </w14:solidFill>
                </w14:textFill>
              </w:rPr>
              <w:t>现故障情况</w:t>
            </w:r>
            <w:r>
              <w:rPr>
                <w:rFonts w:hint="default" w:ascii="Times New Roman" w:hAnsi="Times New Roman" w:eastAsia="宋体" w:cs="Times New Roman"/>
                <w:color w:val="000000" w:themeColor="text1"/>
                <w:sz w:val="24"/>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导致各污染物直接排放大气，</w:t>
            </w:r>
            <w:r>
              <w:rPr>
                <w:rFonts w:hint="default" w:ascii="Times New Roman" w:hAnsi="Times New Roman" w:eastAsia="宋体" w:cs="Times New Roman"/>
                <w:color w:val="000000" w:themeColor="text1"/>
                <w:sz w:val="24"/>
                <w14:textFill>
                  <w14:solidFill>
                    <w14:schemeClr w14:val="tx1"/>
                  </w14:solidFill>
                </w14:textFill>
              </w:rPr>
              <w:t>其</w:t>
            </w:r>
            <w:r>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非正常工况污染物排放情况见表4-</w:t>
            </w:r>
            <w:r>
              <w:rPr>
                <w:rFonts w:hint="default" w:ascii="Times New Roman" w:hAnsi="Times New Roman" w:cs="Times New Roman"/>
                <w:color w:val="000000" w:themeColor="text1"/>
                <w:kern w:val="2"/>
                <w:sz w:val="24"/>
                <w:szCs w:val="24"/>
                <w:highlight w:val="none"/>
                <w:lang w:val="en-US" w:eastAsia="zh-CN" w:bidi="ar"/>
                <w14:textFill>
                  <w14:solidFill>
                    <w14:schemeClr w14:val="tx1"/>
                  </w14:solidFill>
                </w14:textFill>
              </w:rPr>
              <w:t>9</w:t>
            </w:r>
            <w:r>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w:t>
            </w:r>
          </w:p>
          <w:p w14:paraId="5FCED6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2" w:firstLineChars="200"/>
              <w:jc w:val="center"/>
              <w:textAlignment w:val="auto"/>
              <w:rPr>
                <w:rFonts w:hint="default" w:ascii="Times New Roman" w:hAnsi="Times New Roman" w:eastAsia="宋体" w:cs="Times New Roman"/>
                <w:b/>
                <w:bCs w:val="0"/>
                <w:color w:val="000000" w:themeColor="text1"/>
                <w:kern w:val="2"/>
                <w:sz w:val="21"/>
                <w:szCs w:val="21"/>
                <w:highlight w:val="none"/>
                <w:lang w:val="en-US" w:eastAsia="zh-CN" w:bidi="ar"/>
                <w14:textFill>
                  <w14:solidFill>
                    <w14:schemeClr w14:val="tx1"/>
                  </w14:solidFill>
                </w14:textFill>
              </w:rPr>
            </w:pPr>
            <w:r>
              <w:rPr>
                <w:rFonts w:hint="default" w:ascii="Times New Roman" w:hAnsi="Times New Roman" w:eastAsia="宋体" w:cs="Times New Roman"/>
                <w:b/>
                <w:bCs w:val="0"/>
                <w:color w:val="000000" w:themeColor="text1"/>
                <w:kern w:val="2"/>
                <w:sz w:val="21"/>
                <w:szCs w:val="21"/>
                <w:highlight w:val="none"/>
                <w:lang w:val="en-US" w:eastAsia="zh-CN" w:bidi="ar"/>
                <w14:textFill>
                  <w14:solidFill>
                    <w14:schemeClr w14:val="tx1"/>
                  </w14:solidFill>
                </w14:textFill>
              </w:rPr>
              <w:t>表 4-</w:t>
            </w:r>
            <w:r>
              <w:rPr>
                <w:rFonts w:hint="default" w:ascii="Times New Roman" w:hAnsi="Times New Roman" w:cs="Times New Roman"/>
                <w:b/>
                <w:bCs w:val="0"/>
                <w:color w:val="000000" w:themeColor="text1"/>
                <w:kern w:val="2"/>
                <w:sz w:val="21"/>
                <w:szCs w:val="21"/>
                <w:highlight w:val="none"/>
                <w:lang w:val="en-US" w:eastAsia="zh-CN" w:bidi="ar"/>
                <w14:textFill>
                  <w14:solidFill>
                    <w14:schemeClr w14:val="tx1"/>
                  </w14:solidFill>
                </w14:textFill>
              </w:rPr>
              <w:t xml:space="preserve">9  </w:t>
            </w:r>
            <w:r>
              <w:rPr>
                <w:rFonts w:hint="default" w:ascii="Times New Roman" w:hAnsi="Times New Roman" w:eastAsia="宋体" w:cs="Times New Roman"/>
                <w:b/>
                <w:bCs w:val="0"/>
                <w:color w:val="000000" w:themeColor="text1"/>
                <w:kern w:val="2"/>
                <w:sz w:val="21"/>
                <w:szCs w:val="21"/>
                <w:highlight w:val="none"/>
                <w:lang w:val="en-US" w:eastAsia="zh-CN" w:bidi="ar"/>
                <w14:textFill>
                  <w14:solidFill>
                    <w14:schemeClr w14:val="tx1"/>
                  </w14:solidFill>
                </w14:textFill>
              </w:rPr>
              <w:t>项目</w:t>
            </w:r>
            <w:r>
              <w:rPr>
                <w:rFonts w:hint="default" w:ascii="Times New Roman" w:hAnsi="Times New Roman" w:cs="Times New Roman"/>
                <w:b/>
                <w:bCs w:val="0"/>
                <w:color w:val="000000" w:themeColor="text1"/>
                <w:kern w:val="2"/>
                <w:sz w:val="21"/>
                <w:szCs w:val="21"/>
                <w:highlight w:val="none"/>
                <w:lang w:val="en-US" w:eastAsia="zh-CN" w:bidi="ar"/>
                <w14:textFill>
                  <w14:solidFill>
                    <w14:schemeClr w14:val="tx1"/>
                  </w14:solidFill>
                </w14:textFill>
              </w:rPr>
              <w:t>运营</w:t>
            </w:r>
            <w:r>
              <w:rPr>
                <w:rFonts w:hint="default" w:ascii="Times New Roman" w:hAnsi="Times New Roman" w:eastAsia="宋体" w:cs="Times New Roman"/>
                <w:b/>
                <w:bCs w:val="0"/>
                <w:color w:val="000000" w:themeColor="text1"/>
                <w:kern w:val="2"/>
                <w:sz w:val="21"/>
                <w:szCs w:val="21"/>
                <w:highlight w:val="none"/>
                <w:lang w:val="en-US" w:eastAsia="zh-CN" w:bidi="ar"/>
                <w14:textFill>
                  <w14:solidFill>
                    <w14:schemeClr w14:val="tx1"/>
                  </w14:solidFill>
                </w14:textFill>
              </w:rPr>
              <w:t>期非正常工况废气排放源强一览表</w:t>
            </w:r>
          </w:p>
          <w:tbl>
            <w:tblPr>
              <w:tblStyle w:val="32"/>
              <w:tblW w:w="81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6"/>
              <w:gridCol w:w="951"/>
              <w:gridCol w:w="1580"/>
              <w:gridCol w:w="1290"/>
              <w:gridCol w:w="1503"/>
              <w:gridCol w:w="1533"/>
            </w:tblGrid>
            <w:tr w14:paraId="18948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1" w:hRule="atLeast"/>
              </w:trPr>
              <w:tc>
                <w:tcPr>
                  <w:tcW w:w="1336" w:type="dxa"/>
                  <w:tcBorders>
                    <w:tl2br w:val="nil"/>
                    <w:tr2bl w:val="nil"/>
                  </w:tcBorders>
                  <w:vAlign w:val="center"/>
                </w:tcPr>
                <w:p w14:paraId="445978FA">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非正常</w:t>
                  </w:r>
                </w:p>
                <w:p w14:paraId="5D9A9ACC">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排放源</w:t>
                  </w:r>
                </w:p>
              </w:tc>
              <w:tc>
                <w:tcPr>
                  <w:tcW w:w="951" w:type="dxa"/>
                  <w:tcBorders>
                    <w:tl2br w:val="nil"/>
                    <w:tr2bl w:val="nil"/>
                  </w:tcBorders>
                  <w:vAlign w:val="center"/>
                </w:tcPr>
                <w:p w14:paraId="3DA51AF8">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污染物</w:t>
                  </w:r>
                </w:p>
              </w:tc>
              <w:tc>
                <w:tcPr>
                  <w:tcW w:w="1580" w:type="dxa"/>
                  <w:tcBorders>
                    <w:tl2br w:val="nil"/>
                    <w:tr2bl w:val="nil"/>
                  </w:tcBorders>
                  <w:vAlign w:val="center"/>
                </w:tcPr>
                <w:p w14:paraId="35449BBB">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非正常排放</w:t>
                  </w:r>
                  <w:r>
                    <w:rPr>
                      <w:rFonts w:hint="default" w:ascii="Times New Roman" w:hAnsi="Times New Roman" w:eastAsia="宋体" w:cs="Times New Roman"/>
                      <w:b w:val="0"/>
                      <w:bCs w:val="0"/>
                      <w:color w:val="000000" w:themeColor="text1"/>
                      <w:sz w:val="21"/>
                      <w:szCs w:val="21"/>
                      <w14:textFill>
                        <w14:solidFill>
                          <w14:schemeClr w14:val="tx1"/>
                        </w14:solidFill>
                      </w14:textFill>
                    </w:rPr>
                    <w:t>速率kg/h</w:t>
                  </w:r>
                </w:p>
              </w:tc>
              <w:tc>
                <w:tcPr>
                  <w:tcW w:w="1290" w:type="dxa"/>
                  <w:tcBorders>
                    <w:tl2br w:val="nil"/>
                    <w:tr2bl w:val="nil"/>
                  </w:tcBorders>
                  <w:vAlign w:val="center"/>
                </w:tcPr>
                <w:p w14:paraId="32847194">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非正常排放量t/h</w:t>
                  </w:r>
                </w:p>
              </w:tc>
              <w:tc>
                <w:tcPr>
                  <w:tcW w:w="1503" w:type="dxa"/>
                  <w:tcBorders>
                    <w:tl2br w:val="nil"/>
                    <w:tr2bl w:val="nil"/>
                  </w:tcBorders>
                  <w:vAlign w:val="center"/>
                </w:tcPr>
                <w:p w14:paraId="22F5750B">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单次持续时间</w:t>
                  </w:r>
                </w:p>
              </w:tc>
              <w:tc>
                <w:tcPr>
                  <w:tcW w:w="1533" w:type="dxa"/>
                  <w:tcBorders>
                    <w:tl2br w:val="nil"/>
                    <w:tr2bl w:val="nil"/>
                  </w:tcBorders>
                  <w:vAlign w:val="center"/>
                </w:tcPr>
                <w:p w14:paraId="4AF6B6E9">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年发生频次</w:t>
                  </w:r>
                </w:p>
              </w:tc>
            </w:tr>
            <w:tr w14:paraId="39F91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336" w:type="dxa"/>
                  <w:tcBorders>
                    <w:tl2br w:val="nil"/>
                    <w:tr2bl w:val="nil"/>
                  </w:tcBorders>
                  <w:vAlign w:val="center"/>
                </w:tcPr>
                <w:p w14:paraId="635246A9">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lang w:val="en-US" w:eastAsia="zh-CN"/>
                      <w14:textFill>
                        <w14:solidFill>
                          <w14:schemeClr w14:val="tx1"/>
                        </w14:solidFill>
                      </w14:textFill>
                    </w:rPr>
                    <w:t>DA001</w:t>
                  </w:r>
                </w:p>
              </w:tc>
              <w:tc>
                <w:tcPr>
                  <w:tcW w:w="951" w:type="dxa"/>
                  <w:tcBorders>
                    <w:tl2br w:val="nil"/>
                    <w:tr2bl w:val="nil"/>
                  </w:tcBorders>
                  <w:vAlign w:val="center"/>
                </w:tcPr>
                <w:p w14:paraId="435FC9F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TSP</w:t>
                  </w:r>
                </w:p>
              </w:tc>
              <w:tc>
                <w:tcPr>
                  <w:tcW w:w="1580" w:type="dxa"/>
                  <w:tcBorders>
                    <w:tl2br w:val="nil"/>
                    <w:tr2bl w:val="nil"/>
                  </w:tcBorders>
                  <w:vAlign w:val="center"/>
                </w:tcPr>
                <w:p w14:paraId="124B9FED">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168.94</w:t>
                  </w:r>
                </w:p>
              </w:tc>
              <w:tc>
                <w:tcPr>
                  <w:tcW w:w="1290" w:type="dxa"/>
                  <w:tcBorders>
                    <w:tl2br w:val="nil"/>
                    <w:tr2bl w:val="nil"/>
                  </w:tcBorders>
                  <w:vAlign w:val="center"/>
                </w:tcPr>
                <w:p w14:paraId="1BDC41C1">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lang w:val="en-US" w:eastAsia="zh-CN"/>
                      <w14:textFill>
                        <w14:solidFill>
                          <w14:schemeClr w14:val="tx1"/>
                        </w14:solidFill>
                      </w14:textFill>
                    </w:rPr>
                    <w:t>0.</w:t>
                  </w:r>
                  <w:r>
                    <w:rPr>
                      <w:rFonts w:hint="eastAsia" w:cs="Times New Roman"/>
                      <w:b w:val="0"/>
                      <w:bCs w:val="0"/>
                      <w:color w:val="000000" w:themeColor="text1"/>
                      <w:kern w:val="0"/>
                      <w:sz w:val="21"/>
                      <w:szCs w:val="21"/>
                      <w:highlight w:val="none"/>
                      <w:lang w:val="en-US" w:eastAsia="zh-CN"/>
                      <w14:textFill>
                        <w14:solidFill>
                          <w14:schemeClr w14:val="tx1"/>
                        </w14:solidFill>
                      </w14:textFill>
                    </w:rPr>
                    <w:t>16894</w:t>
                  </w:r>
                </w:p>
              </w:tc>
              <w:tc>
                <w:tcPr>
                  <w:tcW w:w="1503" w:type="dxa"/>
                  <w:tcBorders>
                    <w:tl2br w:val="nil"/>
                    <w:tr2bl w:val="nil"/>
                  </w:tcBorders>
                  <w:vAlign w:val="center"/>
                </w:tcPr>
                <w:p w14:paraId="5E0D8E73">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1h</w:t>
                  </w:r>
                </w:p>
              </w:tc>
              <w:tc>
                <w:tcPr>
                  <w:tcW w:w="1533" w:type="dxa"/>
                  <w:tcBorders>
                    <w:tl2br w:val="nil"/>
                    <w:tr2bl w:val="nil"/>
                  </w:tcBorders>
                  <w:vAlign w:val="center"/>
                </w:tcPr>
                <w:p w14:paraId="37B887DA">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1次/年</w:t>
                  </w:r>
                </w:p>
              </w:tc>
            </w:tr>
          </w:tbl>
          <w:p w14:paraId="12EA8C06">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360" w:lineRule="auto"/>
              <w:ind w:left="0" w:right="0" w:rightChars="0"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非正常工况下，各污染物排放量大大增加，为防止生产废气非正常工况排放，企业必须加强废气处理设施的管理，定期检修，确保废气处理设施正常运行，在废气处理设备停止运行或出现故障时，产生废气的各工序也必须相应停止生产。为杜绝废气非正常排放，应采取以下措施确保废气达标排放：</w:t>
            </w:r>
          </w:p>
          <w:p w14:paraId="7141BB01">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 xml:space="preserve">各生产环节严格执行生产管理的有关规定，加强设备的检修及保养，提高管理人员素质，并设置机器事故应急措施及管理制度，确保设备长期处于良好状态，使设备达到预期的处理效果； </w:t>
            </w:r>
          </w:p>
          <w:p w14:paraId="77A4BD59">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 xml:space="preserve">现场作业人员定时记录废气处理状况，如对废气处理设施的抽风机等设备进行点检工作，并派专人巡视，遇不良工作状况立即停止车间相关作业，维修正常后再开始作业，杜绝事故性废气直排，并及时呈报单位主管； </w:t>
            </w:r>
          </w:p>
          <w:p w14:paraId="02B7CA90">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治理设施等发生故障时，应及时维修，如情况严重，应停止生产直至系统运作</w:t>
            </w:r>
            <w:r>
              <w:rPr>
                <w:rFonts w:hint="default" w:ascii="Times New Roman" w:hAnsi="Times New Roman" w:cs="Times New Roman"/>
                <w:color w:val="000000" w:themeColor="text1"/>
                <w:sz w:val="24"/>
                <w:highlight w:val="none"/>
                <w:lang w:val="en-US" w:eastAsia="zh-CN"/>
                <w14:textFill>
                  <w14:solidFill>
                    <w14:schemeClr w14:val="tx1"/>
                  </w14:solidFill>
                </w14:textFill>
              </w:rPr>
              <w:t>正</w:t>
            </w:r>
            <w:r>
              <w:rPr>
                <w:rFonts w:hint="default" w:ascii="Times New Roman" w:hAnsi="Times New Roman" w:cs="Times New Roman"/>
                <w:color w:val="000000" w:themeColor="text1"/>
                <w:sz w:val="24"/>
                <w:highlight w:val="none"/>
                <w14:textFill>
                  <w14:solidFill>
                    <w14:schemeClr w14:val="tx1"/>
                  </w14:solidFill>
                </w14:textFill>
              </w:rPr>
              <w:t>常；</w:t>
            </w:r>
          </w:p>
          <w:p w14:paraId="52715A57">
            <w:pPr>
              <w:keepNext w:val="0"/>
              <w:keepLines w:val="0"/>
              <w:widowControl/>
              <w:numPr>
                <w:ilvl w:val="0"/>
                <w:numId w:val="0"/>
              </w:numPr>
              <w:suppressLineNumbers w:val="0"/>
              <w:spacing w:before="0" w:beforeAutospacing="0" w:after="0" w:afterAutospacing="0" w:line="360" w:lineRule="auto"/>
              <w:ind w:left="0" w:leftChars="0" w:right="0" w:rightChars="0" w:firstLine="480" w:firstLineChars="200"/>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定期对废气排放口的污染物浓度进行监测，加强环境保护管理。</w:t>
            </w:r>
          </w:p>
          <w:p w14:paraId="4195E672">
            <w:pPr>
              <w:adjustRightInd w:val="0"/>
              <w:spacing w:before="120" w:beforeLines="50" w:line="360" w:lineRule="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b/>
                <w:bCs/>
                <w:color w:val="000000" w:themeColor="text1"/>
                <w:sz w:val="24"/>
                <w:szCs w:val="32"/>
                <w:lang w:val="en-US" w:eastAsia="zh-CN"/>
                <w14:textFill>
                  <w14:solidFill>
                    <w14:schemeClr w14:val="tx1"/>
                  </w14:solidFill>
                </w14:textFill>
              </w:rPr>
              <w:t>3</w:t>
            </w:r>
            <w:r>
              <w:rPr>
                <w:rFonts w:hint="default" w:ascii="Times New Roman" w:hAnsi="Times New Roman" w:cs="Times New Roman"/>
                <w:b/>
                <w:bCs/>
                <w:color w:val="000000" w:themeColor="text1"/>
                <w:sz w:val="24"/>
                <w:szCs w:val="32"/>
                <w14:textFill>
                  <w14:solidFill>
                    <w14:schemeClr w14:val="tx1"/>
                  </w14:solidFill>
                </w14:textFill>
              </w:rPr>
              <w:t>、运营期</w:t>
            </w:r>
            <w:r>
              <w:rPr>
                <w:rFonts w:hint="default" w:ascii="Times New Roman" w:hAnsi="Times New Roman" w:cs="Times New Roman"/>
                <w:b/>
                <w:color w:val="000000" w:themeColor="text1"/>
                <w:sz w:val="24"/>
                <w14:textFill>
                  <w14:solidFill>
                    <w14:schemeClr w14:val="tx1"/>
                  </w14:solidFill>
                </w14:textFill>
              </w:rPr>
              <w:t>水环境影响分析</w:t>
            </w:r>
          </w:p>
          <w:p w14:paraId="706E6773">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360" w:lineRule="auto"/>
              <w:ind w:left="0" w:leftChars="0" w:right="0" w:rightChars="0" w:firstLine="0" w:firstLineChars="0"/>
              <w:jc w:val="both"/>
              <w:textAlignment w:val="auto"/>
              <w:rPr>
                <w:rFonts w:hint="default" w:ascii="Times New Roman" w:hAnsi="Times New Roman" w:eastAsia="宋体" w:cs="Times New Roman"/>
                <w:b/>
                <w:bCs w:val="0"/>
                <w:color w:val="000000" w:themeColor="text1"/>
                <w:kern w:val="0"/>
                <w:sz w:val="24"/>
                <w:szCs w:val="24"/>
                <w:highlight w:val="none"/>
                <w:lang w:val="en-US" w:eastAsia="zh-CN" w:bidi="ar"/>
                <w14:textFill>
                  <w14:solidFill>
                    <w14:schemeClr w14:val="tx1"/>
                  </w14:solidFill>
                </w14:textFill>
              </w:rPr>
            </w:pPr>
            <w:r>
              <w:rPr>
                <w:rFonts w:hint="eastAsia" w:cs="Times New Roman"/>
                <w:b/>
                <w:bCs w:val="0"/>
                <w:color w:val="000000" w:themeColor="text1"/>
                <w:kern w:val="0"/>
                <w:sz w:val="24"/>
                <w:szCs w:val="24"/>
                <w:highlight w:val="none"/>
                <w:lang w:val="en-US" w:eastAsia="zh-CN" w:bidi="ar"/>
                <w14:textFill>
                  <w14:solidFill>
                    <w14:schemeClr w14:val="tx1"/>
                  </w14:solidFill>
                </w14:textFill>
              </w:rPr>
              <w:t>3</w:t>
            </w:r>
            <w:r>
              <w:rPr>
                <w:rFonts w:hint="default" w:ascii="Times New Roman" w:hAnsi="Times New Roman" w:eastAsia="宋体" w:cs="Times New Roman"/>
                <w:b/>
                <w:bCs w:val="0"/>
                <w:color w:val="000000" w:themeColor="text1"/>
                <w:kern w:val="0"/>
                <w:sz w:val="24"/>
                <w:szCs w:val="24"/>
                <w:highlight w:val="none"/>
                <w:lang w:val="en-US" w:eastAsia="zh-CN" w:bidi="ar"/>
                <w14:textFill>
                  <w14:solidFill>
                    <w14:schemeClr w14:val="tx1"/>
                  </w14:solidFill>
                </w14:textFill>
              </w:rPr>
              <w:t>.</w:t>
            </w:r>
            <w:r>
              <w:rPr>
                <w:rFonts w:hint="eastAsia" w:cs="Times New Roman"/>
                <w:b/>
                <w:bCs w:val="0"/>
                <w:color w:val="000000" w:themeColor="text1"/>
                <w:kern w:val="0"/>
                <w:sz w:val="24"/>
                <w:szCs w:val="24"/>
                <w:highlight w:val="none"/>
                <w:lang w:val="en-US" w:eastAsia="zh-CN" w:bidi="ar"/>
                <w14:textFill>
                  <w14:solidFill>
                    <w14:schemeClr w14:val="tx1"/>
                  </w14:solidFill>
                </w14:textFill>
              </w:rPr>
              <w:t>1</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污染源分析</w:t>
            </w:r>
          </w:p>
          <w:p w14:paraId="07143BBC">
            <w:pPr>
              <w:topLinePunct/>
              <w:spacing w:line="360" w:lineRule="auto"/>
              <w:ind w:firstLine="480" w:firstLineChars="200"/>
              <w:rPr>
                <w:rFonts w:hint="eastAsia" w:cs="Times New Roman"/>
                <w:color w:val="000000" w:themeColor="text1"/>
                <w:sz w:val="24"/>
                <w:szCs w:val="28"/>
                <w:lang w:eastAsia="zh-CN"/>
                <w14:textFill>
                  <w14:solidFill>
                    <w14:schemeClr w14:val="tx1"/>
                  </w14:solidFill>
                </w14:textFill>
              </w:rPr>
            </w:pPr>
            <w:r>
              <w:rPr>
                <w:rFonts w:hint="eastAsia" w:cs="Times New Roman"/>
                <w:color w:val="000000" w:themeColor="text1"/>
                <w:sz w:val="24"/>
                <w:szCs w:val="28"/>
                <w:lang w:eastAsia="zh-CN"/>
                <w14:textFill>
                  <w14:solidFill>
                    <w14:schemeClr w14:val="tx1"/>
                  </w14:solidFill>
                </w14:textFill>
              </w:rPr>
              <w:t>（</w:t>
            </w:r>
            <w:r>
              <w:rPr>
                <w:rFonts w:hint="eastAsia" w:cs="Times New Roman"/>
                <w:color w:val="000000" w:themeColor="text1"/>
                <w:sz w:val="24"/>
                <w:szCs w:val="28"/>
                <w:lang w:val="en-US" w:eastAsia="zh-CN"/>
                <w14:textFill>
                  <w14:solidFill>
                    <w14:schemeClr w14:val="tx1"/>
                  </w14:solidFill>
                </w14:textFill>
              </w:rPr>
              <w:t>1</w:t>
            </w:r>
            <w:r>
              <w:rPr>
                <w:rFonts w:hint="eastAsia" w:cs="Times New Roman"/>
                <w:color w:val="000000" w:themeColor="text1"/>
                <w:sz w:val="24"/>
                <w:szCs w:val="28"/>
                <w:lang w:eastAsia="zh-CN"/>
                <w14:textFill>
                  <w14:solidFill>
                    <w14:schemeClr w14:val="tx1"/>
                  </w14:solidFill>
                </w14:textFill>
              </w:rPr>
              <w:t>）</w:t>
            </w:r>
            <w:r>
              <w:rPr>
                <w:rFonts w:hint="default" w:ascii="Times New Roman" w:hAnsi="Times New Roman" w:cs="Times New Roman"/>
                <w:b w:val="0"/>
                <w:bCs w:val="0"/>
                <w:snapToGrid w:val="0"/>
                <w:color w:val="000000" w:themeColor="text1"/>
                <w:kern w:val="0"/>
                <w:sz w:val="24"/>
                <w:szCs w:val="24"/>
                <w:highlight w:val="none"/>
                <w:lang w:val="en-US" w:eastAsia="zh-CN"/>
                <w14:textFill>
                  <w14:solidFill>
                    <w14:schemeClr w14:val="tx1"/>
                  </w14:solidFill>
                </w14:textFill>
              </w:rPr>
              <w:t>产生情况</w:t>
            </w:r>
          </w:p>
          <w:p w14:paraId="2ABB2AAF">
            <w:pPr>
              <w:topLinePunct/>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本项目生产用水主要用于露天采场、石料堆场、工业广场、场内道路等洒水降尘用水、洗砂用水及车辆清洗用水。降尘用水全部自然蒸发；筛分工序废水、洗砂废水及车辆清洗废水经沉淀池处理后循环利用。</w:t>
            </w:r>
          </w:p>
          <w:p w14:paraId="16B9DAE5">
            <w:pPr>
              <w:topLinePunct/>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本项目废水主要为生活污水，根据前文分析，生活污水以生活用水量的80%计，生活污水经地埋式一体化污水处理设施处理达到《农村生活污水处理排放标准》（DB654275-2019）表2中</w:t>
            </w:r>
            <w:r>
              <w:rPr>
                <w:rFonts w:hint="eastAsia" w:cs="Times New Roman"/>
                <w:color w:val="000000" w:themeColor="text1"/>
                <w:sz w:val="24"/>
                <w:szCs w:val="28"/>
                <w:lang w:eastAsia="zh-CN"/>
                <w14:textFill>
                  <w14:solidFill>
                    <w14:schemeClr w14:val="tx1"/>
                  </w14:solidFill>
                </w14:textFill>
              </w:rPr>
              <w:t>A级标准</w:t>
            </w:r>
            <w:r>
              <w:rPr>
                <w:rFonts w:hint="default" w:ascii="Times New Roman" w:hAnsi="Times New Roman" w:cs="Times New Roman"/>
                <w:color w:val="000000" w:themeColor="text1"/>
                <w:sz w:val="24"/>
                <w:szCs w:val="28"/>
                <w14:textFill>
                  <w14:solidFill>
                    <w14:schemeClr w14:val="tx1"/>
                  </w14:solidFill>
                </w14:textFill>
              </w:rPr>
              <w:t>后，用于矿区及周边荒漠灌溉。</w:t>
            </w:r>
          </w:p>
          <w:p w14:paraId="56C1D2AD">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黑体" w:cs="Times New Roman"/>
                <w:b/>
                <w:bCs/>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2"/>
                <w:highlight w:val="none"/>
                <w:lang w:val="en-US" w:eastAsia="zh-CN" w:bidi="ar"/>
                <w14:textFill>
                  <w14:solidFill>
                    <w14:schemeClr w14:val="tx1"/>
                  </w14:solidFill>
                </w14:textFill>
              </w:rPr>
              <w:t>本项目运营期生活</w:t>
            </w:r>
            <w:r>
              <w:rPr>
                <w:rFonts w:hint="default" w:ascii="Times New Roman" w:hAnsi="Times New Roman" w:eastAsia="宋体" w:cs="Times New Roman"/>
                <w:color w:val="000000" w:themeColor="text1"/>
                <w:kern w:val="0"/>
                <w:sz w:val="24"/>
                <w:szCs w:val="22"/>
                <w:lang w:val="en-US" w:eastAsia="zh-CN" w:bidi="ar"/>
                <w14:textFill>
                  <w14:solidFill>
                    <w14:schemeClr w14:val="tx1"/>
                  </w14:solidFill>
                </w14:textFill>
              </w:rPr>
              <w:t>污水排放见下表。</w:t>
            </w:r>
          </w:p>
          <w:p w14:paraId="513F832F">
            <w:pPr>
              <w:keepNext w:val="0"/>
              <w:keepLines w:val="0"/>
              <w:pageBreakBefore w:val="0"/>
              <w:widowControl w:val="0"/>
              <w:suppressLineNumbers w:val="0"/>
              <w:wordWrap/>
              <w:autoSpaceDE w:val="0"/>
              <w:autoSpaceDN w:val="0"/>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t>表4-1</w:t>
            </w:r>
            <w:r>
              <w:rPr>
                <w:rFonts w:hint="eastAsia"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t>0</w:t>
            </w:r>
            <w:r>
              <w:rPr>
                <w:rFonts w:hint="default"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t xml:space="preserve">    运营期污水排放一览表</w:t>
            </w:r>
          </w:p>
          <w:tbl>
            <w:tblPr>
              <w:tblStyle w:val="31"/>
              <w:tblW w:w="8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894"/>
              <w:gridCol w:w="877"/>
              <w:gridCol w:w="1278"/>
              <w:gridCol w:w="1400"/>
              <w:gridCol w:w="1275"/>
              <w:gridCol w:w="1091"/>
              <w:gridCol w:w="666"/>
            </w:tblGrid>
            <w:tr w14:paraId="679A2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6" w:type="dxa"/>
                  <w:tcBorders>
                    <w:tl2br w:val="nil"/>
                    <w:tr2bl w:val="nil"/>
                  </w:tcBorders>
                  <w:noWrap w:val="0"/>
                  <w:vAlign w:val="center"/>
                </w:tcPr>
                <w:p w14:paraId="749F7998">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废水类别</w:t>
                  </w:r>
                </w:p>
              </w:tc>
              <w:tc>
                <w:tcPr>
                  <w:tcW w:w="894" w:type="dxa"/>
                  <w:tcBorders>
                    <w:tl2br w:val="nil"/>
                    <w:tr2bl w:val="nil"/>
                  </w:tcBorders>
                  <w:noWrap w:val="0"/>
                  <w:vAlign w:val="center"/>
                </w:tcPr>
                <w:p w14:paraId="3FF30D82">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废水量</w:t>
                  </w:r>
                </w:p>
              </w:tc>
              <w:tc>
                <w:tcPr>
                  <w:tcW w:w="877" w:type="dxa"/>
                  <w:tcBorders>
                    <w:tl2br w:val="nil"/>
                    <w:tr2bl w:val="nil"/>
                  </w:tcBorders>
                  <w:noWrap w:val="0"/>
                  <w:vAlign w:val="center"/>
                </w:tcPr>
                <w:p w14:paraId="0F8D9C60">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污染物</w:t>
                  </w:r>
                </w:p>
              </w:tc>
              <w:tc>
                <w:tcPr>
                  <w:tcW w:w="1278" w:type="dxa"/>
                  <w:tcBorders>
                    <w:tl2br w:val="nil"/>
                    <w:tr2bl w:val="nil"/>
                  </w:tcBorders>
                  <w:noWrap w:val="0"/>
                  <w:vAlign w:val="center"/>
                </w:tcPr>
                <w:p w14:paraId="672EA94F">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产生浓度及产生量</w:t>
                  </w:r>
                </w:p>
              </w:tc>
              <w:tc>
                <w:tcPr>
                  <w:tcW w:w="1400" w:type="dxa"/>
                  <w:tcBorders>
                    <w:tl2br w:val="nil"/>
                    <w:tr2bl w:val="nil"/>
                  </w:tcBorders>
                  <w:noWrap w:val="0"/>
                  <w:vAlign w:val="center"/>
                </w:tcPr>
                <w:p w14:paraId="42DAC5D4">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治理措施与排放去向</w:t>
                  </w:r>
                </w:p>
              </w:tc>
              <w:tc>
                <w:tcPr>
                  <w:tcW w:w="1275" w:type="dxa"/>
                  <w:tcBorders>
                    <w:tl2br w:val="nil"/>
                    <w:tr2bl w:val="nil"/>
                  </w:tcBorders>
                  <w:noWrap w:val="0"/>
                  <w:vAlign w:val="center"/>
                </w:tcPr>
                <w:p w14:paraId="3D3C6140">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排放浓度及排放量</w:t>
                  </w:r>
                </w:p>
              </w:tc>
              <w:tc>
                <w:tcPr>
                  <w:tcW w:w="1091" w:type="dxa"/>
                  <w:tcBorders>
                    <w:tl2br w:val="nil"/>
                    <w:tr2bl w:val="nil"/>
                  </w:tcBorders>
                  <w:noWrap w:val="0"/>
                  <w:vAlign w:val="center"/>
                </w:tcPr>
                <w:p w14:paraId="5607078A">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执行标准浓度限值</w:t>
                  </w:r>
                </w:p>
              </w:tc>
              <w:tc>
                <w:tcPr>
                  <w:tcW w:w="666" w:type="dxa"/>
                  <w:tcBorders>
                    <w:tl2br w:val="nil"/>
                    <w:tr2bl w:val="nil"/>
                  </w:tcBorders>
                  <w:noWrap w:val="0"/>
                  <w:vAlign w:val="center"/>
                </w:tcPr>
                <w:p w14:paraId="37CF6E79">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达标情况</w:t>
                  </w:r>
                </w:p>
              </w:tc>
            </w:tr>
            <w:tr w14:paraId="16AC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7" w:hRule="atLeast"/>
                <w:jc w:val="center"/>
              </w:trPr>
              <w:tc>
                <w:tcPr>
                  <w:tcW w:w="716" w:type="dxa"/>
                  <w:vMerge w:val="restart"/>
                  <w:tcBorders>
                    <w:tl2br w:val="nil"/>
                    <w:tr2bl w:val="nil"/>
                  </w:tcBorders>
                  <w:noWrap w:val="0"/>
                  <w:vAlign w:val="center"/>
                </w:tcPr>
                <w:p w14:paraId="55FBFCFF">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生活污水W1</w:t>
                  </w:r>
                </w:p>
              </w:tc>
              <w:tc>
                <w:tcPr>
                  <w:tcW w:w="894" w:type="dxa"/>
                  <w:vMerge w:val="restart"/>
                  <w:tcBorders>
                    <w:tl2br w:val="nil"/>
                    <w:tr2bl w:val="nil"/>
                  </w:tcBorders>
                  <w:noWrap w:val="0"/>
                  <w:vAlign w:val="center"/>
                </w:tcPr>
                <w:p w14:paraId="0FC628B9">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40</w:t>
                  </w:r>
                  <w:r>
                    <w:rPr>
                      <w:rFonts w:hint="eastAsia" w:cs="Times New Roman"/>
                      <w:color w:val="000000" w:themeColor="text1"/>
                      <w:sz w:val="21"/>
                      <w:szCs w:val="21"/>
                      <w:highlight w:val="none"/>
                      <w:lang w:val="en-US" w:eastAsia="zh-CN"/>
                      <w14:textFill>
                        <w14:solidFill>
                          <w14:schemeClr w14:val="tx1"/>
                        </w14:solidFill>
                      </w14:textFill>
                    </w:rPr>
                    <w:t>0</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/a</w:t>
                  </w:r>
                </w:p>
              </w:tc>
              <w:tc>
                <w:tcPr>
                  <w:tcW w:w="877" w:type="dxa"/>
                  <w:tcBorders>
                    <w:tl2br w:val="nil"/>
                    <w:tr2bl w:val="nil"/>
                  </w:tcBorders>
                  <w:noWrap w:val="0"/>
                  <w:vAlign w:val="center"/>
                </w:tcPr>
                <w:p w14:paraId="4D8FE097">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COD</w:t>
                  </w:r>
                </w:p>
              </w:tc>
              <w:tc>
                <w:tcPr>
                  <w:tcW w:w="1278" w:type="dxa"/>
                  <w:tcBorders>
                    <w:tl2br w:val="nil"/>
                    <w:tr2bl w:val="nil"/>
                  </w:tcBorders>
                  <w:noWrap w:val="0"/>
                  <w:vAlign w:val="center"/>
                </w:tcPr>
                <w:p w14:paraId="673855C1">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150</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mg/L，</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0.06</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1400" w:type="dxa"/>
                  <w:vMerge w:val="restart"/>
                  <w:tcBorders>
                    <w:tl2br w:val="nil"/>
                    <w:tr2bl w:val="nil"/>
                  </w:tcBorders>
                  <w:noWrap w:val="0"/>
                  <w:vAlign w:val="center"/>
                </w:tcPr>
                <w:p w14:paraId="0CD3295F">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经地埋式一体化污水处理设施处理后，用于矿区及周边荒漠灌溉。</w:t>
                  </w:r>
                </w:p>
              </w:tc>
              <w:tc>
                <w:tcPr>
                  <w:tcW w:w="1275" w:type="dxa"/>
                  <w:tcBorders>
                    <w:tl2br w:val="nil"/>
                    <w:tr2bl w:val="nil"/>
                  </w:tcBorders>
                  <w:noWrap w:val="0"/>
                  <w:vAlign w:val="center"/>
                </w:tcPr>
                <w:p w14:paraId="784FC534">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mg/L，</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0.0</w:t>
                  </w:r>
                  <w:r>
                    <w:rPr>
                      <w:rFonts w:hint="eastAsia"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1091" w:type="dxa"/>
                  <w:tcBorders>
                    <w:tl2br w:val="nil"/>
                    <w:tr2bl w:val="nil"/>
                  </w:tcBorders>
                  <w:noWrap w:val="0"/>
                  <w:vAlign w:val="center"/>
                </w:tcPr>
                <w:p w14:paraId="0E07F7B2">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60</w:t>
                  </w:r>
                </w:p>
              </w:tc>
              <w:tc>
                <w:tcPr>
                  <w:tcW w:w="666" w:type="dxa"/>
                  <w:tcBorders>
                    <w:tl2br w:val="nil"/>
                    <w:tr2bl w:val="nil"/>
                  </w:tcBorders>
                  <w:noWrap w:val="0"/>
                  <w:vAlign w:val="center"/>
                </w:tcPr>
                <w:p w14:paraId="175D8331">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达标</w:t>
                  </w:r>
                </w:p>
              </w:tc>
            </w:tr>
            <w:tr w14:paraId="6D1C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16" w:type="dxa"/>
                  <w:vMerge w:val="continue"/>
                  <w:tcBorders>
                    <w:tl2br w:val="nil"/>
                    <w:tr2bl w:val="nil"/>
                  </w:tcBorders>
                  <w:noWrap w:val="0"/>
                  <w:vAlign w:val="center"/>
                </w:tcPr>
                <w:p w14:paraId="5528144B">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894" w:type="dxa"/>
                  <w:vMerge w:val="continue"/>
                  <w:tcBorders>
                    <w:tl2br w:val="nil"/>
                    <w:tr2bl w:val="nil"/>
                  </w:tcBorders>
                  <w:noWrap w:val="0"/>
                  <w:vAlign w:val="center"/>
                </w:tcPr>
                <w:p w14:paraId="304FF014">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877" w:type="dxa"/>
                  <w:tcBorders>
                    <w:tl2br w:val="nil"/>
                    <w:tr2bl w:val="nil"/>
                  </w:tcBorders>
                  <w:noWrap w:val="0"/>
                  <w:vAlign w:val="center"/>
                </w:tcPr>
                <w:p w14:paraId="4571A0D7">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BOD</w:t>
                  </w:r>
                  <w:r>
                    <w:rPr>
                      <w:rFonts w:hint="default" w:ascii="Times New Roman" w:hAnsi="Times New Roman" w:eastAsia="宋体" w:cs="Times New Roman"/>
                      <w:color w:val="000000" w:themeColor="text1"/>
                      <w:sz w:val="21"/>
                      <w:szCs w:val="21"/>
                      <w:highlight w:val="none"/>
                      <w:vertAlign w:val="subscript"/>
                      <w:lang w:val="en-US" w:eastAsia="zh-CN"/>
                      <w14:textFill>
                        <w14:solidFill>
                          <w14:schemeClr w14:val="tx1"/>
                        </w14:solidFill>
                      </w14:textFill>
                    </w:rPr>
                    <w:t>5</w:t>
                  </w:r>
                </w:p>
              </w:tc>
              <w:tc>
                <w:tcPr>
                  <w:tcW w:w="1278" w:type="dxa"/>
                  <w:tcBorders>
                    <w:tl2br w:val="nil"/>
                    <w:tr2bl w:val="nil"/>
                  </w:tcBorders>
                  <w:noWrap w:val="0"/>
                  <w:vAlign w:val="center"/>
                </w:tcPr>
                <w:p w14:paraId="64390F0A">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0mg/L，0.</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02</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1400" w:type="dxa"/>
                  <w:vMerge w:val="continue"/>
                  <w:tcBorders>
                    <w:tl2br w:val="nil"/>
                    <w:tr2bl w:val="nil"/>
                  </w:tcBorders>
                  <w:noWrap w:val="0"/>
                  <w:vAlign w:val="center"/>
                </w:tcPr>
                <w:p w14:paraId="4280D85C">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275" w:type="dxa"/>
                  <w:tcBorders>
                    <w:tl2br w:val="nil"/>
                    <w:tr2bl w:val="nil"/>
                  </w:tcBorders>
                  <w:noWrap w:val="0"/>
                  <w:vAlign w:val="center"/>
                </w:tcPr>
                <w:p w14:paraId="10F9D1EE">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25</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mg/L，0.</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w:t>
                  </w:r>
                  <w:r>
                    <w:rPr>
                      <w:rFonts w:hint="eastAsia" w:cs="Times New Roman"/>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1091" w:type="dxa"/>
                  <w:tcBorders>
                    <w:tl2br w:val="nil"/>
                    <w:tr2bl w:val="nil"/>
                  </w:tcBorders>
                  <w:noWrap w:val="0"/>
                  <w:vAlign w:val="center"/>
                </w:tcPr>
                <w:p w14:paraId="75A67D16">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666" w:type="dxa"/>
                  <w:tcBorders>
                    <w:tl2br w:val="nil"/>
                    <w:tr2bl w:val="nil"/>
                  </w:tcBorders>
                  <w:noWrap w:val="0"/>
                  <w:vAlign w:val="center"/>
                </w:tcPr>
                <w:p w14:paraId="6557FAC4">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r>
            <w:tr w14:paraId="2F1C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16" w:type="dxa"/>
                  <w:vMerge w:val="continue"/>
                  <w:tcBorders>
                    <w:tl2br w:val="nil"/>
                    <w:tr2bl w:val="nil"/>
                  </w:tcBorders>
                  <w:noWrap w:val="0"/>
                  <w:vAlign w:val="center"/>
                </w:tcPr>
                <w:p w14:paraId="6B85BFFD">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894" w:type="dxa"/>
                  <w:vMerge w:val="continue"/>
                  <w:tcBorders>
                    <w:tl2br w:val="nil"/>
                    <w:tr2bl w:val="nil"/>
                  </w:tcBorders>
                  <w:noWrap w:val="0"/>
                  <w:vAlign w:val="center"/>
                </w:tcPr>
                <w:p w14:paraId="3DFC7180">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877" w:type="dxa"/>
                  <w:tcBorders>
                    <w:tl2br w:val="nil"/>
                    <w:tr2bl w:val="nil"/>
                  </w:tcBorders>
                  <w:noWrap w:val="0"/>
                  <w:vAlign w:val="center"/>
                </w:tcPr>
                <w:p w14:paraId="4B716729">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SS</w:t>
                  </w:r>
                </w:p>
              </w:tc>
              <w:tc>
                <w:tcPr>
                  <w:tcW w:w="1278" w:type="dxa"/>
                  <w:tcBorders>
                    <w:tl2br w:val="nil"/>
                    <w:tr2bl w:val="nil"/>
                  </w:tcBorders>
                  <w:noWrap w:val="0"/>
                  <w:vAlign w:val="center"/>
                </w:tcPr>
                <w:p w14:paraId="45D1B11E">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9</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0mg/L，0.04t/a</w:t>
                  </w:r>
                </w:p>
              </w:tc>
              <w:tc>
                <w:tcPr>
                  <w:tcW w:w="1400" w:type="dxa"/>
                  <w:vMerge w:val="continue"/>
                  <w:tcBorders>
                    <w:tl2br w:val="nil"/>
                    <w:tr2bl w:val="nil"/>
                  </w:tcBorders>
                  <w:noWrap w:val="0"/>
                  <w:vAlign w:val="center"/>
                </w:tcPr>
                <w:p w14:paraId="3873FE3F">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275" w:type="dxa"/>
                  <w:tcBorders>
                    <w:tl2br w:val="nil"/>
                    <w:tr2bl w:val="nil"/>
                  </w:tcBorders>
                  <w:noWrap w:val="0"/>
                  <w:vAlign w:val="center"/>
                </w:tcPr>
                <w:p w14:paraId="20B7A6CF">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mg/L，0.0</w:t>
                  </w:r>
                  <w:r>
                    <w:rPr>
                      <w:rFonts w:hint="eastAsia" w:cs="Times New Roman"/>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1091" w:type="dxa"/>
                  <w:tcBorders>
                    <w:tl2br w:val="nil"/>
                    <w:tr2bl w:val="nil"/>
                  </w:tcBorders>
                  <w:noWrap w:val="0"/>
                  <w:vAlign w:val="center"/>
                </w:tcPr>
                <w:p w14:paraId="066CDA6B">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30</w:t>
                  </w:r>
                </w:p>
              </w:tc>
              <w:tc>
                <w:tcPr>
                  <w:tcW w:w="666" w:type="dxa"/>
                  <w:tcBorders>
                    <w:tl2br w:val="nil"/>
                    <w:tr2bl w:val="nil"/>
                  </w:tcBorders>
                  <w:noWrap w:val="0"/>
                  <w:vAlign w:val="center"/>
                </w:tcPr>
                <w:p w14:paraId="71552ECD">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达标</w:t>
                  </w:r>
                </w:p>
              </w:tc>
            </w:tr>
            <w:tr w14:paraId="2772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6" w:type="dxa"/>
                  <w:vMerge w:val="continue"/>
                  <w:tcBorders>
                    <w:tl2br w:val="nil"/>
                    <w:tr2bl w:val="nil"/>
                  </w:tcBorders>
                  <w:noWrap w:val="0"/>
                  <w:vAlign w:val="center"/>
                </w:tcPr>
                <w:p w14:paraId="62F8216A">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894" w:type="dxa"/>
                  <w:vMerge w:val="continue"/>
                  <w:tcBorders>
                    <w:tl2br w:val="nil"/>
                    <w:tr2bl w:val="nil"/>
                  </w:tcBorders>
                  <w:noWrap w:val="0"/>
                  <w:vAlign w:val="center"/>
                </w:tcPr>
                <w:p w14:paraId="7585AE3E">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877" w:type="dxa"/>
                  <w:tcBorders>
                    <w:tl2br w:val="nil"/>
                    <w:tr2bl w:val="nil"/>
                  </w:tcBorders>
                  <w:noWrap w:val="0"/>
                  <w:vAlign w:val="center"/>
                </w:tcPr>
                <w:p w14:paraId="2E213665">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NH</w:t>
                  </w:r>
                  <w:r>
                    <w:rPr>
                      <w:rFonts w:hint="default" w:ascii="Times New Roman" w:hAnsi="Times New Roman" w:eastAsia="宋体" w:cs="Times New Roman"/>
                      <w:color w:val="000000" w:themeColor="text1"/>
                      <w:sz w:val="21"/>
                      <w:szCs w:val="21"/>
                      <w:highlight w:val="none"/>
                      <w:vertAlign w:val="subscript"/>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-N</w:t>
                  </w:r>
                </w:p>
              </w:tc>
              <w:tc>
                <w:tcPr>
                  <w:tcW w:w="1278" w:type="dxa"/>
                  <w:tcBorders>
                    <w:tl2br w:val="nil"/>
                    <w:tr2bl w:val="nil"/>
                  </w:tcBorders>
                  <w:noWrap w:val="0"/>
                  <w:vAlign w:val="center"/>
                </w:tcPr>
                <w:p w14:paraId="6E2000C4">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25</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mg/L，0.</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01</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1400" w:type="dxa"/>
                  <w:vMerge w:val="continue"/>
                  <w:tcBorders>
                    <w:tl2br w:val="nil"/>
                    <w:tr2bl w:val="nil"/>
                  </w:tcBorders>
                  <w:noWrap w:val="0"/>
                  <w:vAlign w:val="center"/>
                </w:tcPr>
                <w:p w14:paraId="2D9E2307">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275" w:type="dxa"/>
                  <w:tcBorders>
                    <w:tl2br w:val="nil"/>
                    <w:tr2bl w:val="nil"/>
                  </w:tcBorders>
                  <w:noWrap w:val="0"/>
                  <w:vAlign w:val="center"/>
                </w:tcPr>
                <w:p w14:paraId="04B85BB3">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15</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mg/L，0.</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01</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1091" w:type="dxa"/>
                  <w:tcBorders>
                    <w:tl2br w:val="nil"/>
                    <w:tr2bl w:val="nil"/>
                  </w:tcBorders>
                  <w:noWrap w:val="0"/>
                  <w:vAlign w:val="center"/>
                </w:tcPr>
                <w:p w14:paraId="75D7C0A9">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666" w:type="dxa"/>
                  <w:tcBorders>
                    <w:tl2br w:val="nil"/>
                    <w:tr2bl w:val="nil"/>
                  </w:tcBorders>
                  <w:noWrap w:val="0"/>
                  <w:vAlign w:val="center"/>
                </w:tcPr>
                <w:p w14:paraId="15704B54">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r>
          </w:tbl>
          <w:p w14:paraId="0131A1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生活污水处理工艺流程见下图。</w:t>
            </w:r>
          </w:p>
          <w:p w14:paraId="02866FC3">
            <w:pPr>
              <w:keepNext w:val="0"/>
              <w:keepLines w:val="0"/>
              <w:pageBreakBefore w:val="0"/>
              <w:kinsoku/>
              <w:wordWrap/>
              <w:overflowPunct/>
              <w:topLinePunct w:val="0"/>
              <w:autoSpaceDE/>
              <w:autoSpaceDN/>
              <w:bidi w:val="0"/>
              <w:spacing w:line="360" w:lineRule="auto"/>
              <w:ind w:left="0" w:leftChars="0"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mc:AlternateContent>
                <mc:Choice Requires="wpc">
                  <w:drawing>
                    <wp:inline distT="0" distB="0" distL="114300" distR="114300">
                      <wp:extent cx="5305425" cy="736600"/>
                      <wp:effectExtent l="0" t="0" r="0" b="0"/>
                      <wp:docPr id="41" name="画布 41"/>
                      <wp:cNvGraphicFramePr/>
                      <a:graphic xmlns:a="http://schemas.openxmlformats.org/drawingml/2006/main">
                        <a:graphicData uri="http://schemas.microsoft.com/office/word/2010/wordprocessingCanvas">
                          <wpc:wpc>
                            <wpc:bg/>
                            <wpc:whole/>
                            <wps:wsp>
                              <wps:cNvPr id="42" name="文本框 63"/>
                              <wps:cNvSpPr txBox="1"/>
                              <wps:spPr>
                                <a:xfrm>
                                  <a:off x="335280" y="222250"/>
                                  <a:ext cx="794385" cy="30543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46294B">
                                    <w:pPr>
                                      <w:spacing w:line="360" w:lineRule="auto"/>
                                      <w:ind w:left="0" w:leftChars="0" w:firstLine="0" w:firstLineChars="0"/>
                                      <w:jc w:val="both"/>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生活污水</w:t>
                                    </w:r>
                                  </w:p>
                                  <w:p w14:paraId="3B8BFFB0">
                                    <w:pPr>
                                      <w:spacing w:line="360" w:lineRule="auto"/>
                                      <w:ind w:firstLine="480" w:firstLineChars="200"/>
                                      <w:rPr>
                                        <w:sz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3" name="直接连接符 64"/>
                              <wps:cNvCnPr/>
                              <wps:spPr>
                                <a:xfrm>
                                  <a:off x="1144905" y="384175"/>
                                  <a:ext cx="570865" cy="635"/>
                                </a:xfrm>
                                <a:prstGeom prst="line">
                                  <a:avLst/>
                                </a:prstGeom>
                                <a:ln w="9525" cap="flat" cmpd="sng">
                                  <a:solidFill>
                                    <a:srgbClr val="000000"/>
                                  </a:solidFill>
                                  <a:prstDash val="solid"/>
                                  <a:headEnd type="none" w="med" len="med"/>
                                  <a:tailEnd type="arrow" w="med" len="med"/>
                                </a:ln>
                              </wps:spPr>
                              <wps:bodyPr upright="1"/>
                            </wps:wsp>
                            <wps:wsp>
                              <wps:cNvPr id="48" name="文本框 65"/>
                              <wps:cNvSpPr txBox="1"/>
                              <wps:spPr>
                                <a:xfrm>
                                  <a:off x="1694180" y="189230"/>
                                  <a:ext cx="1158875" cy="45275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ABBFB8">
                                    <w:pPr>
                                      <w:spacing w:line="240" w:lineRule="auto"/>
                                      <w:ind w:left="0" w:leftChars="0" w:firstLine="0" w:firstLineChars="0"/>
                                      <w:jc w:val="both"/>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地埋式一体化污水处理设施</w:t>
                                    </w:r>
                                  </w:p>
                                  <w:p w14:paraId="650AA8D9">
                                    <w:pPr>
                                      <w:spacing w:line="360" w:lineRule="auto"/>
                                      <w:ind w:left="0" w:leftChars="0" w:firstLine="0" w:firstLineChars="0"/>
                                      <w:jc w:val="both"/>
                                      <w:rPr>
                                        <w:rFonts w:hint="default" w:ascii="Times New Roman" w:hAnsi="Times New Roman" w:eastAsia="宋体" w:cs="Times New Roman"/>
                                        <w:sz w:val="21"/>
                                        <w:szCs w:val="21"/>
                                        <w:lang w:val="en-US" w:eastAsia="zh-CN"/>
                                      </w:rPr>
                                    </w:pPr>
                                  </w:p>
                                  <w:p w14:paraId="778FB37D">
                                    <w:pPr>
                                      <w:spacing w:line="360" w:lineRule="auto"/>
                                      <w:ind w:firstLine="480" w:firstLineChars="200"/>
                                      <w:rPr>
                                        <w:sz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9" name="直接连接符 66"/>
                              <wps:cNvCnPr/>
                              <wps:spPr>
                                <a:xfrm>
                                  <a:off x="2866390" y="396240"/>
                                  <a:ext cx="570865" cy="635"/>
                                </a:xfrm>
                                <a:prstGeom prst="line">
                                  <a:avLst/>
                                </a:prstGeom>
                                <a:ln w="9525" cap="flat" cmpd="sng">
                                  <a:solidFill>
                                    <a:srgbClr val="000000"/>
                                  </a:solidFill>
                                  <a:prstDash val="solid"/>
                                  <a:headEnd type="none" w="med" len="med"/>
                                  <a:tailEnd type="arrow" w="med" len="med"/>
                                </a:ln>
                              </wps:spPr>
                              <wps:bodyPr upright="1"/>
                            </wps:wsp>
                            <wps:wsp>
                              <wps:cNvPr id="51" name="文本框 67"/>
                              <wps:cNvSpPr txBox="1"/>
                              <wps:spPr>
                                <a:xfrm>
                                  <a:off x="3440430" y="176530"/>
                                  <a:ext cx="1158875" cy="44259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C87FE3">
                                    <w:pPr>
                                      <w:spacing w:line="240" w:lineRule="auto"/>
                                      <w:ind w:left="0" w:leftChars="0" w:firstLine="0" w:firstLineChars="0"/>
                                      <w:jc w:val="both"/>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用于矿区</w:t>
                                    </w:r>
                                    <w:r>
                                      <w:rPr>
                                        <w:rFonts w:hint="eastAsia" w:cs="Times New Roman"/>
                                        <w:color w:val="000000"/>
                                        <w:sz w:val="21"/>
                                        <w:szCs w:val="21"/>
                                        <w:lang w:val="en-US" w:eastAsia="zh-CN"/>
                                      </w:rPr>
                                      <w:t>及周边</w:t>
                                    </w:r>
                                  </w:p>
                                  <w:p w14:paraId="4E2828BF">
                                    <w:pPr>
                                      <w:spacing w:line="240" w:lineRule="auto"/>
                                      <w:ind w:left="0" w:leftChars="0" w:firstLine="0" w:firstLineChars="0"/>
                                      <w:jc w:val="both"/>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荒漠灌溉</w:t>
                                    </w:r>
                                  </w:p>
                                  <w:p w14:paraId="7C16F1D2">
                                    <w:pPr>
                                      <w:spacing w:line="240" w:lineRule="auto"/>
                                      <w:ind w:left="0" w:leftChars="0" w:firstLine="0" w:firstLineChars="0"/>
                                      <w:jc w:val="both"/>
                                      <w:rPr>
                                        <w:rFonts w:hint="default" w:ascii="Times New Roman" w:hAnsi="Times New Roman" w:eastAsia="宋体" w:cs="Times New Roman"/>
                                        <w:sz w:val="21"/>
                                        <w:szCs w:val="21"/>
                                        <w:lang w:val="en-US" w:eastAsia="zh-CN"/>
                                      </w:rPr>
                                    </w:pPr>
                                  </w:p>
                                  <w:p w14:paraId="37CE9D4F">
                                    <w:pPr>
                                      <w:spacing w:line="360" w:lineRule="auto"/>
                                      <w:ind w:left="0" w:leftChars="0" w:firstLine="0" w:firstLineChars="0"/>
                                      <w:jc w:val="both"/>
                                      <w:rPr>
                                        <w:rFonts w:hint="default" w:ascii="Times New Roman" w:hAnsi="Times New Roman" w:eastAsia="宋体" w:cs="Times New Roman"/>
                                        <w:sz w:val="21"/>
                                        <w:szCs w:val="21"/>
                                        <w:lang w:val="en-US" w:eastAsia="zh-CN"/>
                                      </w:rPr>
                                    </w:pPr>
                                  </w:p>
                                  <w:p w14:paraId="75E3F1B9">
                                    <w:pPr>
                                      <w:spacing w:line="360" w:lineRule="auto"/>
                                      <w:ind w:firstLine="480" w:firstLineChars="200"/>
                                      <w:rPr>
                                        <w:sz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58pt;width:417.75pt;" coordsize="5305425,736600" editas="canvas" o:gfxdata="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">
                      <o:lock v:ext="edit" aspectratio="f"/>
                      <v:shape id="_x0000_s1026" o:spid="_x0000_s1026" style="position:absolute;left:0;top:0;height:736600;width:5305425;" filled="f" stroked="f" coordsize="21600,21600" o:gfxdata="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">
                        <v:fill on="f" focussize="0,0"/>
                        <v:stroke on="f"/>
                        <v:imagedata o:title=""/>
                        <o:lock v:ext="edit" aspectratio="f"/>
                      </v:shape>
                      <v:shape id="文本框 63" o:spid="_x0000_s1026" o:spt="202" type="#_x0000_t202" style="position:absolute;left:335280;top:222250;height:305435;width:794385;" fillcolor="#FFFFFF" filled="t" stroked="t" coordsize="21600,21600" o:gfxdata="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uybuN0wAAAAUBAAAPAAAAAAAAAAEAIAAAACIAAABkcnMvZG93bnJldi54bWxQSwECFAAU&#10;AAAACACHTuJA9pCsDGgCAADQBAAADgAAAAAAAAABACAAAAAiAQAAZHJzL2Uyb0RvYy54bWxQSwUG&#10;AAAAAAYABgBZAQAA/AUAAAAA&#10;">
                        <v:fill on="t" focussize="0,0"/>
                        <v:stroke weight="0.5pt" color="#000000 [3204]" joinstyle="round"/>
                        <v:imagedata o:title=""/>
                        <o:lock v:ext="edit" aspectratio="f"/>
                        <v:textbox>
                          <w:txbxContent>
                            <w:p w14:paraId="4A46294B">
                              <w:pPr>
                                <w:spacing w:line="360" w:lineRule="auto"/>
                                <w:ind w:left="0" w:leftChars="0" w:firstLine="0" w:firstLineChars="0"/>
                                <w:jc w:val="both"/>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生活污水</w:t>
                              </w:r>
                            </w:p>
                            <w:p w14:paraId="3B8BFFB0">
                              <w:pPr>
                                <w:spacing w:line="360" w:lineRule="auto"/>
                                <w:ind w:firstLine="480" w:firstLineChars="200"/>
                                <w:rPr>
                                  <w:sz w:val="24"/>
                                </w:rPr>
                              </w:pPr>
                            </w:p>
                          </w:txbxContent>
                        </v:textbox>
                      </v:shape>
                      <v:line id="直接连接符 64" o:spid="_x0000_s1026" o:spt="20" style="position:absolute;left:1144905;top:384175;height:635;width:570865;" filled="f" stroked="t" coordsize="21600,21600" o:gfxdata="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8uOWv1gAAAAUBAAAPAAAAAAAAAAEAIAAAACIA&#10;AABkcnMvZG93bnJldi54bWxQSwECFAAUAAAACACHTuJAYCZkegsCAADzAwAADgAAAAAAAAABACAA&#10;AAAlAQAAZHJzL2Uyb0RvYy54bWxQSwUGAAAAAAYABgBZAQAAogUAAAAA&#10;">
                        <v:fill on="f" focussize="0,0"/>
                        <v:stroke color="#000000" joinstyle="round" endarrow="open"/>
                        <v:imagedata o:title=""/>
                        <o:lock v:ext="edit" aspectratio="f"/>
                      </v:line>
                      <v:shape id="文本框 65" o:spid="_x0000_s1026" o:spt="202" type="#_x0000_t202" style="position:absolute;left:1694180;top:189230;height:452755;width:1158875;" fillcolor="#FFFFFF" filled="t" stroked="t" coordsize="21600,21600" o:gfxdata="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bsm7jdMAAAAFAQAADwAAAAAAAAABACAAAAAiAAAAZHJzL2Rvd25yZXYueG1sUEsB&#10;AhQAFAAAAAgAh07iQBE2oeVsAgAA0gQAAA4AAAAAAAAAAQAgAAAAIgEAAGRycy9lMm9Eb2MueG1s&#10;UEsFBgAAAAAGAAYAWQEAAAAGAAAAAA==&#10;">
                        <v:fill on="t" focussize="0,0"/>
                        <v:stroke weight="0.5pt" color="#000000 [3204]" joinstyle="round"/>
                        <v:imagedata o:title=""/>
                        <o:lock v:ext="edit" aspectratio="f"/>
                        <v:textbox>
                          <w:txbxContent>
                            <w:p w14:paraId="74ABBFB8">
                              <w:pPr>
                                <w:spacing w:line="240" w:lineRule="auto"/>
                                <w:ind w:left="0" w:leftChars="0" w:firstLine="0" w:firstLineChars="0"/>
                                <w:jc w:val="both"/>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地埋式一体化污水处理设施</w:t>
                              </w:r>
                            </w:p>
                            <w:p w14:paraId="650AA8D9">
                              <w:pPr>
                                <w:spacing w:line="360" w:lineRule="auto"/>
                                <w:ind w:left="0" w:leftChars="0" w:firstLine="0" w:firstLineChars="0"/>
                                <w:jc w:val="both"/>
                                <w:rPr>
                                  <w:rFonts w:hint="default" w:ascii="Times New Roman" w:hAnsi="Times New Roman" w:eastAsia="宋体" w:cs="Times New Roman"/>
                                  <w:sz w:val="21"/>
                                  <w:szCs w:val="21"/>
                                  <w:lang w:val="en-US" w:eastAsia="zh-CN"/>
                                </w:rPr>
                              </w:pPr>
                            </w:p>
                            <w:p w14:paraId="778FB37D">
                              <w:pPr>
                                <w:spacing w:line="360" w:lineRule="auto"/>
                                <w:ind w:firstLine="480" w:firstLineChars="200"/>
                                <w:rPr>
                                  <w:sz w:val="24"/>
                                </w:rPr>
                              </w:pPr>
                            </w:p>
                          </w:txbxContent>
                        </v:textbox>
                      </v:shape>
                      <v:line id="直接连接符 66" o:spid="_x0000_s1026" o:spt="20" style="position:absolute;left:2866390;top:396240;height:635;width:570865;" filled="f" stroked="t" coordsize="21600,21600" o:gfxdata="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jlr9YAAAAFAQAADwAAAAAAAAABACAAAAAiAAAA&#10;ZHJzL2Rvd25yZXYueG1sUEsBAhQAFAAAAAgAh07iQGV8PnwJAgAA8wMAAA4AAAAAAAAAAQAgAAAA&#10;JQEAAGRycy9lMm9Eb2MueG1sUEsFBgAAAAAGAAYAWQEAAKAFAAAAAA==&#10;">
                        <v:fill on="f" focussize="0,0"/>
                        <v:stroke color="#000000" joinstyle="round" endarrow="open"/>
                        <v:imagedata o:title=""/>
                        <o:lock v:ext="edit" aspectratio="f"/>
                      </v:line>
                      <v:shape id="文本框 67" o:spid="_x0000_s1026" o:spt="202" type="#_x0000_t202" style="position:absolute;left:3440430;top:176530;height:442595;width:1158875;" fillcolor="#FFFFFF" filled="t" stroked="t" coordsize="21600,21600" o:gfxdata="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G7Ju43TAAAABQEAAA8AAAAAAAAAAQAgAAAAIgAAAGRycy9kb3ducmV2LnhtbFBLAQIU&#10;ABQAAAAIAIdO4kB7Q9QaagIAANIEAAAOAAAAAAAAAAEAIAAAACIBAABkcnMvZTJvRG9jLnhtbFBL&#10;BQYAAAAABgAGAFkBAAD+BQAAAAA=&#10;">
                        <v:fill on="t" focussize="0,0"/>
                        <v:stroke weight="0.5pt" color="#000000 [3204]" joinstyle="round"/>
                        <v:imagedata o:title=""/>
                        <o:lock v:ext="edit" aspectratio="f"/>
                        <v:textbox>
                          <w:txbxContent>
                            <w:p w14:paraId="5BC87FE3">
                              <w:pPr>
                                <w:spacing w:line="240" w:lineRule="auto"/>
                                <w:ind w:left="0" w:leftChars="0" w:firstLine="0" w:firstLineChars="0"/>
                                <w:jc w:val="both"/>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用于矿区</w:t>
                              </w:r>
                              <w:r>
                                <w:rPr>
                                  <w:rFonts w:hint="eastAsia" w:cs="Times New Roman"/>
                                  <w:color w:val="000000"/>
                                  <w:sz w:val="21"/>
                                  <w:szCs w:val="21"/>
                                  <w:lang w:val="en-US" w:eastAsia="zh-CN"/>
                                </w:rPr>
                                <w:t>及周边</w:t>
                              </w:r>
                            </w:p>
                            <w:p w14:paraId="4E2828BF">
                              <w:pPr>
                                <w:spacing w:line="240" w:lineRule="auto"/>
                                <w:ind w:left="0" w:leftChars="0" w:firstLine="0" w:firstLineChars="0"/>
                                <w:jc w:val="both"/>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荒漠灌溉</w:t>
                              </w:r>
                            </w:p>
                            <w:p w14:paraId="7C16F1D2">
                              <w:pPr>
                                <w:spacing w:line="240" w:lineRule="auto"/>
                                <w:ind w:left="0" w:leftChars="0" w:firstLine="0" w:firstLineChars="0"/>
                                <w:jc w:val="both"/>
                                <w:rPr>
                                  <w:rFonts w:hint="default" w:ascii="Times New Roman" w:hAnsi="Times New Roman" w:eastAsia="宋体" w:cs="Times New Roman"/>
                                  <w:sz w:val="21"/>
                                  <w:szCs w:val="21"/>
                                  <w:lang w:val="en-US" w:eastAsia="zh-CN"/>
                                </w:rPr>
                              </w:pPr>
                            </w:p>
                            <w:p w14:paraId="37CE9D4F">
                              <w:pPr>
                                <w:spacing w:line="360" w:lineRule="auto"/>
                                <w:ind w:left="0" w:leftChars="0" w:firstLine="0" w:firstLineChars="0"/>
                                <w:jc w:val="both"/>
                                <w:rPr>
                                  <w:rFonts w:hint="default" w:ascii="Times New Roman" w:hAnsi="Times New Roman" w:eastAsia="宋体" w:cs="Times New Roman"/>
                                  <w:sz w:val="21"/>
                                  <w:szCs w:val="21"/>
                                  <w:lang w:val="en-US" w:eastAsia="zh-CN"/>
                                </w:rPr>
                              </w:pPr>
                            </w:p>
                            <w:p w14:paraId="75E3F1B9">
                              <w:pPr>
                                <w:spacing w:line="360" w:lineRule="auto"/>
                                <w:ind w:firstLine="480" w:firstLineChars="200"/>
                                <w:rPr>
                                  <w:sz w:val="24"/>
                                </w:rPr>
                              </w:pPr>
                            </w:p>
                          </w:txbxContent>
                        </v:textbox>
                      </v:shape>
                      <w10:wrap type="none"/>
                      <w10:anchorlock/>
                    </v:group>
                  </w:pict>
                </mc:Fallback>
              </mc:AlternateContent>
            </w:r>
          </w:p>
          <w:p w14:paraId="442603F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center"/>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图4-</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 xml:space="preserve">1 </w:t>
            </w:r>
            <w:r>
              <w:rPr>
                <w:rFonts w:hint="default" w:ascii="Times New Roman" w:hAnsi="Times New Roman" w:eastAsia="宋体" w:cs="Times New Roman"/>
                <w:b/>
                <w:bCs/>
                <w:color w:val="000000" w:themeColor="text1"/>
                <w:sz w:val="24"/>
                <w:szCs w:val="24"/>
                <w14:textFill>
                  <w14:solidFill>
                    <w14:schemeClr w14:val="tx1"/>
                  </w14:solidFill>
                </w14:textFill>
              </w:rPr>
              <w:t>生活污水处理工艺流程图</w:t>
            </w:r>
          </w:p>
          <w:p w14:paraId="79EDAA37">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jc w:val="both"/>
              <w:textAlignment w:val="baseline"/>
              <w:rPr>
                <w:rFonts w:hint="default" w:ascii="Times New Roman" w:hAnsi="Times New Roman" w:eastAsia="宋体" w:cs="Times New Roman"/>
                <w:b w:val="0"/>
                <w:color w:val="000000" w:themeColor="text1"/>
                <w:kern w:val="2"/>
                <w:sz w:val="24"/>
                <w:szCs w:val="24"/>
                <w:highlight w:val="none"/>
                <w:u w:val="none" w:color="000000"/>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kern w:val="0"/>
                <w:sz w:val="24"/>
                <w:szCs w:val="24"/>
                <w:highlight w:val="none"/>
                <w:lang w:val="en-US" w:eastAsia="zh-CN" w:bidi="ar"/>
                <w14:textFill>
                  <w14:solidFill>
                    <w14:schemeClr w14:val="tx1"/>
                  </w14:solidFill>
                </w14:textFill>
              </w:rPr>
              <w:t>（</w:t>
            </w:r>
            <w:r>
              <w:rPr>
                <w:rFonts w:hint="default" w:ascii="Times New Roman" w:hAnsi="Times New Roman" w:eastAsia="宋体" w:cs="Times New Roman"/>
                <w:b w:val="0"/>
                <w:bCs w:val="0"/>
                <w:color w:val="000000" w:themeColor="text1"/>
                <w:kern w:val="2"/>
                <w:sz w:val="24"/>
                <w:szCs w:val="24"/>
                <w:highlight w:val="none"/>
                <w:u w:val="none" w:color="000000"/>
                <w:lang w:val="en-US" w:eastAsia="zh-CN" w:bidi="ar"/>
                <w14:textFill>
                  <w14:solidFill>
                    <w14:schemeClr w14:val="tx1"/>
                  </w14:solidFill>
                </w14:textFill>
              </w:rPr>
              <w:t>2</w:t>
            </w:r>
            <w:r>
              <w:rPr>
                <w:rFonts w:hint="default" w:ascii="Times New Roman" w:hAnsi="Times New Roman" w:eastAsia="宋体" w:cs="Times New Roman"/>
                <w:b w:val="0"/>
                <w:color w:val="000000" w:themeColor="text1"/>
                <w:kern w:val="2"/>
                <w:sz w:val="24"/>
                <w:szCs w:val="24"/>
                <w:highlight w:val="none"/>
                <w:u w:val="none" w:color="000000"/>
                <w:lang w:val="en-US" w:eastAsia="zh-CN" w:bidi="ar"/>
                <w14:textFill>
                  <w14:solidFill>
                    <w14:schemeClr w14:val="tx1"/>
                  </w14:solidFill>
                </w14:textFill>
              </w:rPr>
              <w:t xml:space="preserve">） 处理规模合理性分析 </w:t>
            </w:r>
          </w:p>
          <w:p w14:paraId="745B647F">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jc w:val="both"/>
              <w:textAlignment w:val="baseline"/>
              <w:rPr>
                <w:rFonts w:hint="default" w:ascii="Times New Roman" w:hAnsi="Times New Roman" w:eastAsia="宋体" w:cs="Times New Roman"/>
                <w:b w:val="0"/>
                <w:color w:val="000000" w:themeColor="text1"/>
                <w:kern w:val="2"/>
                <w:sz w:val="24"/>
                <w:szCs w:val="24"/>
                <w:highlight w:val="none"/>
                <w:u w:val="none" w:color="000000"/>
                <w:lang w:val="en-US" w:eastAsia="zh-CN" w:bidi="ar"/>
                <w14:textFill>
                  <w14:solidFill>
                    <w14:schemeClr w14:val="tx1"/>
                  </w14:solidFill>
                </w14:textFill>
              </w:rPr>
            </w:pPr>
            <w:r>
              <w:rPr>
                <w:rFonts w:hint="default" w:ascii="Times New Roman" w:hAnsi="Times New Roman" w:eastAsia="宋体" w:cs="Times New Roman"/>
                <w:b w:val="0"/>
                <w:color w:val="000000" w:themeColor="text1"/>
                <w:kern w:val="2"/>
                <w:sz w:val="24"/>
                <w:szCs w:val="24"/>
                <w:highlight w:val="none"/>
                <w:u w:val="none" w:color="000000"/>
                <w:lang w:val="en-US" w:eastAsia="zh-CN" w:bidi="ar"/>
                <w14:textFill>
                  <w14:solidFill>
                    <w14:schemeClr w14:val="tx1"/>
                  </w14:solidFill>
                </w14:textFill>
              </w:rPr>
              <w:t>本项目运营期生活污水产生量为</w:t>
            </w:r>
            <w:r>
              <w:rPr>
                <w:rFonts w:hint="eastAsia" w:ascii="Times New Roman" w:hAnsi="Times New Roman" w:eastAsia="宋体" w:cs="Times New Roman"/>
                <w:b w:val="0"/>
                <w:color w:val="000000" w:themeColor="text1"/>
                <w:kern w:val="2"/>
                <w:sz w:val="24"/>
                <w:szCs w:val="24"/>
                <w:highlight w:val="none"/>
                <w:u w:val="none" w:color="000000"/>
                <w:lang w:val="en-US" w:eastAsia="zh-CN" w:bidi="ar"/>
                <w14:textFill>
                  <w14:solidFill>
                    <w14:schemeClr w14:val="tx1"/>
                  </w14:solidFill>
                </w14:textFill>
              </w:rPr>
              <w:t>1.6</w:t>
            </w:r>
            <w:r>
              <w:rPr>
                <w:rFonts w:hint="default" w:ascii="Times New Roman" w:hAnsi="Times New Roman" w:eastAsia="宋体" w:cs="Times New Roman"/>
                <w:b w:val="0"/>
                <w:color w:val="000000" w:themeColor="text1"/>
                <w:kern w:val="2"/>
                <w:sz w:val="24"/>
                <w:szCs w:val="24"/>
                <w:highlight w:val="none"/>
                <w:u w:val="none" w:color="000000"/>
                <w:lang w:val="en-US" w:eastAsia="zh-CN" w:bidi="ar"/>
                <w14:textFill>
                  <w14:solidFill>
                    <w14:schemeClr w14:val="tx1"/>
                  </w14:solidFill>
                </w14:textFill>
              </w:rPr>
              <w:t>m</w:t>
            </w:r>
            <w:r>
              <w:rPr>
                <w:rFonts w:hint="default" w:ascii="Times New Roman" w:hAnsi="Times New Roman" w:eastAsia="宋体" w:cs="Times New Roman"/>
                <w:b w:val="0"/>
                <w:color w:val="000000" w:themeColor="text1"/>
                <w:kern w:val="2"/>
                <w:sz w:val="24"/>
                <w:szCs w:val="24"/>
                <w:highlight w:val="none"/>
                <w:u w:val="none" w:color="000000"/>
                <w:vertAlign w:val="superscript"/>
                <w:lang w:val="en-US" w:eastAsia="zh-CN" w:bidi="ar"/>
                <w14:textFill>
                  <w14:solidFill>
                    <w14:schemeClr w14:val="tx1"/>
                  </w14:solidFill>
                </w14:textFill>
              </w:rPr>
              <w:t>3</w:t>
            </w:r>
            <w:r>
              <w:rPr>
                <w:rFonts w:hint="default" w:ascii="Times New Roman" w:hAnsi="Times New Roman" w:eastAsia="宋体" w:cs="Times New Roman"/>
                <w:b w:val="0"/>
                <w:color w:val="000000" w:themeColor="text1"/>
                <w:kern w:val="2"/>
                <w:sz w:val="24"/>
                <w:szCs w:val="24"/>
                <w:highlight w:val="none"/>
                <w:u w:val="none" w:color="000000"/>
                <w:lang w:val="en-US" w:eastAsia="zh-CN" w:bidi="ar"/>
                <w14:textFill>
                  <w14:solidFill>
                    <w14:schemeClr w14:val="tx1"/>
                  </w14:solidFill>
                </w14:textFill>
              </w:rPr>
              <w:t>/d，本项目设置一座地埋式一体化污水处理设施，生活污水经污水管道收集进入地埋式一体化污水处理设备处理，</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该设备处理能力为10m</w:t>
            </w:r>
            <w:r>
              <w:rPr>
                <w:rFonts w:hint="default" w:ascii="Times New Roman" w:hAnsi="Times New Roman" w:eastAsia="宋体" w:cs="Times New Roman"/>
                <w:color w:val="000000" w:themeColor="text1"/>
                <w:kern w:val="2"/>
                <w:sz w:val="24"/>
                <w:szCs w:val="24"/>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 xml:space="preserve">/d，设计处理能力可以满足生活污水处理需要。 </w:t>
            </w:r>
          </w:p>
          <w:p w14:paraId="5B0A9D5B">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jc w:val="both"/>
              <w:textAlignment w:val="baseline"/>
              <w:rPr>
                <w:rFonts w:hint="default" w:ascii="Times New Roman" w:hAnsi="Times New Roman" w:eastAsia="宋体" w:cs="Times New Roman"/>
                <w:b w:val="0"/>
                <w:color w:val="000000" w:themeColor="text1"/>
                <w:kern w:val="2"/>
                <w:sz w:val="24"/>
                <w:szCs w:val="24"/>
                <w:highlight w:val="none"/>
                <w:u w:val="none" w:color="000000"/>
                <w:lang w:val="en-US" w:eastAsia="zh-CN" w:bidi="ar"/>
                <w14:textFill>
                  <w14:solidFill>
                    <w14:schemeClr w14:val="tx1"/>
                  </w14:solidFill>
                </w14:textFill>
              </w:rPr>
            </w:pPr>
            <w:r>
              <w:rPr>
                <w:rFonts w:hint="default" w:ascii="Times New Roman" w:hAnsi="Times New Roman" w:eastAsia="宋体" w:cs="Times New Roman"/>
                <w:b w:val="0"/>
                <w:color w:val="000000" w:themeColor="text1"/>
                <w:kern w:val="2"/>
                <w:sz w:val="24"/>
                <w:szCs w:val="24"/>
                <w:highlight w:val="none"/>
                <w:u w:val="none" w:color="000000"/>
                <w:lang w:val="en-US" w:eastAsia="zh-CN" w:bidi="ar"/>
                <w14:textFill>
                  <w14:solidFill>
                    <w14:schemeClr w14:val="tx1"/>
                  </w14:solidFill>
                </w14:textFill>
              </w:rPr>
              <w:t>（3）处理工艺合理性分析</w:t>
            </w:r>
          </w:p>
          <w:p w14:paraId="0911DAD8">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jc w:val="both"/>
              <w:textAlignment w:val="baseline"/>
              <w:rPr>
                <w:rFonts w:hint="default" w:ascii="Times New Roman" w:hAnsi="Times New Roman" w:eastAsia="宋体" w:cs="Times New Roman"/>
                <w:b w:val="0"/>
                <w:color w:val="000000" w:themeColor="text1"/>
                <w:kern w:val="2"/>
                <w:sz w:val="24"/>
                <w:szCs w:val="24"/>
                <w:highlight w:val="none"/>
                <w:u w:val="none" w:color="000000"/>
                <w:lang w:val="en-US" w:eastAsia="zh-CN" w:bidi="ar"/>
                <w14:textFill>
                  <w14:solidFill>
                    <w14:schemeClr w14:val="tx1"/>
                  </w14:solidFill>
                </w14:textFill>
              </w:rPr>
            </w:pPr>
            <w:r>
              <w:rPr>
                <w:rFonts w:hint="default" w:ascii="Times New Roman" w:hAnsi="Times New Roman" w:eastAsia="宋体" w:cs="Times New Roman"/>
                <w:b w:val="0"/>
                <w:color w:val="000000" w:themeColor="text1"/>
                <w:kern w:val="2"/>
                <w:sz w:val="24"/>
                <w:szCs w:val="24"/>
                <w:highlight w:val="none"/>
                <w:u w:val="none" w:color="000000"/>
                <w:lang w:val="en-US" w:eastAsia="zh-CN" w:bidi="ar"/>
                <w14:textFill>
                  <w14:solidFill>
                    <w14:schemeClr w14:val="tx1"/>
                  </w14:solidFill>
                </w14:textFill>
              </w:rPr>
              <w:t>地埋式一体化处理设施主要工艺为格栅→调节池→初沉池→水解酸化池→曝气池→接触氧化池→二沉池，有自由组合、适用广泛、不占用土地、运行经济等特点。接触氧化池以及水解酸化池可充分分解含油废水中的油类等有机污染物。其基本工作原理：生活污水经粗、细格栅后和经过预处理后的生产废水进入调节池，在其中达到均质、均量；然后进入初沉池以去除水中悬浮物等，进入初沉池后较大比重的悬浮物及颗粒物下沉到底部；而后进入水解酸化池，水解酸化工艺可将废水中难生物降解的有机物转变为易生物降解的有机物，提高废水的可生化性，以利于后续的好氧处理。经沉淀和水解酸化处理的废水进入接触氧化池，在池内设置填料，池底曝气对污水进行充氧，并使池体内污水处于流动状态，以保证污水与污水中的填料充分接触，避免生物接触氧化池中存在污水与填料接触不均的缺陷。接触氧化池下方分布曝气头以提升氧料，上方串挂气体弹性填料，有机物在水中利用好氧菌的作用得以去除。废水最后进入二沉池，经沉淀后外排，部分污泥回流到接触氧化池。项目采用此项技术，是较为理想的方法，工艺简单，效果良好，出水水质能够达到《农村生活污水处理排放标准》（DB65 4275-2019）表2中</w:t>
            </w:r>
            <w:r>
              <w:rPr>
                <w:rFonts w:hint="eastAsia" w:cs="Times New Roman"/>
                <w:b w:val="0"/>
                <w:color w:val="000000" w:themeColor="text1"/>
                <w:kern w:val="2"/>
                <w:sz w:val="24"/>
                <w:szCs w:val="24"/>
                <w:highlight w:val="none"/>
                <w:u w:val="none" w:color="000000"/>
                <w:lang w:val="en-US" w:eastAsia="zh-CN" w:bidi="ar"/>
                <w14:textFill>
                  <w14:solidFill>
                    <w14:schemeClr w14:val="tx1"/>
                  </w14:solidFill>
                </w14:textFill>
              </w:rPr>
              <w:t>A级标准</w:t>
            </w:r>
            <w:r>
              <w:rPr>
                <w:rFonts w:hint="default" w:ascii="Times New Roman" w:hAnsi="Times New Roman" w:eastAsia="宋体" w:cs="Times New Roman"/>
                <w:b w:val="0"/>
                <w:color w:val="000000" w:themeColor="text1"/>
                <w:kern w:val="2"/>
                <w:sz w:val="24"/>
                <w:szCs w:val="24"/>
                <w:highlight w:val="none"/>
                <w:u w:val="none" w:color="000000"/>
                <w:lang w:val="en-US" w:eastAsia="zh-CN" w:bidi="ar"/>
                <w14:textFill>
                  <w14:solidFill>
                    <w14:schemeClr w14:val="tx1"/>
                  </w14:solidFill>
                </w14:textFill>
              </w:rPr>
              <w:t xml:space="preserve">，生活污水处理后用于矿区及周边荒漠灌溉是可行的。 </w:t>
            </w:r>
          </w:p>
          <w:p w14:paraId="35E8A7F2">
            <w:pPr>
              <w:keepNext w:val="0"/>
              <w:keepLines w:val="0"/>
              <w:widowControl/>
              <w:suppressLineNumbers w:val="0"/>
              <w:spacing w:before="0" w:beforeAutospacing="0" w:after="0" w:afterAutospacing="0" w:line="360" w:lineRule="auto"/>
              <w:ind w:left="0" w:leftChars="0" w:right="0" w:firstLine="0" w:firstLineChars="0"/>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eastAsia" w:cs="Times New Roman"/>
                <w:b/>
                <w:bCs/>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.2监测要求</w:t>
            </w:r>
          </w:p>
          <w:p w14:paraId="23E8E186">
            <w:pPr>
              <w:pStyle w:val="17"/>
              <w:keepNext w:val="0"/>
              <w:keepLines w:val="0"/>
              <w:pageBreakBefore w:val="0"/>
              <w:suppressLineNumbers w:val="0"/>
              <w:wordWrap/>
              <w:bidi w:val="0"/>
              <w:adjustRightInd/>
              <w:snapToGrid/>
              <w:spacing w:before="0" w:beforeAutospacing="0" w:after="0" w:afterAutospacing="0" w:line="360" w:lineRule="auto"/>
              <w:ind w:left="0" w:right="0" w:firstLine="476"/>
              <w:rPr>
                <w:rFonts w:hint="default" w:ascii="Times New Roman" w:hAnsi="Times New Roman" w:eastAsia="宋体" w:cs="Times New Roman"/>
                <w:bCs/>
                <w:color w:val="000000" w:themeColor="text1"/>
                <w:kern w:val="0"/>
                <w:sz w:val="24"/>
                <w:szCs w:val="22"/>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4"/>
                <w:szCs w:val="22"/>
                <w:highlight w:val="none"/>
                <w:lang w:val="en-US" w:eastAsia="zh-CN" w:bidi="ar-SA"/>
                <w14:textFill>
                  <w14:solidFill>
                    <w14:schemeClr w14:val="tx1"/>
                  </w14:solidFill>
                </w14:textFill>
              </w:rPr>
              <w:t>根据本项目生产工艺特点，其废水监测工作内容详见表4-1</w:t>
            </w:r>
            <w:r>
              <w:rPr>
                <w:rFonts w:hint="eastAsia" w:ascii="Times New Roman" w:hAnsi="Times New Roman" w:cs="Times New Roman"/>
                <w:bCs/>
                <w:color w:val="000000" w:themeColor="text1"/>
                <w:kern w:val="0"/>
                <w:sz w:val="24"/>
                <w:szCs w:val="22"/>
                <w:highlight w:val="none"/>
                <w:lang w:val="en-US" w:eastAsia="zh-CN" w:bidi="ar-SA"/>
                <w14:textFill>
                  <w14:solidFill>
                    <w14:schemeClr w14:val="tx1"/>
                  </w14:solidFill>
                </w14:textFill>
              </w:rPr>
              <w:t>1</w:t>
            </w:r>
            <w:r>
              <w:rPr>
                <w:rFonts w:hint="default" w:ascii="Times New Roman" w:hAnsi="Times New Roman" w:eastAsia="宋体" w:cs="Times New Roman"/>
                <w:bCs/>
                <w:color w:val="000000" w:themeColor="text1"/>
                <w:kern w:val="0"/>
                <w:sz w:val="24"/>
                <w:szCs w:val="22"/>
                <w:highlight w:val="none"/>
                <w:lang w:val="en-US" w:eastAsia="zh-CN" w:bidi="ar-SA"/>
                <w14:textFill>
                  <w14:solidFill>
                    <w14:schemeClr w14:val="tx1"/>
                  </w14:solidFill>
                </w14:textFill>
              </w:rPr>
              <w:t>。</w:t>
            </w:r>
          </w:p>
          <w:p w14:paraId="058EE5D4">
            <w:pPr>
              <w:pStyle w:val="67"/>
              <w:keepNext w:val="0"/>
              <w:keepLines w:val="0"/>
              <w:pageBreakBefore w:val="0"/>
              <w:suppressLineNumbers w:val="0"/>
              <w:wordWrap/>
              <w:bidi w:val="0"/>
              <w:adjustRightInd/>
              <w:snapToGrid/>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表</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r>
              <w:rPr>
                <w:rFonts w:hint="eastAsia" w:cs="Times New Roman"/>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废水自行监测要求</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一览表</w:t>
            </w:r>
          </w:p>
          <w:tbl>
            <w:tblPr>
              <w:tblStyle w:val="31"/>
              <w:tblW w:w="8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1618"/>
              <w:gridCol w:w="1264"/>
              <w:gridCol w:w="1200"/>
              <w:gridCol w:w="2644"/>
            </w:tblGrid>
            <w:tr w14:paraId="2BD2E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57" w:type="pct"/>
                  <w:tcBorders>
                    <w:tl2br w:val="nil"/>
                    <w:tr2bl w:val="nil"/>
                  </w:tcBorders>
                  <w:noWrap w:val="0"/>
                  <w:vAlign w:val="center"/>
                </w:tcPr>
                <w:p w14:paraId="623109E5">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监测对象</w:t>
                  </w:r>
                </w:p>
              </w:tc>
              <w:tc>
                <w:tcPr>
                  <w:tcW w:w="996" w:type="pct"/>
                  <w:tcBorders>
                    <w:tl2br w:val="nil"/>
                    <w:tr2bl w:val="nil"/>
                  </w:tcBorders>
                  <w:noWrap w:val="0"/>
                  <w:vAlign w:val="center"/>
                </w:tcPr>
                <w:p w14:paraId="77CBBD60">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监测点位</w:t>
                  </w:r>
                </w:p>
              </w:tc>
              <w:tc>
                <w:tcPr>
                  <w:tcW w:w="778" w:type="pct"/>
                  <w:tcBorders>
                    <w:tl2br w:val="nil"/>
                    <w:tr2bl w:val="nil"/>
                  </w:tcBorders>
                  <w:noWrap w:val="0"/>
                  <w:vAlign w:val="center"/>
                </w:tcPr>
                <w:p w14:paraId="2483E9FD">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监测因子</w:t>
                  </w:r>
                </w:p>
              </w:tc>
              <w:tc>
                <w:tcPr>
                  <w:tcW w:w="739" w:type="pct"/>
                  <w:tcBorders>
                    <w:tl2br w:val="nil"/>
                    <w:tr2bl w:val="nil"/>
                  </w:tcBorders>
                  <w:noWrap w:val="0"/>
                  <w:vAlign w:val="center"/>
                </w:tcPr>
                <w:p w14:paraId="28CDB65F">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监测频次</w:t>
                  </w:r>
                </w:p>
              </w:tc>
              <w:tc>
                <w:tcPr>
                  <w:tcW w:w="1628" w:type="pct"/>
                  <w:tcBorders>
                    <w:tl2br w:val="nil"/>
                    <w:tr2bl w:val="nil"/>
                  </w:tcBorders>
                  <w:noWrap w:val="0"/>
                  <w:vAlign w:val="center"/>
                </w:tcPr>
                <w:p w14:paraId="4217CD4F">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排放标准</w:t>
                  </w:r>
                </w:p>
              </w:tc>
            </w:tr>
            <w:tr w14:paraId="5B77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57" w:type="pct"/>
                  <w:tcBorders>
                    <w:tl2br w:val="nil"/>
                    <w:tr2bl w:val="nil"/>
                  </w:tcBorders>
                  <w:noWrap w:val="0"/>
                  <w:vAlign w:val="center"/>
                </w:tcPr>
                <w:p w14:paraId="3232D9AF">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生活污水</w:t>
                  </w:r>
                </w:p>
              </w:tc>
              <w:tc>
                <w:tcPr>
                  <w:tcW w:w="996" w:type="pct"/>
                  <w:tcBorders>
                    <w:tl2br w:val="nil"/>
                    <w:tr2bl w:val="nil"/>
                  </w:tcBorders>
                  <w:noWrap w:val="0"/>
                  <w:vAlign w:val="center"/>
                </w:tcPr>
                <w:p w14:paraId="5C898C87">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地埋式一体化污水处理设施</w:t>
                  </w:r>
                </w:p>
              </w:tc>
              <w:tc>
                <w:tcPr>
                  <w:tcW w:w="778" w:type="pct"/>
                  <w:tcBorders>
                    <w:tl2br w:val="nil"/>
                    <w:tr2bl w:val="nil"/>
                  </w:tcBorders>
                  <w:noWrap w:val="0"/>
                  <w:vAlign w:val="center"/>
                </w:tcPr>
                <w:p w14:paraId="30E55F6E">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COD、BOD</w:t>
                  </w:r>
                  <w:r>
                    <w:rPr>
                      <w:rFonts w:hint="default" w:ascii="Times New Roman" w:hAnsi="Times New Roman" w:cs="Times New Roman"/>
                      <w:color w:val="000000" w:themeColor="text1"/>
                      <w:sz w:val="21"/>
                      <w:szCs w:val="21"/>
                      <w:highlight w:val="none"/>
                      <w:vertAlign w:val="subscript"/>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、SS、NH</w:t>
                  </w:r>
                  <w:r>
                    <w:rPr>
                      <w:rFonts w:hint="default" w:ascii="Times New Roman" w:hAnsi="Times New Roman" w:eastAsia="宋体" w:cs="Times New Roman"/>
                      <w:color w:val="000000" w:themeColor="text1"/>
                      <w:sz w:val="21"/>
                      <w:szCs w:val="21"/>
                      <w:highlight w:val="none"/>
                      <w:vertAlign w:val="subscript"/>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-N</w:t>
                  </w:r>
                </w:p>
              </w:tc>
              <w:tc>
                <w:tcPr>
                  <w:tcW w:w="739" w:type="pct"/>
                  <w:tcBorders>
                    <w:tl2br w:val="nil"/>
                    <w:tr2bl w:val="nil"/>
                  </w:tcBorders>
                  <w:noWrap w:val="0"/>
                  <w:vAlign w:val="center"/>
                </w:tcPr>
                <w:p w14:paraId="231BA9B7">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1次/</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年</w:t>
                  </w:r>
                </w:p>
              </w:tc>
              <w:tc>
                <w:tcPr>
                  <w:tcW w:w="1628" w:type="pct"/>
                  <w:tcBorders>
                    <w:tl2br w:val="nil"/>
                    <w:tr2bl w:val="nil"/>
                  </w:tcBorders>
                  <w:noWrap w:val="0"/>
                  <w:vAlign w:val="center"/>
                </w:tcPr>
                <w:p w14:paraId="545843A9">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《农村生活污水处理排放标准》（DB65 4275-2019）表2中</w:t>
                  </w:r>
                  <w:r>
                    <w:rPr>
                      <w:rFonts w:hint="eastAsia" w:cs="Times New Roman"/>
                      <w:color w:val="000000" w:themeColor="text1"/>
                      <w:sz w:val="21"/>
                      <w:szCs w:val="21"/>
                      <w:highlight w:val="none"/>
                      <w:lang w:val="en-US" w:eastAsia="zh-CN"/>
                      <w14:textFill>
                        <w14:solidFill>
                          <w14:schemeClr w14:val="tx1"/>
                        </w14:solidFill>
                      </w14:textFill>
                    </w:rPr>
                    <w:t>A级标准</w:t>
                  </w:r>
                </w:p>
              </w:tc>
            </w:tr>
          </w:tbl>
          <w:p w14:paraId="17D3933E">
            <w:pPr>
              <w:keepNext w:val="0"/>
              <w:keepLines w:val="0"/>
              <w:widowControl/>
              <w:suppressLineNumbers w:val="0"/>
              <w:spacing w:before="0" w:beforeAutospacing="0" w:after="0" w:afterAutospacing="0" w:line="360" w:lineRule="auto"/>
              <w:ind w:left="0" w:leftChars="0" w:right="0" w:firstLine="0" w:firstLineChars="0"/>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eastAsia" w:cs="Times New Roman"/>
                <w:b/>
                <w:bCs/>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.3环境影响分析</w:t>
            </w:r>
          </w:p>
          <w:p w14:paraId="3C0ED3F1">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snapToGrid w:val="0"/>
                <w:color w:val="000000" w:themeColor="text1"/>
                <w:kern w:val="0"/>
                <w:sz w:val="24"/>
                <w:szCs w:val="24"/>
                <w:highlight w:val="none"/>
                <w:lang w:val="en-US" w:eastAsia="zh-CN"/>
                <w14:textFill>
                  <w14:solidFill>
                    <w14:schemeClr w14:val="tx1"/>
                  </w14:solidFill>
                </w14:textFill>
              </w:rPr>
              <w:t>本项目</w:t>
            </w: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生产用水主要用于露天采场、石料堆场、</w:t>
            </w:r>
            <w:r>
              <w:rPr>
                <w:rFonts w:hint="default" w:ascii="Times New Roman" w:hAnsi="Times New Roman" w:cs="Times New Roman"/>
                <w:color w:val="000000" w:themeColor="text1"/>
                <w:sz w:val="24"/>
                <w:szCs w:val="22"/>
                <w:highlight w:val="none"/>
                <w:lang w:val="en-US" w:eastAsia="zh-CN" w:bidi="ar-SA"/>
                <w14:textFill>
                  <w14:solidFill>
                    <w14:schemeClr w14:val="tx1"/>
                  </w14:solidFill>
                </w14:textFill>
              </w:rPr>
              <w:t>工业广场</w:t>
            </w: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、场内道路等洒水降尘用水、洗砂用水及车辆清洗用水。降尘用水全部自然蒸发；</w:t>
            </w:r>
            <w:r>
              <w:rPr>
                <w:rFonts w:hint="default" w:ascii="Times New Roman" w:hAnsi="Times New Roman" w:cs="Times New Roman"/>
                <w:color w:val="000000" w:themeColor="text1"/>
                <w:sz w:val="24"/>
                <w:szCs w:val="22"/>
                <w:highlight w:val="none"/>
                <w:lang w:val="en-US" w:eastAsia="zh-CN" w:bidi="ar-SA"/>
                <w14:textFill>
                  <w14:solidFill>
                    <w14:schemeClr w14:val="tx1"/>
                  </w14:solidFill>
                </w14:textFill>
              </w:rPr>
              <w:t>筛分工序废水、</w:t>
            </w: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洗砂废水及车辆清洗废水经沉淀池处理后循环利用</w:t>
            </w:r>
            <w:r>
              <w:rPr>
                <w:rFonts w:hint="eastAsia" w:cs="Times New Roman"/>
                <w:color w:val="000000" w:themeColor="text1"/>
                <w:sz w:val="24"/>
                <w:szCs w:val="22"/>
                <w:highlight w:val="none"/>
                <w:lang w:val="en-US" w:eastAsia="zh-CN" w:bidi="ar-SA"/>
                <w14:textFill>
                  <w14:solidFill>
                    <w14:schemeClr w14:val="tx1"/>
                  </w14:solidFill>
                </w14:textFill>
              </w:rPr>
              <w:t>，措施可行</w:t>
            </w: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。生活污水经地埋式一体化污水处理设施处理达到《农村生活污水处理排放标准》（DB654275-2019）表2中</w:t>
            </w:r>
            <w:r>
              <w:rPr>
                <w:rFonts w:hint="eastAsia" w:cs="Times New Roman"/>
                <w:color w:val="000000" w:themeColor="text1"/>
                <w:sz w:val="24"/>
                <w:szCs w:val="22"/>
                <w:highlight w:val="none"/>
                <w:lang w:val="en-US" w:eastAsia="zh-CN" w:bidi="ar-SA"/>
                <w14:textFill>
                  <w14:solidFill>
                    <w14:schemeClr w14:val="tx1"/>
                  </w14:solidFill>
                </w14:textFill>
              </w:rPr>
              <w:t>A级标准</w:t>
            </w: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后，用于</w:t>
            </w:r>
            <w:r>
              <w:rPr>
                <w:rFonts w:hint="default" w:ascii="Times New Roman" w:hAnsi="Times New Roman" w:eastAsia="宋体" w:cs="Times New Roman"/>
                <w:b w:val="0"/>
                <w:color w:val="000000" w:themeColor="text1"/>
                <w:kern w:val="2"/>
                <w:sz w:val="24"/>
                <w:szCs w:val="24"/>
                <w:highlight w:val="none"/>
                <w:u w:val="none" w:color="000000"/>
                <w:lang w:val="en-US" w:eastAsia="zh-CN" w:bidi="ar"/>
                <w14:textFill>
                  <w14:solidFill>
                    <w14:schemeClr w14:val="tx1"/>
                  </w14:solidFill>
                </w14:textFill>
              </w:rPr>
              <w:t>矿区</w:t>
            </w:r>
            <w:r>
              <w:rPr>
                <w:rFonts w:hint="default" w:ascii="Times New Roman" w:hAnsi="Times New Roman" w:cs="Times New Roman"/>
                <w:b w:val="0"/>
                <w:color w:val="000000" w:themeColor="text1"/>
                <w:kern w:val="2"/>
                <w:sz w:val="24"/>
                <w:szCs w:val="24"/>
                <w:highlight w:val="none"/>
                <w:u w:val="none" w:color="000000"/>
                <w:lang w:val="en-US" w:eastAsia="zh-CN" w:bidi="ar"/>
                <w14:textFill>
                  <w14:solidFill>
                    <w14:schemeClr w14:val="tx1"/>
                  </w14:solidFill>
                </w14:textFill>
              </w:rPr>
              <w:t>及周边荒漠灌溉</w:t>
            </w:r>
            <w:r>
              <w:rPr>
                <w:rFonts w:hint="default" w:ascii="Times New Roman" w:hAnsi="Times New Roman" w:cs="Times New Roman"/>
                <w:color w:val="000000" w:themeColor="text1"/>
                <w:szCs w:val="28"/>
                <w:lang w:val="en-US" w:eastAsia="zh-CN"/>
                <w14:textFill>
                  <w14:solidFill>
                    <w14:schemeClr w14:val="tx1"/>
                  </w14:solidFill>
                </w14:textFill>
              </w:rPr>
              <w:t>，</w:t>
            </w:r>
            <w:r>
              <w:rPr>
                <w:rFonts w:hint="default" w:ascii="Times New Roman" w:hAnsi="Times New Roman" w:cs="Times New Roman"/>
                <w:color w:val="000000" w:themeColor="text1"/>
                <w:sz w:val="24"/>
                <w:szCs w:val="22"/>
                <w:lang w:val="en-US" w:eastAsia="zh-CN"/>
                <w14:textFill>
                  <w14:solidFill>
                    <w14:schemeClr w14:val="tx1"/>
                  </w14:solidFill>
                </w14:textFill>
              </w:rPr>
              <w:t>地埋式一体化污水处理设施处理工艺采用以生化处理A/O法为主处理的二级处理法A/O工艺，处理规模为10m</w:t>
            </w:r>
            <w:r>
              <w:rPr>
                <w:rFonts w:hint="default" w:ascii="Times New Roman" w:hAnsi="Times New Roman" w:cs="Times New Roman"/>
                <w:color w:val="000000" w:themeColor="text1"/>
                <w:sz w:val="24"/>
                <w:szCs w:val="22"/>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2"/>
                <w:lang w:val="en-US" w:eastAsia="zh-CN"/>
                <w14:textFill>
                  <w14:solidFill>
                    <w14:schemeClr w14:val="tx1"/>
                  </w14:solidFill>
                </w14:textFill>
              </w:rPr>
              <w:t>/d，本项目生活污水产生量为</w:t>
            </w:r>
            <w:r>
              <w:rPr>
                <w:rFonts w:hint="eastAsia" w:cs="Times New Roman"/>
                <w:color w:val="000000" w:themeColor="text1"/>
                <w:sz w:val="24"/>
                <w:szCs w:val="22"/>
                <w:lang w:val="en-US" w:eastAsia="zh-CN"/>
                <w14:textFill>
                  <w14:solidFill>
                    <w14:schemeClr w14:val="tx1"/>
                  </w14:solidFill>
                </w14:textFill>
              </w:rPr>
              <w:t>1.6</w:t>
            </w:r>
            <w:r>
              <w:rPr>
                <w:rFonts w:hint="default" w:ascii="Times New Roman" w:hAnsi="Times New Roman" w:cs="Times New Roman"/>
                <w:color w:val="000000" w:themeColor="text1"/>
                <w:sz w:val="24"/>
                <w:szCs w:val="22"/>
                <w:lang w:val="en-US" w:eastAsia="zh-CN"/>
                <w14:textFill>
                  <w14:solidFill>
                    <w14:schemeClr w14:val="tx1"/>
                  </w14:solidFill>
                </w14:textFill>
              </w:rPr>
              <w:t>m</w:t>
            </w:r>
            <w:r>
              <w:rPr>
                <w:rFonts w:hint="default" w:ascii="Times New Roman" w:hAnsi="Times New Roman" w:cs="Times New Roman"/>
                <w:color w:val="000000" w:themeColor="text1"/>
                <w:sz w:val="24"/>
                <w:szCs w:val="22"/>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2"/>
                <w:lang w:val="en-US" w:eastAsia="zh-CN"/>
                <w14:textFill>
                  <w14:solidFill>
                    <w14:schemeClr w14:val="tx1"/>
                  </w14:solidFill>
                </w14:textFill>
              </w:rPr>
              <w:t>/d，可以满足本项目污水处理需求</w:t>
            </w:r>
            <w:r>
              <w:rPr>
                <w:rFonts w:hint="default" w:ascii="Times New Roman" w:hAnsi="Times New Roman" w:eastAsia="宋体" w:cs="Times New Roman"/>
                <w:color w:val="000000" w:themeColor="text1"/>
                <w:sz w:val="24"/>
                <w:szCs w:val="22"/>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项目废水均妥善处置，</w:t>
            </w:r>
            <w:r>
              <w:rPr>
                <w:rFonts w:hint="default" w:ascii="Times New Roman" w:hAnsi="Times New Roman" w:cs="Times New Roman"/>
                <w:color w:val="000000" w:themeColor="text1"/>
                <w:szCs w:val="28"/>
                <w:lang w:val="en-US" w:eastAsia="zh-CN"/>
                <w14:textFill>
                  <w14:solidFill>
                    <w14:schemeClr w14:val="tx1"/>
                  </w14:solidFill>
                </w14:textFill>
              </w:rPr>
              <w:t>对周边区域影响不大。</w:t>
            </w:r>
          </w:p>
          <w:p w14:paraId="29F2D828">
            <w:pPr>
              <w:spacing w:line="360" w:lineRule="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4</w:t>
            </w:r>
            <w:r>
              <w:rPr>
                <w:rFonts w:hint="default" w:ascii="Times New Roman" w:hAnsi="Times New Roman" w:cs="Times New Roman"/>
                <w:b/>
                <w:bCs/>
                <w:color w:val="000000" w:themeColor="text1"/>
                <w:sz w:val="24"/>
                <w14:textFill>
                  <w14:solidFill>
                    <w14:schemeClr w14:val="tx1"/>
                  </w14:solidFill>
                </w14:textFill>
              </w:rPr>
              <w:t>、</w:t>
            </w:r>
            <w:r>
              <w:rPr>
                <w:rFonts w:hint="default" w:ascii="Times New Roman" w:hAnsi="Times New Roman" w:cs="Times New Roman"/>
                <w:b/>
                <w:bCs/>
                <w:color w:val="000000" w:themeColor="text1"/>
                <w:sz w:val="24"/>
                <w:szCs w:val="32"/>
                <w14:textFill>
                  <w14:solidFill>
                    <w14:schemeClr w14:val="tx1"/>
                  </w14:solidFill>
                </w14:textFill>
              </w:rPr>
              <w:t>运营期</w:t>
            </w:r>
            <w:r>
              <w:rPr>
                <w:rFonts w:hint="default" w:ascii="Times New Roman" w:hAnsi="Times New Roman" w:cs="Times New Roman"/>
                <w:b/>
                <w:color w:val="000000" w:themeColor="text1"/>
                <w:sz w:val="24"/>
                <w14:textFill>
                  <w14:solidFill>
                    <w14:schemeClr w14:val="tx1"/>
                  </w14:solidFill>
                </w14:textFill>
              </w:rPr>
              <w:t>噪声环境影响分析</w:t>
            </w:r>
          </w:p>
          <w:p w14:paraId="645B4BCC">
            <w:pPr>
              <w:spacing w:line="360"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4</w:t>
            </w:r>
            <w:r>
              <w:rPr>
                <w:rFonts w:hint="default" w:ascii="Times New Roman" w:hAnsi="Times New Roman" w:cs="Times New Roman"/>
                <w:b/>
                <w:bCs/>
                <w:color w:val="000000" w:themeColor="text1"/>
                <w:sz w:val="24"/>
                <w14:textFill>
                  <w14:solidFill>
                    <w14:schemeClr w14:val="tx1"/>
                  </w14:solidFill>
                </w14:textFill>
              </w:rPr>
              <w:t>.1噪声源强</w:t>
            </w:r>
          </w:p>
          <w:p w14:paraId="1D77C613">
            <w:pPr>
              <w:spacing w:line="360" w:lineRule="auto"/>
              <w:ind w:firstLine="573"/>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项目变动后噪声源主要有挖掘机、装载机、振动给料机</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振动筛</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输送带</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破碎机</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洗砂设备</w:t>
            </w:r>
            <w:r>
              <w:rPr>
                <w:rFonts w:hint="default" w:ascii="Times New Roman" w:hAnsi="Times New Roman" w:cs="Times New Roman"/>
                <w:color w:val="000000" w:themeColor="text1"/>
                <w:sz w:val="24"/>
                <w:lang w:eastAsia="zh-CN"/>
                <w14:textFill>
                  <w14:solidFill>
                    <w14:schemeClr w14:val="tx1"/>
                  </w14:solidFill>
                </w14:textFill>
              </w:rPr>
              <w:t>等设备运行</w:t>
            </w:r>
            <w:r>
              <w:rPr>
                <w:rFonts w:hint="default" w:ascii="Times New Roman" w:hAnsi="Times New Roman" w:cs="Times New Roman"/>
                <w:color w:val="000000" w:themeColor="text1"/>
                <w:sz w:val="24"/>
                <w14:textFill>
                  <w14:solidFill>
                    <w14:schemeClr w14:val="tx1"/>
                  </w14:solidFill>
                </w14:textFill>
              </w:rPr>
              <w:t>产生，噪声源强约80-90（A）。项目主要噪声源见下表4-</w:t>
            </w:r>
            <w:r>
              <w:rPr>
                <w:rFonts w:hint="eastAsia" w:cs="Times New Roman"/>
                <w:color w:val="000000" w:themeColor="text1"/>
                <w:sz w:val="24"/>
                <w:lang w:val="en-US" w:eastAsia="zh-CN"/>
                <w14:textFill>
                  <w14:solidFill>
                    <w14:schemeClr w14:val="tx1"/>
                  </w14:solidFill>
                </w14:textFill>
              </w:rPr>
              <w:t>12</w:t>
            </w:r>
            <w:r>
              <w:rPr>
                <w:rFonts w:hint="default" w:ascii="Times New Roman" w:hAnsi="Times New Roman" w:cs="Times New Roman"/>
                <w:color w:val="000000" w:themeColor="text1"/>
                <w:sz w:val="24"/>
                <w14:textFill>
                  <w14:solidFill>
                    <w14:schemeClr w14:val="tx1"/>
                  </w14:solidFill>
                </w14:textFill>
              </w:rPr>
              <w:t>。</w:t>
            </w:r>
          </w:p>
          <w:p w14:paraId="16F68F23">
            <w:pPr>
              <w:pStyle w:val="12"/>
              <w:snapToGrid/>
              <w:spacing w:before="0" w:after="0" w:line="240" w:lineRule="auto"/>
              <w:ind w:right="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表4</w:t>
            </w:r>
            <w:r>
              <w:rPr>
                <w:rFonts w:hint="default" w:ascii="Times New Roman" w:hAnsi="Times New Roman" w:cs="Times New Roman"/>
                <w:b/>
                <w:bCs/>
                <w:color w:val="000000" w:themeColor="text1"/>
                <w:sz w:val="21"/>
                <w:szCs w:val="21"/>
                <w:lang w:val="en-US" w:eastAsia="zh-CN"/>
                <w14:textFill>
                  <w14:solidFill>
                    <w14:schemeClr w14:val="tx1"/>
                  </w14:solidFill>
                </w14:textFill>
              </w:rPr>
              <w:t>-</w:t>
            </w:r>
            <w:r>
              <w:rPr>
                <w:rFonts w:hint="eastAsia" w:cs="Times New Roman"/>
                <w:b/>
                <w:bCs/>
                <w:color w:val="000000" w:themeColor="text1"/>
                <w:sz w:val="21"/>
                <w:szCs w:val="21"/>
                <w:lang w:val="en-US" w:eastAsia="zh-CN"/>
                <w14:textFill>
                  <w14:solidFill>
                    <w14:schemeClr w14:val="tx1"/>
                  </w14:solidFill>
                </w14:textFill>
              </w:rPr>
              <w:t>12</w:t>
            </w:r>
            <w:r>
              <w:rPr>
                <w:rFonts w:hint="default" w:ascii="Times New Roman" w:hAnsi="Times New Roman" w:cs="Times New Roman"/>
                <w:b/>
                <w:bCs/>
                <w:color w:val="000000" w:themeColor="text1"/>
                <w:sz w:val="21"/>
                <w:szCs w:val="21"/>
                <w14:textFill>
                  <w14:solidFill>
                    <w14:schemeClr w14:val="tx1"/>
                  </w14:solidFill>
                </w14:textFill>
              </w:rPr>
              <w:t xml:space="preserve">  工业企业噪声源强调查清单（室外声源）</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167"/>
              <w:gridCol w:w="394"/>
              <w:gridCol w:w="364"/>
              <w:gridCol w:w="1036"/>
              <w:gridCol w:w="765"/>
              <w:gridCol w:w="2930"/>
              <w:gridCol w:w="760"/>
            </w:tblGrid>
            <w:tr w14:paraId="3D62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5" w:type="dxa"/>
                  <w:vMerge w:val="restart"/>
                  <w:shd w:val="clear" w:color="auto" w:fill="auto"/>
                  <w:vAlign w:val="center"/>
                </w:tcPr>
                <w:p w14:paraId="0BDDE917">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序号</w:t>
                  </w:r>
                </w:p>
              </w:tc>
              <w:tc>
                <w:tcPr>
                  <w:tcW w:w="1167" w:type="dxa"/>
                  <w:vMerge w:val="restart"/>
                  <w:shd w:val="clear" w:color="auto" w:fill="auto"/>
                  <w:vAlign w:val="center"/>
                </w:tcPr>
                <w:p w14:paraId="5B43D3BF">
                  <w:pPr>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声源名称</w:t>
                  </w:r>
                </w:p>
              </w:tc>
              <w:tc>
                <w:tcPr>
                  <w:tcW w:w="394" w:type="dxa"/>
                  <w:vMerge w:val="restart"/>
                  <w:shd w:val="clear" w:color="auto" w:fill="auto"/>
                  <w:vAlign w:val="center"/>
                </w:tcPr>
                <w:p w14:paraId="541F2FA9">
                  <w:pPr>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型号</w:t>
                  </w:r>
                </w:p>
              </w:tc>
              <w:tc>
                <w:tcPr>
                  <w:tcW w:w="364" w:type="dxa"/>
                  <w:vMerge w:val="restart"/>
                  <w:shd w:val="clear" w:color="auto" w:fill="auto"/>
                  <w:vAlign w:val="center"/>
                </w:tcPr>
                <w:p w14:paraId="48B8070E">
                  <w:pPr>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数量</w:t>
                  </w:r>
                </w:p>
              </w:tc>
              <w:tc>
                <w:tcPr>
                  <w:tcW w:w="1036" w:type="dxa"/>
                  <w:vMerge w:val="restart"/>
                  <w:shd w:val="clear" w:color="auto" w:fill="auto"/>
                  <w:vAlign w:val="center"/>
                </w:tcPr>
                <w:p w14:paraId="4B74481A">
                  <w:pPr>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声压级/距声源距离）/dBA/m</w:t>
                  </w:r>
                </w:p>
              </w:tc>
              <w:tc>
                <w:tcPr>
                  <w:tcW w:w="765" w:type="dxa"/>
                  <w:vMerge w:val="restart"/>
                  <w:shd w:val="clear" w:color="auto" w:fill="auto"/>
                  <w:vAlign w:val="center"/>
                </w:tcPr>
                <w:p w14:paraId="7A9469AF">
                  <w:pPr>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声压级/距声源距离）/dBA/m</w:t>
                  </w:r>
                </w:p>
              </w:tc>
              <w:tc>
                <w:tcPr>
                  <w:tcW w:w="2930" w:type="dxa"/>
                  <w:vMerge w:val="restart"/>
                  <w:shd w:val="clear" w:color="auto" w:fill="auto"/>
                  <w:vAlign w:val="center"/>
                </w:tcPr>
                <w:p w14:paraId="78C886A6">
                  <w:pPr>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声源控制措施</w:t>
                  </w:r>
                </w:p>
              </w:tc>
              <w:tc>
                <w:tcPr>
                  <w:tcW w:w="760" w:type="dxa"/>
                  <w:vMerge w:val="restart"/>
                  <w:shd w:val="clear" w:color="auto" w:fill="auto"/>
                  <w:vAlign w:val="center"/>
                </w:tcPr>
                <w:p w14:paraId="3B2CB681">
                  <w:pPr>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运行时段</w:t>
                  </w:r>
                </w:p>
              </w:tc>
            </w:tr>
            <w:tr w14:paraId="4A9D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5" w:type="dxa"/>
                  <w:vMerge w:val="continue"/>
                  <w:shd w:val="clear" w:color="auto" w:fill="auto"/>
                  <w:vAlign w:val="center"/>
                </w:tcPr>
                <w:p w14:paraId="7D8D396C">
                  <w:pPr>
                    <w:jc w:val="center"/>
                    <w:rPr>
                      <w:rFonts w:hint="default" w:ascii="Times New Roman" w:hAnsi="Times New Roman" w:cs="Times New Roman"/>
                      <w:color w:val="000000" w:themeColor="text1"/>
                      <w:szCs w:val="21"/>
                      <w14:textFill>
                        <w14:solidFill>
                          <w14:schemeClr w14:val="tx1"/>
                        </w14:solidFill>
                      </w14:textFill>
                    </w:rPr>
                  </w:pPr>
                </w:p>
              </w:tc>
              <w:tc>
                <w:tcPr>
                  <w:tcW w:w="1167" w:type="dxa"/>
                  <w:vMerge w:val="continue"/>
                  <w:shd w:val="clear" w:color="auto" w:fill="auto"/>
                  <w:vAlign w:val="center"/>
                </w:tcPr>
                <w:p w14:paraId="2DE0EDBB">
                  <w:pPr>
                    <w:jc w:val="center"/>
                    <w:rPr>
                      <w:rFonts w:hint="default" w:ascii="Times New Roman" w:hAnsi="Times New Roman" w:cs="Times New Roman"/>
                      <w:color w:val="000000" w:themeColor="text1"/>
                      <w:szCs w:val="21"/>
                      <w14:textFill>
                        <w14:solidFill>
                          <w14:schemeClr w14:val="tx1"/>
                        </w14:solidFill>
                      </w14:textFill>
                    </w:rPr>
                  </w:pPr>
                </w:p>
              </w:tc>
              <w:tc>
                <w:tcPr>
                  <w:tcW w:w="394" w:type="dxa"/>
                  <w:vMerge w:val="continue"/>
                  <w:shd w:val="clear" w:color="auto" w:fill="auto"/>
                  <w:vAlign w:val="center"/>
                </w:tcPr>
                <w:p w14:paraId="290CDE66">
                  <w:pPr>
                    <w:jc w:val="center"/>
                    <w:rPr>
                      <w:rFonts w:hint="default" w:ascii="Times New Roman" w:hAnsi="Times New Roman" w:cs="Times New Roman"/>
                      <w:color w:val="000000" w:themeColor="text1"/>
                      <w:szCs w:val="21"/>
                      <w14:textFill>
                        <w14:solidFill>
                          <w14:schemeClr w14:val="tx1"/>
                        </w14:solidFill>
                      </w14:textFill>
                    </w:rPr>
                  </w:pPr>
                </w:p>
              </w:tc>
              <w:tc>
                <w:tcPr>
                  <w:tcW w:w="364" w:type="dxa"/>
                  <w:vMerge w:val="continue"/>
                  <w:shd w:val="clear" w:color="auto" w:fill="auto"/>
                  <w:vAlign w:val="center"/>
                </w:tcPr>
                <w:p w14:paraId="219CF9AE">
                  <w:pPr>
                    <w:jc w:val="center"/>
                    <w:rPr>
                      <w:rFonts w:hint="default" w:ascii="Times New Roman" w:hAnsi="Times New Roman" w:cs="Times New Roman"/>
                      <w:color w:val="000000" w:themeColor="text1"/>
                      <w:szCs w:val="21"/>
                      <w14:textFill>
                        <w14:solidFill>
                          <w14:schemeClr w14:val="tx1"/>
                        </w14:solidFill>
                      </w14:textFill>
                    </w:rPr>
                  </w:pPr>
                </w:p>
              </w:tc>
              <w:tc>
                <w:tcPr>
                  <w:tcW w:w="1036" w:type="dxa"/>
                  <w:vMerge w:val="continue"/>
                  <w:shd w:val="clear" w:color="auto" w:fill="auto"/>
                  <w:vAlign w:val="center"/>
                </w:tcPr>
                <w:p w14:paraId="43F5C7D2">
                  <w:pPr>
                    <w:jc w:val="center"/>
                    <w:rPr>
                      <w:rFonts w:hint="default" w:ascii="Times New Roman" w:hAnsi="Times New Roman" w:cs="Times New Roman"/>
                      <w:color w:val="000000" w:themeColor="text1"/>
                      <w:szCs w:val="21"/>
                      <w14:textFill>
                        <w14:solidFill>
                          <w14:schemeClr w14:val="tx1"/>
                        </w14:solidFill>
                      </w14:textFill>
                    </w:rPr>
                  </w:pPr>
                </w:p>
              </w:tc>
              <w:tc>
                <w:tcPr>
                  <w:tcW w:w="765" w:type="dxa"/>
                  <w:vMerge w:val="continue"/>
                  <w:shd w:val="clear" w:color="auto" w:fill="auto"/>
                  <w:vAlign w:val="center"/>
                </w:tcPr>
                <w:p w14:paraId="10CA9034">
                  <w:pPr>
                    <w:jc w:val="center"/>
                    <w:rPr>
                      <w:rFonts w:hint="default" w:ascii="Times New Roman" w:hAnsi="Times New Roman" w:cs="Times New Roman"/>
                      <w:color w:val="000000" w:themeColor="text1"/>
                      <w:szCs w:val="21"/>
                      <w14:textFill>
                        <w14:solidFill>
                          <w14:schemeClr w14:val="tx1"/>
                        </w14:solidFill>
                      </w14:textFill>
                    </w:rPr>
                  </w:pPr>
                </w:p>
              </w:tc>
              <w:tc>
                <w:tcPr>
                  <w:tcW w:w="2930" w:type="dxa"/>
                  <w:vMerge w:val="continue"/>
                  <w:shd w:val="clear" w:color="auto" w:fill="auto"/>
                  <w:vAlign w:val="center"/>
                </w:tcPr>
                <w:p w14:paraId="12D91959">
                  <w:pPr>
                    <w:jc w:val="center"/>
                    <w:rPr>
                      <w:rFonts w:hint="default" w:ascii="Times New Roman" w:hAnsi="Times New Roman" w:cs="Times New Roman"/>
                      <w:color w:val="000000" w:themeColor="text1"/>
                      <w:szCs w:val="21"/>
                      <w14:textFill>
                        <w14:solidFill>
                          <w14:schemeClr w14:val="tx1"/>
                        </w14:solidFill>
                      </w14:textFill>
                    </w:rPr>
                  </w:pPr>
                </w:p>
              </w:tc>
              <w:tc>
                <w:tcPr>
                  <w:tcW w:w="760" w:type="dxa"/>
                  <w:vMerge w:val="continue"/>
                  <w:shd w:val="clear" w:color="auto" w:fill="auto"/>
                  <w:vAlign w:val="center"/>
                </w:tcPr>
                <w:p w14:paraId="100C802C">
                  <w:pPr>
                    <w:jc w:val="center"/>
                    <w:rPr>
                      <w:rFonts w:hint="default" w:ascii="Times New Roman" w:hAnsi="Times New Roman" w:cs="Times New Roman"/>
                      <w:color w:val="000000" w:themeColor="text1"/>
                      <w:szCs w:val="21"/>
                      <w14:textFill>
                        <w14:solidFill>
                          <w14:schemeClr w14:val="tx1"/>
                        </w14:solidFill>
                      </w14:textFill>
                    </w:rPr>
                  </w:pPr>
                </w:p>
              </w:tc>
            </w:tr>
            <w:tr w14:paraId="2C54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5" w:type="dxa"/>
                  <w:shd w:val="clear" w:color="auto" w:fill="auto"/>
                  <w:vAlign w:val="center"/>
                </w:tcPr>
                <w:p w14:paraId="2350F701">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w:t>
                  </w:r>
                </w:p>
              </w:tc>
              <w:tc>
                <w:tcPr>
                  <w:tcW w:w="1167" w:type="dxa"/>
                  <w:shd w:val="clear" w:color="auto" w:fill="auto"/>
                  <w:vAlign w:val="center"/>
                </w:tcPr>
                <w:p w14:paraId="7420B74E">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挖掘机</w:t>
                  </w:r>
                </w:p>
              </w:tc>
              <w:tc>
                <w:tcPr>
                  <w:tcW w:w="394" w:type="dxa"/>
                  <w:shd w:val="clear" w:color="auto" w:fill="auto"/>
                  <w:vAlign w:val="center"/>
                </w:tcPr>
                <w:p w14:paraId="2625124A">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364" w:type="dxa"/>
                  <w:shd w:val="clear" w:color="auto" w:fill="auto"/>
                  <w:vAlign w:val="center"/>
                </w:tcPr>
                <w:p w14:paraId="3503E979">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w:t>
                  </w:r>
                </w:p>
              </w:tc>
              <w:tc>
                <w:tcPr>
                  <w:tcW w:w="1036" w:type="dxa"/>
                  <w:shd w:val="clear" w:color="auto" w:fill="auto"/>
                  <w:vAlign w:val="center"/>
                </w:tcPr>
                <w:p w14:paraId="773B6A89">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90/1</w:t>
                  </w:r>
                </w:p>
              </w:tc>
              <w:tc>
                <w:tcPr>
                  <w:tcW w:w="765" w:type="dxa"/>
                  <w:shd w:val="clear" w:color="auto" w:fill="auto"/>
                  <w:vAlign w:val="center"/>
                </w:tcPr>
                <w:p w14:paraId="412A7E5B">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98.5</w:t>
                  </w:r>
                </w:p>
              </w:tc>
              <w:tc>
                <w:tcPr>
                  <w:tcW w:w="2930" w:type="dxa"/>
                  <w:shd w:val="clear" w:color="auto" w:fill="auto"/>
                  <w:vAlign w:val="center"/>
                </w:tcPr>
                <w:p w14:paraId="3D72F8D0">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采取低噪设备，加强设备保养</w:t>
                  </w:r>
                </w:p>
              </w:tc>
              <w:tc>
                <w:tcPr>
                  <w:tcW w:w="760" w:type="dxa"/>
                  <w:shd w:val="clear" w:color="auto" w:fill="auto"/>
                  <w:vAlign w:val="center"/>
                </w:tcPr>
                <w:p w14:paraId="7EC024E4">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8h</w:t>
                  </w:r>
                </w:p>
              </w:tc>
            </w:tr>
            <w:tr w14:paraId="69EE6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5" w:type="dxa"/>
                  <w:shd w:val="clear" w:color="auto" w:fill="auto"/>
                  <w:vAlign w:val="center"/>
                </w:tcPr>
                <w:p w14:paraId="36BB0AF6">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w:t>
                  </w:r>
                </w:p>
              </w:tc>
              <w:tc>
                <w:tcPr>
                  <w:tcW w:w="1167" w:type="dxa"/>
                  <w:shd w:val="clear" w:color="auto" w:fill="auto"/>
                  <w:vAlign w:val="center"/>
                </w:tcPr>
                <w:p w14:paraId="40A05AA1">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装载机</w:t>
                  </w:r>
                </w:p>
              </w:tc>
              <w:tc>
                <w:tcPr>
                  <w:tcW w:w="394" w:type="dxa"/>
                  <w:shd w:val="clear" w:color="auto" w:fill="auto"/>
                  <w:vAlign w:val="center"/>
                </w:tcPr>
                <w:p w14:paraId="62C1B577">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364" w:type="dxa"/>
                  <w:shd w:val="clear" w:color="auto" w:fill="auto"/>
                  <w:vAlign w:val="center"/>
                </w:tcPr>
                <w:p w14:paraId="58DB43DA">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w:t>
                  </w:r>
                </w:p>
              </w:tc>
              <w:tc>
                <w:tcPr>
                  <w:tcW w:w="1036" w:type="dxa"/>
                  <w:shd w:val="clear" w:color="auto" w:fill="auto"/>
                  <w:vAlign w:val="center"/>
                </w:tcPr>
                <w:p w14:paraId="3C5B9469">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85/1</w:t>
                  </w:r>
                </w:p>
              </w:tc>
              <w:tc>
                <w:tcPr>
                  <w:tcW w:w="765" w:type="dxa"/>
                  <w:shd w:val="clear" w:color="auto" w:fill="auto"/>
                  <w:vAlign w:val="center"/>
                </w:tcPr>
                <w:p w14:paraId="1528F295">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88.0</w:t>
                  </w:r>
                </w:p>
              </w:tc>
              <w:tc>
                <w:tcPr>
                  <w:tcW w:w="2930" w:type="dxa"/>
                  <w:shd w:val="clear" w:color="auto" w:fill="auto"/>
                  <w:vAlign w:val="center"/>
                </w:tcPr>
                <w:p w14:paraId="2059557D">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采取低噪设备，加强设备保养</w:t>
                  </w:r>
                </w:p>
              </w:tc>
              <w:tc>
                <w:tcPr>
                  <w:tcW w:w="760" w:type="dxa"/>
                  <w:shd w:val="clear" w:color="auto" w:fill="auto"/>
                  <w:vAlign w:val="center"/>
                </w:tcPr>
                <w:p w14:paraId="1E3171FB">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8h</w:t>
                  </w:r>
                </w:p>
              </w:tc>
            </w:tr>
            <w:tr w14:paraId="1D1D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5" w:type="dxa"/>
                  <w:shd w:val="clear" w:color="auto" w:fill="auto"/>
                  <w:vAlign w:val="center"/>
                </w:tcPr>
                <w:p w14:paraId="7B0A115A">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w:t>
                  </w:r>
                </w:p>
              </w:tc>
              <w:tc>
                <w:tcPr>
                  <w:tcW w:w="1167" w:type="dxa"/>
                  <w:shd w:val="clear" w:color="auto" w:fill="auto"/>
                  <w:vAlign w:val="center"/>
                </w:tcPr>
                <w:p w14:paraId="4C48AF4B">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自卸车</w:t>
                  </w:r>
                </w:p>
              </w:tc>
              <w:tc>
                <w:tcPr>
                  <w:tcW w:w="394" w:type="dxa"/>
                  <w:shd w:val="clear" w:color="auto" w:fill="auto"/>
                  <w:vAlign w:val="center"/>
                </w:tcPr>
                <w:p w14:paraId="1B79A4FE">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364" w:type="dxa"/>
                  <w:shd w:val="clear" w:color="auto" w:fill="auto"/>
                  <w:vAlign w:val="center"/>
                </w:tcPr>
                <w:p w14:paraId="62C04758">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w:t>
                  </w:r>
                </w:p>
              </w:tc>
              <w:tc>
                <w:tcPr>
                  <w:tcW w:w="1036" w:type="dxa"/>
                  <w:shd w:val="clear" w:color="auto" w:fill="auto"/>
                  <w:vAlign w:val="center"/>
                </w:tcPr>
                <w:p w14:paraId="24BB6876">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85/1</w:t>
                  </w:r>
                </w:p>
              </w:tc>
              <w:tc>
                <w:tcPr>
                  <w:tcW w:w="765" w:type="dxa"/>
                  <w:shd w:val="clear" w:color="auto" w:fill="auto"/>
                  <w:vAlign w:val="center"/>
                </w:tcPr>
                <w:p w14:paraId="2D3FBF54">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94.0</w:t>
                  </w:r>
                </w:p>
              </w:tc>
              <w:tc>
                <w:tcPr>
                  <w:tcW w:w="2930" w:type="dxa"/>
                  <w:shd w:val="clear" w:color="auto" w:fill="auto"/>
                  <w:vAlign w:val="center"/>
                </w:tcPr>
                <w:p w14:paraId="44A33595">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采取禁鸣限速措施</w:t>
                  </w:r>
                </w:p>
              </w:tc>
              <w:tc>
                <w:tcPr>
                  <w:tcW w:w="760" w:type="dxa"/>
                  <w:shd w:val="clear" w:color="auto" w:fill="auto"/>
                  <w:vAlign w:val="center"/>
                </w:tcPr>
                <w:p w14:paraId="444B703E">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8h</w:t>
                  </w:r>
                </w:p>
              </w:tc>
            </w:tr>
            <w:tr w14:paraId="4180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shd w:val="clear" w:color="auto" w:fill="auto"/>
                  <w:vAlign w:val="center"/>
                </w:tcPr>
                <w:p w14:paraId="1BB0CDBD">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w:t>
                  </w:r>
                </w:p>
              </w:tc>
              <w:tc>
                <w:tcPr>
                  <w:tcW w:w="1167" w:type="dxa"/>
                  <w:shd w:val="clear" w:color="auto" w:fill="auto"/>
                  <w:vAlign w:val="center"/>
                </w:tcPr>
                <w:p w14:paraId="68D179E4">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洒水车</w:t>
                  </w:r>
                </w:p>
              </w:tc>
              <w:tc>
                <w:tcPr>
                  <w:tcW w:w="394" w:type="dxa"/>
                  <w:shd w:val="clear" w:color="auto" w:fill="auto"/>
                  <w:vAlign w:val="center"/>
                </w:tcPr>
                <w:p w14:paraId="473DFC70">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364" w:type="dxa"/>
                  <w:shd w:val="clear" w:color="auto" w:fill="auto"/>
                  <w:vAlign w:val="center"/>
                </w:tcPr>
                <w:p w14:paraId="0871B3B4">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w:t>
                  </w:r>
                </w:p>
              </w:tc>
              <w:tc>
                <w:tcPr>
                  <w:tcW w:w="1036" w:type="dxa"/>
                  <w:shd w:val="clear" w:color="auto" w:fill="auto"/>
                  <w:vAlign w:val="center"/>
                </w:tcPr>
                <w:p w14:paraId="300A4202">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85/1</w:t>
                  </w:r>
                </w:p>
              </w:tc>
              <w:tc>
                <w:tcPr>
                  <w:tcW w:w="765" w:type="dxa"/>
                  <w:shd w:val="clear" w:color="auto" w:fill="auto"/>
                  <w:vAlign w:val="center"/>
                </w:tcPr>
                <w:p w14:paraId="0C67130A">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85.0</w:t>
                  </w:r>
                </w:p>
              </w:tc>
              <w:tc>
                <w:tcPr>
                  <w:tcW w:w="2930" w:type="dxa"/>
                  <w:shd w:val="clear" w:color="auto" w:fill="auto"/>
                  <w:vAlign w:val="center"/>
                </w:tcPr>
                <w:p w14:paraId="14932118">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采取禁鸣限速措施</w:t>
                  </w:r>
                </w:p>
              </w:tc>
              <w:tc>
                <w:tcPr>
                  <w:tcW w:w="760" w:type="dxa"/>
                  <w:shd w:val="clear" w:color="auto" w:fill="auto"/>
                  <w:vAlign w:val="center"/>
                </w:tcPr>
                <w:p w14:paraId="6B694B71">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8h</w:t>
                  </w:r>
                </w:p>
              </w:tc>
            </w:tr>
            <w:tr w14:paraId="23CBC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5" w:type="dxa"/>
                  <w:shd w:val="clear" w:color="auto" w:fill="auto"/>
                  <w:vAlign w:val="center"/>
                </w:tcPr>
                <w:p w14:paraId="495FADEC">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w:t>
                  </w:r>
                </w:p>
              </w:tc>
              <w:tc>
                <w:tcPr>
                  <w:tcW w:w="1167" w:type="dxa"/>
                  <w:shd w:val="clear" w:color="auto" w:fill="auto"/>
                  <w:vAlign w:val="center"/>
                </w:tcPr>
                <w:p w14:paraId="42D4736C">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雾炮机</w:t>
                  </w:r>
                </w:p>
              </w:tc>
              <w:tc>
                <w:tcPr>
                  <w:tcW w:w="394" w:type="dxa"/>
                  <w:shd w:val="clear" w:color="auto" w:fill="auto"/>
                  <w:vAlign w:val="center"/>
                </w:tcPr>
                <w:p w14:paraId="48D82AC4">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364" w:type="dxa"/>
                  <w:shd w:val="clear" w:color="auto" w:fill="auto"/>
                  <w:vAlign w:val="center"/>
                </w:tcPr>
                <w:p w14:paraId="64448C3C">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w:t>
                  </w:r>
                </w:p>
              </w:tc>
              <w:tc>
                <w:tcPr>
                  <w:tcW w:w="1036" w:type="dxa"/>
                  <w:shd w:val="clear" w:color="auto" w:fill="auto"/>
                  <w:vAlign w:val="center"/>
                </w:tcPr>
                <w:p w14:paraId="76EBC69A">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80/1</w:t>
                  </w:r>
                </w:p>
              </w:tc>
              <w:tc>
                <w:tcPr>
                  <w:tcW w:w="765" w:type="dxa"/>
                  <w:shd w:val="clear" w:color="auto" w:fill="auto"/>
                  <w:vAlign w:val="center"/>
                </w:tcPr>
                <w:p w14:paraId="21926BD3">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84.8</w:t>
                  </w:r>
                </w:p>
              </w:tc>
              <w:tc>
                <w:tcPr>
                  <w:tcW w:w="2930" w:type="dxa"/>
                  <w:shd w:val="clear" w:color="auto" w:fill="auto"/>
                  <w:vAlign w:val="center"/>
                </w:tcPr>
                <w:p w14:paraId="2E5930D3">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采取低噪设备，加强设备保养</w:t>
                  </w:r>
                </w:p>
              </w:tc>
              <w:tc>
                <w:tcPr>
                  <w:tcW w:w="760" w:type="dxa"/>
                  <w:shd w:val="clear" w:color="auto" w:fill="auto"/>
                  <w:vAlign w:val="center"/>
                </w:tcPr>
                <w:p w14:paraId="49E6E8B3">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8h</w:t>
                  </w:r>
                </w:p>
              </w:tc>
            </w:tr>
            <w:tr w14:paraId="487E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5" w:type="dxa"/>
                  <w:shd w:val="clear" w:color="auto" w:fill="auto"/>
                  <w:vAlign w:val="center"/>
                </w:tcPr>
                <w:p w14:paraId="1097CD3D">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6</w:t>
                  </w:r>
                </w:p>
              </w:tc>
              <w:tc>
                <w:tcPr>
                  <w:tcW w:w="1167" w:type="dxa"/>
                  <w:shd w:val="clear" w:color="auto" w:fill="auto"/>
                  <w:vAlign w:val="center"/>
                </w:tcPr>
                <w:p w14:paraId="0F33711A">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振动给料机</w:t>
                  </w:r>
                </w:p>
              </w:tc>
              <w:tc>
                <w:tcPr>
                  <w:tcW w:w="394" w:type="dxa"/>
                  <w:shd w:val="clear" w:color="auto" w:fill="auto"/>
                  <w:vAlign w:val="center"/>
                </w:tcPr>
                <w:p w14:paraId="445E5F24">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w:t>
                  </w:r>
                </w:p>
              </w:tc>
              <w:tc>
                <w:tcPr>
                  <w:tcW w:w="364" w:type="dxa"/>
                  <w:shd w:val="clear" w:color="auto" w:fill="auto"/>
                  <w:vAlign w:val="center"/>
                </w:tcPr>
                <w:p w14:paraId="3956364F">
                  <w:pPr>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Cs/>
                      <w:color w:val="000000" w:themeColor="text1"/>
                      <w:sz w:val="21"/>
                      <w:szCs w:val="21"/>
                      <w:lang w:val="en-US" w:eastAsia="zh-CN"/>
                      <w14:textFill>
                        <w14:solidFill>
                          <w14:schemeClr w14:val="tx1"/>
                        </w14:solidFill>
                      </w14:textFill>
                    </w:rPr>
                    <w:t>1</w:t>
                  </w:r>
                </w:p>
              </w:tc>
              <w:tc>
                <w:tcPr>
                  <w:tcW w:w="1036" w:type="dxa"/>
                  <w:shd w:val="clear" w:color="auto" w:fill="auto"/>
                  <w:vAlign w:val="center"/>
                </w:tcPr>
                <w:p w14:paraId="7F28162B">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85/1</w:t>
                  </w:r>
                </w:p>
              </w:tc>
              <w:tc>
                <w:tcPr>
                  <w:tcW w:w="765" w:type="dxa"/>
                  <w:shd w:val="clear" w:color="auto" w:fill="auto"/>
                  <w:vAlign w:val="center"/>
                </w:tcPr>
                <w:p w14:paraId="48E98B63">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92</w:t>
                  </w:r>
                  <w:r>
                    <w:rPr>
                      <w:rFonts w:hint="default" w:ascii="Times New Roman" w:hAnsi="Times New Roman" w:cs="Times New Roman"/>
                      <w:color w:val="000000" w:themeColor="text1"/>
                      <w:szCs w:val="21"/>
                      <w14:textFill>
                        <w14:solidFill>
                          <w14:schemeClr w14:val="tx1"/>
                        </w14:solidFill>
                      </w14:textFill>
                    </w:rPr>
                    <w:t>.8</w:t>
                  </w:r>
                </w:p>
              </w:tc>
              <w:tc>
                <w:tcPr>
                  <w:tcW w:w="2930" w:type="dxa"/>
                  <w:shd w:val="clear" w:color="auto" w:fill="auto"/>
                  <w:vAlign w:val="center"/>
                </w:tcPr>
                <w:p w14:paraId="113FF907">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采取低噪设备，加强设备保养</w:t>
                  </w:r>
                </w:p>
              </w:tc>
              <w:tc>
                <w:tcPr>
                  <w:tcW w:w="760" w:type="dxa"/>
                  <w:shd w:val="clear" w:color="auto" w:fill="auto"/>
                  <w:vAlign w:val="center"/>
                </w:tcPr>
                <w:p w14:paraId="45D9C524">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8h</w:t>
                  </w:r>
                </w:p>
              </w:tc>
            </w:tr>
            <w:tr w14:paraId="7A4D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5" w:type="dxa"/>
                  <w:shd w:val="clear" w:color="auto" w:fill="auto"/>
                  <w:vAlign w:val="center"/>
                </w:tcPr>
                <w:p w14:paraId="5E86A1B3">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7</w:t>
                  </w:r>
                </w:p>
              </w:tc>
              <w:tc>
                <w:tcPr>
                  <w:tcW w:w="1167" w:type="dxa"/>
                  <w:shd w:val="clear" w:color="auto" w:fill="auto"/>
                  <w:vAlign w:val="center"/>
                </w:tcPr>
                <w:p w14:paraId="1B6E540D">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振动筛</w:t>
                  </w:r>
                </w:p>
              </w:tc>
              <w:tc>
                <w:tcPr>
                  <w:tcW w:w="394" w:type="dxa"/>
                  <w:shd w:val="clear" w:color="auto" w:fill="auto"/>
                  <w:vAlign w:val="center"/>
                </w:tcPr>
                <w:p w14:paraId="05FC5E6B">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w:t>
                  </w:r>
                </w:p>
              </w:tc>
              <w:tc>
                <w:tcPr>
                  <w:tcW w:w="364" w:type="dxa"/>
                  <w:shd w:val="clear" w:color="auto" w:fill="auto"/>
                  <w:vAlign w:val="center"/>
                </w:tcPr>
                <w:p w14:paraId="028ECE9B">
                  <w:pPr>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Cs/>
                      <w:color w:val="000000" w:themeColor="text1"/>
                      <w:sz w:val="21"/>
                      <w:szCs w:val="21"/>
                      <w:lang w:val="en-US" w:eastAsia="zh-CN"/>
                      <w14:textFill>
                        <w14:solidFill>
                          <w14:schemeClr w14:val="tx1"/>
                        </w14:solidFill>
                      </w14:textFill>
                    </w:rPr>
                    <w:t>2</w:t>
                  </w:r>
                </w:p>
              </w:tc>
              <w:tc>
                <w:tcPr>
                  <w:tcW w:w="1036" w:type="dxa"/>
                  <w:shd w:val="clear" w:color="auto" w:fill="auto"/>
                  <w:vAlign w:val="center"/>
                </w:tcPr>
                <w:p w14:paraId="61548856">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w:t>
                  </w:r>
                  <w:r>
                    <w:rPr>
                      <w:rFonts w:hint="default" w:ascii="Times New Roman" w:hAnsi="Times New Roman" w:cs="Times New Roman"/>
                      <w:color w:val="000000" w:themeColor="text1"/>
                      <w:szCs w:val="21"/>
                      <w:lang w:val="en-US" w:eastAsia="zh-CN"/>
                      <w14:textFill>
                        <w14:solidFill>
                          <w14:schemeClr w14:val="tx1"/>
                        </w14:solidFill>
                      </w14:textFill>
                    </w:rPr>
                    <w:t>5</w:t>
                  </w:r>
                  <w:r>
                    <w:rPr>
                      <w:rFonts w:hint="default" w:ascii="Times New Roman" w:hAnsi="Times New Roman" w:cs="Times New Roman"/>
                      <w:color w:val="000000" w:themeColor="text1"/>
                      <w:szCs w:val="21"/>
                      <w14:textFill>
                        <w14:solidFill>
                          <w14:schemeClr w14:val="tx1"/>
                        </w14:solidFill>
                      </w14:textFill>
                    </w:rPr>
                    <w:t>/1</w:t>
                  </w:r>
                </w:p>
              </w:tc>
              <w:tc>
                <w:tcPr>
                  <w:tcW w:w="765" w:type="dxa"/>
                  <w:shd w:val="clear" w:color="auto" w:fill="auto"/>
                  <w:vAlign w:val="center"/>
                </w:tcPr>
                <w:p w14:paraId="2F840281">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w:t>
                  </w:r>
                  <w:r>
                    <w:rPr>
                      <w:rFonts w:hint="default" w:ascii="Times New Roman" w:hAnsi="Times New Roman" w:cs="Times New Roman"/>
                      <w:color w:val="000000" w:themeColor="text1"/>
                      <w:szCs w:val="21"/>
                      <w:lang w:val="en-US" w:eastAsia="zh-CN"/>
                      <w14:textFill>
                        <w14:solidFill>
                          <w14:schemeClr w14:val="tx1"/>
                        </w14:solidFill>
                      </w14:textFill>
                    </w:rPr>
                    <w:t>8</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0</w:t>
                  </w:r>
                </w:p>
              </w:tc>
              <w:tc>
                <w:tcPr>
                  <w:tcW w:w="2930" w:type="dxa"/>
                  <w:shd w:val="clear" w:color="auto" w:fill="auto"/>
                  <w:vAlign w:val="center"/>
                </w:tcPr>
                <w:p w14:paraId="3F723AE3">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采取低噪设备，加强设备保养</w:t>
                  </w:r>
                </w:p>
              </w:tc>
              <w:tc>
                <w:tcPr>
                  <w:tcW w:w="760" w:type="dxa"/>
                  <w:shd w:val="clear" w:color="auto" w:fill="auto"/>
                  <w:vAlign w:val="center"/>
                </w:tcPr>
                <w:p w14:paraId="165A817B">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8h</w:t>
                  </w:r>
                </w:p>
              </w:tc>
            </w:tr>
            <w:tr w14:paraId="5027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5" w:type="dxa"/>
                  <w:shd w:val="clear" w:color="auto" w:fill="auto"/>
                  <w:vAlign w:val="center"/>
                </w:tcPr>
                <w:p w14:paraId="14818B09">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8</w:t>
                  </w:r>
                </w:p>
              </w:tc>
              <w:tc>
                <w:tcPr>
                  <w:tcW w:w="1167" w:type="dxa"/>
                  <w:shd w:val="clear" w:color="auto" w:fill="auto"/>
                  <w:vAlign w:val="center"/>
                </w:tcPr>
                <w:p w14:paraId="15220D19">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输送带</w:t>
                  </w:r>
                </w:p>
              </w:tc>
              <w:tc>
                <w:tcPr>
                  <w:tcW w:w="394" w:type="dxa"/>
                  <w:shd w:val="clear" w:color="auto" w:fill="auto"/>
                  <w:vAlign w:val="center"/>
                </w:tcPr>
                <w:p w14:paraId="34AA4433">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w:t>
                  </w:r>
                </w:p>
              </w:tc>
              <w:tc>
                <w:tcPr>
                  <w:tcW w:w="364" w:type="dxa"/>
                  <w:shd w:val="clear" w:color="auto" w:fill="auto"/>
                  <w:vAlign w:val="center"/>
                </w:tcPr>
                <w:p w14:paraId="0FEC0F3F">
                  <w:pPr>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Cs/>
                      <w:color w:val="000000" w:themeColor="text1"/>
                      <w:sz w:val="21"/>
                      <w:szCs w:val="21"/>
                      <w:lang w:val="en-US" w:eastAsia="zh-CN"/>
                      <w14:textFill>
                        <w14:solidFill>
                          <w14:schemeClr w14:val="tx1"/>
                        </w14:solidFill>
                      </w14:textFill>
                    </w:rPr>
                    <w:t>4</w:t>
                  </w:r>
                </w:p>
              </w:tc>
              <w:tc>
                <w:tcPr>
                  <w:tcW w:w="1036" w:type="dxa"/>
                  <w:shd w:val="clear" w:color="auto" w:fill="auto"/>
                  <w:vAlign w:val="center"/>
                </w:tcPr>
                <w:p w14:paraId="423EF262">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w:t>
                  </w:r>
                  <w:r>
                    <w:rPr>
                      <w:rFonts w:hint="default" w:ascii="Times New Roman" w:hAnsi="Times New Roman" w:cs="Times New Roman"/>
                      <w:color w:val="000000" w:themeColor="text1"/>
                      <w:szCs w:val="21"/>
                      <w:lang w:val="en-US" w:eastAsia="zh-CN"/>
                      <w14:textFill>
                        <w14:solidFill>
                          <w14:schemeClr w14:val="tx1"/>
                        </w14:solidFill>
                      </w14:textFill>
                    </w:rPr>
                    <w:t>0</w:t>
                  </w:r>
                  <w:r>
                    <w:rPr>
                      <w:rFonts w:hint="default" w:ascii="Times New Roman" w:hAnsi="Times New Roman" w:cs="Times New Roman"/>
                      <w:color w:val="000000" w:themeColor="text1"/>
                      <w:szCs w:val="21"/>
                      <w14:textFill>
                        <w14:solidFill>
                          <w14:schemeClr w14:val="tx1"/>
                        </w14:solidFill>
                      </w14:textFill>
                    </w:rPr>
                    <w:t>/1</w:t>
                  </w:r>
                </w:p>
              </w:tc>
              <w:tc>
                <w:tcPr>
                  <w:tcW w:w="765" w:type="dxa"/>
                  <w:shd w:val="clear" w:color="auto" w:fill="auto"/>
                  <w:vAlign w:val="center"/>
                </w:tcPr>
                <w:p w14:paraId="438DAB67">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w:t>
                  </w:r>
                  <w:r>
                    <w:rPr>
                      <w:rFonts w:hint="default" w:ascii="Times New Roman" w:hAnsi="Times New Roman" w:cs="Times New Roman"/>
                      <w:color w:val="000000" w:themeColor="text1"/>
                      <w:szCs w:val="21"/>
                      <w:lang w:val="en-US" w:eastAsia="zh-CN"/>
                      <w14:textFill>
                        <w14:solidFill>
                          <w14:schemeClr w14:val="tx1"/>
                        </w14:solidFill>
                      </w14:textFill>
                    </w:rPr>
                    <w:t>2</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0</w:t>
                  </w:r>
                </w:p>
              </w:tc>
              <w:tc>
                <w:tcPr>
                  <w:tcW w:w="2930" w:type="dxa"/>
                  <w:shd w:val="clear" w:color="auto" w:fill="auto"/>
                  <w:vAlign w:val="center"/>
                </w:tcPr>
                <w:p w14:paraId="54AA5403">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采取低噪设备，加强设备保养</w:t>
                  </w:r>
                </w:p>
              </w:tc>
              <w:tc>
                <w:tcPr>
                  <w:tcW w:w="760" w:type="dxa"/>
                  <w:shd w:val="clear" w:color="auto" w:fill="auto"/>
                  <w:vAlign w:val="center"/>
                </w:tcPr>
                <w:p w14:paraId="616BCC79">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8h</w:t>
                  </w:r>
                </w:p>
              </w:tc>
            </w:tr>
            <w:tr w14:paraId="3543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5" w:type="dxa"/>
                  <w:shd w:val="clear" w:color="auto" w:fill="auto"/>
                  <w:vAlign w:val="center"/>
                </w:tcPr>
                <w:p w14:paraId="0ED7E3AE">
                  <w:pPr>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9</w:t>
                  </w:r>
                </w:p>
              </w:tc>
              <w:tc>
                <w:tcPr>
                  <w:tcW w:w="1167" w:type="dxa"/>
                  <w:shd w:val="clear" w:color="auto" w:fill="auto"/>
                  <w:vAlign w:val="center"/>
                </w:tcPr>
                <w:p w14:paraId="2D21ACD9">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破碎机</w:t>
                  </w:r>
                </w:p>
              </w:tc>
              <w:tc>
                <w:tcPr>
                  <w:tcW w:w="394" w:type="dxa"/>
                  <w:shd w:val="clear" w:color="auto" w:fill="auto"/>
                  <w:vAlign w:val="center"/>
                </w:tcPr>
                <w:p w14:paraId="0647E6CE">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w:t>
                  </w:r>
                </w:p>
              </w:tc>
              <w:tc>
                <w:tcPr>
                  <w:tcW w:w="364" w:type="dxa"/>
                  <w:shd w:val="clear" w:color="auto" w:fill="auto"/>
                  <w:vAlign w:val="center"/>
                </w:tcPr>
                <w:p w14:paraId="3F56E061">
                  <w:pPr>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Cs/>
                      <w:color w:val="000000" w:themeColor="text1"/>
                      <w:sz w:val="21"/>
                      <w:szCs w:val="21"/>
                      <w:lang w:val="en-US" w:eastAsia="zh-CN"/>
                      <w14:textFill>
                        <w14:solidFill>
                          <w14:schemeClr w14:val="tx1"/>
                        </w14:solidFill>
                      </w14:textFill>
                    </w:rPr>
                    <w:t>1</w:t>
                  </w:r>
                </w:p>
              </w:tc>
              <w:tc>
                <w:tcPr>
                  <w:tcW w:w="1036" w:type="dxa"/>
                  <w:shd w:val="clear" w:color="auto" w:fill="auto"/>
                  <w:vAlign w:val="center"/>
                </w:tcPr>
                <w:p w14:paraId="11DC10EA">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9</w:t>
                  </w:r>
                  <w:r>
                    <w:rPr>
                      <w:rFonts w:hint="default" w:ascii="Times New Roman" w:hAnsi="Times New Roman" w:cs="Times New Roman"/>
                      <w:color w:val="000000" w:themeColor="text1"/>
                      <w:szCs w:val="21"/>
                      <w14:textFill>
                        <w14:solidFill>
                          <w14:schemeClr w14:val="tx1"/>
                        </w14:solidFill>
                      </w14:textFill>
                    </w:rPr>
                    <w:t>0/1</w:t>
                  </w:r>
                </w:p>
              </w:tc>
              <w:tc>
                <w:tcPr>
                  <w:tcW w:w="765" w:type="dxa"/>
                  <w:shd w:val="clear" w:color="auto" w:fill="auto"/>
                  <w:vAlign w:val="center"/>
                </w:tcPr>
                <w:p w14:paraId="6544320B">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93</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5</w:t>
                  </w:r>
                </w:p>
              </w:tc>
              <w:tc>
                <w:tcPr>
                  <w:tcW w:w="2930" w:type="dxa"/>
                  <w:shd w:val="clear" w:color="auto" w:fill="auto"/>
                  <w:vAlign w:val="center"/>
                </w:tcPr>
                <w:p w14:paraId="183A437E">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采取低噪设备，加强设备保养</w:t>
                  </w:r>
                </w:p>
              </w:tc>
              <w:tc>
                <w:tcPr>
                  <w:tcW w:w="760" w:type="dxa"/>
                  <w:shd w:val="clear" w:color="auto" w:fill="auto"/>
                  <w:vAlign w:val="center"/>
                </w:tcPr>
                <w:p w14:paraId="27F74D3C">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8h</w:t>
                  </w:r>
                </w:p>
              </w:tc>
            </w:tr>
            <w:tr w14:paraId="18E4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5" w:type="dxa"/>
                  <w:shd w:val="clear" w:color="auto" w:fill="auto"/>
                  <w:vAlign w:val="center"/>
                </w:tcPr>
                <w:p w14:paraId="07D44E59">
                  <w:pPr>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10</w:t>
                  </w:r>
                </w:p>
              </w:tc>
              <w:tc>
                <w:tcPr>
                  <w:tcW w:w="1167" w:type="dxa"/>
                  <w:shd w:val="clear" w:color="auto" w:fill="auto"/>
                  <w:vAlign w:val="center"/>
                </w:tcPr>
                <w:p w14:paraId="62B55F2F">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洗砂设备</w:t>
                  </w:r>
                </w:p>
              </w:tc>
              <w:tc>
                <w:tcPr>
                  <w:tcW w:w="394" w:type="dxa"/>
                  <w:shd w:val="clear" w:color="auto" w:fill="auto"/>
                  <w:vAlign w:val="center"/>
                </w:tcPr>
                <w:p w14:paraId="67E88BFE">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w:t>
                  </w:r>
                </w:p>
              </w:tc>
              <w:tc>
                <w:tcPr>
                  <w:tcW w:w="364" w:type="dxa"/>
                  <w:shd w:val="clear" w:color="auto" w:fill="auto"/>
                  <w:vAlign w:val="center"/>
                </w:tcPr>
                <w:p w14:paraId="7C97C8B4">
                  <w:pPr>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Cs/>
                      <w:color w:val="000000" w:themeColor="text1"/>
                      <w:sz w:val="21"/>
                      <w:szCs w:val="21"/>
                      <w:lang w:val="en-US" w:eastAsia="zh-CN"/>
                      <w14:textFill>
                        <w14:solidFill>
                          <w14:schemeClr w14:val="tx1"/>
                        </w14:solidFill>
                      </w14:textFill>
                    </w:rPr>
                    <w:t>1</w:t>
                  </w:r>
                </w:p>
              </w:tc>
              <w:tc>
                <w:tcPr>
                  <w:tcW w:w="1036" w:type="dxa"/>
                  <w:shd w:val="clear" w:color="auto" w:fill="auto"/>
                  <w:vAlign w:val="center"/>
                </w:tcPr>
                <w:p w14:paraId="7432D0BA">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w:t>
                  </w:r>
                  <w:r>
                    <w:rPr>
                      <w:rFonts w:hint="default" w:ascii="Times New Roman" w:hAnsi="Times New Roman" w:cs="Times New Roman"/>
                      <w:color w:val="000000" w:themeColor="text1"/>
                      <w:szCs w:val="21"/>
                      <w:lang w:val="en-US" w:eastAsia="zh-CN"/>
                      <w14:textFill>
                        <w14:solidFill>
                          <w14:schemeClr w14:val="tx1"/>
                        </w14:solidFill>
                      </w14:textFill>
                    </w:rPr>
                    <w:t>0</w:t>
                  </w:r>
                  <w:r>
                    <w:rPr>
                      <w:rFonts w:hint="default" w:ascii="Times New Roman" w:hAnsi="Times New Roman" w:cs="Times New Roman"/>
                      <w:color w:val="000000" w:themeColor="text1"/>
                      <w:szCs w:val="21"/>
                      <w14:textFill>
                        <w14:solidFill>
                          <w14:schemeClr w14:val="tx1"/>
                        </w14:solidFill>
                      </w14:textFill>
                    </w:rPr>
                    <w:t>/1</w:t>
                  </w:r>
                </w:p>
              </w:tc>
              <w:tc>
                <w:tcPr>
                  <w:tcW w:w="765" w:type="dxa"/>
                  <w:shd w:val="clear" w:color="auto" w:fill="auto"/>
                  <w:vAlign w:val="center"/>
                </w:tcPr>
                <w:p w14:paraId="290D5329">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84.</w:t>
                  </w:r>
                  <w:r>
                    <w:rPr>
                      <w:rFonts w:hint="default" w:ascii="Times New Roman" w:hAnsi="Times New Roman" w:cs="Times New Roman"/>
                      <w:color w:val="000000" w:themeColor="text1"/>
                      <w:szCs w:val="21"/>
                      <w:lang w:val="en-US" w:eastAsia="zh-CN"/>
                      <w14:textFill>
                        <w14:solidFill>
                          <w14:schemeClr w14:val="tx1"/>
                        </w14:solidFill>
                      </w14:textFill>
                    </w:rPr>
                    <w:t>0</w:t>
                  </w:r>
                </w:p>
              </w:tc>
              <w:tc>
                <w:tcPr>
                  <w:tcW w:w="2930" w:type="dxa"/>
                  <w:shd w:val="clear" w:color="auto" w:fill="auto"/>
                  <w:vAlign w:val="center"/>
                </w:tcPr>
                <w:p w14:paraId="4E8BCF8E">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采取低噪设备，加强设备保养</w:t>
                  </w:r>
                </w:p>
              </w:tc>
              <w:tc>
                <w:tcPr>
                  <w:tcW w:w="760" w:type="dxa"/>
                  <w:shd w:val="clear" w:color="auto" w:fill="auto"/>
                  <w:vAlign w:val="center"/>
                </w:tcPr>
                <w:p w14:paraId="6D412652">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8h</w:t>
                  </w:r>
                </w:p>
              </w:tc>
            </w:tr>
            <w:tr w14:paraId="19B5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5" w:type="dxa"/>
                  <w:shd w:val="clear" w:color="auto" w:fill="auto"/>
                  <w:vAlign w:val="center"/>
                </w:tcPr>
                <w:p w14:paraId="0A3C6872">
                  <w:pPr>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11</w:t>
                  </w:r>
                </w:p>
              </w:tc>
              <w:tc>
                <w:tcPr>
                  <w:tcW w:w="1167" w:type="dxa"/>
                  <w:shd w:val="clear" w:color="auto" w:fill="auto"/>
                  <w:vAlign w:val="center"/>
                </w:tcPr>
                <w:p w14:paraId="7A55C47C">
                  <w:pPr>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cs="Times New Roman"/>
                      <w:color w:val="000000" w:themeColor="text1"/>
                      <w:szCs w:val="21"/>
                      <w:lang w:eastAsia="zh-CN"/>
                      <w14:textFill>
                        <w14:solidFill>
                          <w14:schemeClr w14:val="tx1"/>
                        </w14:solidFill>
                      </w14:textFill>
                    </w:rPr>
                    <w:t>风机</w:t>
                  </w:r>
                </w:p>
              </w:tc>
              <w:tc>
                <w:tcPr>
                  <w:tcW w:w="394" w:type="dxa"/>
                  <w:shd w:val="clear" w:color="auto" w:fill="auto"/>
                  <w:vAlign w:val="center"/>
                </w:tcPr>
                <w:p w14:paraId="1A8F4A20">
                  <w:pPr>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364" w:type="dxa"/>
                  <w:shd w:val="clear" w:color="auto" w:fill="auto"/>
                  <w:vAlign w:val="center"/>
                </w:tcPr>
                <w:p w14:paraId="1D23386B">
                  <w:pPr>
                    <w:spacing w:line="240" w:lineRule="auto"/>
                    <w:ind w:firstLine="0" w:firstLineChars="0"/>
                    <w:jc w:val="center"/>
                    <w:rPr>
                      <w:rFonts w:hint="default" w:ascii="Times New Roman" w:hAnsi="Times New Roman"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1</w:t>
                  </w:r>
                </w:p>
              </w:tc>
              <w:tc>
                <w:tcPr>
                  <w:tcW w:w="1036" w:type="dxa"/>
                  <w:shd w:val="clear" w:color="auto" w:fill="auto"/>
                  <w:vAlign w:val="center"/>
                </w:tcPr>
                <w:p w14:paraId="3034720F">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w:t>
                  </w:r>
                  <w:r>
                    <w:rPr>
                      <w:rFonts w:hint="default" w:ascii="Times New Roman" w:hAnsi="Times New Roman" w:cs="Times New Roman"/>
                      <w:color w:val="000000" w:themeColor="text1"/>
                      <w:szCs w:val="21"/>
                      <w:lang w:val="en-US" w:eastAsia="zh-CN"/>
                      <w14:textFill>
                        <w14:solidFill>
                          <w14:schemeClr w14:val="tx1"/>
                        </w14:solidFill>
                      </w14:textFill>
                    </w:rPr>
                    <w:t>0</w:t>
                  </w:r>
                  <w:r>
                    <w:rPr>
                      <w:rFonts w:hint="default" w:ascii="Times New Roman" w:hAnsi="Times New Roman" w:cs="Times New Roman"/>
                      <w:color w:val="000000" w:themeColor="text1"/>
                      <w:szCs w:val="21"/>
                      <w14:textFill>
                        <w14:solidFill>
                          <w14:schemeClr w14:val="tx1"/>
                        </w14:solidFill>
                      </w14:textFill>
                    </w:rPr>
                    <w:t>/1</w:t>
                  </w:r>
                </w:p>
              </w:tc>
              <w:tc>
                <w:tcPr>
                  <w:tcW w:w="765" w:type="dxa"/>
                  <w:shd w:val="clear" w:color="auto" w:fill="auto"/>
                  <w:vAlign w:val="center"/>
                </w:tcPr>
                <w:p w14:paraId="09BAF6A0">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84.</w:t>
                  </w:r>
                  <w:r>
                    <w:rPr>
                      <w:rFonts w:hint="default" w:ascii="Times New Roman" w:hAnsi="Times New Roman" w:cs="Times New Roman"/>
                      <w:color w:val="000000" w:themeColor="text1"/>
                      <w:szCs w:val="21"/>
                      <w:lang w:val="en-US" w:eastAsia="zh-CN"/>
                      <w14:textFill>
                        <w14:solidFill>
                          <w14:schemeClr w14:val="tx1"/>
                        </w14:solidFill>
                      </w14:textFill>
                    </w:rPr>
                    <w:t>0</w:t>
                  </w:r>
                </w:p>
              </w:tc>
              <w:tc>
                <w:tcPr>
                  <w:tcW w:w="2930" w:type="dxa"/>
                  <w:shd w:val="clear" w:color="auto" w:fill="auto"/>
                  <w:vAlign w:val="center"/>
                </w:tcPr>
                <w:p w14:paraId="1AF1E94E">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采取低噪设备，加强设备保养</w:t>
                  </w:r>
                </w:p>
              </w:tc>
              <w:tc>
                <w:tcPr>
                  <w:tcW w:w="760" w:type="dxa"/>
                  <w:shd w:val="clear" w:color="auto" w:fill="auto"/>
                  <w:vAlign w:val="center"/>
                </w:tcPr>
                <w:p w14:paraId="050004B7">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8h</w:t>
                  </w:r>
                </w:p>
              </w:tc>
            </w:tr>
          </w:tbl>
          <w:p w14:paraId="691757D9">
            <w:pPr>
              <w:spacing w:before="120" w:beforeLines="50" w:line="360"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4</w:t>
            </w:r>
            <w:r>
              <w:rPr>
                <w:rFonts w:hint="default" w:ascii="Times New Roman" w:hAnsi="Times New Roman" w:cs="Times New Roman"/>
                <w:b/>
                <w:bCs/>
                <w:color w:val="000000" w:themeColor="text1"/>
                <w:sz w:val="24"/>
                <w14:textFill>
                  <w14:solidFill>
                    <w14:schemeClr w14:val="tx1"/>
                  </w14:solidFill>
                </w14:textFill>
              </w:rPr>
              <w:t>.2预测模式</w:t>
            </w:r>
          </w:p>
          <w:p w14:paraId="63D56B96">
            <w:pPr>
              <w:topLinePunct/>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本次评价采用《环境影响评价技术导则 声环境》（HJ2.4-2021）中所推荐的点源预测模式。在预测时不考虑屏障、地面效益、绿化带等衰减，仅考虑距离衰减，其计算模式如下：作业每天都集中在一定单元内，范围较小，假设作业区紧临厂界，自卸卡车、装载机、挖掘机同时作业，根据《环境影响评价技术导则 声环境》（HJ2.4-2021）规定，本次评价采用《环境影响评价技术导则 声环境》（HJ2.4-2021）中所推荐的点源预测模式。在预测时不考虑屏障、地面效益、绿化带等衰减，仅考虑距离衰减，其计算模式如下：</w:t>
            </w:r>
          </w:p>
          <w:p w14:paraId="0D8D477E">
            <w:pPr>
              <w:topLinePunct/>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预测点处声压级按下式计算：</w:t>
            </w:r>
          </w:p>
          <w:p w14:paraId="7FFC52C2">
            <w:pPr>
              <w:topLinePunct/>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Lp(r</w:t>
            </w:r>
            <w:r>
              <w:rPr>
                <w:rFonts w:hint="default" w:ascii="Times New Roman" w:hAnsi="Times New Roman" w:cs="Times New Roman"/>
                <w:color w:val="000000" w:themeColor="text1"/>
                <w:sz w:val="24"/>
                <w:szCs w:val="28"/>
                <w:lang w:eastAsia="zh-CN"/>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t>=Lw+Dc-(Adiv+Aatm+Abar+Agr+Amisc</w:t>
            </w:r>
            <w:r>
              <w:rPr>
                <w:rFonts w:hint="default" w:ascii="Times New Roman" w:hAnsi="Times New Roman" w:cs="Times New Roman"/>
                <w:color w:val="000000" w:themeColor="text1"/>
                <w:sz w:val="24"/>
                <w:szCs w:val="28"/>
                <w:lang w:eastAsia="zh-CN"/>
                <w14:textFill>
                  <w14:solidFill>
                    <w14:schemeClr w14:val="tx1"/>
                  </w14:solidFill>
                </w14:textFill>
              </w:rPr>
              <w:t>)</w:t>
            </w:r>
          </w:p>
          <w:p w14:paraId="0DFFE034">
            <w:pPr>
              <w:topLinePunct/>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式中：Lp（r）—预测点处声压级，dB；</w:t>
            </w:r>
          </w:p>
          <w:p w14:paraId="2C48EAF5">
            <w:pPr>
              <w:topLinePunct/>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Lw—由点声源产生的声功率级（A 计权或倍频带），dB；</w:t>
            </w:r>
          </w:p>
          <w:p w14:paraId="046A7819">
            <w:pPr>
              <w:topLinePunct/>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Dc—指向性校正，它描述点声源的等效连续声压级与产生声功率级的全向点声源定方向的级的偏差程度，dB；</w:t>
            </w:r>
          </w:p>
          <w:p w14:paraId="038E0850">
            <w:pPr>
              <w:topLinePunct/>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Adiv—几何发散引起的倍频带衰减，dB；</w:t>
            </w:r>
          </w:p>
          <w:p w14:paraId="7AE1A57F">
            <w:pPr>
              <w:topLinePunct/>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Aatm—大气吸收引起的倍频带衰减，dB；</w:t>
            </w:r>
          </w:p>
          <w:p w14:paraId="3D97016F">
            <w:pPr>
              <w:topLinePunct/>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Agr—地面效应引起的倍频带衰减，dB；</w:t>
            </w:r>
          </w:p>
          <w:p w14:paraId="651EC262">
            <w:pPr>
              <w:topLinePunct/>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Abar—障碍物屏蔽引起的衰减，dB；</w:t>
            </w:r>
          </w:p>
          <w:p w14:paraId="6814193E">
            <w:pPr>
              <w:topLinePunct/>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Amisc—其他多方面效应引起的倍频带衰减，dB。</w:t>
            </w:r>
          </w:p>
          <w:p w14:paraId="66195216">
            <w:pPr>
              <w:topLinePunct/>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由各倍频带声压级合成计算出该声源产生的 A 声级 LA。</w:t>
            </w:r>
          </w:p>
          <w:p w14:paraId="746F0BC7">
            <w:pPr>
              <w:spacing w:before="120" w:beforeLines="50" w:line="360"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4</w:t>
            </w:r>
            <w:r>
              <w:rPr>
                <w:rFonts w:hint="default" w:ascii="Times New Roman" w:hAnsi="Times New Roman" w:cs="Times New Roman"/>
                <w:b/>
                <w:bCs/>
                <w:color w:val="000000" w:themeColor="text1"/>
                <w:sz w:val="24"/>
                <w14:textFill>
                  <w14:solidFill>
                    <w14:schemeClr w14:val="tx1"/>
                  </w14:solidFill>
                </w14:textFill>
              </w:rPr>
              <w:t>.3预测结果</w:t>
            </w:r>
          </w:p>
          <w:p w14:paraId="6323BFCF">
            <w:pPr>
              <w:topLinePunct/>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本项目运营期的噪声主要来源于机械设备和运输车辆，噪声预测结果见表4-</w:t>
            </w:r>
            <w:r>
              <w:rPr>
                <w:rFonts w:hint="eastAsia" w:cs="Times New Roman"/>
                <w:color w:val="000000" w:themeColor="text1"/>
                <w:sz w:val="24"/>
                <w:szCs w:val="28"/>
                <w:lang w:val="en-US" w:eastAsia="zh-CN"/>
                <w14:textFill>
                  <w14:solidFill>
                    <w14:schemeClr w14:val="tx1"/>
                  </w14:solidFill>
                </w14:textFill>
              </w:rPr>
              <w:t>13</w:t>
            </w:r>
            <w:r>
              <w:rPr>
                <w:rFonts w:hint="default" w:ascii="Times New Roman" w:hAnsi="Times New Roman" w:cs="Times New Roman"/>
                <w:color w:val="000000" w:themeColor="text1"/>
                <w:sz w:val="24"/>
                <w:szCs w:val="28"/>
                <w14:textFill>
                  <w14:solidFill>
                    <w14:schemeClr w14:val="tx1"/>
                  </w14:solidFill>
                </w14:textFill>
              </w:rPr>
              <w:t>。</w:t>
            </w:r>
          </w:p>
          <w:p w14:paraId="6D826567">
            <w:pPr>
              <w:pStyle w:val="12"/>
              <w:snapToGrid/>
              <w:spacing w:before="0" w:after="0" w:line="240" w:lineRule="auto"/>
              <w:ind w:right="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表4-</w:t>
            </w:r>
            <w:r>
              <w:rPr>
                <w:rFonts w:hint="eastAsia" w:cs="Times New Roman"/>
                <w:b/>
                <w:bCs/>
                <w:color w:val="000000" w:themeColor="text1"/>
                <w:sz w:val="21"/>
                <w:szCs w:val="21"/>
                <w:lang w:val="en-US" w:eastAsia="zh-CN"/>
                <w14:textFill>
                  <w14:solidFill>
                    <w14:schemeClr w14:val="tx1"/>
                  </w14:solidFill>
                </w14:textFill>
              </w:rPr>
              <w:t>13</w:t>
            </w:r>
            <w:r>
              <w:rPr>
                <w:rFonts w:hint="default" w:ascii="Times New Roman" w:hAnsi="Times New Roman" w:cs="Times New Roman"/>
                <w:b/>
                <w:bCs/>
                <w:color w:val="000000" w:themeColor="text1"/>
                <w:sz w:val="21"/>
                <w:szCs w:val="21"/>
                <w14:textFill>
                  <w14:solidFill>
                    <w14:schemeClr w14:val="tx1"/>
                  </w14:solidFill>
                </w14:textFill>
              </w:rPr>
              <w:t xml:space="preserve">    噪声预测结果与达标分析表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772"/>
              <w:gridCol w:w="772"/>
              <w:gridCol w:w="772"/>
              <w:gridCol w:w="952"/>
              <w:gridCol w:w="1354"/>
              <w:gridCol w:w="1356"/>
              <w:gridCol w:w="1138"/>
            </w:tblGrid>
            <w:tr w14:paraId="4199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5" w:type="dxa"/>
                  <w:vMerge w:val="restart"/>
                  <w:shd w:val="clear" w:color="auto" w:fill="auto"/>
                  <w:vAlign w:val="center"/>
                </w:tcPr>
                <w:p w14:paraId="3E790E43">
                  <w:pPr>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预测</w:t>
                  </w:r>
                </w:p>
                <w:p w14:paraId="45250545">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方位</w:t>
                  </w:r>
                </w:p>
              </w:tc>
              <w:tc>
                <w:tcPr>
                  <w:tcW w:w="2316" w:type="dxa"/>
                  <w:gridSpan w:val="3"/>
                  <w:shd w:val="clear" w:color="auto" w:fill="auto"/>
                  <w:vAlign w:val="center"/>
                </w:tcPr>
                <w:p w14:paraId="3847F53E">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最大值点空间相对位置/m</w:t>
                  </w:r>
                </w:p>
              </w:tc>
              <w:tc>
                <w:tcPr>
                  <w:tcW w:w="952" w:type="dxa"/>
                  <w:vMerge w:val="restart"/>
                  <w:shd w:val="clear" w:color="auto" w:fill="auto"/>
                  <w:vAlign w:val="center"/>
                </w:tcPr>
                <w:p w14:paraId="3B9828CF">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时段</w:t>
                  </w:r>
                </w:p>
              </w:tc>
              <w:tc>
                <w:tcPr>
                  <w:tcW w:w="1354" w:type="dxa"/>
                  <w:vMerge w:val="restart"/>
                  <w:shd w:val="clear" w:color="auto" w:fill="auto"/>
                  <w:vAlign w:val="center"/>
                </w:tcPr>
                <w:p w14:paraId="57626C82">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贡献值（dB(A)）</w:t>
                  </w:r>
                </w:p>
              </w:tc>
              <w:tc>
                <w:tcPr>
                  <w:tcW w:w="1356" w:type="dxa"/>
                  <w:vMerge w:val="restart"/>
                  <w:shd w:val="clear" w:color="auto" w:fill="auto"/>
                  <w:vAlign w:val="center"/>
                </w:tcPr>
                <w:p w14:paraId="75E992DC">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标准限值（dB(A)）</w:t>
                  </w:r>
                </w:p>
              </w:tc>
              <w:tc>
                <w:tcPr>
                  <w:tcW w:w="1138" w:type="dxa"/>
                  <w:vMerge w:val="restart"/>
                  <w:shd w:val="clear" w:color="auto" w:fill="auto"/>
                  <w:vAlign w:val="center"/>
                </w:tcPr>
                <w:p w14:paraId="1CB407BF">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达标情况</w:t>
                  </w:r>
                </w:p>
              </w:tc>
            </w:tr>
            <w:tr w14:paraId="5C1E4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5" w:type="dxa"/>
                  <w:vMerge w:val="continue"/>
                  <w:shd w:val="clear" w:color="auto" w:fill="auto"/>
                  <w:vAlign w:val="center"/>
                </w:tcPr>
                <w:p w14:paraId="49429D8A">
                  <w:pPr>
                    <w:jc w:val="center"/>
                    <w:rPr>
                      <w:rFonts w:hint="default" w:ascii="Times New Roman" w:hAnsi="Times New Roman" w:cs="Times New Roman"/>
                      <w:color w:val="000000" w:themeColor="text1"/>
                      <w:szCs w:val="21"/>
                      <w14:textFill>
                        <w14:solidFill>
                          <w14:schemeClr w14:val="tx1"/>
                        </w14:solidFill>
                      </w14:textFill>
                    </w:rPr>
                  </w:pPr>
                </w:p>
              </w:tc>
              <w:tc>
                <w:tcPr>
                  <w:tcW w:w="772" w:type="dxa"/>
                  <w:shd w:val="clear" w:color="auto" w:fill="auto"/>
                  <w:vAlign w:val="center"/>
                </w:tcPr>
                <w:p w14:paraId="1BA29937">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X</w:t>
                  </w:r>
                </w:p>
              </w:tc>
              <w:tc>
                <w:tcPr>
                  <w:tcW w:w="772" w:type="dxa"/>
                  <w:shd w:val="clear" w:color="auto" w:fill="auto"/>
                  <w:vAlign w:val="center"/>
                </w:tcPr>
                <w:p w14:paraId="47DCA3E7">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Y</w:t>
                  </w:r>
                </w:p>
              </w:tc>
              <w:tc>
                <w:tcPr>
                  <w:tcW w:w="772" w:type="dxa"/>
                  <w:shd w:val="clear" w:color="auto" w:fill="auto"/>
                  <w:vAlign w:val="center"/>
                </w:tcPr>
                <w:p w14:paraId="7688B559">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Z</w:t>
                  </w:r>
                </w:p>
              </w:tc>
              <w:tc>
                <w:tcPr>
                  <w:tcW w:w="952" w:type="dxa"/>
                  <w:vMerge w:val="continue"/>
                  <w:shd w:val="clear" w:color="auto" w:fill="auto"/>
                  <w:vAlign w:val="center"/>
                </w:tcPr>
                <w:p w14:paraId="75A20EC4">
                  <w:pPr>
                    <w:jc w:val="center"/>
                    <w:rPr>
                      <w:rFonts w:hint="default" w:ascii="Times New Roman" w:hAnsi="Times New Roman" w:cs="Times New Roman"/>
                      <w:color w:val="000000" w:themeColor="text1"/>
                      <w:szCs w:val="21"/>
                      <w14:textFill>
                        <w14:solidFill>
                          <w14:schemeClr w14:val="tx1"/>
                        </w14:solidFill>
                      </w14:textFill>
                    </w:rPr>
                  </w:pPr>
                </w:p>
              </w:tc>
              <w:tc>
                <w:tcPr>
                  <w:tcW w:w="1354" w:type="dxa"/>
                  <w:vMerge w:val="continue"/>
                  <w:shd w:val="clear" w:color="auto" w:fill="auto"/>
                  <w:vAlign w:val="center"/>
                </w:tcPr>
                <w:p w14:paraId="651D63B8">
                  <w:pPr>
                    <w:jc w:val="center"/>
                    <w:rPr>
                      <w:rFonts w:hint="default" w:ascii="Times New Roman" w:hAnsi="Times New Roman" w:cs="Times New Roman"/>
                      <w:color w:val="000000" w:themeColor="text1"/>
                      <w:szCs w:val="21"/>
                      <w14:textFill>
                        <w14:solidFill>
                          <w14:schemeClr w14:val="tx1"/>
                        </w14:solidFill>
                      </w14:textFill>
                    </w:rPr>
                  </w:pPr>
                </w:p>
              </w:tc>
              <w:tc>
                <w:tcPr>
                  <w:tcW w:w="1356" w:type="dxa"/>
                  <w:vMerge w:val="continue"/>
                  <w:shd w:val="clear" w:color="auto" w:fill="auto"/>
                  <w:vAlign w:val="center"/>
                </w:tcPr>
                <w:p w14:paraId="3387870D">
                  <w:pPr>
                    <w:jc w:val="center"/>
                    <w:rPr>
                      <w:rFonts w:hint="default" w:ascii="Times New Roman" w:hAnsi="Times New Roman" w:cs="Times New Roman"/>
                      <w:color w:val="000000" w:themeColor="text1"/>
                      <w:szCs w:val="21"/>
                      <w14:textFill>
                        <w14:solidFill>
                          <w14:schemeClr w14:val="tx1"/>
                        </w14:solidFill>
                      </w14:textFill>
                    </w:rPr>
                  </w:pPr>
                </w:p>
              </w:tc>
              <w:tc>
                <w:tcPr>
                  <w:tcW w:w="1138" w:type="dxa"/>
                  <w:vMerge w:val="continue"/>
                  <w:shd w:val="clear" w:color="auto" w:fill="auto"/>
                  <w:vAlign w:val="center"/>
                </w:tcPr>
                <w:p w14:paraId="7154C534">
                  <w:pPr>
                    <w:jc w:val="center"/>
                    <w:rPr>
                      <w:rFonts w:hint="default" w:ascii="Times New Roman" w:hAnsi="Times New Roman" w:cs="Times New Roman"/>
                      <w:color w:val="000000" w:themeColor="text1"/>
                      <w:szCs w:val="21"/>
                      <w14:textFill>
                        <w14:solidFill>
                          <w14:schemeClr w14:val="tx1"/>
                        </w14:solidFill>
                      </w14:textFill>
                    </w:rPr>
                  </w:pPr>
                </w:p>
              </w:tc>
            </w:tr>
            <w:tr w14:paraId="62C61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5" w:type="dxa"/>
                  <w:shd w:val="clear" w:color="auto" w:fill="auto"/>
                  <w:vAlign w:val="center"/>
                </w:tcPr>
                <w:p w14:paraId="0FA3C5CD">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东侧</w:t>
                  </w:r>
                </w:p>
              </w:tc>
              <w:tc>
                <w:tcPr>
                  <w:tcW w:w="772" w:type="dxa"/>
                  <w:shd w:val="clear" w:color="auto" w:fill="auto"/>
                  <w:vAlign w:val="center"/>
                </w:tcPr>
                <w:p w14:paraId="18E80F9C">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w:t>
                  </w:r>
                  <w:r>
                    <w:rPr>
                      <w:rFonts w:hint="default" w:ascii="Times New Roman" w:hAnsi="Times New Roman" w:cs="Times New Roman"/>
                      <w:color w:val="000000" w:themeColor="text1"/>
                      <w:szCs w:val="21"/>
                      <w:lang w:val="en-US" w:eastAsia="zh-CN"/>
                      <w14:textFill>
                        <w14:solidFill>
                          <w14:schemeClr w14:val="tx1"/>
                        </w14:solidFill>
                      </w14:textFill>
                    </w:rPr>
                    <w:t>9</w:t>
                  </w:r>
                  <w:r>
                    <w:rPr>
                      <w:rFonts w:hint="default" w:ascii="Times New Roman" w:hAnsi="Times New Roman" w:cs="Times New Roman"/>
                      <w:color w:val="000000" w:themeColor="text1"/>
                      <w:szCs w:val="21"/>
                      <w14:textFill>
                        <w14:solidFill>
                          <w14:schemeClr w14:val="tx1"/>
                        </w14:solidFill>
                      </w14:textFill>
                    </w:rPr>
                    <w:t>6.8</w:t>
                  </w:r>
                </w:p>
              </w:tc>
              <w:tc>
                <w:tcPr>
                  <w:tcW w:w="772" w:type="dxa"/>
                  <w:shd w:val="clear" w:color="auto" w:fill="auto"/>
                  <w:vAlign w:val="center"/>
                </w:tcPr>
                <w:p w14:paraId="19AB87C0">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-377.1</w:t>
                  </w:r>
                </w:p>
              </w:tc>
              <w:tc>
                <w:tcPr>
                  <w:tcW w:w="772" w:type="dxa"/>
                  <w:shd w:val="clear" w:color="auto" w:fill="auto"/>
                  <w:vAlign w:val="center"/>
                </w:tcPr>
                <w:p w14:paraId="64838D71">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1.2</w:t>
                  </w:r>
                </w:p>
              </w:tc>
              <w:tc>
                <w:tcPr>
                  <w:tcW w:w="952" w:type="dxa"/>
                  <w:shd w:val="clear" w:color="auto" w:fill="auto"/>
                  <w:vAlign w:val="center"/>
                </w:tcPr>
                <w:p w14:paraId="25D606D6">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昼间</w:t>
                  </w:r>
                </w:p>
              </w:tc>
              <w:tc>
                <w:tcPr>
                  <w:tcW w:w="1354" w:type="dxa"/>
                  <w:shd w:val="clear" w:color="auto" w:fill="auto"/>
                  <w:vAlign w:val="center"/>
                </w:tcPr>
                <w:p w14:paraId="1ED110F8">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26.4</w:t>
                  </w:r>
                </w:p>
              </w:tc>
              <w:tc>
                <w:tcPr>
                  <w:tcW w:w="1356" w:type="dxa"/>
                  <w:shd w:val="clear" w:color="auto" w:fill="auto"/>
                  <w:vAlign w:val="center"/>
                </w:tcPr>
                <w:p w14:paraId="5584A9AC">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60</w:t>
                  </w:r>
                </w:p>
              </w:tc>
              <w:tc>
                <w:tcPr>
                  <w:tcW w:w="1138" w:type="dxa"/>
                  <w:shd w:val="clear" w:color="auto" w:fill="auto"/>
                  <w:vAlign w:val="center"/>
                </w:tcPr>
                <w:p w14:paraId="5D6E126F">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达标</w:t>
                  </w:r>
                </w:p>
              </w:tc>
            </w:tr>
            <w:tr w14:paraId="6833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5" w:type="dxa"/>
                  <w:shd w:val="clear" w:color="auto" w:fill="auto"/>
                  <w:vAlign w:val="center"/>
                </w:tcPr>
                <w:p w14:paraId="653464E8">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南侧</w:t>
                  </w:r>
                </w:p>
              </w:tc>
              <w:tc>
                <w:tcPr>
                  <w:tcW w:w="772" w:type="dxa"/>
                  <w:shd w:val="clear" w:color="auto" w:fill="auto"/>
                  <w:vAlign w:val="center"/>
                </w:tcPr>
                <w:p w14:paraId="261001B5">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31.8</w:t>
                  </w:r>
                </w:p>
              </w:tc>
              <w:tc>
                <w:tcPr>
                  <w:tcW w:w="772" w:type="dxa"/>
                  <w:shd w:val="clear" w:color="auto" w:fill="auto"/>
                  <w:vAlign w:val="center"/>
                </w:tcPr>
                <w:p w14:paraId="4F1E4608">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-178.2</w:t>
                  </w:r>
                </w:p>
              </w:tc>
              <w:tc>
                <w:tcPr>
                  <w:tcW w:w="772" w:type="dxa"/>
                  <w:shd w:val="clear" w:color="auto" w:fill="auto"/>
                  <w:vAlign w:val="center"/>
                </w:tcPr>
                <w:p w14:paraId="57719378">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1.2</w:t>
                  </w:r>
                </w:p>
              </w:tc>
              <w:tc>
                <w:tcPr>
                  <w:tcW w:w="952" w:type="dxa"/>
                  <w:shd w:val="clear" w:color="auto" w:fill="auto"/>
                  <w:vAlign w:val="center"/>
                </w:tcPr>
                <w:p w14:paraId="3B335862">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昼间</w:t>
                  </w:r>
                </w:p>
              </w:tc>
              <w:tc>
                <w:tcPr>
                  <w:tcW w:w="1354" w:type="dxa"/>
                  <w:shd w:val="clear" w:color="auto" w:fill="auto"/>
                  <w:vAlign w:val="center"/>
                </w:tcPr>
                <w:p w14:paraId="3BD26FC2">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34.1</w:t>
                  </w:r>
                </w:p>
              </w:tc>
              <w:tc>
                <w:tcPr>
                  <w:tcW w:w="1356" w:type="dxa"/>
                  <w:shd w:val="clear" w:color="auto" w:fill="auto"/>
                  <w:vAlign w:val="center"/>
                </w:tcPr>
                <w:p w14:paraId="13163C3F">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60</w:t>
                  </w:r>
                </w:p>
              </w:tc>
              <w:tc>
                <w:tcPr>
                  <w:tcW w:w="1138" w:type="dxa"/>
                  <w:shd w:val="clear" w:color="auto" w:fill="auto"/>
                  <w:vAlign w:val="center"/>
                </w:tcPr>
                <w:p w14:paraId="5711FD66">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达标</w:t>
                  </w:r>
                </w:p>
              </w:tc>
            </w:tr>
            <w:tr w14:paraId="7145A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5" w:type="dxa"/>
                  <w:shd w:val="clear" w:color="auto" w:fill="auto"/>
                  <w:vAlign w:val="center"/>
                </w:tcPr>
                <w:p w14:paraId="0B9DE7DF">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西侧</w:t>
                  </w:r>
                </w:p>
              </w:tc>
              <w:tc>
                <w:tcPr>
                  <w:tcW w:w="772" w:type="dxa"/>
                  <w:shd w:val="clear" w:color="auto" w:fill="auto"/>
                  <w:vAlign w:val="center"/>
                </w:tcPr>
                <w:p w14:paraId="43D518B3">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-138.7</w:t>
                  </w:r>
                </w:p>
              </w:tc>
              <w:tc>
                <w:tcPr>
                  <w:tcW w:w="772" w:type="dxa"/>
                  <w:shd w:val="clear" w:color="auto" w:fill="auto"/>
                  <w:vAlign w:val="center"/>
                </w:tcPr>
                <w:p w14:paraId="612157D4">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3.3</w:t>
                  </w:r>
                </w:p>
              </w:tc>
              <w:tc>
                <w:tcPr>
                  <w:tcW w:w="772" w:type="dxa"/>
                  <w:shd w:val="clear" w:color="auto" w:fill="auto"/>
                  <w:vAlign w:val="center"/>
                </w:tcPr>
                <w:p w14:paraId="573340D2">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1.2</w:t>
                  </w:r>
                </w:p>
              </w:tc>
              <w:tc>
                <w:tcPr>
                  <w:tcW w:w="952" w:type="dxa"/>
                  <w:shd w:val="clear" w:color="auto" w:fill="auto"/>
                  <w:vAlign w:val="center"/>
                </w:tcPr>
                <w:p w14:paraId="644AAC34">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昼间</w:t>
                  </w:r>
                </w:p>
              </w:tc>
              <w:tc>
                <w:tcPr>
                  <w:tcW w:w="1354" w:type="dxa"/>
                  <w:shd w:val="clear" w:color="auto" w:fill="auto"/>
                  <w:vAlign w:val="center"/>
                </w:tcPr>
                <w:p w14:paraId="1FBD20A8">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58.5</w:t>
                  </w:r>
                </w:p>
              </w:tc>
              <w:tc>
                <w:tcPr>
                  <w:tcW w:w="1356" w:type="dxa"/>
                  <w:shd w:val="clear" w:color="auto" w:fill="auto"/>
                  <w:vAlign w:val="center"/>
                </w:tcPr>
                <w:p w14:paraId="359A97BC">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60</w:t>
                  </w:r>
                </w:p>
              </w:tc>
              <w:tc>
                <w:tcPr>
                  <w:tcW w:w="1138" w:type="dxa"/>
                  <w:shd w:val="clear" w:color="auto" w:fill="auto"/>
                  <w:vAlign w:val="center"/>
                </w:tcPr>
                <w:p w14:paraId="06BBE4D0">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达标</w:t>
                  </w:r>
                </w:p>
              </w:tc>
            </w:tr>
            <w:tr w14:paraId="45C5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5" w:type="dxa"/>
                  <w:shd w:val="clear" w:color="auto" w:fill="auto"/>
                  <w:vAlign w:val="center"/>
                </w:tcPr>
                <w:p w14:paraId="18266D00">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北侧</w:t>
                  </w:r>
                </w:p>
              </w:tc>
              <w:tc>
                <w:tcPr>
                  <w:tcW w:w="772" w:type="dxa"/>
                  <w:shd w:val="clear" w:color="auto" w:fill="auto"/>
                  <w:vAlign w:val="center"/>
                </w:tcPr>
                <w:p w14:paraId="1530535F">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-76.9</w:t>
                  </w:r>
                </w:p>
              </w:tc>
              <w:tc>
                <w:tcPr>
                  <w:tcW w:w="772" w:type="dxa"/>
                  <w:shd w:val="clear" w:color="auto" w:fill="auto"/>
                  <w:vAlign w:val="center"/>
                </w:tcPr>
                <w:p w14:paraId="79FB2A17">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151.9</w:t>
                  </w:r>
                </w:p>
              </w:tc>
              <w:tc>
                <w:tcPr>
                  <w:tcW w:w="772" w:type="dxa"/>
                  <w:shd w:val="clear" w:color="auto" w:fill="auto"/>
                  <w:vAlign w:val="center"/>
                </w:tcPr>
                <w:p w14:paraId="338AB89B">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1.2</w:t>
                  </w:r>
                </w:p>
              </w:tc>
              <w:tc>
                <w:tcPr>
                  <w:tcW w:w="952" w:type="dxa"/>
                  <w:shd w:val="clear" w:color="auto" w:fill="auto"/>
                  <w:vAlign w:val="center"/>
                </w:tcPr>
                <w:p w14:paraId="6BD8DCB6">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昼间</w:t>
                  </w:r>
                </w:p>
              </w:tc>
              <w:tc>
                <w:tcPr>
                  <w:tcW w:w="1354" w:type="dxa"/>
                  <w:shd w:val="clear" w:color="auto" w:fill="auto"/>
                  <w:vAlign w:val="center"/>
                </w:tcPr>
                <w:p w14:paraId="79981A1D">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46.7</w:t>
                  </w:r>
                </w:p>
              </w:tc>
              <w:tc>
                <w:tcPr>
                  <w:tcW w:w="1356" w:type="dxa"/>
                  <w:shd w:val="clear" w:color="auto" w:fill="auto"/>
                  <w:vAlign w:val="center"/>
                </w:tcPr>
                <w:p w14:paraId="5B2ECF3B">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60</w:t>
                  </w:r>
                </w:p>
              </w:tc>
              <w:tc>
                <w:tcPr>
                  <w:tcW w:w="1138" w:type="dxa"/>
                  <w:shd w:val="clear" w:color="auto" w:fill="auto"/>
                  <w:vAlign w:val="center"/>
                </w:tcPr>
                <w:p w14:paraId="2DD0FEA6">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达标</w:t>
                  </w:r>
                </w:p>
              </w:tc>
            </w:tr>
          </w:tbl>
          <w:p w14:paraId="4BCED536">
            <w:pPr>
              <w:rPr>
                <w:rFonts w:hint="default" w:ascii="Times New Roman" w:hAnsi="Times New Roman" w:cs="Times New Roman"/>
                <w:b/>
                <w:bCs/>
                <w:color w:val="000000" w:themeColor="text1"/>
                <w:sz w:val="24"/>
                <w14:textFill>
                  <w14:solidFill>
                    <w14:schemeClr w14:val="tx1"/>
                  </w14:solidFill>
                </w14:textFill>
              </w:rPr>
            </w:pPr>
          </w:p>
          <w:p w14:paraId="6438A857">
            <w:pPr>
              <w:topLinePunct/>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 xml:space="preserve">项目工作制度为白天，夜间不进行生产作业，不产生噪声。由上表可知，正常工况下，项目厂界噪声满足《工业企业厂界环境噪声排放标准》(GB12348.2008) </w:t>
            </w:r>
            <w:bookmarkStart w:id="19" w:name="PO_3"/>
            <w:r>
              <w:rPr>
                <w:rFonts w:hint="default" w:ascii="Times New Roman" w:hAnsi="Times New Roman" w:cs="Times New Roman"/>
                <w:color w:val="000000" w:themeColor="text1"/>
                <w:sz w:val="24"/>
                <w:szCs w:val="28"/>
                <w14:textFill>
                  <w14:solidFill>
                    <w14:schemeClr w14:val="tx1"/>
                  </w14:solidFill>
                </w14:textFill>
              </w:rPr>
              <w:t>2</w:t>
            </w:r>
            <w:bookmarkEnd w:id="19"/>
            <w:r>
              <w:rPr>
                <w:rFonts w:hint="default" w:ascii="Times New Roman" w:hAnsi="Times New Roman" w:cs="Times New Roman"/>
                <w:color w:val="000000" w:themeColor="text1"/>
                <w:sz w:val="24"/>
                <w:szCs w:val="28"/>
                <w14:textFill>
                  <w14:solidFill>
                    <w14:schemeClr w14:val="tx1"/>
                  </w14:solidFill>
                </w14:textFill>
              </w:rPr>
              <w:t>类标准。</w:t>
            </w:r>
          </w:p>
          <w:p w14:paraId="6C9EF7BB">
            <w:pPr>
              <w:spacing w:before="120" w:beforeLines="50" w:line="360"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4</w:t>
            </w:r>
            <w:r>
              <w:rPr>
                <w:rFonts w:hint="default" w:ascii="Times New Roman" w:hAnsi="Times New Roman" w:cs="Times New Roman"/>
                <w:b/>
                <w:bCs/>
                <w:color w:val="000000" w:themeColor="text1"/>
                <w:sz w:val="24"/>
                <w14:textFill>
                  <w14:solidFill>
                    <w14:schemeClr w14:val="tx1"/>
                  </w14:solidFill>
                </w14:textFill>
              </w:rPr>
              <w:t>.4噪声监测计划</w:t>
            </w:r>
          </w:p>
          <w:p w14:paraId="2992B0E1">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根据《排污单位自行监测技术指南 总则》（HJ819-2017），本项目环境噪声监测方案见表4-</w:t>
            </w:r>
            <w:r>
              <w:rPr>
                <w:rFonts w:hint="default" w:ascii="Times New Roman" w:hAnsi="Times New Roman" w:cs="Times New Roman"/>
                <w:color w:val="000000" w:themeColor="text1"/>
                <w:sz w:val="24"/>
                <w:lang w:val="en-US" w:eastAsia="zh-CN"/>
                <w14:textFill>
                  <w14:solidFill>
                    <w14:schemeClr w14:val="tx1"/>
                  </w14:solidFill>
                </w14:textFill>
              </w:rPr>
              <w:t>1</w:t>
            </w:r>
            <w:r>
              <w:rPr>
                <w:rFonts w:hint="eastAsia" w:cs="Times New Roman"/>
                <w:color w:val="000000" w:themeColor="text1"/>
                <w:sz w:val="24"/>
                <w:lang w:val="en-US" w:eastAsia="zh-CN"/>
                <w14:textFill>
                  <w14:solidFill>
                    <w14:schemeClr w14:val="tx1"/>
                  </w14:solidFill>
                </w14:textFill>
              </w:rPr>
              <w:t>4</w:t>
            </w:r>
            <w:r>
              <w:rPr>
                <w:rFonts w:hint="default" w:ascii="Times New Roman" w:hAnsi="Times New Roman" w:cs="Times New Roman"/>
                <w:color w:val="000000" w:themeColor="text1"/>
                <w:sz w:val="24"/>
                <w14:textFill>
                  <w14:solidFill>
                    <w14:schemeClr w14:val="tx1"/>
                  </w14:solidFill>
                </w14:textFill>
              </w:rPr>
              <w:t>。</w:t>
            </w:r>
          </w:p>
          <w:p w14:paraId="7B986999">
            <w:pPr>
              <w:pStyle w:val="12"/>
              <w:snapToGrid/>
              <w:spacing w:before="0" w:after="0" w:line="240" w:lineRule="auto"/>
              <w:ind w:right="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表4-</w:t>
            </w:r>
            <w:r>
              <w:rPr>
                <w:rFonts w:hint="default" w:ascii="Times New Roman" w:hAnsi="Times New Roman" w:cs="Times New Roman"/>
                <w:b/>
                <w:bCs/>
                <w:color w:val="000000" w:themeColor="text1"/>
                <w:sz w:val="21"/>
                <w:szCs w:val="21"/>
                <w:lang w:val="en-US" w:eastAsia="zh-CN"/>
                <w14:textFill>
                  <w14:solidFill>
                    <w14:schemeClr w14:val="tx1"/>
                  </w14:solidFill>
                </w14:textFill>
              </w:rPr>
              <w:t>1</w:t>
            </w:r>
            <w:r>
              <w:rPr>
                <w:rFonts w:hint="eastAsia" w:cs="Times New Roman"/>
                <w:b/>
                <w:bCs/>
                <w:color w:val="000000" w:themeColor="text1"/>
                <w:sz w:val="21"/>
                <w:szCs w:val="21"/>
                <w:lang w:val="en-US" w:eastAsia="zh-CN"/>
                <w14:textFill>
                  <w14:solidFill>
                    <w14:schemeClr w14:val="tx1"/>
                  </w14:solidFill>
                </w14:textFill>
              </w:rPr>
              <w:t>4</w:t>
            </w:r>
            <w:r>
              <w:rPr>
                <w:rFonts w:hint="default" w:ascii="Times New Roman" w:hAnsi="Times New Roman" w:cs="Times New Roman"/>
                <w:b/>
                <w:bCs/>
                <w:color w:val="000000" w:themeColor="text1"/>
                <w:sz w:val="21"/>
                <w:szCs w:val="21"/>
                <w14:textFill>
                  <w14:solidFill>
                    <w14:schemeClr w14:val="tx1"/>
                  </w14:solidFill>
                </w14:textFill>
              </w:rPr>
              <w:t xml:space="preserve">    噪声监测计划表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49"/>
              <w:gridCol w:w="2767"/>
              <w:gridCol w:w="1525"/>
              <w:gridCol w:w="1370"/>
              <w:gridCol w:w="1160"/>
            </w:tblGrid>
            <w:tr w14:paraId="1C35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1342" w:type="dxa"/>
                  <w:vAlign w:val="center"/>
                </w:tcPr>
                <w:p w14:paraId="211805D3">
                  <w:pPr>
                    <w:wordWrap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监测项目</w:t>
                  </w:r>
                </w:p>
              </w:tc>
              <w:tc>
                <w:tcPr>
                  <w:tcW w:w="2753" w:type="dxa"/>
                  <w:vAlign w:val="center"/>
                </w:tcPr>
                <w:p w14:paraId="31A43137">
                  <w:pPr>
                    <w:wordWrap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监测因子</w:t>
                  </w:r>
                </w:p>
              </w:tc>
              <w:tc>
                <w:tcPr>
                  <w:tcW w:w="1517" w:type="dxa"/>
                  <w:vAlign w:val="center"/>
                </w:tcPr>
                <w:p w14:paraId="0300E25A">
                  <w:pPr>
                    <w:wordWrap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监测点位</w:t>
                  </w:r>
                </w:p>
              </w:tc>
              <w:tc>
                <w:tcPr>
                  <w:tcW w:w="1363" w:type="dxa"/>
                  <w:vAlign w:val="center"/>
                </w:tcPr>
                <w:p w14:paraId="53F8423A">
                  <w:pPr>
                    <w:wordWrap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监测时间</w:t>
                  </w:r>
                </w:p>
              </w:tc>
              <w:tc>
                <w:tcPr>
                  <w:tcW w:w="1154" w:type="dxa"/>
                  <w:vAlign w:val="center"/>
                </w:tcPr>
                <w:p w14:paraId="7611995D">
                  <w:pPr>
                    <w:wordWrap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监测频率</w:t>
                  </w:r>
                </w:p>
              </w:tc>
            </w:tr>
            <w:tr w14:paraId="6D4A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1342" w:type="dxa"/>
                  <w:vAlign w:val="center"/>
                </w:tcPr>
                <w:p w14:paraId="4C16516A">
                  <w:pPr>
                    <w:wordWrap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噪声</w:t>
                  </w:r>
                </w:p>
              </w:tc>
              <w:tc>
                <w:tcPr>
                  <w:tcW w:w="2753" w:type="dxa"/>
                  <w:vAlign w:val="center"/>
                </w:tcPr>
                <w:p w14:paraId="0F3E1FAF">
                  <w:pPr>
                    <w:wordWrap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等效连续A声级：LeqdB（A）</w:t>
                  </w:r>
                </w:p>
              </w:tc>
              <w:tc>
                <w:tcPr>
                  <w:tcW w:w="1517" w:type="dxa"/>
                  <w:vAlign w:val="center"/>
                </w:tcPr>
                <w:p w14:paraId="5D523DAF">
                  <w:pPr>
                    <w:wordWrap w:val="0"/>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厂界四周各设1个监测点位</w:t>
                  </w:r>
                </w:p>
              </w:tc>
              <w:tc>
                <w:tcPr>
                  <w:tcW w:w="1363" w:type="dxa"/>
                  <w:vAlign w:val="center"/>
                </w:tcPr>
                <w:p w14:paraId="37155CDC">
                  <w:pPr>
                    <w:wordWrap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昼间一次</w:t>
                  </w:r>
                </w:p>
              </w:tc>
              <w:tc>
                <w:tcPr>
                  <w:tcW w:w="1154" w:type="dxa"/>
                  <w:vAlign w:val="center"/>
                </w:tcPr>
                <w:p w14:paraId="4998282E">
                  <w:pPr>
                    <w:wordWrap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每季度一次</w:t>
                  </w:r>
                </w:p>
              </w:tc>
            </w:tr>
          </w:tbl>
          <w:p w14:paraId="583BE178">
            <w:pPr>
              <w:adjustRightInd w:val="0"/>
              <w:snapToGrid w:val="0"/>
              <w:spacing w:before="120" w:beforeLines="50" w:line="360" w:lineRule="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5</w:t>
            </w:r>
            <w:r>
              <w:rPr>
                <w:rFonts w:hint="default" w:ascii="Times New Roman" w:hAnsi="Times New Roman" w:cs="Times New Roman"/>
                <w:b/>
                <w:bCs/>
                <w:color w:val="000000" w:themeColor="text1"/>
                <w:sz w:val="24"/>
                <w14:textFill>
                  <w14:solidFill>
                    <w14:schemeClr w14:val="tx1"/>
                  </w14:solidFill>
                </w14:textFill>
              </w:rPr>
              <w:t>、</w:t>
            </w:r>
            <w:r>
              <w:rPr>
                <w:rFonts w:hint="default" w:ascii="Times New Roman" w:hAnsi="Times New Roman" w:cs="Times New Roman"/>
                <w:b/>
                <w:bCs/>
                <w:color w:val="000000" w:themeColor="text1"/>
                <w:sz w:val="24"/>
                <w:szCs w:val="32"/>
                <w14:textFill>
                  <w14:solidFill>
                    <w14:schemeClr w14:val="tx1"/>
                  </w14:solidFill>
                </w14:textFill>
              </w:rPr>
              <w:t>运营期固体废物</w:t>
            </w:r>
            <w:r>
              <w:rPr>
                <w:rFonts w:hint="default" w:ascii="Times New Roman" w:hAnsi="Times New Roman" w:cs="Times New Roman"/>
                <w:b/>
                <w:color w:val="000000" w:themeColor="text1"/>
                <w:sz w:val="24"/>
                <w14:textFill>
                  <w14:solidFill>
                    <w14:schemeClr w14:val="tx1"/>
                  </w14:solidFill>
                </w14:textFill>
              </w:rPr>
              <w:t>环境影响分析</w:t>
            </w:r>
          </w:p>
          <w:p w14:paraId="131879A5">
            <w:pPr>
              <w:pStyle w:val="10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outlineLvl w:val="9"/>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bCs/>
                <w:color w:val="000000" w:themeColor="text1"/>
                <w:kern w:val="0"/>
                <w:sz w:val="24"/>
                <w:szCs w:val="22"/>
                <w:highlight w:val="none"/>
                <w14:textFill>
                  <w14:solidFill>
                    <w14:schemeClr w14:val="tx1"/>
                  </w14:solidFill>
                </w14:textFill>
              </w:rPr>
              <w:t>本项目</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变动后</w:t>
            </w:r>
            <w:r>
              <w:rPr>
                <w:rFonts w:hint="default" w:ascii="Times New Roman" w:hAnsi="Times New Roman" w:cs="Times New Roman"/>
                <w:bCs/>
                <w:color w:val="000000" w:themeColor="text1"/>
                <w:kern w:val="0"/>
                <w:sz w:val="24"/>
                <w:szCs w:val="22"/>
                <w:highlight w:val="none"/>
                <w14:textFill>
                  <w14:solidFill>
                    <w14:schemeClr w14:val="tx1"/>
                  </w14:solidFill>
                </w14:textFill>
              </w:rPr>
              <w:t>运营期间产生的固体废物主要</w:t>
            </w: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t>为</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生活垃圾、</w:t>
            </w:r>
            <w:r>
              <w:rPr>
                <w:rFonts w:hint="eastAsia" w:ascii="Times New Roman" w:hAnsi="Times New Roman" w:cs="Times New Roman"/>
                <w:bCs/>
                <w:color w:val="000000" w:themeColor="text1"/>
                <w:kern w:val="0"/>
                <w:sz w:val="24"/>
                <w:szCs w:val="22"/>
                <w:highlight w:val="none"/>
                <w:lang w:val="en-US" w:eastAsia="zh-CN"/>
                <w14:textFill>
                  <w14:solidFill>
                    <w14:schemeClr w14:val="tx1"/>
                  </w14:solidFill>
                </w14:textFill>
              </w:rPr>
              <w:t>废布袋、</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布袋除尘器收集粉尘、沉淀池底泥、废石、剥离表土</w:t>
            </w:r>
            <w:r>
              <w:rPr>
                <w:rFonts w:hint="default" w:ascii="Times New Roman" w:hAnsi="Times New Roman" w:cs="Times New Roman"/>
                <w:color w:val="000000" w:themeColor="text1"/>
                <w:lang w:val="en-US" w:eastAsia="zh-CN"/>
                <w14:textFill>
                  <w14:solidFill>
                    <w14:schemeClr w14:val="tx1"/>
                  </w14:solidFill>
                </w14:textFill>
              </w:rPr>
              <w:t>和废机油。</w:t>
            </w:r>
          </w:p>
          <w:p w14:paraId="28EA84EF">
            <w:pPr>
              <w:adjustRightInd w:val="0"/>
              <w:spacing w:line="360" w:lineRule="auto"/>
              <w:ind w:firstLine="480" w:firstLineChars="200"/>
              <w:rPr>
                <w:rFonts w:hint="default" w:ascii="Times New Roman" w:hAnsi="Times New Roman"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（1）生活垃圾</w:t>
            </w:r>
          </w:p>
          <w:p w14:paraId="2BC86D8F">
            <w:pPr>
              <w:adjustRightIn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矿山建成后定员20人。按0.5kg/</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人·d）计算，生活垃圾产生量约2.5t/a。生活垃圾集中收集，定期清运至奇台县三个庄子镇垃圾收集点。</w:t>
            </w:r>
          </w:p>
          <w:p w14:paraId="29037A2B">
            <w:pPr>
              <w:pStyle w:val="10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outlineLvl w:val="9"/>
              <w:rPr>
                <w:rFonts w:hint="default" w:ascii="Times New Roman" w:hAnsi="Times New Roman" w:eastAsia="宋体" w:cs="Times New Roman"/>
                <w:bCs/>
                <w:color w:val="000000" w:themeColor="text1"/>
                <w:kern w:val="0"/>
                <w:sz w:val="24"/>
                <w:szCs w:val="22"/>
                <w:highlight w:val="none"/>
                <w:lang w:eastAsia="zh-CN"/>
                <w14:textFill>
                  <w14:solidFill>
                    <w14:schemeClr w14:val="tx1"/>
                  </w14:solidFill>
                </w14:textFill>
              </w:rPr>
            </w:pP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t>（</w:t>
            </w:r>
            <w:r>
              <w:rPr>
                <w:rFonts w:hint="eastAsia" w:ascii="Times New Roman" w:hAnsi="Times New Roman" w:cs="Times New Roman"/>
                <w:bCs/>
                <w:color w:val="000000" w:themeColor="text1"/>
                <w:kern w:val="0"/>
                <w:sz w:val="24"/>
                <w:szCs w:val="22"/>
                <w:highlight w:val="none"/>
                <w:lang w:val="en-US" w:eastAsia="zh-CN"/>
                <w14:textFill>
                  <w14:solidFill>
                    <w14:schemeClr w14:val="tx1"/>
                  </w14:solidFill>
                </w14:textFill>
              </w:rPr>
              <w:t>2</w:t>
            </w: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t>）</w:t>
            </w:r>
            <w:r>
              <w:rPr>
                <w:rFonts w:hint="eastAsia" w:ascii="Times New Roman" w:hAnsi="Times New Roman" w:cs="Times New Roman"/>
                <w:bCs/>
                <w:color w:val="000000" w:themeColor="text1"/>
                <w:kern w:val="0"/>
                <w:sz w:val="24"/>
                <w:szCs w:val="22"/>
                <w:highlight w:val="none"/>
                <w:lang w:val="en-US" w:eastAsia="zh-CN"/>
                <w14:textFill>
                  <w14:solidFill>
                    <w14:schemeClr w14:val="tx1"/>
                  </w14:solidFill>
                </w14:textFill>
              </w:rPr>
              <w:t>废布袋</w:t>
            </w:r>
          </w:p>
          <w:p w14:paraId="7E2B644A">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default" w:ascii="Times New Roman" w:hAnsi="Times New Roman" w:cs="Times New Roman"/>
                <w:color w:val="000000" w:themeColor="text1"/>
                <w:sz w:val="24"/>
                <w:szCs w:val="22"/>
                <w:highlight w:val="none"/>
                <w:shd w:val="clear" w:color="auto" w:fill="FFFFFF"/>
                <w14:textFill>
                  <w14:solidFill>
                    <w14:schemeClr w14:val="tx1"/>
                  </w14:solidFill>
                </w14:textFill>
              </w:rPr>
            </w:pPr>
            <w:r>
              <w:rPr>
                <w:rFonts w:hint="default" w:ascii="Times New Roman" w:hAnsi="Times New Roman" w:cs="Times New Roman"/>
                <w:color w:val="000000" w:themeColor="text1"/>
                <w:sz w:val="24"/>
                <w:szCs w:val="22"/>
                <w:highlight w:val="none"/>
                <w:shd w:val="clear" w:color="auto" w:fill="FFFFFF"/>
                <w14:textFill>
                  <w14:solidFill>
                    <w14:schemeClr w14:val="tx1"/>
                  </w14:solidFill>
                </w14:textFill>
              </w:rPr>
              <w:t>本项目布袋需定期进行更换，废布袋年产生量约为</w:t>
            </w:r>
            <w:r>
              <w:rPr>
                <w:rFonts w:hint="default" w:ascii="Times New Roman" w:hAnsi="Times New Roman" w:cs="Times New Roman"/>
                <w:color w:val="000000" w:themeColor="text1"/>
                <w:sz w:val="24"/>
                <w:szCs w:val="22"/>
                <w:highlight w:val="none"/>
                <w:shd w:val="clear" w:color="auto" w:fill="FFFFFF"/>
                <w:lang w:val="en-US" w:eastAsia="zh-CN"/>
                <w14:textFill>
                  <w14:solidFill>
                    <w14:schemeClr w14:val="tx1"/>
                  </w14:solidFill>
                </w14:textFill>
              </w:rPr>
              <w:t>0.</w:t>
            </w:r>
            <w:r>
              <w:rPr>
                <w:rFonts w:hint="eastAsia" w:ascii="Times New Roman" w:hAnsi="Times New Roman" w:cs="Times New Roman"/>
                <w:color w:val="000000" w:themeColor="text1"/>
                <w:sz w:val="24"/>
                <w:szCs w:val="22"/>
                <w:highlight w:val="none"/>
                <w:shd w:val="clear" w:color="auto" w:fill="FFFFFF"/>
                <w:lang w:val="en-US" w:eastAsia="zh-CN"/>
                <w14:textFill>
                  <w14:solidFill>
                    <w14:schemeClr w14:val="tx1"/>
                  </w14:solidFill>
                </w14:textFill>
              </w:rPr>
              <w:t>1</w:t>
            </w:r>
            <w:r>
              <w:rPr>
                <w:rFonts w:hint="default" w:ascii="Times New Roman" w:hAnsi="Times New Roman" w:cs="Times New Roman"/>
                <w:color w:val="000000" w:themeColor="text1"/>
                <w:sz w:val="24"/>
                <w:szCs w:val="22"/>
                <w:highlight w:val="none"/>
                <w:shd w:val="clear" w:color="auto" w:fill="FFFFFF"/>
                <w14:textFill>
                  <w14:solidFill>
                    <w14:schemeClr w14:val="tx1"/>
                  </w14:solidFill>
                </w14:textFill>
              </w:rPr>
              <w:t>t，</w:t>
            </w:r>
            <w:r>
              <w:rPr>
                <w:rFonts w:hint="default" w:ascii="Times New Roman" w:hAnsi="Times New Roman" w:cs="Times New Roman"/>
                <w:color w:val="000000" w:themeColor="text1"/>
                <w:sz w:val="24"/>
                <w:szCs w:val="22"/>
                <w:highlight w:val="none"/>
                <w:shd w:val="clear" w:color="auto" w:fill="FFFFFF"/>
                <w:lang w:val="en-US" w:eastAsia="zh-CN"/>
                <w14:textFill>
                  <w14:solidFill>
                    <w14:schemeClr w14:val="tx1"/>
                  </w14:solidFill>
                </w14:textFill>
              </w:rPr>
              <w:t>定期</w:t>
            </w:r>
            <w:r>
              <w:rPr>
                <w:rFonts w:hint="default" w:ascii="Times New Roman" w:hAnsi="Times New Roman" w:cs="Times New Roman"/>
                <w:color w:val="000000" w:themeColor="text1"/>
                <w:sz w:val="24"/>
                <w:szCs w:val="22"/>
                <w:highlight w:val="none"/>
                <w:shd w:val="clear" w:color="auto" w:fill="FFFFFF"/>
                <w14:textFill>
                  <w14:solidFill>
                    <w14:schemeClr w14:val="tx1"/>
                  </w14:solidFill>
                </w14:textFill>
              </w:rPr>
              <w:t>收集后外售综合利用。</w:t>
            </w:r>
          </w:p>
          <w:p w14:paraId="5C0C834A">
            <w:pPr>
              <w:pStyle w:val="40"/>
              <w:ind w:left="0" w:leftChars="0" w:firstLine="480" w:firstLineChars="200"/>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3</w:t>
            </w:r>
            <w:r>
              <w:rPr>
                <w:rFonts w:hint="default"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布袋除尘器收集粉尘</w:t>
            </w:r>
          </w:p>
          <w:p w14:paraId="0A7847B7">
            <w:pPr>
              <w:pStyle w:val="10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outlineLvl w:val="9"/>
              <w:rPr>
                <w:rFonts w:hint="default" w:ascii="Times New Roman" w:hAnsi="Times New Roman" w:eastAsia="宋体" w:cs="Times New Roman"/>
                <w:color w:val="000000" w:themeColor="text1"/>
                <w:sz w:val="24"/>
                <w:szCs w:val="22"/>
                <w:highlight w:val="none"/>
                <w:shd w:val="clear" w:color="auto" w:fill="FFFFFF"/>
                <w:lang w:val="en-US" w:eastAsia="zh-CN"/>
                <w14:textFill>
                  <w14:solidFill>
                    <w14:schemeClr w14:val="tx1"/>
                  </w14:solidFill>
                </w14:textFill>
              </w:rPr>
            </w:pPr>
            <w:r>
              <w:rPr>
                <w:rStyle w:val="38"/>
                <w:rFonts w:hint="default" w:ascii="Times New Roman" w:hAnsi="Times New Roman" w:cs="Times New Roman"/>
                <w:color w:val="000000" w:themeColor="text1"/>
                <w:sz w:val="24"/>
                <w:szCs w:val="24"/>
                <w:lang w:eastAsia="zh-CN"/>
                <w14:textFill>
                  <w14:solidFill>
                    <w14:schemeClr w14:val="tx1"/>
                  </w14:solidFill>
                </w14:textFill>
              </w:rPr>
              <w:t>根据前述分析，项目除尘器回收粉尘总量约</w:t>
            </w:r>
            <w:r>
              <w:rPr>
                <w:rStyle w:val="38"/>
                <w:rFonts w:hint="eastAsia" w:ascii="Times New Roman" w:hAnsi="Times New Roman" w:cs="Times New Roman"/>
                <w:color w:val="000000" w:themeColor="text1"/>
                <w:sz w:val="24"/>
                <w:szCs w:val="24"/>
                <w:lang w:val="en-US" w:eastAsia="zh-CN"/>
                <w14:textFill>
                  <w14:solidFill>
                    <w14:schemeClr w14:val="tx1"/>
                  </w14:solidFill>
                </w14:textFill>
              </w:rPr>
              <w:t>336.86</w:t>
            </w:r>
            <w:r>
              <w:rPr>
                <w:rStyle w:val="38"/>
                <w:rFonts w:hint="default" w:ascii="Times New Roman" w:hAnsi="Times New Roman" w:cs="Times New Roman"/>
                <w:color w:val="000000" w:themeColor="text1"/>
                <w:sz w:val="24"/>
                <w:szCs w:val="24"/>
                <w:lang w:val="en-US" w:eastAsia="zh-CN"/>
                <w14:textFill>
                  <w14:solidFill>
                    <w14:schemeClr w14:val="tx1"/>
                  </w14:solidFill>
                </w14:textFill>
              </w:rPr>
              <w:t>t/a，可</w:t>
            </w:r>
            <w:r>
              <w:rPr>
                <w:rFonts w:hint="default" w:ascii="Times New Roman" w:hAnsi="Times New Roman" w:cs="Times New Roman"/>
                <w:color w:val="000000" w:themeColor="text1"/>
                <w:sz w:val="24"/>
                <w:szCs w:val="22"/>
                <w:highlight w:val="none"/>
                <w:shd w:val="clear" w:color="auto" w:fill="FFFFFF"/>
                <w:lang w:val="en-US" w:eastAsia="zh-CN"/>
                <w14:textFill>
                  <w14:solidFill>
                    <w14:schemeClr w14:val="tx1"/>
                  </w14:solidFill>
                </w14:textFill>
              </w:rPr>
              <w:t>集中收集用于回填采坑</w:t>
            </w:r>
            <w:r>
              <w:rPr>
                <w:rFonts w:hint="default" w:ascii="Times New Roman" w:hAnsi="Times New Roman" w:eastAsia="宋体" w:cs="Times New Roman"/>
                <w:color w:val="000000" w:themeColor="text1"/>
                <w:sz w:val="24"/>
                <w:szCs w:val="22"/>
                <w:highlight w:val="none"/>
                <w:shd w:val="clear" w:color="auto" w:fill="FFFFFF"/>
                <w:lang w:val="en-US" w:eastAsia="zh-CN"/>
                <w14:textFill>
                  <w14:solidFill>
                    <w14:schemeClr w14:val="tx1"/>
                  </w14:solidFill>
                </w14:textFill>
              </w:rPr>
              <w:t>，由于布袋除尘器收集粉尘粒度较小，除尘灰回填采坑时采取洒水降尘及压实、覆盖等措施。</w:t>
            </w:r>
          </w:p>
          <w:p w14:paraId="20008450">
            <w:pPr>
              <w:pStyle w:val="10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outlineLvl w:val="9"/>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pP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t>（</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4</w:t>
            </w: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t>）</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沉淀池底泥</w:t>
            </w:r>
          </w:p>
          <w:p w14:paraId="7578CFB2">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pPr>
            <w:r>
              <w:rPr>
                <w:rFonts w:hint="default" w:ascii="Times New Roman" w:hAnsi="Times New Roman" w:cs="Times New Roman"/>
                <w:bCs/>
                <w:color w:val="000000" w:themeColor="text1"/>
                <w:kern w:val="0"/>
                <w:sz w:val="24"/>
                <w:szCs w:val="22"/>
                <w:highlight w:val="none"/>
                <w14:textFill>
                  <w14:solidFill>
                    <w14:schemeClr w14:val="tx1"/>
                  </w14:solidFill>
                </w14:textFill>
              </w:rPr>
              <w:t>本项目</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沉淀池底泥产生量约为25t/a，</w:t>
            </w:r>
            <w:r>
              <w:rPr>
                <w:rFonts w:hint="default" w:ascii="Times New Roman" w:hAnsi="Times New Roman" w:cs="Times New Roman"/>
                <w:color w:val="000000" w:themeColor="text1"/>
                <w:sz w:val="24"/>
                <w:szCs w:val="22"/>
                <w:highlight w:val="none"/>
                <w:shd w:val="clear" w:color="auto" w:fill="FFFFFF"/>
                <w14:textFill>
                  <w14:solidFill>
                    <w14:schemeClr w14:val="tx1"/>
                  </w14:solidFill>
                </w14:textFill>
              </w:rPr>
              <w:t>成分主要是砂石表面附着的石粉（粒径≤</w:t>
            </w:r>
            <w:r>
              <w:rPr>
                <w:rFonts w:hint="default" w:ascii="Times New Roman" w:hAnsi="Times New Roman" w:cs="Times New Roman"/>
                <w:color w:val="000000" w:themeColor="text1"/>
                <w:sz w:val="24"/>
                <w:szCs w:val="22"/>
                <w:highlight w:val="none"/>
                <w:shd w:val="clear" w:color="auto" w:fill="FFFFFF"/>
                <w:lang w:val="en-US" w:eastAsia="zh-CN"/>
                <w14:textFill>
                  <w14:solidFill>
                    <w14:schemeClr w14:val="tx1"/>
                  </w14:solidFill>
                </w14:textFill>
              </w:rPr>
              <w:t>0.075</w:t>
            </w:r>
            <w:r>
              <w:rPr>
                <w:rFonts w:hint="default" w:ascii="Times New Roman" w:hAnsi="Times New Roman" w:cs="Times New Roman"/>
                <w:color w:val="000000" w:themeColor="text1"/>
                <w:sz w:val="24"/>
                <w:szCs w:val="22"/>
                <w:highlight w:val="none"/>
                <w:shd w:val="clear" w:color="auto" w:fill="FFFFFF"/>
                <w14:textFill>
                  <w14:solidFill>
                    <w14:schemeClr w14:val="tx1"/>
                  </w14:solidFill>
                </w14:textFill>
              </w:rPr>
              <w:t>mm）</w:t>
            </w:r>
            <w:r>
              <w:rPr>
                <w:rFonts w:hint="default" w:ascii="Times New Roman" w:hAnsi="Times New Roman" w:cs="Times New Roman"/>
                <w:color w:val="000000" w:themeColor="text1"/>
                <w:sz w:val="24"/>
                <w:szCs w:val="22"/>
                <w:highlight w:val="none"/>
                <w:shd w:val="clear" w:color="auto" w:fill="FFFFFF"/>
                <w:lang w:eastAsia="zh-CN"/>
                <w14:textFill>
                  <w14:solidFill>
                    <w14:schemeClr w14:val="tx1"/>
                  </w14:solidFill>
                </w14:textFill>
              </w:rPr>
              <w:t>，</w:t>
            </w:r>
            <w:r>
              <w:rPr>
                <w:rFonts w:hint="default" w:ascii="Times New Roman" w:hAnsi="Times New Roman" w:cs="Times New Roman"/>
                <w:color w:val="000000" w:themeColor="text1"/>
                <w:sz w:val="24"/>
                <w:szCs w:val="22"/>
                <w:highlight w:val="none"/>
                <w:shd w:val="clear" w:color="auto" w:fill="FFFFFF"/>
                <w14:textFill>
                  <w14:solidFill>
                    <w14:schemeClr w14:val="tx1"/>
                  </w14:solidFill>
                </w14:textFill>
              </w:rPr>
              <w:t>定期</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清掏底泥集中收集后堆放于废石堆放场自然晾干，堆存过程中四周设置防风抑尘网，并覆盖编织物进行抑尘，避免二次扬尘污染，暂存约1个月，</w:t>
            </w:r>
            <w:r>
              <w:rPr>
                <w:rFonts w:hint="default" w:ascii="Times New Roman" w:hAnsi="Times New Roman" w:cs="Times New Roman"/>
                <w:color w:val="000000" w:themeColor="text1"/>
                <w:sz w:val="24"/>
                <w:szCs w:val="22"/>
                <w:highlight w:val="none"/>
                <w:shd w:val="clear" w:color="auto" w:fill="FFFFFF"/>
                <w:lang w:val="en-US" w:eastAsia="zh-CN"/>
                <w14:textFill>
                  <w14:solidFill>
                    <w14:schemeClr w14:val="tx1"/>
                  </w14:solidFill>
                </w14:textFill>
              </w:rPr>
              <w:t>用于回填采坑</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w:t>
            </w:r>
          </w:p>
          <w:p w14:paraId="20445885">
            <w:pPr>
              <w:pStyle w:val="10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outlineLvl w:val="9"/>
              <w:rPr>
                <w:rFonts w:hint="default" w:ascii="Times New Roman" w:hAnsi="Times New Roman" w:eastAsia="宋体" w:cs="Times New Roman"/>
                <w:bCs/>
                <w:color w:val="000000" w:themeColor="text1"/>
                <w:kern w:val="0"/>
                <w:sz w:val="24"/>
                <w:szCs w:val="22"/>
                <w:highlight w:val="none"/>
                <w:lang w:eastAsia="zh-CN"/>
                <w14:textFill>
                  <w14:solidFill>
                    <w14:schemeClr w14:val="tx1"/>
                  </w14:solidFill>
                </w14:textFill>
              </w:rPr>
            </w:pP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t>（</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5</w:t>
            </w: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t>）</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废石</w:t>
            </w:r>
          </w:p>
          <w:p w14:paraId="51F86FD9">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default" w:ascii="Times New Roman" w:hAnsi="Times New Roman" w:cs="Times New Roman"/>
                <w:color w:val="000000" w:themeColor="text1"/>
                <w:sz w:val="24"/>
                <w:szCs w:val="22"/>
                <w:highlight w:val="none"/>
                <w:shd w:val="clear" w:color="auto" w:fill="FFFFFF"/>
                <w14:textFill>
                  <w14:solidFill>
                    <w14:schemeClr w14:val="tx1"/>
                  </w14:solidFill>
                </w14:textFill>
              </w:rPr>
            </w:pPr>
            <w:r>
              <w:rPr>
                <w:rFonts w:hint="default" w:ascii="Times New Roman" w:hAnsi="Times New Roman" w:cs="Times New Roman"/>
                <w:color w:val="000000" w:themeColor="text1"/>
                <w:sz w:val="24"/>
                <w:szCs w:val="22"/>
                <w:highlight w:val="none"/>
                <w:shd w:val="clear" w:color="auto" w:fill="FFFFFF"/>
                <w14:textFill>
                  <w14:solidFill>
                    <w14:schemeClr w14:val="tx1"/>
                  </w14:solidFill>
                </w14:textFill>
              </w:rPr>
              <w:t>根据</w:t>
            </w:r>
            <w:r>
              <w:rPr>
                <w:rFonts w:hint="default" w:ascii="Times New Roman" w:hAnsi="Times New Roman" w:cs="Times New Roman"/>
                <w:color w:val="000000" w:themeColor="text1"/>
                <w:sz w:val="24"/>
                <w:szCs w:val="22"/>
                <w:highlight w:val="none"/>
                <w:shd w:val="clear" w:color="auto" w:fill="FFFFFF"/>
                <w:lang w:eastAsia="zh-CN"/>
                <w14:textFill>
                  <w14:solidFill>
                    <w14:schemeClr w14:val="tx1"/>
                  </w14:solidFill>
                </w14:textFill>
              </w:rPr>
              <w:t>本项目的</w:t>
            </w:r>
            <w:r>
              <w:rPr>
                <w:rFonts w:hint="default" w:ascii="Times New Roman" w:hAnsi="Times New Roman" w:cs="Times New Roman"/>
                <w:color w:val="000000" w:themeColor="text1"/>
                <w:sz w:val="24"/>
                <w:szCs w:val="22"/>
                <w:highlight w:val="none"/>
                <w:shd w:val="clear" w:color="auto" w:fill="FFFFFF"/>
                <w14:textFill>
                  <w14:solidFill>
                    <w14:schemeClr w14:val="tx1"/>
                  </w14:solidFill>
                </w14:textFill>
              </w:rPr>
              <w:t>《矿产资源开发利用与生态保护修复方案》可知，</w:t>
            </w:r>
            <w:r>
              <w:rPr>
                <w:rFonts w:hint="default" w:ascii="Times New Roman" w:hAnsi="Times New Roman" w:cs="Times New Roman"/>
                <w:color w:val="000000" w:themeColor="text1"/>
                <w:sz w:val="24"/>
                <w:szCs w:val="22"/>
                <w:highlight w:val="none"/>
                <w:shd w:val="clear" w:color="auto" w:fill="FFFFFF"/>
                <w:lang w:val="en-US" w:eastAsia="zh-CN"/>
                <w14:textFill>
                  <w14:solidFill>
                    <w14:schemeClr w14:val="tx1"/>
                  </w14:solidFill>
                </w14:textFill>
              </w:rPr>
              <w:t>本项目废石产生量</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约</w:t>
            </w:r>
            <w:r>
              <w:rPr>
                <w:rFonts w:hint="default" w:ascii="Times New Roman" w:hAnsi="Times New Roman" w:cs="Times New Roman"/>
                <w:color w:val="000000" w:themeColor="text1"/>
                <w:sz w:val="24"/>
                <w:szCs w:val="22"/>
                <w:highlight w:val="none"/>
                <w:shd w:val="clear" w:color="auto" w:fill="FFFFFF"/>
                <w:lang w:val="en-US" w:eastAsia="zh-CN"/>
                <w14:textFill>
                  <w14:solidFill>
                    <w14:schemeClr w14:val="tx1"/>
                  </w14:solidFill>
                </w14:textFill>
              </w:rPr>
              <w:t>为1000t/a，</w:t>
            </w:r>
            <w:r>
              <w:rPr>
                <w:rFonts w:hint="default" w:ascii="Times New Roman" w:hAnsi="Times New Roman" w:cs="Times New Roman"/>
                <w:color w:val="000000" w:themeColor="text1"/>
                <w:sz w:val="24"/>
                <w:szCs w:val="22"/>
                <w:highlight w:val="none"/>
                <w:shd w:val="clear" w:color="auto" w:fill="FFFFFF"/>
                <w14:textFill>
                  <w14:solidFill>
                    <w14:schemeClr w14:val="tx1"/>
                  </w14:solidFill>
                </w14:textFill>
              </w:rPr>
              <w:t>废石运往废石堆场，全部</w:t>
            </w:r>
            <w:r>
              <w:rPr>
                <w:rFonts w:hint="default" w:ascii="Times New Roman" w:hAnsi="Times New Roman" w:cs="Times New Roman"/>
                <w:color w:val="000000" w:themeColor="text1"/>
                <w:sz w:val="24"/>
                <w:szCs w:val="22"/>
                <w:highlight w:val="none"/>
                <w:shd w:val="clear" w:color="auto" w:fill="FFFFFF"/>
                <w:lang w:val="en-US" w:eastAsia="zh-CN"/>
                <w14:textFill>
                  <w14:solidFill>
                    <w14:schemeClr w14:val="tx1"/>
                  </w14:solidFill>
                </w14:textFill>
              </w:rPr>
              <w:t>用于</w:t>
            </w:r>
            <w:r>
              <w:rPr>
                <w:rFonts w:hint="default" w:ascii="Times New Roman" w:hAnsi="Times New Roman" w:cs="Times New Roman"/>
                <w:color w:val="000000" w:themeColor="text1"/>
                <w:sz w:val="24"/>
                <w:szCs w:val="22"/>
                <w:highlight w:val="none"/>
                <w:shd w:val="clear" w:color="auto" w:fill="FFFFFF"/>
                <w14:textFill>
                  <w14:solidFill>
                    <w14:schemeClr w14:val="tx1"/>
                  </w14:solidFill>
                </w14:textFill>
              </w:rPr>
              <w:t>回填</w:t>
            </w:r>
            <w:r>
              <w:rPr>
                <w:rFonts w:hint="default" w:ascii="Times New Roman" w:hAnsi="Times New Roman" w:cs="Times New Roman"/>
                <w:color w:val="000000" w:themeColor="text1"/>
                <w:sz w:val="24"/>
                <w:szCs w:val="22"/>
                <w:highlight w:val="none"/>
                <w:shd w:val="clear" w:color="auto" w:fill="FFFFFF"/>
                <w:lang w:val="en-US" w:eastAsia="zh-CN"/>
                <w14:textFill>
                  <w14:solidFill>
                    <w14:schemeClr w14:val="tx1"/>
                  </w14:solidFill>
                </w14:textFill>
              </w:rPr>
              <w:t>采坑</w:t>
            </w:r>
            <w:r>
              <w:rPr>
                <w:rFonts w:hint="default" w:ascii="Times New Roman" w:hAnsi="Times New Roman" w:cs="Times New Roman"/>
                <w:color w:val="000000" w:themeColor="text1"/>
                <w:sz w:val="24"/>
                <w:szCs w:val="22"/>
                <w:highlight w:val="none"/>
                <w:shd w:val="clear" w:color="auto" w:fill="FFFFFF"/>
                <w14:textFill>
                  <w14:solidFill>
                    <w14:schemeClr w14:val="tx1"/>
                  </w14:solidFill>
                </w14:textFill>
              </w:rPr>
              <w:t>。</w:t>
            </w:r>
          </w:p>
          <w:p w14:paraId="6FBAD834">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szCs w:val="22"/>
                <w:highlight w:val="none"/>
                <w:shd w:val="clear" w:color="auto" w:fill="FFFFFF"/>
                <w:lang w:eastAsia="zh-CN"/>
                <w14:textFill>
                  <w14:solidFill>
                    <w14:schemeClr w14:val="tx1"/>
                  </w14:solidFill>
                </w14:textFill>
              </w:rPr>
              <w:t>（</w:t>
            </w:r>
            <w:r>
              <w:rPr>
                <w:rFonts w:hint="default" w:ascii="Times New Roman" w:hAnsi="Times New Roman" w:cs="Times New Roman"/>
                <w:color w:val="000000" w:themeColor="text1"/>
                <w:sz w:val="24"/>
                <w:szCs w:val="22"/>
                <w:highlight w:val="none"/>
                <w:shd w:val="clear" w:color="auto" w:fill="FFFFFF"/>
                <w:lang w:val="en-US" w:eastAsia="zh-CN"/>
                <w14:textFill>
                  <w14:solidFill>
                    <w14:schemeClr w14:val="tx1"/>
                  </w14:solidFill>
                </w14:textFill>
              </w:rPr>
              <w:t>6</w:t>
            </w:r>
            <w:r>
              <w:rPr>
                <w:rFonts w:hint="default" w:ascii="Times New Roman" w:hAnsi="Times New Roman" w:cs="Times New Roman"/>
                <w:color w:val="000000" w:themeColor="text1"/>
                <w:sz w:val="24"/>
                <w:szCs w:val="22"/>
                <w:highlight w:val="none"/>
                <w:shd w:val="clear" w:color="auto" w:fill="FFFFFF"/>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剥离表土</w:t>
            </w:r>
          </w:p>
          <w:p w14:paraId="21D15EB3">
            <w:pPr>
              <w:adjustRightInd w:val="0"/>
              <w:spacing w:line="360" w:lineRule="auto"/>
              <w:ind w:firstLine="480" w:firstLineChars="200"/>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本项目为露天开采建筑用砂，在开采过程中仅会产生剥离表土，无采矿废石产生。本项目运营期产生的固体废物主要为剥离表土，本项目服务期内剥离土量约143300m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（235012t），服务期6.47年，则每年剥离表土量22148m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（36323t/a），剥离表土拉运至表土堆场堆放，采用防尘网苫盖，用于后期矿区回填。</w:t>
            </w:r>
          </w:p>
          <w:p w14:paraId="47685084">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default" w:ascii="Times New Roman" w:hAnsi="Times New Roman" w:cs="Times New Roman"/>
                <w:color w:val="000000" w:themeColor="text1"/>
                <w:sz w:val="24"/>
                <w:szCs w:val="22"/>
                <w:highlight w:val="none"/>
                <w:shd w:val="clear" w:color="auto" w:fill="FFFFFF"/>
                <w:lang w:eastAsia="zh-CN"/>
                <w14:textFill>
                  <w14:solidFill>
                    <w14:schemeClr w14:val="tx1"/>
                  </w14:solidFill>
                </w14:textFill>
              </w:rPr>
            </w:pPr>
            <w:r>
              <w:rPr>
                <w:rFonts w:hint="default" w:ascii="Times New Roman" w:hAnsi="Times New Roman" w:cs="Times New Roman"/>
                <w:color w:val="000000" w:themeColor="text1"/>
                <w:sz w:val="24"/>
                <w:szCs w:val="22"/>
                <w:highlight w:val="none"/>
                <w:shd w:val="clear" w:color="auto" w:fill="FFFFFF"/>
                <w:lang w:eastAsia="zh-CN"/>
                <w14:textFill>
                  <w14:solidFill>
                    <w14:schemeClr w14:val="tx1"/>
                  </w14:solidFill>
                </w14:textFill>
              </w:rPr>
              <w:t>（</w:t>
            </w:r>
            <w:r>
              <w:rPr>
                <w:rFonts w:hint="default" w:ascii="Times New Roman" w:hAnsi="Times New Roman" w:cs="Times New Roman"/>
                <w:color w:val="000000" w:themeColor="text1"/>
                <w:sz w:val="24"/>
                <w:szCs w:val="22"/>
                <w:highlight w:val="none"/>
                <w:shd w:val="clear" w:color="auto" w:fill="FFFFFF"/>
                <w:lang w:val="en-US" w:eastAsia="zh-CN"/>
                <w14:textFill>
                  <w14:solidFill>
                    <w14:schemeClr w14:val="tx1"/>
                  </w14:solidFill>
                </w14:textFill>
              </w:rPr>
              <w:t>7</w:t>
            </w:r>
            <w:r>
              <w:rPr>
                <w:rFonts w:hint="default" w:ascii="Times New Roman" w:hAnsi="Times New Roman" w:cs="Times New Roman"/>
                <w:color w:val="000000" w:themeColor="text1"/>
                <w:sz w:val="24"/>
                <w:szCs w:val="22"/>
                <w:highlight w:val="none"/>
                <w:shd w:val="clear" w:color="auto" w:fill="FFFFFF"/>
                <w:lang w:eastAsia="zh-CN"/>
                <w14:textFill>
                  <w14:solidFill>
                    <w14:schemeClr w14:val="tx1"/>
                  </w14:solidFill>
                </w14:textFill>
              </w:rPr>
              <w:t>）废机油</w:t>
            </w:r>
          </w:p>
          <w:p w14:paraId="36BF85C0">
            <w:pPr>
              <w:keepNext w:val="0"/>
              <w:keepLines w:val="0"/>
              <w:suppressLineNumbers w:val="0"/>
              <w:tabs>
                <w:tab w:val="left" w:pos="0"/>
              </w:tabs>
              <w:spacing w:before="0" w:beforeAutospacing="0" w:after="0" w:afterAutospacing="0" w:line="360" w:lineRule="auto"/>
              <w:ind w:left="0" w:right="0" w:firstLine="458" w:firstLineChars="191"/>
              <w:jc w:val="left"/>
              <w:rPr>
                <w:rFonts w:hint="default" w:ascii="Times New Roman" w:hAnsi="Times New Roman" w:cs="Times New Roman"/>
                <w:color w:val="000000" w:themeColor="text1"/>
                <w:sz w:val="24"/>
                <w:szCs w:val="22"/>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2"/>
                <w:highlight w:val="none"/>
                <w:lang w:val="en-US" w:eastAsia="zh-CN"/>
                <w14:textFill>
                  <w14:solidFill>
                    <w14:schemeClr w14:val="tx1"/>
                  </w14:solidFill>
                </w14:textFill>
              </w:rPr>
              <w:t>本项目生产过程中设备会产生少量的废机油，根据业主提供资料，废机油产生量为0.5t/a，废机油转运周期为半年1次，根据《国家危险废物名录》（2025年版），废机油属于危险废物，类别为HW08废矿物油与含矿物油废液，废物代码为900-214-08，废机油暂存危废贮存点，定期交由有资质的危险废物处理单位处置。</w:t>
            </w:r>
          </w:p>
          <w:p w14:paraId="103CC5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本项目固废产排情况见下表。</w:t>
            </w:r>
          </w:p>
          <w:p w14:paraId="59C6E8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hanging="422" w:hangingChars="200"/>
              <w:contextualSpacing/>
              <w:jc w:val="center"/>
              <w:textAlignment w:val="auto"/>
              <w:rPr>
                <w:rFonts w:hint="default" w:ascii="Times New Roman" w:hAnsi="Times New Roman" w:eastAsia="宋体" w:cs="Times New Roman"/>
                <w:b/>
                <w:bCs/>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0"/>
                <w:sz w:val="21"/>
                <w:szCs w:val="21"/>
                <w:lang w:val="en-US" w:eastAsia="zh-CN" w:bidi="ar"/>
                <w14:textFill>
                  <w14:solidFill>
                    <w14:schemeClr w14:val="tx1"/>
                  </w14:solidFill>
                </w14:textFill>
              </w:rPr>
              <w:t>表4-</w:t>
            </w:r>
            <w:r>
              <w:rPr>
                <w:rFonts w:hint="default" w:ascii="Times New Roman" w:hAnsi="Times New Roman" w:cs="Times New Roman"/>
                <w:b/>
                <w:bCs/>
                <w:color w:val="000000" w:themeColor="text1"/>
                <w:kern w:val="0"/>
                <w:sz w:val="21"/>
                <w:szCs w:val="21"/>
                <w:lang w:val="en-US" w:eastAsia="zh-CN" w:bidi="ar"/>
                <w14:textFill>
                  <w14:solidFill>
                    <w14:schemeClr w14:val="tx1"/>
                  </w14:solidFill>
                </w14:textFill>
              </w:rPr>
              <w:t>1</w:t>
            </w:r>
            <w:r>
              <w:rPr>
                <w:rFonts w:hint="eastAsia" w:cs="Times New Roman"/>
                <w:b/>
                <w:bCs/>
                <w:color w:val="000000" w:themeColor="text1"/>
                <w:kern w:val="0"/>
                <w:sz w:val="21"/>
                <w:szCs w:val="21"/>
                <w:lang w:val="en-US" w:eastAsia="zh-CN" w:bidi="ar"/>
                <w14:textFill>
                  <w14:solidFill>
                    <w14:schemeClr w14:val="tx1"/>
                  </w14:solidFill>
                </w14:textFill>
              </w:rPr>
              <w:t>5</w:t>
            </w:r>
            <w:r>
              <w:rPr>
                <w:rFonts w:hint="default" w:ascii="Times New Roman" w:hAnsi="Times New Roman" w:eastAsia="宋体" w:cs="Times New Roman"/>
                <w:b/>
                <w:bCs/>
                <w:color w:val="000000" w:themeColor="text1"/>
                <w:kern w:val="0"/>
                <w:sz w:val="21"/>
                <w:szCs w:val="21"/>
                <w:lang w:val="en-US" w:eastAsia="zh-CN" w:bidi="ar"/>
                <w14:textFill>
                  <w14:solidFill>
                    <w14:schemeClr w14:val="tx1"/>
                  </w14:solidFill>
                </w14:textFill>
              </w:rPr>
              <w:t xml:space="preserve">  本项目固废产排情况</w:t>
            </w:r>
          </w:p>
          <w:tbl>
            <w:tblPr>
              <w:tblStyle w:val="31"/>
              <w:tblW w:w="4992"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81"/>
              <w:gridCol w:w="874"/>
              <w:gridCol w:w="705"/>
              <w:gridCol w:w="717"/>
              <w:gridCol w:w="718"/>
              <w:gridCol w:w="682"/>
              <w:gridCol w:w="717"/>
              <w:gridCol w:w="892"/>
              <w:gridCol w:w="736"/>
              <w:gridCol w:w="1636"/>
            </w:tblGrid>
            <w:tr w14:paraId="7E96E3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294" w:type="pct"/>
                  <w:noWrap w:val="0"/>
                  <w:vAlign w:val="center"/>
                </w:tcPr>
                <w:p w14:paraId="146543C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序号</w:t>
                  </w:r>
                </w:p>
              </w:tc>
              <w:tc>
                <w:tcPr>
                  <w:tcW w:w="535" w:type="pct"/>
                  <w:noWrap w:val="0"/>
                  <w:vAlign w:val="center"/>
                </w:tcPr>
                <w:p w14:paraId="41B8F5B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固废</w:t>
                  </w:r>
                </w:p>
                <w:p w14:paraId="030B3EF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名称</w:t>
                  </w:r>
                </w:p>
              </w:tc>
              <w:tc>
                <w:tcPr>
                  <w:tcW w:w="432" w:type="pct"/>
                  <w:noWrap w:val="0"/>
                  <w:vAlign w:val="center"/>
                </w:tcPr>
                <w:p w14:paraId="62E57E2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产生工序</w:t>
                  </w:r>
                </w:p>
              </w:tc>
              <w:tc>
                <w:tcPr>
                  <w:tcW w:w="439" w:type="pct"/>
                  <w:noWrap w:val="0"/>
                  <w:vAlign w:val="center"/>
                </w:tcPr>
                <w:p w14:paraId="5C8BE72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固废</w:t>
                  </w:r>
                </w:p>
                <w:p w14:paraId="46271DA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属性</w:t>
                  </w:r>
                </w:p>
              </w:tc>
              <w:tc>
                <w:tcPr>
                  <w:tcW w:w="440" w:type="pct"/>
                  <w:noWrap w:val="0"/>
                  <w:vAlign w:val="center"/>
                </w:tcPr>
                <w:p w14:paraId="011C663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物理性状</w:t>
                  </w:r>
                </w:p>
              </w:tc>
              <w:tc>
                <w:tcPr>
                  <w:tcW w:w="417" w:type="pct"/>
                  <w:noWrap w:val="0"/>
                  <w:vAlign w:val="center"/>
                </w:tcPr>
                <w:p w14:paraId="4A2D9A3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固废代码</w:t>
                  </w:r>
                </w:p>
              </w:tc>
              <w:tc>
                <w:tcPr>
                  <w:tcW w:w="439" w:type="pct"/>
                  <w:noWrap w:val="0"/>
                  <w:vAlign w:val="center"/>
                </w:tcPr>
                <w:p w14:paraId="073D64F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环境危险特性</w:t>
                  </w:r>
                </w:p>
              </w:tc>
              <w:tc>
                <w:tcPr>
                  <w:tcW w:w="546" w:type="pct"/>
                  <w:noWrap w:val="0"/>
                  <w:vAlign w:val="center"/>
                </w:tcPr>
                <w:p w14:paraId="2E6B906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年度</w:t>
                  </w:r>
                </w:p>
                <w:p w14:paraId="64880DC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产生量（t/a）</w:t>
                  </w:r>
                </w:p>
              </w:tc>
              <w:tc>
                <w:tcPr>
                  <w:tcW w:w="451" w:type="pct"/>
                  <w:noWrap w:val="0"/>
                  <w:vAlign w:val="center"/>
                </w:tcPr>
                <w:p w14:paraId="35D4098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贮存</w:t>
                  </w:r>
                </w:p>
                <w:p w14:paraId="54190CF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方式</w:t>
                  </w:r>
                </w:p>
              </w:tc>
              <w:tc>
                <w:tcPr>
                  <w:tcW w:w="1002" w:type="pct"/>
                  <w:noWrap w:val="0"/>
                  <w:vAlign w:val="center"/>
                </w:tcPr>
                <w:p w14:paraId="15BFE9B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利用处置方式和去向</w:t>
                  </w:r>
                </w:p>
              </w:tc>
            </w:tr>
            <w:tr w14:paraId="529FCF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294" w:type="pct"/>
                  <w:noWrap w:val="0"/>
                  <w:vAlign w:val="center"/>
                </w:tcPr>
                <w:p w14:paraId="5887224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c>
                <w:tcPr>
                  <w:tcW w:w="535" w:type="pct"/>
                  <w:noWrap w:val="0"/>
                  <w:vAlign w:val="center"/>
                </w:tcPr>
                <w:p w14:paraId="6BF16EF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生活</w:t>
                  </w:r>
                </w:p>
                <w:p w14:paraId="3DD5D28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垃圾</w:t>
                  </w:r>
                </w:p>
              </w:tc>
              <w:tc>
                <w:tcPr>
                  <w:tcW w:w="432" w:type="pct"/>
                  <w:noWrap w:val="0"/>
                  <w:vAlign w:val="center"/>
                </w:tcPr>
                <w:p w14:paraId="79116D0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办公、生活</w:t>
                  </w:r>
                </w:p>
              </w:tc>
              <w:tc>
                <w:tcPr>
                  <w:tcW w:w="439" w:type="pct"/>
                  <w:noWrap w:val="0"/>
                  <w:vAlign w:val="center"/>
                </w:tcPr>
                <w:p w14:paraId="7662293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440" w:type="pct"/>
                  <w:noWrap w:val="0"/>
                  <w:vAlign w:val="center"/>
                </w:tcPr>
                <w:p w14:paraId="5F6E8CF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固态</w:t>
                  </w:r>
                </w:p>
              </w:tc>
              <w:tc>
                <w:tcPr>
                  <w:tcW w:w="417" w:type="pct"/>
                  <w:noWrap w:val="0"/>
                  <w:vAlign w:val="center"/>
                </w:tcPr>
                <w:p w14:paraId="204FC61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S60</w:t>
                  </w:r>
                </w:p>
              </w:tc>
              <w:tc>
                <w:tcPr>
                  <w:tcW w:w="439" w:type="pct"/>
                  <w:vMerge w:val="restart"/>
                  <w:noWrap w:val="0"/>
                  <w:vAlign w:val="center"/>
                </w:tcPr>
                <w:p w14:paraId="6E8FAAF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546" w:type="pct"/>
                  <w:noWrap w:val="0"/>
                  <w:vAlign w:val="center"/>
                </w:tcPr>
                <w:p w14:paraId="1C7DD86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2.5</w:t>
                  </w:r>
                </w:p>
              </w:tc>
              <w:tc>
                <w:tcPr>
                  <w:tcW w:w="451" w:type="pct"/>
                  <w:noWrap w:val="0"/>
                  <w:vAlign w:val="center"/>
                </w:tcPr>
                <w:p w14:paraId="5A7142F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生活</w:t>
                  </w:r>
                </w:p>
                <w:p w14:paraId="3B56143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垃圾箱</w:t>
                  </w:r>
                </w:p>
              </w:tc>
              <w:tc>
                <w:tcPr>
                  <w:tcW w:w="1002" w:type="pct"/>
                  <w:noWrap w:val="0"/>
                  <w:vAlign w:val="center"/>
                </w:tcPr>
                <w:p w14:paraId="0AE13CF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集中收集，定期清运至奇台县三个庄子镇垃圾收集点</w:t>
                  </w:r>
                </w:p>
              </w:tc>
            </w:tr>
            <w:tr w14:paraId="07E2E6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294" w:type="pct"/>
                  <w:shd w:val="clear" w:color="auto" w:fill="auto"/>
                  <w:noWrap w:val="0"/>
                  <w:vAlign w:val="center"/>
                </w:tcPr>
                <w:p w14:paraId="14010277">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w:t>
                  </w:r>
                </w:p>
              </w:tc>
              <w:tc>
                <w:tcPr>
                  <w:tcW w:w="535" w:type="pct"/>
                  <w:noWrap w:val="0"/>
                  <w:vAlign w:val="center"/>
                </w:tcPr>
                <w:p w14:paraId="42DB7CC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废布袋</w:t>
                  </w:r>
                </w:p>
              </w:tc>
              <w:tc>
                <w:tcPr>
                  <w:tcW w:w="432" w:type="pct"/>
                  <w:noWrap w:val="0"/>
                  <w:vAlign w:val="center"/>
                </w:tcPr>
                <w:p w14:paraId="187CC64A">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输送过程</w:t>
                  </w:r>
                </w:p>
              </w:tc>
              <w:tc>
                <w:tcPr>
                  <w:tcW w:w="439" w:type="pct"/>
                  <w:vMerge w:val="restart"/>
                  <w:noWrap w:val="0"/>
                  <w:vAlign w:val="center"/>
                </w:tcPr>
                <w:p w14:paraId="7F1CEB2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一般工业固体废物</w:t>
                  </w:r>
                </w:p>
              </w:tc>
              <w:tc>
                <w:tcPr>
                  <w:tcW w:w="440" w:type="pct"/>
                  <w:noWrap w:val="0"/>
                  <w:vAlign w:val="center"/>
                </w:tcPr>
                <w:p w14:paraId="01383D5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固态</w:t>
                  </w:r>
                </w:p>
              </w:tc>
              <w:tc>
                <w:tcPr>
                  <w:tcW w:w="417" w:type="pct"/>
                  <w:noWrap w:val="0"/>
                  <w:vAlign w:val="center"/>
                </w:tcPr>
                <w:p w14:paraId="7DF8EDD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900-099-S17</w:t>
                  </w:r>
                </w:p>
              </w:tc>
              <w:tc>
                <w:tcPr>
                  <w:tcW w:w="439" w:type="pct"/>
                  <w:vMerge w:val="continue"/>
                  <w:noWrap w:val="0"/>
                  <w:vAlign w:val="center"/>
                </w:tcPr>
                <w:p w14:paraId="35EE827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546" w:type="pct"/>
                  <w:noWrap w:val="0"/>
                  <w:vAlign w:val="center"/>
                </w:tcPr>
                <w:p w14:paraId="7B29C95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0.1</w:t>
                  </w:r>
                </w:p>
              </w:tc>
              <w:tc>
                <w:tcPr>
                  <w:tcW w:w="1453" w:type="pct"/>
                  <w:gridSpan w:val="2"/>
                  <w:noWrap w:val="0"/>
                  <w:vAlign w:val="center"/>
                </w:tcPr>
                <w:p w14:paraId="20EAB98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定期收集后外售综合利用</w:t>
                  </w:r>
                </w:p>
              </w:tc>
            </w:tr>
            <w:tr w14:paraId="60E5A7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294" w:type="pct"/>
                  <w:shd w:val="clear" w:color="auto" w:fill="auto"/>
                  <w:noWrap w:val="0"/>
                  <w:vAlign w:val="center"/>
                </w:tcPr>
                <w:p w14:paraId="3B0E85E1">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w:t>
                  </w:r>
                </w:p>
              </w:tc>
              <w:tc>
                <w:tcPr>
                  <w:tcW w:w="535" w:type="pct"/>
                  <w:noWrap w:val="0"/>
                  <w:vAlign w:val="center"/>
                </w:tcPr>
                <w:p w14:paraId="723E01E4">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除尘器收集粉尘</w:t>
                  </w:r>
                </w:p>
              </w:tc>
              <w:tc>
                <w:tcPr>
                  <w:tcW w:w="432" w:type="pct"/>
                  <w:shd w:val="clear" w:color="auto" w:fill="auto"/>
                  <w:noWrap w:val="0"/>
                  <w:vAlign w:val="center"/>
                </w:tcPr>
                <w:p w14:paraId="4DAAF0BC">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废气处理</w:t>
                  </w:r>
                </w:p>
              </w:tc>
              <w:tc>
                <w:tcPr>
                  <w:tcW w:w="439" w:type="pct"/>
                  <w:vMerge w:val="continue"/>
                  <w:noWrap w:val="0"/>
                  <w:vAlign w:val="center"/>
                </w:tcPr>
                <w:p w14:paraId="34A399C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440" w:type="pct"/>
                  <w:noWrap w:val="0"/>
                  <w:vAlign w:val="center"/>
                </w:tcPr>
                <w:p w14:paraId="0B38BB0D">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固态</w:t>
                  </w:r>
                </w:p>
              </w:tc>
              <w:tc>
                <w:tcPr>
                  <w:tcW w:w="417" w:type="pct"/>
                  <w:noWrap w:val="0"/>
                  <w:vAlign w:val="center"/>
                </w:tcPr>
                <w:p w14:paraId="269E37A2">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900-099-S17</w:t>
                  </w:r>
                </w:p>
              </w:tc>
              <w:tc>
                <w:tcPr>
                  <w:tcW w:w="439" w:type="pct"/>
                  <w:vMerge w:val="continue"/>
                  <w:noWrap w:val="0"/>
                  <w:vAlign w:val="center"/>
                </w:tcPr>
                <w:p w14:paraId="2118131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546" w:type="pct"/>
                  <w:noWrap w:val="0"/>
                  <w:vAlign w:val="center"/>
                </w:tcPr>
                <w:p w14:paraId="5FBDC9B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336.86</w:t>
                  </w:r>
                </w:p>
              </w:tc>
              <w:tc>
                <w:tcPr>
                  <w:tcW w:w="1453" w:type="pct"/>
                  <w:gridSpan w:val="2"/>
                  <w:vMerge w:val="restart"/>
                  <w:noWrap w:val="0"/>
                  <w:vAlign w:val="center"/>
                </w:tcPr>
                <w:p w14:paraId="58F70FE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回填采坑</w:t>
                  </w:r>
                </w:p>
              </w:tc>
            </w:tr>
            <w:tr w14:paraId="322765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294" w:type="pct"/>
                  <w:shd w:val="clear" w:color="auto" w:fill="auto"/>
                  <w:noWrap w:val="0"/>
                  <w:vAlign w:val="center"/>
                </w:tcPr>
                <w:p w14:paraId="04A6C7D7">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w:t>
                  </w:r>
                </w:p>
              </w:tc>
              <w:tc>
                <w:tcPr>
                  <w:tcW w:w="535" w:type="pct"/>
                  <w:noWrap w:val="0"/>
                  <w:vAlign w:val="center"/>
                </w:tcPr>
                <w:p w14:paraId="64B7E55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沉淀池沉渣</w:t>
                  </w:r>
                </w:p>
              </w:tc>
              <w:tc>
                <w:tcPr>
                  <w:tcW w:w="432" w:type="pct"/>
                  <w:shd w:val="clear" w:color="auto" w:fill="auto"/>
                  <w:noWrap w:val="0"/>
                  <w:vAlign w:val="center"/>
                </w:tcPr>
                <w:p w14:paraId="459EB6FA">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沉淀处理</w:t>
                  </w:r>
                </w:p>
              </w:tc>
              <w:tc>
                <w:tcPr>
                  <w:tcW w:w="439" w:type="pct"/>
                  <w:vMerge w:val="continue"/>
                  <w:noWrap w:val="0"/>
                  <w:vAlign w:val="center"/>
                </w:tcPr>
                <w:p w14:paraId="3C86E6C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440" w:type="pct"/>
                  <w:shd w:val="clear" w:color="auto" w:fill="auto"/>
                  <w:noWrap w:val="0"/>
                  <w:vAlign w:val="center"/>
                </w:tcPr>
                <w:p w14:paraId="68809353">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固态</w:t>
                  </w:r>
                </w:p>
              </w:tc>
              <w:tc>
                <w:tcPr>
                  <w:tcW w:w="417" w:type="pct"/>
                  <w:shd w:val="clear" w:color="auto" w:fill="auto"/>
                  <w:noWrap w:val="0"/>
                  <w:vAlign w:val="center"/>
                </w:tcPr>
                <w:p w14:paraId="05507290">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900-099-S17</w:t>
                  </w:r>
                </w:p>
              </w:tc>
              <w:tc>
                <w:tcPr>
                  <w:tcW w:w="439" w:type="pct"/>
                  <w:vMerge w:val="continue"/>
                  <w:noWrap w:val="0"/>
                  <w:vAlign w:val="center"/>
                </w:tcPr>
                <w:p w14:paraId="275049C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546" w:type="pct"/>
                  <w:noWrap w:val="0"/>
                  <w:vAlign w:val="center"/>
                </w:tcPr>
                <w:p w14:paraId="522E596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25</w:t>
                  </w:r>
                </w:p>
              </w:tc>
              <w:tc>
                <w:tcPr>
                  <w:tcW w:w="1453" w:type="pct"/>
                  <w:gridSpan w:val="2"/>
                  <w:vMerge w:val="continue"/>
                  <w:noWrap w:val="0"/>
                  <w:vAlign w:val="center"/>
                </w:tcPr>
                <w:p w14:paraId="509495A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14:paraId="223D61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294" w:type="pct"/>
                  <w:shd w:val="clear" w:color="auto" w:fill="auto"/>
                  <w:noWrap w:val="0"/>
                  <w:vAlign w:val="center"/>
                </w:tcPr>
                <w:p w14:paraId="48A8401A">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5</w:t>
                  </w:r>
                </w:p>
              </w:tc>
              <w:tc>
                <w:tcPr>
                  <w:tcW w:w="535" w:type="pct"/>
                  <w:noWrap w:val="0"/>
                  <w:vAlign w:val="center"/>
                </w:tcPr>
                <w:p w14:paraId="23473DD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废石</w:t>
                  </w:r>
                </w:p>
              </w:tc>
              <w:tc>
                <w:tcPr>
                  <w:tcW w:w="432" w:type="pct"/>
                  <w:shd w:val="clear" w:color="auto" w:fill="auto"/>
                  <w:noWrap w:val="0"/>
                  <w:vAlign w:val="center"/>
                </w:tcPr>
                <w:p w14:paraId="67E702D3">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加工过程</w:t>
                  </w:r>
                </w:p>
              </w:tc>
              <w:tc>
                <w:tcPr>
                  <w:tcW w:w="439" w:type="pct"/>
                  <w:vMerge w:val="continue"/>
                  <w:noWrap w:val="0"/>
                  <w:vAlign w:val="center"/>
                </w:tcPr>
                <w:p w14:paraId="35CD24B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440" w:type="pct"/>
                  <w:shd w:val="clear" w:color="auto" w:fill="auto"/>
                  <w:noWrap w:val="0"/>
                  <w:vAlign w:val="center"/>
                </w:tcPr>
                <w:p w14:paraId="553F1E27">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固态</w:t>
                  </w:r>
                </w:p>
              </w:tc>
              <w:tc>
                <w:tcPr>
                  <w:tcW w:w="417" w:type="pct"/>
                  <w:shd w:val="clear" w:color="auto" w:fill="auto"/>
                  <w:noWrap w:val="0"/>
                  <w:vAlign w:val="center"/>
                </w:tcPr>
                <w:p w14:paraId="5BA5AC44">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99</w:t>
                  </w:r>
                </w:p>
              </w:tc>
              <w:tc>
                <w:tcPr>
                  <w:tcW w:w="439" w:type="pct"/>
                  <w:vMerge w:val="continue"/>
                  <w:noWrap w:val="0"/>
                  <w:vAlign w:val="center"/>
                </w:tcPr>
                <w:p w14:paraId="72AC9B5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546" w:type="pct"/>
                  <w:noWrap w:val="0"/>
                  <w:vAlign w:val="center"/>
                </w:tcPr>
                <w:p w14:paraId="317CE63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1000</w:t>
                  </w:r>
                </w:p>
              </w:tc>
              <w:tc>
                <w:tcPr>
                  <w:tcW w:w="1453" w:type="pct"/>
                  <w:gridSpan w:val="2"/>
                  <w:vMerge w:val="continue"/>
                  <w:noWrap w:val="0"/>
                  <w:vAlign w:val="center"/>
                </w:tcPr>
                <w:p w14:paraId="7EB5C61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14:paraId="172CFB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294" w:type="pct"/>
                  <w:shd w:val="clear" w:color="auto" w:fill="auto"/>
                  <w:noWrap w:val="0"/>
                  <w:vAlign w:val="center"/>
                </w:tcPr>
                <w:p w14:paraId="419CE791">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6</w:t>
                  </w:r>
                </w:p>
              </w:tc>
              <w:tc>
                <w:tcPr>
                  <w:tcW w:w="535" w:type="pct"/>
                  <w:noWrap w:val="0"/>
                  <w:vAlign w:val="center"/>
                </w:tcPr>
                <w:p w14:paraId="39F32DC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剥离表土</w:t>
                  </w:r>
                </w:p>
              </w:tc>
              <w:tc>
                <w:tcPr>
                  <w:tcW w:w="432" w:type="pct"/>
                  <w:shd w:val="clear" w:color="auto" w:fill="auto"/>
                  <w:noWrap w:val="0"/>
                  <w:vAlign w:val="center"/>
                </w:tcPr>
                <w:p w14:paraId="4F155DB3">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剥离过程</w:t>
                  </w:r>
                </w:p>
              </w:tc>
              <w:tc>
                <w:tcPr>
                  <w:tcW w:w="439" w:type="pct"/>
                  <w:vMerge w:val="continue"/>
                  <w:noWrap w:val="0"/>
                  <w:vAlign w:val="center"/>
                </w:tcPr>
                <w:p w14:paraId="7964378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440" w:type="pct"/>
                  <w:shd w:val="clear" w:color="auto" w:fill="auto"/>
                  <w:noWrap w:val="0"/>
                  <w:vAlign w:val="center"/>
                </w:tcPr>
                <w:p w14:paraId="6A4E7BEA">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固态</w:t>
                  </w:r>
                </w:p>
              </w:tc>
              <w:tc>
                <w:tcPr>
                  <w:tcW w:w="417" w:type="pct"/>
                  <w:shd w:val="clear" w:color="auto" w:fill="auto"/>
                  <w:noWrap w:val="0"/>
                  <w:vAlign w:val="center"/>
                </w:tcPr>
                <w:p w14:paraId="2A822892">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99</w:t>
                  </w:r>
                </w:p>
              </w:tc>
              <w:tc>
                <w:tcPr>
                  <w:tcW w:w="439" w:type="pct"/>
                  <w:vMerge w:val="continue"/>
                  <w:noWrap w:val="0"/>
                  <w:vAlign w:val="center"/>
                </w:tcPr>
                <w:p w14:paraId="759513F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546" w:type="pct"/>
                  <w:noWrap w:val="0"/>
                  <w:vAlign w:val="center"/>
                </w:tcPr>
                <w:p w14:paraId="01C233C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36323</w:t>
                  </w:r>
                </w:p>
              </w:tc>
              <w:tc>
                <w:tcPr>
                  <w:tcW w:w="1453" w:type="pct"/>
                  <w:gridSpan w:val="2"/>
                  <w:noWrap w:val="0"/>
                  <w:vAlign w:val="center"/>
                </w:tcPr>
                <w:p w14:paraId="22B12F3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剥离表土拉运至表土堆场堆放，采用防尘网苫盖，用于后期矿区回填。</w:t>
                  </w:r>
                </w:p>
              </w:tc>
            </w:tr>
            <w:tr w14:paraId="71F1E3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294" w:type="pct"/>
                  <w:noWrap w:val="0"/>
                  <w:vAlign w:val="center"/>
                </w:tcPr>
                <w:p w14:paraId="415B68F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7</w:t>
                  </w:r>
                </w:p>
              </w:tc>
              <w:tc>
                <w:tcPr>
                  <w:tcW w:w="535" w:type="pct"/>
                  <w:noWrap w:val="0"/>
                  <w:vAlign w:val="center"/>
                </w:tcPr>
                <w:p w14:paraId="30CE992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废机油</w:t>
                  </w:r>
                </w:p>
              </w:tc>
              <w:tc>
                <w:tcPr>
                  <w:tcW w:w="432" w:type="pct"/>
                  <w:noWrap w:val="0"/>
                  <w:vAlign w:val="center"/>
                </w:tcPr>
                <w:p w14:paraId="3837651C">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设备维护</w:t>
                  </w:r>
                </w:p>
              </w:tc>
              <w:tc>
                <w:tcPr>
                  <w:tcW w:w="439" w:type="pct"/>
                  <w:noWrap w:val="0"/>
                  <w:vAlign w:val="center"/>
                </w:tcPr>
                <w:p w14:paraId="6D888E4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危险废物</w:t>
                  </w:r>
                </w:p>
              </w:tc>
              <w:tc>
                <w:tcPr>
                  <w:tcW w:w="440" w:type="pct"/>
                  <w:noWrap w:val="0"/>
                  <w:vAlign w:val="center"/>
                </w:tcPr>
                <w:p w14:paraId="6EE0C13D">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液态</w:t>
                  </w:r>
                </w:p>
              </w:tc>
              <w:tc>
                <w:tcPr>
                  <w:tcW w:w="417" w:type="pct"/>
                  <w:noWrap w:val="0"/>
                  <w:vAlign w:val="center"/>
                </w:tcPr>
                <w:p w14:paraId="78D43C71">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900-214-08</w:t>
                  </w:r>
                </w:p>
              </w:tc>
              <w:tc>
                <w:tcPr>
                  <w:tcW w:w="439" w:type="pct"/>
                  <w:noWrap w:val="0"/>
                  <w:vAlign w:val="center"/>
                </w:tcPr>
                <w:p w14:paraId="2D716AB0">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T，I</w:t>
                  </w:r>
                </w:p>
              </w:tc>
              <w:tc>
                <w:tcPr>
                  <w:tcW w:w="546" w:type="pct"/>
                  <w:noWrap w:val="0"/>
                  <w:vAlign w:val="center"/>
                </w:tcPr>
                <w:p w14:paraId="423949B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0.5</w:t>
                  </w:r>
                </w:p>
              </w:tc>
              <w:tc>
                <w:tcPr>
                  <w:tcW w:w="451" w:type="pct"/>
                  <w:noWrap w:val="0"/>
                  <w:vAlign w:val="center"/>
                </w:tcPr>
                <w:p w14:paraId="5F2D565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暂存</w:t>
                  </w:r>
                </w:p>
                <w:p w14:paraId="0B06EB54">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危废贮存点</w:t>
                  </w:r>
                </w:p>
              </w:tc>
              <w:tc>
                <w:tcPr>
                  <w:tcW w:w="1002" w:type="pct"/>
                  <w:noWrap w:val="0"/>
                  <w:vAlign w:val="center"/>
                </w:tcPr>
                <w:p w14:paraId="12D5B56A">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定期交由有资质的危险废物处理单位处置</w:t>
                  </w:r>
                </w:p>
              </w:tc>
            </w:tr>
          </w:tbl>
          <w:p w14:paraId="7FA4A0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default" w:ascii="Times New Roman" w:hAnsi="Times New Roman" w:eastAsia="宋体" w:cs="Times New Roman"/>
                <w:b/>
                <w:bCs w:val="0"/>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b/>
                <w:bCs w:val="0"/>
                <w:color w:val="000000" w:themeColor="text1"/>
                <w:kern w:val="2"/>
                <w:sz w:val="24"/>
                <w:szCs w:val="24"/>
                <w:lang w:val="en-US" w:eastAsia="zh-CN" w:bidi="ar"/>
                <w14:textFill>
                  <w14:solidFill>
                    <w14:schemeClr w14:val="tx1"/>
                  </w14:solidFill>
                </w14:textFill>
              </w:rPr>
              <w:t xml:space="preserve">4.2.1 </w:t>
            </w:r>
            <w:r>
              <w:rPr>
                <w:rFonts w:hint="default" w:ascii="Times New Roman" w:hAnsi="Times New Roman" w:eastAsia="宋体" w:cs="Times New Roman"/>
                <w:b/>
                <w:bCs w:val="0"/>
                <w:color w:val="000000" w:themeColor="text1"/>
                <w:kern w:val="2"/>
                <w:sz w:val="24"/>
                <w:szCs w:val="24"/>
                <w:highlight w:val="none"/>
                <w:lang w:val="en-US" w:eastAsia="zh-CN" w:bidi="ar"/>
                <w14:textFill>
                  <w14:solidFill>
                    <w14:schemeClr w14:val="tx1"/>
                  </w14:solidFill>
                </w14:textFill>
              </w:rPr>
              <w:t>一般固废管理要求</w:t>
            </w:r>
          </w:p>
          <w:p w14:paraId="765FAF2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bCs w:val="0"/>
                <w:color w:val="000000" w:themeColor="text1"/>
                <w:kern w:val="0"/>
                <w:sz w:val="24"/>
                <w:szCs w:val="24"/>
                <w:highlight w:val="none"/>
                <w14:textFill>
                  <w14:solidFill>
                    <w14:schemeClr w14:val="tx1"/>
                  </w14:solidFill>
                </w14:textFill>
              </w:rPr>
            </w:pPr>
            <w:r>
              <w:rPr>
                <w:rFonts w:hint="default" w:ascii="Times New Roman" w:hAnsi="Times New Roman" w:cs="Times New Roman"/>
                <w:b w:val="0"/>
                <w:bCs/>
                <w:color w:val="000000" w:themeColor="text1"/>
                <w:kern w:val="0"/>
                <w:sz w:val="24"/>
                <w:szCs w:val="24"/>
                <w:highlight w:val="none"/>
                <w:lang w:val="en-US" w:eastAsia="zh-CN" w:bidi="ar"/>
                <w14:textFill>
                  <w14:solidFill>
                    <w14:schemeClr w14:val="tx1"/>
                  </w14:solidFill>
                </w14:textFill>
              </w:rPr>
              <w:t>本项目产生的一般固体废物暂存于一般固废暂存间，拟建一般固废暂存间位于项目区东侧，面积约15m</w:t>
            </w:r>
            <w:r>
              <w:rPr>
                <w:rFonts w:hint="default" w:ascii="Times New Roman" w:hAnsi="Times New Roman" w:cs="Times New Roman"/>
                <w:b w:val="0"/>
                <w:bCs/>
                <w:color w:val="000000" w:themeColor="text1"/>
                <w:kern w:val="0"/>
                <w:sz w:val="24"/>
                <w:szCs w:val="24"/>
                <w:highlight w:val="none"/>
                <w:vertAlign w:val="superscript"/>
                <w:lang w:val="en-US" w:eastAsia="zh-CN" w:bidi="ar"/>
                <w14:textFill>
                  <w14:solidFill>
                    <w14:schemeClr w14:val="tx1"/>
                  </w14:solidFill>
                </w14:textFill>
              </w:rPr>
              <w:t>2</w:t>
            </w:r>
            <w:r>
              <w:rPr>
                <w:rFonts w:hint="default" w:ascii="Times New Roman" w:hAnsi="Times New Roman" w:cs="Times New Roman"/>
                <w:b w:val="0"/>
                <w:bCs/>
                <w:color w:val="000000" w:themeColor="text1"/>
                <w:kern w:val="0"/>
                <w:sz w:val="24"/>
                <w:szCs w:val="24"/>
                <w:highlight w:val="none"/>
                <w:lang w:val="en-US" w:eastAsia="zh-CN" w:bidi="ar"/>
                <w14:textFill>
                  <w14:solidFill>
                    <w14:schemeClr w14:val="tx1"/>
                  </w14:solidFill>
                </w14:textFill>
              </w:rPr>
              <w:t>，</w:t>
            </w:r>
            <w:r>
              <w:rPr>
                <w:rFonts w:hint="default" w:ascii="Times New Roman" w:hAnsi="Times New Roman" w:eastAsia="宋体" w:cs="Times New Roman"/>
                <w:b w:val="0"/>
                <w:bCs/>
                <w:color w:val="000000" w:themeColor="text1"/>
                <w:kern w:val="0"/>
                <w:sz w:val="24"/>
                <w:szCs w:val="24"/>
                <w:highlight w:val="none"/>
                <w:lang w:val="en-US" w:eastAsia="zh-CN" w:bidi="ar"/>
                <w14:textFill>
                  <w14:solidFill>
                    <w14:schemeClr w14:val="tx1"/>
                  </w14:solidFill>
                </w14:textFill>
              </w:rPr>
              <w:t>为避免本项目产生的一般工业固废对环境造成的影响，主要是做好固废的收集、转运等环节。一般固废堆场按照《一般工业固体废物贮存和填埋污染控制标准》（GB18599-2020）相关要求建设，地面基础及内墙采取防渗措施（其中内墙防渗层做到0.5m高），使用防水混凝土，地面做防滑处理，一般固体废物临时贮存房渗透系数达1.0×10</w:t>
            </w:r>
            <w:r>
              <w:rPr>
                <w:rFonts w:hint="default" w:ascii="Times New Roman" w:hAnsi="Times New Roman" w:eastAsia="宋体" w:cs="Times New Roman"/>
                <w:b w:val="0"/>
                <w:bCs/>
                <w:color w:val="000000" w:themeColor="text1"/>
                <w:kern w:val="0"/>
                <w:sz w:val="24"/>
                <w:szCs w:val="24"/>
                <w:highlight w:val="none"/>
                <w:vertAlign w:val="superscript"/>
                <w:lang w:val="en-US" w:eastAsia="zh-CN" w:bidi="ar"/>
                <w14:textFill>
                  <w14:solidFill>
                    <w14:schemeClr w14:val="tx1"/>
                  </w14:solidFill>
                </w14:textFill>
              </w:rPr>
              <w:t>-7</w:t>
            </w:r>
            <w:r>
              <w:rPr>
                <w:rFonts w:hint="default" w:ascii="Times New Roman" w:hAnsi="Times New Roman" w:eastAsia="宋体" w:cs="Times New Roman"/>
                <w:b w:val="0"/>
                <w:bCs/>
                <w:color w:val="000000" w:themeColor="text1"/>
                <w:kern w:val="0"/>
                <w:sz w:val="24"/>
                <w:szCs w:val="24"/>
                <w:highlight w:val="none"/>
                <w:lang w:val="en-US" w:eastAsia="zh-CN" w:bidi="ar"/>
                <w14:textFill>
                  <w14:solidFill>
                    <w14:schemeClr w14:val="tx1"/>
                  </w14:solidFill>
                </w14:textFill>
              </w:rPr>
              <w:t>厘米/秒，并定期处置。</w:t>
            </w:r>
          </w:p>
          <w:p w14:paraId="1FC4B1F2">
            <w:pPr>
              <w:keepNext w:val="0"/>
              <w:keepLines/>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firstLine="482" w:firstLineChars="200"/>
              <w:jc w:val="both"/>
              <w:textAlignment w:val="auto"/>
              <w:rPr>
                <w:rFonts w:hint="default" w:ascii="Times New Roman" w:hAnsi="Times New Roman" w:eastAsia="宋体" w:cs="Times New Roman"/>
                <w:b/>
                <w:bCs w:val="0"/>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bCs w:val="0"/>
                <w:color w:val="000000" w:themeColor="text1"/>
                <w:kern w:val="0"/>
                <w:sz w:val="24"/>
                <w:szCs w:val="24"/>
                <w:highlight w:val="none"/>
                <w14:textFill>
                  <w14:solidFill>
                    <w14:schemeClr w14:val="tx1"/>
                  </w14:solidFill>
                </w14:textFill>
              </w:rPr>
              <w:t>另外还包括以下几点：</w:t>
            </w:r>
          </w:p>
          <w:p w14:paraId="7230767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b w:val="0"/>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4"/>
                <w:szCs w:val="24"/>
                <w:highlight w:val="none"/>
                <w14:textFill>
                  <w14:solidFill>
                    <w14:schemeClr w14:val="tx1"/>
                  </w14:solidFill>
                </w14:textFill>
              </w:rPr>
              <w:t>企业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禁止向生活垃圾收集设施中投放工业固体废物。企业委托他人运输、利用、处置工业固体废物的，应当对受托方的主体资格和技术能力进行核实，依法签订书面合同，在合同中约定污染防治要求。受托方运输、利用、处置工业固体废物，应当依照有关法律法规的规定和合同约定履行污染防治要求，并将运输、利用、处置情况告知产生工业固体废物的单位。</w:t>
            </w:r>
          </w:p>
          <w:p w14:paraId="3C86F5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default" w:ascii="Times New Roman" w:hAnsi="Times New Roman" w:eastAsia="宋体" w:cs="Times New Roman"/>
                <w:b/>
                <w:bCs w:val="0"/>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b/>
                <w:bCs w:val="0"/>
                <w:color w:val="000000" w:themeColor="text1"/>
                <w:kern w:val="2"/>
                <w:sz w:val="24"/>
                <w:szCs w:val="24"/>
                <w:lang w:val="en-US" w:eastAsia="zh-CN" w:bidi="ar"/>
                <w14:textFill>
                  <w14:solidFill>
                    <w14:schemeClr w14:val="tx1"/>
                  </w14:solidFill>
                </w14:textFill>
              </w:rPr>
              <w:t>4.2.</w:t>
            </w:r>
            <w:r>
              <w:rPr>
                <w:rFonts w:hint="default" w:ascii="Times New Roman" w:hAnsi="Times New Roman" w:cs="Times New Roman"/>
                <w:b/>
                <w:bCs w:val="0"/>
                <w:color w:val="000000" w:themeColor="text1"/>
                <w:kern w:val="2"/>
                <w:sz w:val="24"/>
                <w:szCs w:val="24"/>
                <w:lang w:val="en-US" w:eastAsia="zh-CN" w:bidi="ar"/>
                <w14:textFill>
                  <w14:solidFill>
                    <w14:schemeClr w14:val="tx1"/>
                  </w14:solidFill>
                </w14:textFill>
              </w:rPr>
              <w:t>2</w:t>
            </w:r>
            <w:r>
              <w:rPr>
                <w:rFonts w:hint="default" w:ascii="Times New Roman" w:hAnsi="Times New Roman" w:eastAsia="宋体" w:cs="Times New Roman"/>
                <w:b/>
                <w:bCs w:val="0"/>
                <w:color w:val="000000" w:themeColor="text1"/>
                <w:kern w:val="2"/>
                <w:sz w:val="24"/>
                <w:szCs w:val="24"/>
                <w:lang w:val="en-US" w:eastAsia="zh-CN" w:bidi="ar"/>
                <w14:textFill>
                  <w14:solidFill>
                    <w14:schemeClr w14:val="tx1"/>
                  </w14:solidFill>
                </w14:textFill>
              </w:rPr>
              <w:t xml:space="preserve"> </w:t>
            </w:r>
            <w:r>
              <w:rPr>
                <w:rFonts w:hint="default" w:ascii="Times New Roman" w:hAnsi="Times New Roman" w:eastAsia="宋体" w:cs="Times New Roman"/>
                <w:b/>
                <w:bCs w:val="0"/>
                <w:color w:val="000000" w:themeColor="text1"/>
                <w:kern w:val="0"/>
                <w:sz w:val="24"/>
                <w:szCs w:val="24"/>
                <w:highlight w:val="none"/>
                <w:lang w:val="en-US" w:eastAsia="zh-CN" w:bidi="ar"/>
                <w14:textFill>
                  <w14:solidFill>
                    <w14:schemeClr w14:val="tx1"/>
                  </w14:solidFill>
                </w14:textFill>
              </w:rPr>
              <w:t>危险废物</w:t>
            </w:r>
            <w:r>
              <w:rPr>
                <w:rFonts w:hint="default" w:ascii="Times New Roman" w:hAnsi="Times New Roman" w:eastAsia="宋体" w:cs="Times New Roman"/>
                <w:b/>
                <w:bCs w:val="0"/>
                <w:color w:val="000000" w:themeColor="text1"/>
                <w:kern w:val="2"/>
                <w:sz w:val="24"/>
                <w:szCs w:val="24"/>
                <w:highlight w:val="none"/>
                <w:lang w:val="en-US" w:eastAsia="zh-CN" w:bidi="ar"/>
                <w14:textFill>
                  <w14:solidFill>
                    <w14:schemeClr w14:val="tx1"/>
                  </w14:solidFill>
                </w14:textFill>
              </w:rPr>
              <w:t>管理要求</w:t>
            </w:r>
          </w:p>
          <w:p w14:paraId="686EAD9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b w:val="0"/>
                <w:bCs/>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kern w:val="0"/>
                <w:sz w:val="24"/>
                <w:szCs w:val="24"/>
                <w:highlight w:val="none"/>
                <w14:textFill>
                  <w14:solidFill>
                    <w14:schemeClr w14:val="tx1"/>
                  </w14:solidFill>
                </w14:textFill>
              </w:rPr>
              <w:t>建设单位</w:t>
            </w:r>
            <w:r>
              <w:rPr>
                <w:rFonts w:hint="default" w:ascii="Times New Roman" w:hAnsi="Times New Roman" w:eastAsia="宋体" w:cs="Times New Roman"/>
                <w:b w:val="0"/>
                <w:bCs/>
                <w:color w:val="000000" w:themeColor="text1"/>
                <w:kern w:val="0"/>
                <w:sz w:val="24"/>
                <w:szCs w:val="24"/>
                <w:highlight w:val="none"/>
                <w:lang w:val="en-US" w:eastAsia="zh-CN"/>
                <w14:textFill>
                  <w14:solidFill>
                    <w14:schemeClr w14:val="tx1"/>
                  </w14:solidFill>
                </w14:textFill>
              </w:rPr>
              <w:t>拟</w:t>
            </w:r>
            <w:r>
              <w:rPr>
                <w:rFonts w:hint="default" w:ascii="Times New Roman" w:hAnsi="Times New Roman" w:eastAsia="宋体" w:cs="Times New Roman"/>
                <w:b w:val="0"/>
                <w:bCs/>
                <w:color w:val="000000" w:themeColor="text1"/>
                <w:kern w:val="0"/>
                <w:sz w:val="24"/>
                <w:szCs w:val="24"/>
                <w:highlight w:val="none"/>
                <w14:textFill>
                  <w14:solidFill>
                    <w14:schemeClr w14:val="tx1"/>
                  </w14:solidFill>
                </w14:textFill>
              </w:rPr>
              <w:t>设置</w:t>
            </w:r>
            <w:r>
              <w:rPr>
                <w:rFonts w:hint="default" w:ascii="Times New Roman" w:hAnsi="Times New Roman" w:eastAsia="宋体" w:cs="Times New Roman"/>
                <w:b w:val="0"/>
                <w:bCs/>
                <w:color w:val="000000" w:themeColor="text1"/>
                <w:kern w:val="0"/>
                <w:sz w:val="24"/>
                <w:szCs w:val="24"/>
                <w:highlight w:val="none"/>
                <w:lang w:eastAsia="zh-CN"/>
                <w14:textFill>
                  <w14:solidFill>
                    <w14:schemeClr w14:val="tx1"/>
                  </w14:solidFill>
                </w14:textFill>
              </w:rPr>
              <w:t>危废贮存点</w:t>
            </w:r>
            <w:r>
              <w:rPr>
                <w:rFonts w:hint="default" w:ascii="Times New Roman" w:hAnsi="Times New Roman" w:eastAsia="宋体" w:cs="Times New Roman"/>
                <w:b w:val="0"/>
                <w:bCs/>
                <w:color w:val="000000" w:themeColor="text1"/>
                <w:kern w:val="0"/>
                <w:sz w:val="24"/>
                <w:szCs w:val="24"/>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4"/>
                <w:szCs w:val="24"/>
                <w:highlight w:val="none"/>
                <w:lang w:eastAsia="zh-CN"/>
                <w14:textFill>
                  <w14:solidFill>
                    <w14:schemeClr w14:val="tx1"/>
                  </w14:solidFill>
                </w14:textFill>
              </w:rPr>
              <w:t>危废贮存点</w:t>
            </w:r>
            <w:r>
              <w:rPr>
                <w:rFonts w:hint="default" w:ascii="Times New Roman" w:hAnsi="Times New Roman" w:eastAsia="宋体" w:cs="Times New Roman"/>
                <w:b w:val="0"/>
                <w:bCs/>
                <w:color w:val="000000" w:themeColor="text1"/>
                <w:kern w:val="0"/>
                <w:sz w:val="24"/>
                <w:szCs w:val="24"/>
                <w:highlight w:val="none"/>
                <w:lang w:val="en-US" w:eastAsia="zh-CN"/>
                <w14:textFill>
                  <w14:solidFill>
                    <w14:schemeClr w14:val="tx1"/>
                  </w14:solidFill>
                </w14:textFill>
              </w:rPr>
              <w:t>拟建于项目区</w:t>
            </w:r>
            <w:r>
              <w:rPr>
                <w:rFonts w:hint="eastAsia" w:cs="Times New Roman"/>
                <w:b w:val="0"/>
                <w:bCs/>
                <w:color w:val="000000" w:themeColor="text1"/>
                <w:kern w:val="0"/>
                <w:sz w:val="24"/>
                <w:szCs w:val="24"/>
                <w:highlight w:val="none"/>
                <w:lang w:val="en-US" w:eastAsia="zh-CN"/>
                <w14:textFill>
                  <w14:solidFill>
                    <w14:schemeClr w14:val="tx1"/>
                  </w14:solidFill>
                </w14:textFill>
              </w:rPr>
              <w:t>南</w:t>
            </w:r>
            <w:r>
              <w:rPr>
                <w:rFonts w:hint="default" w:ascii="Times New Roman" w:hAnsi="Times New Roman" w:eastAsia="宋体" w:cs="Times New Roman"/>
                <w:b w:val="0"/>
                <w:bCs/>
                <w:color w:val="000000" w:themeColor="text1"/>
                <w:kern w:val="0"/>
                <w:sz w:val="24"/>
                <w:szCs w:val="24"/>
                <w:highlight w:val="none"/>
                <w14:textFill>
                  <w14:solidFill>
                    <w14:schemeClr w14:val="tx1"/>
                  </w14:solidFill>
                </w14:textFill>
              </w:rPr>
              <w:t>侧，面积约</w:t>
            </w:r>
            <w:r>
              <w:rPr>
                <w:rFonts w:hint="default" w:ascii="Times New Roman" w:hAnsi="Times New Roman" w:eastAsia="宋体" w:cs="Times New Roman"/>
                <w:b w:val="0"/>
                <w:bCs/>
                <w:color w:val="000000" w:themeColor="text1"/>
                <w:kern w:val="0"/>
                <w:sz w:val="24"/>
                <w:szCs w:val="24"/>
                <w:highlight w:val="none"/>
                <w:lang w:val="en-US" w:eastAsia="zh-CN"/>
                <w14:textFill>
                  <w14:solidFill>
                    <w14:schemeClr w14:val="tx1"/>
                  </w14:solidFill>
                </w14:textFill>
              </w:rPr>
              <w:t>10</w:t>
            </w:r>
            <w:r>
              <w:rPr>
                <w:rFonts w:hint="default" w:ascii="Times New Roman" w:hAnsi="Times New Roman" w:eastAsia="宋体" w:cs="Times New Roman"/>
                <w:b w:val="0"/>
                <w:bCs/>
                <w:color w:val="000000" w:themeColor="text1"/>
                <w:kern w:val="0"/>
                <w:sz w:val="24"/>
                <w:szCs w:val="24"/>
                <w:highlight w:val="none"/>
                <w14:textFill>
                  <w14:solidFill>
                    <w14:schemeClr w14:val="tx1"/>
                  </w14:solidFill>
                </w14:textFill>
              </w:rPr>
              <w:t>m</w:t>
            </w:r>
            <w:r>
              <w:rPr>
                <w:rFonts w:hint="default" w:ascii="Times New Roman" w:hAnsi="Times New Roman" w:eastAsia="宋体" w:cs="Times New Roman"/>
                <w:b w:val="0"/>
                <w:bCs/>
                <w:color w:val="000000" w:themeColor="text1"/>
                <w:kern w:val="0"/>
                <w:sz w:val="24"/>
                <w:szCs w:val="24"/>
                <w:highlight w:val="none"/>
                <w:vertAlign w:val="superscript"/>
                <w14:textFill>
                  <w14:solidFill>
                    <w14:schemeClr w14:val="tx1"/>
                  </w14:solidFill>
                </w14:textFill>
              </w:rPr>
              <w:t>2</w:t>
            </w:r>
            <w:r>
              <w:rPr>
                <w:rFonts w:hint="default" w:ascii="Times New Roman" w:hAnsi="Times New Roman" w:eastAsia="宋体" w:cs="Times New Roman"/>
                <w:b w:val="0"/>
                <w:bCs/>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kern w:val="0"/>
                <w:sz w:val="24"/>
                <w:szCs w:val="24"/>
                <w:highlight w:val="none"/>
                <w:lang w:val="en-US" w:eastAsia="zh-CN"/>
                <w14:textFill>
                  <w14:solidFill>
                    <w14:schemeClr w14:val="tx1"/>
                  </w14:solidFill>
                </w14:textFill>
              </w:rPr>
              <w:t>贮存及产生危险废物的暂存、运输应严格按照《危险废物收集、贮存、运输技术规范》（HJ2025-2012）和《危险废物贮存污染控制标准》（GB18597-2023）进行。危险废物的收集、贮存、外运，应采取下述措施：</w:t>
            </w:r>
          </w:p>
          <w:p w14:paraId="50D8F66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kern w:val="0"/>
                <w:sz w:val="24"/>
                <w:szCs w:val="24"/>
                <w:highlight w:val="none"/>
                <w:lang w:val="en-US" w:eastAsia="zh-CN"/>
                <w14:textFill>
                  <w14:solidFill>
                    <w14:schemeClr w14:val="tx1"/>
                  </w14:solidFill>
                </w14:textFill>
              </w:rPr>
              <w:t>①企业应制定详细的危险废物收集操作规程，</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 xml:space="preserve">内容包括适用范围、操作程序和方法、专用设备和工具、转移和交换、安全保障和应急防护等；收集和转运人员应根据需要配置必备的个人防护设备，如手套、防护镜、防护服和口罩等。     </w:t>
            </w:r>
          </w:p>
          <w:p w14:paraId="69E19397">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②危险废物的收集和转运过程中，应采取相应的安全防护和污染防治措施，包括防泄漏、防雨或其它防止污染环境的措施。</w:t>
            </w:r>
          </w:p>
          <w:p w14:paraId="3F9C16F9">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③及时将生产过程中产生的各种危险废物进行处理，在未处理期间，应集中收集，集中贮存。</w:t>
            </w:r>
          </w:p>
          <w:p w14:paraId="6FF33C01">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④危废暂存区应满足《危险废物贮存污染控制标准》（GB18597-2023）</w:t>
            </w:r>
            <w:r>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t>中贮存点环境管理要求</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w:t>
            </w:r>
          </w:p>
          <w:p w14:paraId="2E6394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color w:val="000000" w:themeColor="text1"/>
                <w:kern w:val="2"/>
                <w:sz w:val="24"/>
                <w:szCs w:val="24"/>
                <w:lang w:val="en-US" w:eastAsia="zh-CN"/>
                <w14:textFill>
                  <w14:solidFill>
                    <w14:schemeClr w14:val="tx1"/>
                  </w14:solidFill>
                </w14:textFill>
              </w:rPr>
            </w:pPr>
            <w:r>
              <w:rPr>
                <w:rFonts w:hint="default" w:ascii="Times New Roman" w:hAnsi="Times New Roman" w:cs="Times New Roman"/>
                <w:color w:val="000000" w:themeColor="text1"/>
                <w:kern w:val="2"/>
                <w:sz w:val="24"/>
                <w:szCs w:val="24"/>
                <w:lang w:val="en-US" w:eastAsia="zh-CN"/>
                <w14:textFill>
                  <w14:solidFill>
                    <w14:schemeClr w14:val="tx1"/>
                  </w14:solidFill>
                </w14:textFill>
              </w:rPr>
              <w:t>a、贮存点应具有固定的区域边界，并应采取与其他区域进行隔离的措施。</w:t>
            </w:r>
          </w:p>
          <w:p w14:paraId="18E3EE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color w:val="000000" w:themeColor="text1"/>
                <w:kern w:val="2"/>
                <w:sz w:val="24"/>
                <w:szCs w:val="24"/>
                <w:lang w:val="en-US" w:eastAsia="zh-CN"/>
                <w14:textFill>
                  <w14:solidFill>
                    <w14:schemeClr w14:val="tx1"/>
                  </w14:solidFill>
                </w14:textFill>
              </w:rPr>
            </w:pPr>
            <w:r>
              <w:rPr>
                <w:rFonts w:hint="default" w:ascii="Times New Roman" w:hAnsi="Times New Roman" w:cs="Times New Roman"/>
                <w:color w:val="000000" w:themeColor="text1"/>
                <w:kern w:val="2"/>
                <w:sz w:val="24"/>
                <w:szCs w:val="24"/>
                <w:lang w:val="en-US" w:eastAsia="zh-CN"/>
                <w14:textFill>
                  <w14:solidFill>
                    <w14:schemeClr w14:val="tx1"/>
                  </w14:solidFill>
                </w14:textFill>
              </w:rPr>
              <w:t>b、贮存点应采取防风、防雨、防晒和防止危险废物流失、扬散等措施。</w:t>
            </w:r>
          </w:p>
          <w:p w14:paraId="6A1E72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color w:val="000000" w:themeColor="text1"/>
                <w:kern w:val="2"/>
                <w:sz w:val="24"/>
                <w:szCs w:val="24"/>
                <w:lang w:val="en-US" w:eastAsia="zh-CN"/>
                <w14:textFill>
                  <w14:solidFill>
                    <w14:schemeClr w14:val="tx1"/>
                  </w14:solidFill>
                </w14:textFill>
              </w:rPr>
            </w:pPr>
            <w:r>
              <w:rPr>
                <w:rFonts w:hint="default" w:ascii="Times New Roman" w:hAnsi="Times New Roman" w:cs="Times New Roman"/>
                <w:color w:val="000000" w:themeColor="text1"/>
                <w:kern w:val="2"/>
                <w:sz w:val="24"/>
                <w:szCs w:val="24"/>
                <w:lang w:val="en-US" w:eastAsia="zh-CN"/>
                <w14:textFill>
                  <w14:solidFill>
                    <w14:schemeClr w14:val="tx1"/>
                  </w14:solidFill>
                </w14:textFill>
              </w:rPr>
              <w:t>c、贮存点贮存的危险废物应置于容器或包装物中，不应直接散堆。</w:t>
            </w:r>
          </w:p>
          <w:p w14:paraId="0E873F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color w:val="000000" w:themeColor="text1"/>
                <w:kern w:val="2"/>
                <w:sz w:val="24"/>
                <w:szCs w:val="24"/>
                <w:lang w:val="en-US" w:eastAsia="zh-CN"/>
                <w14:textFill>
                  <w14:solidFill>
                    <w14:schemeClr w14:val="tx1"/>
                  </w14:solidFill>
                </w14:textFill>
              </w:rPr>
            </w:pPr>
            <w:r>
              <w:rPr>
                <w:rFonts w:hint="default" w:ascii="Times New Roman" w:hAnsi="Times New Roman" w:cs="Times New Roman"/>
                <w:color w:val="000000" w:themeColor="text1"/>
                <w:kern w:val="2"/>
                <w:sz w:val="24"/>
                <w:szCs w:val="24"/>
                <w:lang w:val="en-US" w:eastAsia="zh-CN"/>
                <w14:textFill>
                  <w14:solidFill>
                    <w14:schemeClr w14:val="tx1"/>
                  </w14:solidFill>
                </w14:textFill>
              </w:rPr>
              <w:t>d、贮存点应根据危险废物的形态、物理化学性质、包装形式等，采取防渗、防漏等污染防治措施或采用具有相应功能的装置。</w:t>
            </w:r>
          </w:p>
          <w:p w14:paraId="240B74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default" w:ascii="Times New Roman" w:hAnsi="Times New Roman" w:cs="Times New Roman"/>
                <w:color w:val="000000" w:themeColor="text1"/>
                <w:kern w:val="2"/>
                <w:sz w:val="24"/>
                <w:szCs w:val="24"/>
                <w:lang w:val="en-US" w:eastAsia="zh-CN"/>
                <w14:textFill>
                  <w14:solidFill>
                    <w14:schemeClr w14:val="tx1"/>
                  </w14:solidFill>
                </w14:textFill>
              </w:rPr>
              <w:t>e、贮存点应及时清运贮存的危险废物，实时贮存量不应超过 3 吨。</w:t>
            </w:r>
          </w:p>
          <w:p w14:paraId="159273BB">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⑤危险废物转移严格按照《危险废物转移管理办法》（部令第23号）执行，危险废物移出人、危险废物承运人、危险废物接受人在危险废物转移过程中应当采取防扬散、防流失、防渗漏或者其他防止污染环境的措施，不得擅自倾倒、堆放、丢弃、遗撒危险废物，并对所造成的环境污染及生态破坏依法承担责任。移出人、承运人、接受人应当依法制定突发环境事件的防范措施和应急预案，并报有关部门备案；发生危险废物突发环境事件时，应当立即采取有效措施消除或者减轻对环境的污染危害，并按相关规定向事故发生地有关部门报告，接受调查处理，同时根据《危险废物转移管理办法》（部令第23号），建设单位应当履行以下义务：</w:t>
            </w:r>
          </w:p>
          <w:p w14:paraId="3D9C3D3C">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a、对承运人或者接受人的主体资格和技术能力进行核实，依法签订书面合同，并在合同中约定运输、贮存、利用、处置危险废物的污染防治要求及相关责任；</w:t>
            </w:r>
          </w:p>
          <w:p w14:paraId="5B18971E">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b、制定危险废物管理计划，明确拟转移危险废物的种类、重量（数量）和流向等信息；</w:t>
            </w:r>
          </w:p>
          <w:p w14:paraId="469BA327">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c、建立危险废物管理台账，对转移的危险废物进行计量称重，如实记录、妥善保管转移危险废物的种类、重量（数量）和接受人等相关信息；</w:t>
            </w:r>
          </w:p>
          <w:p w14:paraId="633F7BA4">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d、填写、运行危险废物转移联单，在危险废物转移联单中如实填写移出人、承运人、接受人信息，转移危险废物的种类、重量（数量）、危险特性等信息，以及突发环境事件的防范措施等；</w:t>
            </w:r>
          </w:p>
          <w:p w14:paraId="4E11D717">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e、及时核实接受人贮存、利用或者处置相关危险废物情况；</w:t>
            </w:r>
          </w:p>
          <w:p w14:paraId="7F0F6CB8">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f、法律法规规定的其他义务。</w:t>
            </w:r>
          </w:p>
          <w:p w14:paraId="195D39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根据《危险废物管理计划和管理台账制定技术导则》（HJ 1259—2022）规定，本单位属于危险废物登记管理单位，其管理计划制定内容应包括单位基本信息、危险废物产生情况信息、危险废物转移情况信息。危险废物应建立环境管理台账制度，设置专职人员进行台账的记录、整理、维护和管理，并对台账记录结果的真实性、准确性、完整性负责；在线填报危险废物管理计划、办理电子转移联单内容。危废台账保存时间5年，危险废物台账应当按照电子储存和纸质储存两种形式同步管理。按照《危险废物识别标志设置技术规范》（HJ1276-2022）的要求，本项目需进行危废间标识标牌的设置。</w:t>
            </w:r>
          </w:p>
          <w:p w14:paraId="6545C6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综上所述，本项目对危险废物进行妥善处置，符合《危险废物贮存污染控制标准》（GB18597-2023），对周围环境影响较小。</w:t>
            </w:r>
          </w:p>
          <w:p w14:paraId="1422A403">
            <w:pPr>
              <w:adjustRightInd w:val="0"/>
              <w:spacing w:before="120" w:beforeLines="50" w:line="360" w:lineRule="auto"/>
              <w:rPr>
                <w:rFonts w:hint="default" w:ascii="Times New Roman" w:hAnsi="Times New Roman" w:cs="Times New Roman"/>
                <w:b/>
                <w:bCs/>
                <w:color w:val="000000" w:themeColor="text1"/>
                <w:sz w:val="24"/>
                <w:szCs w:val="32"/>
                <w14:textFill>
                  <w14:solidFill>
                    <w14:schemeClr w14:val="tx1"/>
                  </w14:solidFill>
                </w14:textFill>
              </w:rPr>
            </w:pPr>
            <w:r>
              <w:rPr>
                <w:rFonts w:hint="default" w:ascii="Times New Roman" w:hAnsi="Times New Roman" w:cs="Times New Roman"/>
                <w:b/>
                <w:bCs/>
                <w:color w:val="000000" w:themeColor="text1"/>
                <w:sz w:val="24"/>
                <w:szCs w:val="32"/>
                <w:lang w:val="en-US" w:eastAsia="zh-CN"/>
                <w14:textFill>
                  <w14:solidFill>
                    <w14:schemeClr w14:val="tx1"/>
                  </w14:solidFill>
                </w14:textFill>
              </w:rPr>
              <w:t>6</w:t>
            </w:r>
            <w:r>
              <w:rPr>
                <w:rFonts w:hint="default" w:ascii="Times New Roman" w:hAnsi="Times New Roman" w:cs="Times New Roman"/>
                <w:b/>
                <w:bCs/>
                <w:color w:val="000000" w:themeColor="text1"/>
                <w:sz w:val="24"/>
                <w:szCs w:val="32"/>
                <w14:textFill>
                  <w14:solidFill>
                    <w14:schemeClr w14:val="tx1"/>
                  </w14:solidFill>
                </w14:textFill>
              </w:rPr>
              <w:t>、</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对地下水、土壤的影响</w:t>
            </w:r>
          </w:p>
          <w:p w14:paraId="554D79C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cs="Times New Roman"/>
                <w:color w:val="000000" w:themeColor="text1"/>
                <w:sz w:val="24"/>
                <w:highlight w:val="none"/>
                <w:lang w:val="en-US" w:eastAsia="zh-CN"/>
                <w14:textFill>
                  <w14:solidFill>
                    <w14:schemeClr w14:val="tx1"/>
                  </w14:solidFill>
                </w14:textFill>
              </w:rPr>
              <w:t>本项目对地下水和土壤的可能污染源主要为危险废物贮存点、一般固废间、沉淀池、加工区及其他生产办公区，</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本项目对可能泄漏污染物的地面进行防渗处理，可有效防止污染物渗入地下及土壤，并及时将渗漏、泄漏的污染物收集并进行集中处理。依据《环境影响评价技术导则地下水导则》（HJ610-2016）中相关分区防控措施，结合项目的性质、包气带岩性结构、污染控制难易程度及地下水环境风险，按照重点防渗区、简单防渗区和一般污染防渗区进行分区防渗，防渗层结构依据不同防渗区要求单独使用一种材料或者多种材料结合使用。本项目</w:t>
            </w:r>
            <w:r>
              <w:rPr>
                <w:rFonts w:hint="eastAsia" w:ascii="Times New Roman" w:hAnsi="Times New Roman" w:cs="Times New Roman"/>
                <w:color w:val="000000" w:themeColor="text1"/>
                <w:sz w:val="24"/>
                <w:highlight w:val="none"/>
                <w:lang w:val="en-US" w:eastAsia="zh-CN"/>
                <w14:textFill>
                  <w14:solidFill>
                    <w14:schemeClr w14:val="tx1"/>
                  </w14:solidFill>
                </w14:textFill>
              </w:rPr>
              <w:t>拟</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采取的防渗措施包括：</w:t>
            </w:r>
          </w:p>
          <w:p w14:paraId="031F89D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t>表4-1</w:t>
            </w:r>
            <w:r>
              <w:rPr>
                <w:rFonts w:hint="eastAsia" w:cs="Times New Roman"/>
                <w:b/>
                <w:color w:val="000000" w:themeColor="text1"/>
                <w:kern w:val="2"/>
                <w:sz w:val="21"/>
                <w:szCs w:val="21"/>
                <w:highlight w:val="none"/>
                <w:lang w:val="en-US" w:eastAsia="zh-CN" w:bidi="ar-SA"/>
                <w14:textFill>
                  <w14:solidFill>
                    <w14:schemeClr w14:val="tx1"/>
                  </w14:solidFill>
                </w14:textFill>
              </w:rPr>
              <w:t>6</w:t>
            </w:r>
            <w:r>
              <w:rPr>
                <w:rFonts w:hint="default"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t xml:space="preserve">   地下水及土壤污染防治措施一览表</w:t>
            </w:r>
          </w:p>
          <w:tbl>
            <w:tblPr>
              <w:tblStyle w:val="31"/>
              <w:tblW w:w="8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312"/>
              <w:gridCol w:w="884"/>
              <w:gridCol w:w="1017"/>
              <w:gridCol w:w="994"/>
              <w:gridCol w:w="2750"/>
            </w:tblGrid>
            <w:tr w14:paraId="4794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10" w:type="dxa"/>
                  <w:tcBorders>
                    <w:tl2br w:val="nil"/>
                    <w:tr2bl w:val="nil"/>
                  </w:tcBorders>
                  <w:noWrap w:val="0"/>
                  <w:vAlign w:val="center"/>
                </w:tcPr>
                <w:p w14:paraId="759D763C">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项目区域</w:t>
                  </w:r>
                </w:p>
              </w:tc>
              <w:tc>
                <w:tcPr>
                  <w:tcW w:w="1312" w:type="dxa"/>
                  <w:tcBorders>
                    <w:tl2br w:val="nil"/>
                    <w:tr2bl w:val="nil"/>
                  </w:tcBorders>
                  <w:noWrap w:val="0"/>
                  <w:vAlign w:val="center"/>
                </w:tcPr>
                <w:p w14:paraId="07438E9D">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天然包气带防污性能</w:t>
                  </w:r>
                </w:p>
              </w:tc>
              <w:tc>
                <w:tcPr>
                  <w:tcW w:w="884" w:type="dxa"/>
                  <w:tcBorders>
                    <w:tl2br w:val="nil"/>
                    <w:tr2bl w:val="nil"/>
                  </w:tcBorders>
                  <w:noWrap w:val="0"/>
                  <w:vAlign w:val="center"/>
                </w:tcPr>
                <w:p w14:paraId="5B64D880">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污染控制难易程度</w:t>
                  </w:r>
                </w:p>
              </w:tc>
              <w:tc>
                <w:tcPr>
                  <w:tcW w:w="1017" w:type="dxa"/>
                  <w:tcBorders>
                    <w:tl2br w:val="nil"/>
                    <w:tr2bl w:val="nil"/>
                  </w:tcBorders>
                  <w:noWrap w:val="0"/>
                  <w:vAlign w:val="center"/>
                </w:tcPr>
                <w:p w14:paraId="5B8FB3C7">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污染物类型</w:t>
                  </w:r>
                </w:p>
              </w:tc>
              <w:tc>
                <w:tcPr>
                  <w:tcW w:w="994" w:type="dxa"/>
                  <w:tcBorders>
                    <w:tl2br w:val="nil"/>
                    <w:tr2bl w:val="nil"/>
                  </w:tcBorders>
                  <w:noWrap w:val="0"/>
                  <w:vAlign w:val="center"/>
                </w:tcPr>
                <w:p w14:paraId="353BA8D9">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防渗分区</w:t>
                  </w:r>
                </w:p>
              </w:tc>
              <w:tc>
                <w:tcPr>
                  <w:tcW w:w="2750" w:type="dxa"/>
                  <w:tcBorders>
                    <w:tl2br w:val="nil"/>
                    <w:tr2bl w:val="nil"/>
                  </w:tcBorders>
                  <w:noWrap w:val="0"/>
                  <w:vAlign w:val="center"/>
                </w:tcPr>
                <w:p w14:paraId="40F0B99F">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防渗技术要求</w:t>
                  </w:r>
                </w:p>
              </w:tc>
            </w:tr>
            <w:tr w14:paraId="3ADBD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210" w:type="dxa"/>
                  <w:tcBorders>
                    <w:tl2br w:val="nil"/>
                    <w:tr2bl w:val="nil"/>
                  </w:tcBorders>
                  <w:noWrap w:val="0"/>
                  <w:vAlign w:val="center"/>
                </w:tcPr>
                <w:p w14:paraId="5D61A579">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危险废物</w:t>
                  </w:r>
                </w:p>
                <w:p w14:paraId="1F465083">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贮存点</w:t>
                  </w:r>
                </w:p>
              </w:tc>
              <w:tc>
                <w:tcPr>
                  <w:tcW w:w="1312" w:type="dxa"/>
                  <w:tcBorders>
                    <w:tl2br w:val="nil"/>
                    <w:tr2bl w:val="nil"/>
                  </w:tcBorders>
                  <w:noWrap w:val="0"/>
                  <w:vAlign w:val="center"/>
                </w:tcPr>
                <w:p w14:paraId="23A57550">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中-强</w:t>
                  </w:r>
                </w:p>
              </w:tc>
              <w:tc>
                <w:tcPr>
                  <w:tcW w:w="884" w:type="dxa"/>
                  <w:tcBorders>
                    <w:tl2br w:val="nil"/>
                    <w:tr2bl w:val="nil"/>
                  </w:tcBorders>
                  <w:noWrap w:val="0"/>
                  <w:vAlign w:val="center"/>
                </w:tcPr>
                <w:p w14:paraId="1C11A241">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难</w:t>
                  </w:r>
                </w:p>
              </w:tc>
              <w:tc>
                <w:tcPr>
                  <w:tcW w:w="1017" w:type="dxa"/>
                  <w:tcBorders>
                    <w:tl2br w:val="nil"/>
                    <w:tr2bl w:val="nil"/>
                  </w:tcBorders>
                  <w:noWrap w:val="0"/>
                  <w:vAlign w:val="center"/>
                </w:tcPr>
                <w:p w14:paraId="29F94409">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重金属、持久性污染物</w:t>
                  </w:r>
                </w:p>
              </w:tc>
              <w:tc>
                <w:tcPr>
                  <w:tcW w:w="994" w:type="dxa"/>
                  <w:tcBorders>
                    <w:tl2br w:val="nil"/>
                    <w:tr2bl w:val="nil"/>
                  </w:tcBorders>
                  <w:noWrap w:val="0"/>
                  <w:vAlign w:val="center"/>
                </w:tcPr>
                <w:p w14:paraId="3039E3DD">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重点</w:t>
                  </w:r>
                </w:p>
                <w:p w14:paraId="7024A7D2">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防渗区</w:t>
                  </w:r>
                </w:p>
              </w:tc>
              <w:tc>
                <w:tcPr>
                  <w:tcW w:w="2750" w:type="dxa"/>
                  <w:tcBorders>
                    <w:tl2br w:val="nil"/>
                    <w:tr2bl w:val="nil"/>
                  </w:tcBorders>
                  <w:noWrap w:val="0"/>
                  <w:vAlign w:val="center"/>
                </w:tcPr>
                <w:p w14:paraId="2B4DCC2D">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等效黏土防渗层Mb≥6.0m，K≤1*10</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-7</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cm/s；或参照 GB18598 执行</w:t>
                  </w:r>
                </w:p>
              </w:tc>
            </w:tr>
            <w:tr w14:paraId="07D3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210" w:type="dxa"/>
                  <w:tcBorders>
                    <w:tl2br w:val="nil"/>
                    <w:tr2bl w:val="nil"/>
                  </w:tcBorders>
                  <w:noWrap w:val="0"/>
                  <w:vAlign w:val="center"/>
                </w:tcPr>
                <w:p w14:paraId="2BB6EB09">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一般固废间</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、沉淀池、加工区</w:t>
                  </w:r>
                  <w:r>
                    <w:rPr>
                      <w:rFonts w:hint="eastAsia" w:cs="Times New Roman"/>
                      <w:color w:val="000000" w:themeColor="text1"/>
                      <w:sz w:val="21"/>
                      <w:szCs w:val="21"/>
                      <w:highlight w:val="none"/>
                      <w:lang w:val="en-US" w:eastAsia="zh-CN"/>
                      <w14:textFill>
                        <w14:solidFill>
                          <w14:schemeClr w14:val="tx1"/>
                        </w14:solidFill>
                      </w14:textFill>
                    </w:rPr>
                    <w:t>、污水处理站</w:t>
                  </w:r>
                </w:p>
              </w:tc>
              <w:tc>
                <w:tcPr>
                  <w:tcW w:w="1312" w:type="dxa"/>
                  <w:tcBorders>
                    <w:tl2br w:val="nil"/>
                    <w:tr2bl w:val="nil"/>
                  </w:tcBorders>
                  <w:noWrap w:val="0"/>
                  <w:vAlign w:val="center"/>
                </w:tcPr>
                <w:p w14:paraId="2DA9592A">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中-强</w:t>
                  </w:r>
                </w:p>
              </w:tc>
              <w:tc>
                <w:tcPr>
                  <w:tcW w:w="884" w:type="dxa"/>
                  <w:tcBorders>
                    <w:tl2br w:val="nil"/>
                    <w:tr2bl w:val="nil"/>
                  </w:tcBorders>
                  <w:noWrap w:val="0"/>
                  <w:vAlign w:val="center"/>
                </w:tcPr>
                <w:p w14:paraId="3F4575A0">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易</w:t>
                  </w:r>
                </w:p>
              </w:tc>
              <w:tc>
                <w:tcPr>
                  <w:tcW w:w="1017" w:type="dxa"/>
                  <w:tcBorders>
                    <w:tl2br w:val="nil"/>
                    <w:tr2bl w:val="nil"/>
                  </w:tcBorders>
                  <w:noWrap w:val="0"/>
                  <w:vAlign w:val="center"/>
                </w:tcPr>
                <w:p w14:paraId="574571CB">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其他</w:t>
                  </w:r>
                </w:p>
                <w:p w14:paraId="6A45B586">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类型</w:t>
                  </w:r>
                </w:p>
              </w:tc>
              <w:tc>
                <w:tcPr>
                  <w:tcW w:w="994" w:type="dxa"/>
                  <w:tcBorders>
                    <w:tl2br w:val="nil"/>
                    <w:tr2bl w:val="nil"/>
                  </w:tcBorders>
                  <w:noWrap w:val="0"/>
                  <w:vAlign w:val="center"/>
                </w:tcPr>
                <w:p w14:paraId="4E32B68C">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一般防渗区</w:t>
                  </w:r>
                </w:p>
              </w:tc>
              <w:tc>
                <w:tcPr>
                  <w:tcW w:w="2750" w:type="dxa"/>
                  <w:tcBorders>
                    <w:tl2br w:val="nil"/>
                    <w:tr2bl w:val="nil"/>
                  </w:tcBorders>
                  <w:noWrap w:val="0"/>
                  <w:vAlign w:val="center"/>
                </w:tcPr>
                <w:p w14:paraId="5B8FB78F">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等效黏土防渗层Mb≥1.5m，K≤1*10</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-7</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cm/s；或参照 GB18598 执行</w:t>
                  </w:r>
                </w:p>
              </w:tc>
            </w:tr>
            <w:tr w14:paraId="57BB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210" w:type="dxa"/>
                  <w:tcBorders>
                    <w:tl2br w:val="nil"/>
                    <w:tr2bl w:val="nil"/>
                  </w:tcBorders>
                  <w:noWrap w:val="0"/>
                  <w:vAlign w:val="center"/>
                </w:tcPr>
                <w:p w14:paraId="0480CE66">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其他生产办公区</w:t>
                  </w:r>
                </w:p>
              </w:tc>
              <w:tc>
                <w:tcPr>
                  <w:tcW w:w="1312" w:type="dxa"/>
                  <w:tcBorders>
                    <w:tl2br w:val="nil"/>
                    <w:tr2bl w:val="nil"/>
                  </w:tcBorders>
                  <w:noWrap w:val="0"/>
                  <w:vAlign w:val="center"/>
                </w:tcPr>
                <w:p w14:paraId="085BCAE4">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中-强</w:t>
                  </w:r>
                </w:p>
              </w:tc>
              <w:tc>
                <w:tcPr>
                  <w:tcW w:w="884" w:type="dxa"/>
                  <w:tcBorders>
                    <w:tl2br w:val="nil"/>
                    <w:tr2bl w:val="nil"/>
                  </w:tcBorders>
                  <w:noWrap w:val="0"/>
                  <w:vAlign w:val="center"/>
                </w:tcPr>
                <w:p w14:paraId="59D7C0CF">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易</w:t>
                  </w:r>
                </w:p>
              </w:tc>
              <w:tc>
                <w:tcPr>
                  <w:tcW w:w="1017" w:type="dxa"/>
                  <w:tcBorders>
                    <w:tl2br w:val="nil"/>
                    <w:tr2bl w:val="nil"/>
                  </w:tcBorders>
                  <w:noWrap w:val="0"/>
                  <w:vAlign w:val="center"/>
                </w:tcPr>
                <w:p w14:paraId="68C1BF34">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其他</w:t>
                  </w:r>
                </w:p>
                <w:p w14:paraId="7C96C794">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类型</w:t>
                  </w:r>
                </w:p>
              </w:tc>
              <w:tc>
                <w:tcPr>
                  <w:tcW w:w="994" w:type="dxa"/>
                  <w:tcBorders>
                    <w:tl2br w:val="nil"/>
                    <w:tr2bl w:val="nil"/>
                  </w:tcBorders>
                  <w:noWrap w:val="0"/>
                  <w:vAlign w:val="center"/>
                </w:tcPr>
                <w:p w14:paraId="7A9E19B6">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简单</w:t>
                  </w:r>
                </w:p>
                <w:p w14:paraId="5F27B7E4">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防渗区</w:t>
                  </w:r>
                </w:p>
              </w:tc>
              <w:tc>
                <w:tcPr>
                  <w:tcW w:w="2750" w:type="dxa"/>
                  <w:tcBorders>
                    <w:tl2br w:val="nil"/>
                    <w:tr2bl w:val="nil"/>
                  </w:tcBorders>
                  <w:noWrap w:val="0"/>
                  <w:vAlign w:val="center"/>
                </w:tcPr>
                <w:p w14:paraId="76C9ABC7">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一般地面硬化</w:t>
                  </w:r>
                </w:p>
              </w:tc>
            </w:tr>
          </w:tbl>
          <w:p w14:paraId="45519543">
            <w:pPr>
              <w:pStyle w:val="12"/>
              <w:snapToGrid/>
              <w:spacing w:before="0" w:after="0" w:line="360" w:lineRule="auto"/>
              <w:ind w:right="0"/>
              <w:jc w:val="left"/>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7</w:t>
            </w:r>
            <w:r>
              <w:rPr>
                <w:rFonts w:hint="default" w:ascii="Times New Roman" w:hAnsi="Times New Roman" w:cs="Times New Roman"/>
                <w:b/>
                <w:bCs/>
                <w:color w:val="000000" w:themeColor="text1"/>
                <w:sz w:val="24"/>
                <w14:textFill>
                  <w14:solidFill>
                    <w14:schemeClr w14:val="tx1"/>
                  </w14:solidFill>
                </w14:textFill>
              </w:rPr>
              <w:t>、运营期对周边退耕还林地的影响分析</w:t>
            </w:r>
          </w:p>
          <w:p w14:paraId="0FC47422">
            <w:pPr>
              <w:adjustRightIn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本项目周边为退耕还林地（人工种植梭梭），本项目选址已避让退耕还林地（人工种植梭梭），矿区不占用其范围内。</w:t>
            </w:r>
          </w:p>
          <w:p w14:paraId="6FA61488">
            <w:pPr>
              <w:adjustRightIn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本项目所在区域属于干旱区，水资源匮乏，年均降水量少，天然植被生长环境恶劣，一旦破坏，恢复难度较大。矿区周边为退耕还林地，主要为人工种植的梭梭，荒漠植物群落结构简单、种类少。总的来说该区域植物组成简单，生态环境脆弱，呈现出一片荒漠草原化景观。对于干旱荒漠区沙漠化侵蚀而言，植被的功能在于对其地上部分的防风固沙，以及植物根系对水土的保持作用，一旦破坏，很难恢复。项目所在区域由低生物量的荒漠植被组成，生态系统的完整性维持在本底水平。因此，其生产能力和系统阻抗内外干扰的能力较差，生产的基础条件一旦破坏，则需要很长的时间才能恢复。 </w:t>
            </w:r>
          </w:p>
          <w:p w14:paraId="63044790">
            <w:pPr>
              <w:adjustRightIn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本项目对周边退耕还林地的影响主要表现在粉尘的沉积影响以及施工活动对周边退耕还林地生态环境的扰动影响。 </w:t>
            </w:r>
          </w:p>
          <w:p w14:paraId="6351066E">
            <w:pPr>
              <w:adjustRightInd w:val="0"/>
              <w:spacing w:line="360"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7</w:t>
            </w:r>
            <w:r>
              <w:rPr>
                <w:rFonts w:hint="default" w:ascii="Times New Roman" w:hAnsi="Times New Roman" w:cs="Times New Roman"/>
                <w:b/>
                <w:bCs/>
                <w:color w:val="000000" w:themeColor="text1"/>
                <w:sz w:val="24"/>
                <w14:textFill>
                  <w14:solidFill>
                    <w14:schemeClr w14:val="tx1"/>
                  </w14:solidFill>
                </w14:textFill>
              </w:rPr>
              <w:t xml:space="preserve">.1粉尘的沉积影响 </w:t>
            </w:r>
          </w:p>
          <w:p w14:paraId="6C0ECA85">
            <w:pPr>
              <w:adjustRightIn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因本项目距离周边退耕还林地较近，故项目在开采</w:t>
            </w:r>
            <w:r>
              <w:rPr>
                <w:rFonts w:hint="eastAsia" w:cs="Times New Roman"/>
                <w:color w:val="000000" w:themeColor="text1"/>
                <w:sz w:val="24"/>
                <w:lang w:eastAsia="zh-CN"/>
                <w14:textFill>
                  <w14:solidFill>
                    <w14:schemeClr w14:val="tx1"/>
                  </w14:solidFill>
                </w14:textFill>
              </w:rPr>
              <w:t>及破碎筛分</w:t>
            </w:r>
            <w:r>
              <w:rPr>
                <w:rFonts w:hint="default" w:ascii="Times New Roman" w:hAnsi="Times New Roman" w:cs="Times New Roman"/>
                <w:color w:val="000000" w:themeColor="text1"/>
                <w:sz w:val="24"/>
                <w14:textFill>
                  <w14:solidFill>
                    <w14:schemeClr w14:val="tx1"/>
                  </w14:solidFill>
                </w14:textFill>
              </w:rPr>
              <w:t>过程中难免会对周边退耕还林地造成影响。项目开采及破碎筛分过程中，会产生一定量的粉尘，粉尘经大气沉降会沉积于周边退耕还林地土壤表层，将对土壤的透气性等理化性质造成轻微不利影响，同时，粉尘的沉降对周边退耕还林地内的植被也会造成一定程度的影响，诸如植物整体的</w:t>
            </w:r>
            <w:r>
              <w:rPr>
                <w:rFonts w:hint="default" w:ascii="Times New Roman" w:hAnsi="Times New Roman" w:cs="Times New Roman"/>
                <w:color w:val="000000" w:themeColor="text1"/>
                <w:sz w:val="24"/>
                <w:lang w:eastAsia="zh-CN"/>
                <w14:textFill>
                  <w14:solidFill>
                    <w14:schemeClr w14:val="tx1"/>
                  </w14:solidFill>
                </w14:textFill>
              </w:rPr>
              <w:t>生长发育</w:t>
            </w:r>
            <w:r>
              <w:rPr>
                <w:rFonts w:hint="default" w:ascii="Times New Roman" w:hAnsi="Times New Roman" w:cs="Times New Roman"/>
                <w:color w:val="000000" w:themeColor="text1"/>
                <w:sz w:val="24"/>
                <w14:textFill>
                  <w14:solidFill>
                    <w14:schemeClr w14:val="tx1"/>
                  </w14:solidFill>
                </w14:textFill>
              </w:rPr>
              <w:t xml:space="preserve">，及其叶片的光合作用、气孔的导气度、呼吸、生长和细胞变化等，会加速植物的失绿、坏死、老化、干枯。 </w:t>
            </w:r>
          </w:p>
          <w:p w14:paraId="69A0C0AC">
            <w:pPr>
              <w:adjustRightIn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为减轻本项目对周边退耕还林地的粉尘沉积影响，项目采取了粉尘控制措施；项目开采过程采用雾炮机降尘、分区分片开采，避免同一时间段内的大面积的地表扰动；车辆运输时，运输车辆须采取苫布遮盖密闭运输，并严格控制运输车辆行驶速度及装载量，减少物料转运环节，缩短物料运输距离，且严禁在大风及暴雨天气进行物料采装、运输等措施，同时须定时对运输路面进行洒水降尘；堆场须定期洒水，同时堆场底部采用土袋围挡，上部采用防尘网遮盖；</w:t>
            </w:r>
            <w:r>
              <w:rPr>
                <w:rFonts w:hint="default" w:ascii="Times New Roman" w:hAnsi="Times New Roman" w:cs="Times New Roman"/>
                <w:color w:val="000000" w:themeColor="text1"/>
                <w:sz w:val="24"/>
                <w:szCs w:val="24"/>
                <w:lang w:val="en-US" w:eastAsia="zh-CN"/>
                <w14:textFill>
                  <w14:solidFill>
                    <w14:schemeClr w14:val="tx1"/>
                  </w14:solidFill>
                </w14:textFill>
              </w:rPr>
              <w:t>破碎及筛分粉尘配备布袋式除尘器进行除尘后通过15m高排气筒排放。</w:t>
            </w:r>
            <w:r>
              <w:rPr>
                <w:rFonts w:hint="default" w:ascii="Times New Roman" w:hAnsi="Times New Roman" w:cs="Times New Roman"/>
                <w:color w:val="000000" w:themeColor="text1"/>
                <w:sz w:val="24"/>
                <w14:textFill>
                  <w14:solidFill>
                    <w14:schemeClr w14:val="tx1"/>
                  </w14:solidFill>
                </w14:textFill>
              </w:rPr>
              <w:t xml:space="preserve">经采取上述措施后，能在源头有效减少粉尘的产生，从而能有效控制粉尘对周边退耕还林地的沉积影响。 </w:t>
            </w:r>
          </w:p>
          <w:p w14:paraId="43122E46">
            <w:pPr>
              <w:adjustRightInd w:val="0"/>
              <w:spacing w:line="360"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7</w:t>
            </w:r>
            <w:r>
              <w:rPr>
                <w:rFonts w:hint="default" w:ascii="Times New Roman" w:hAnsi="Times New Roman" w:cs="Times New Roman"/>
                <w:b/>
                <w:bCs/>
                <w:color w:val="000000" w:themeColor="text1"/>
                <w:sz w:val="24"/>
                <w14:textFill>
                  <w14:solidFill>
                    <w14:schemeClr w14:val="tx1"/>
                  </w14:solidFill>
                </w14:textFill>
              </w:rPr>
              <w:t xml:space="preserve">.2对周边退耕还林地的扰动影响 </w:t>
            </w:r>
          </w:p>
          <w:p w14:paraId="29A725CB">
            <w:pPr>
              <w:adjustRightIn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本项目在施工、运营期间，施工机械噪声、频繁的人员活动等均会对周边退耕还林地造成扰动，同时，项目施工、运营对地表的扰动，更容易产生风蚀，造成土地沙漠化的局部蔓延，使周边退耕还林地土地沙化程度有所加重。另外，人员的施工活动、生活活动对动物栖息地生境的干扰和破坏，施工机械噪声对动物的干扰，施工中将对两栖和爬行类，特别是对两栖类动物小生境的破坏。由于上述原因，将可能使得原来居住在周边退耕还林地内的大部分两栖类和爬行类迁移它处；一部分鸟类和爬行类动物会经过迁移和飞翔来避免项目施工所造成的扰动影响，从而导致周边退耕还林地内的动物数量有所减少。 </w:t>
            </w:r>
          </w:p>
          <w:p w14:paraId="3C83D5B3">
            <w:pPr>
              <w:adjustRightIn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本次环评要求严禁在周边退耕还林地与矿区范围中间区域开展施工、建设等活动，运输车辆进出矿区时，禁止鸣笛，并控制车速，以减轻对周边退耕还林地内动物的扰动；建设单位定期须对员工开展野生动物教育培训，严禁捕杀矿区周边野生动物。除此之外，项目需采取防风固沙措施，运营期间，加强矿区绿化建设，扩大区域植被覆盖度，植被可以控制水土流失，防风沙。 </w:t>
            </w:r>
          </w:p>
          <w:p w14:paraId="70980A82">
            <w:pPr>
              <w:adjustRightInd w:val="0"/>
              <w:spacing w:line="360" w:lineRule="auto"/>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综上，在采取措施后，一定程度上可以减轻对周边退耕还林地的扰动影响，满足其生态功能需求。</w:t>
            </w:r>
          </w:p>
          <w:p w14:paraId="2094E132">
            <w:pPr>
              <w:spacing w:line="360" w:lineRule="auto"/>
              <w:jc w:val="left"/>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8</w:t>
            </w:r>
            <w:r>
              <w:rPr>
                <w:rFonts w:hint="default" w:ascii="Times New Roman" w:hAnsi="Times New Roman" w:cs="Times New Roman"/>
                <w:b/>
                <w:bCs/>
                <w:color w:val="000000" w:themeColor="text1"/>
                <w:sz w:val="24"/>
                <w14:textFill>
                  <w14:solidFill>
                    <w14:schemeClr w14:val="tx1"/>
                  </w14:solidFill>
                </w14:textFill>
              </w:rPr>
              <w:t>、环境风险影响分析</w:t>
            </w:r>
          </w:p>
          <w:p w14:paraId="0A8FFC21">
            <w:pPr>
              <w:adjustRightIn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本次风险评价以《建设项目环境风险评价技术导则》（HJ169-2018）为技术基准进行评价分析。</w:t>
            </w:r>
          </w:p>
          <w:p w14:paraId="50C843F8">
            <w:pPr>
              <w:adjustRightInd w:val="0"/>
              <w:spacing w:line="360"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8</w:t>
            </w:r>
            <w:r>
              <w:rPr>
                <w:rFonts w:hint="default" w:ascii="Times New Roman" w:hAnsi="Times New Roman" w:cs="Times New Roman"/>
                <w:b/>
                <w:bCs/>
                <w:color w:val="000000" w:themeColor="text1"/>
                <w:sz w:val="24"/>
                <w14:textFill>
                  <w14:solidFill>
                    <w14:schemeClr w14:val="tx1"/>
                  </w14:solidFill>
                </w14:textFill>
              </w:rPr>
              <w:t>.1环境风险识别</w:t>
            </w:r>
          </w:p>
          <w:p w14:paraId="2DE473F6">
            <w:pPr>
              <w:adjustRightIn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本项目为建筑用砂开采</w:t>
            </w:r>
            <w:r>
              <w:rPr>
                <w:rFonts w:hint="eastAsia" w:ascii="Times New Roman" w:hAnsi="Times New Roman" w:cs="Times New Roman"/>
                <w:color w:val="000000" w:themeColor="text1"/>
                <w:sz w:val="24"/>
                <w:lang w:val="en-US" w:eastAsia="zh-CN"/>
                <w14:textFill>
                  <w14:solidFill>
                    <w14:schemeClr w14:val="tx1"/>
                  </w14:solidFill>
                </w14:textFill>
              </w:rPr>
              <w:t>加工</w:t>
            </w:r>
            <w:r>
              <w:rPr>
                <w:rFonts w:hint="default" w:ascii="Times New Roman" w:hAnsi="Times New Roman" w:cs="Times New Roman"/>
                <w:color w:val="000000" w:themeColor="text1"/>
                <w:sz w:val="24"/>
                <w14:textFill>
                  <w14:solidFill>
                    <w14:schemeClr w14:val="tx1"/>
                  </w14:solidFill>
                </w14:textFill>
              </w:rPr>
              <w:t>项目，根据《建设项目环境风险评价技术导则》（HJ169-2018），风险识别的范围包括生产设施风险识别和生产过程所涉及的物质风险识别。物质风险识别对项目涉及的主要原材料及辅料、燃料、中间产品、最终产品以及生产过程排放的“三废”污染物等，按其危险性或毒性，进行危险性识别；生产设施风险识别对项目主要生产装置、贮运系统、公用工程系统、工程环保设施及辅助设施，逐一划分功能单元，分别进行重大危险源判定。</w:t>
            </w:r>
          </w:p>
          <w:p w14:paraId="3C9BE60A">
            <w:pPr>
              <w:adjustRightIn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依据《建设项目环境风险评价技术导则》（HJ169-2018），本项目在生产过程中主要原辅材料及产品涉及的危险性的物质为</w:t>
            </w:r>
            <w:r>
              <w:rPr>
                <w:rFonts w:hint="default" w:ascii="Times New Roman" w:hAnsi="Times New Roman" w:cs="Times New Roman"/>
                <w:color w:val="000000" w:themeColor="text1"/>
                <w:sz w:val="24"/>
                <w:lang w:val="en-US" w:eastAsia="zh-CN"/>
                <w14:textFill>
                  <w14:solidFill>
                    <w14:schemeClr w14:val="tx1"/>
                  </w14:solidFill>
                </w14:textFill>
              </w:rPr>
              <w:t>废机油</w:t>
            </w:r>
            <w:r>
              <w:rPr>
                <w:rFonts w:hint="default" w:ascii="Times New Roman" w:hAnsi="Times New Roman" w:cs="Times New Roman"/>
                <w:color w:val="000000" w:themeColor="text1"/>
                <w:sz w:val="24"/>
                <w14:textFill>
                  <w14:solidFill>
                    <w14:schemeClr w14:val="tx1"/>
                  </w14:solidFill>
                </w14:textFill>
              </w:rPr>
              <w:t>。</w:t>
            </w:r>
          </w:p>
          <w:p w14:paraId="7F68F304">
            <w:pPr>
              <w:adjustRightInd w:val="0"/>
              <w:spacing w:line="360"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8</w:t>
            </w:r>
            <w:r>
              <w:rPr>
                <w:rFonts w:hint="default" w:ascii="Times New Roman" w:hAnsi="Times New Roman" w:cs="Times New Roman"/>
                <w:b/>
                <w:bCs/>
                <w:color w:val="000000" w:themeColor="text1"/>
                <w:sz w:val="24"/>
                <w14:textFill>
                  <w14:solidFill>
                    <w14:schemeClr w14:val="tx1"/>
                  </w14:solidFill>
                </w14:textFill>
              </w:rPr>
              <w:t>.2风险评价等级</w:t>
            </w:r>
          </w:p>
          <w:p w14:paraId="783FCD2C">
            <w:pPr>
              <w:adjustRightIn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（1）环境风险潜势划分</w:t>
            </w:r>
          </w:p>
          <w:p w14:paraId="42AF0067">
            <w:pPr>
              <w:adjustRightIn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《建设项目环境风险评价技术导则》（HJ169-2018）中将建设项目环境风险潜势划分为Ⅰ、Ⅱ、Ⅲ、Ⅳ/Ⅳ+级。</w:t>
            </w:r>
          </w:p>
          <w:p w14:paraId="4EAF4D27">
            <w:pPr>
              <w:adjustRightIn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对建设项目涉及的物质和工艺系统的危险性及其所在地的环境敏感程度进行分析，结合事故情形下环境影响途径，对建设项目潜在环境危害程度进行概化分析，按照表4-</w:t>
            </w:r>
            <w:r>
              <w:rPr>
                <w:rFonts w:hint="default" w:ascii="Times New Roman" w:hAnsi="Times New Roman" w:cs="Times New Roman"/>
                <w:color w:val="000000" w:themeColor="text1"/>
                <w:sz w:val="24"/>
                <w:lang w:val="en-US" w:eastAsia="zh-CN"/>
                <w14:textFill>
                  <w14:solidFill>
                    <w14:schemeClr w14:val="tx1"/>
                  </w14:solidFill>
                </w14:textFill>
              </w:rPr>
              <w:t>1</w:t>
            </w:r>
            <w:r>
              <w:rPr>
                <w:rFonts w:hint="eastAsia" w:cs="Times New Roman"/>
                <w:color w:val="000000" w:themeColor="text1"/>
                <w:sz w:val="24"/>
                <w:lang w:val="en-US" w:eastAsia="zh-CN"/>
                <w14:textFill>
                  <w14:solidFill>
                    <w14:schemeClr w14:val="tx1"/>
                  </w14:solidFill>
                </w14:textFill>
              </w:rPr>
              <w:t>7</w:t>
            </w:r>
            <w:r>
              <w:rPr>
                <w:rFonts w:hint="default" w:ascii="Times New Roman" w:hAnsi="Times New Roman" w:cs="Times New Roman"/>
                <w:color w:val="000000" w:themeColor="text1"/>
                <w:sz w:val="24"/>
                <w14:textFill>
                  <w14:solidFill>
                    <w14:schemeClr w14:val="tx1"/>
                  </w14:solidFill>
                </w14:textFill>
              </w:rPr>
              <w:t>确定环境风险潜势。</w:t>
            </w:r>
          </w:p>
          <w:p w14:paraId="362FB3ED">
            <w:pPr>
              <w:pStyle w:val="12"/>
              <w:snapToGrid/>
              <w:spacing w:before="0" w:after="0" w:line="240" w:lineRule="auto"/>
              <w:ind w:right="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表4-</w:t>
            </w:r>
            <w:r>
              <w:rPr>
                <w:rFonts w:hint="default" w:ascii="Times New Roman" w:hAnsi="Times New Roman" w:cs="Times New Roman"/>
                <w:b/>
                <w:bCs/>
                <w:color w:val="000000" w:themeColor="text1"/>
                <w:sz w:val="21"/>
                <w:szCs w:val="21"/>
                <w:lang w:val="en-US" w:eastAsia="zh-CN"/>
                <w14:textFill>
                  <w14:solidFill>
                    <w14:schemeClr w14:val="tx1"/>
                  </w14:solidFill>
                </w14:textFill>
              </w:rPr>
              <w:t>1</w:t>
            </w:r>
            <w:r>
              <w:rPr>
                <w:rFonts w:hint="eastAsia" w:cs="Times New Roman"/>
                <w:b/>
                <w:bCs/>
                <w:color w:val="000000" w:themeColor="text1"/>
                <w:sz w:val="21"/>
                <w:szCs w:val="21"/>
                <w:lang w:val="en-US" w:eastAsia="zh-CN"/>
                <w14:textFill>
                  <w14:solidFill>
                    <w14:schemeClr w14:val="tx1"/>
                  </w14:solidFill>
                </w14:textFill>
              </w:rPr>
              <w:t>7</w:t>
            </w:r>
            <w:r>
              <w:rPr>
                <w:rFonts w:hint="default" w:ascii="Times New Roman" w:hAnsi="Times New Roman" w:cs="Times New Roman"/>
                <w:b/>
                <w:bCs/>
                <w:color w:val="000000" w:themeColor="text1"/>
                <w:sz w:val="21"/>
                <w:szCs w:val="21"/>
                <w14:textFill>
                  <w14:solidFill>
                    <w14:schemeClr w14:val="tx1"/>
                  </w14:solidFill>
                </w14:textFill>
              </w:rPr>
              <w:t xml:space="preserve">    建设项目环境风险潜势划分表</w:t>
            </w:r>
          </w:p>
          <w:tbl>
            <w:tblPr>
              <w:tblStyle w:val="32"/>
              <w:tblW w:w="81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1629"/>
              <w:gridCol w:w="1629"/>
              <w:gridCol w:w="1630"/>
              <w:gridCol w:w="1630"/>
            </w:tblGrid>
            <w:tr w14:paraId="35D4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vMerge w:val="restart"/>
                </w:tcPr>
                <w:p w14:paraId="5F164E02">
                  <w:pPr>
                    <w:wordWrap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环境敏感程度（E）</w:t>
                  </w:r>
                </w:p>
              </w:tc>
              <w:tc>
                <w:tcPr>
                  <w:tcW w:w="6518" w:type="dxa"/>
                  <w:gridSpan w:val="4"/>
                </w:tcPr>
                <w:p w14:paraId="75BB846E">
                  <w:pPr>
                    <w:wordWrap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危险物质和工艺系统的危险性（P）</w:t>
                  </w:r>
                </w:p>
              </w:tc>
            </w:tr>
            <w:tr w14:paraId="5F5CB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vMerge w:val="continue"/>
                </w:tcPr>
                <w:p w14:paraId="3110D651">
                  <w:pPr>
                    <w:wordWrap w:val="0"/>
                    <w:jc w:val="center"/>
                    <w:rPr>
                      <w:rFonts w:hint="default" w:ascii="Times New Roman" w:hAnsi="Times New Roman" w:cs="Times New Roman"/>
                      <w:color w:val="000000" w:themeColor="text1"/>
                      <w:szCs w:val="21"/>
                      <w14:textFill>
                        <w14:solidFill>
                          <w14:schemeClr w14:val="tx1"/>
                        </w14:solidFill>
                      </w14:textFill>
                    </w:rPr>
                  </w:pPr>
                </w:p>
              </w:tc>
              <w:tc>
                <w:tcPr>
                  <w:tcW w:w="1629" w:type="dxa"/>
                </w:tcPr>
                <w:p w14:paraId="6DFAB797">
                  <w:pPr>
                    <w:wordWrap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极度危害 P1</w:t>
                  </w:r>
                </w:p>
              </w:tc>
              <w:tc>
                <w:tcPr>
                  <w:tcW w:w="1629" w:type="dxa"/>
                </w:tcPr>
                <w:p w14:paraId="466217B6">
                  <w:pPr>
                    <w:wordWrap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高度危害 P2</w:t>
                  </w:r>
                </w:p>
              </w:tc>
              <w:tc>
                <w:tcPr>
                  <w:tcW w:w="1630" w:type="dxa"/>
                </w:tcPr>
                <w:p w14:paraId="3C3484B3">
                  <w:pPr>
                    <w:wordWrap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中度危害 P3</w:t>
                  </w:r>
                </w:p>
              </w:tc>
              <w:tc>
                <w:tcPr>
                  <w:tcW w:w="1630" w:type="dxa"/>
                </w:tcPr>
                <w:p w14:paraId="45D389DD">
                  <w:pPr>
                    <w:wordWrap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轻度危害 P4</w:t>
                  </w:r>
                </w:p>
              </w:tc>
            </w:tr>
            <w:tr w14:paraId="6B6B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14:paraId="03F2C4C0">
                  <w:pPr>
                    <w:wordWrap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环境高度敏感区（E1）</w:t>
                  </w:r>
                </w:p>
              </w:tc>
              <w:tc>
                <w:tcPr>
                  <w:tcW w:w="1629" w:type="dxa"/>
                </w:tcPr>
                <w:p w14:paraId="1372A1B1">
                  <w:pPr>
                    <w:wordWrap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Ⅳ</w:t>
                  </w:r>
                  <w:r>
                    <w:rPr>
                      <w:rFonts w:hint="default" w:ascii="Times New Roman" w:hAnsi="Times New Roman" w:cs="Times New Roman"/>
                      <w:color w:val="000000" w:themeColor="text1"/>
                      <w:szCs w:val="21"/>
                      <w:vertAlign w:val="superscript"/>
                      <w14:textFill>
                        <w14:solidFill>
                          <w14:schemeClr w14:val="tx1"/>
                        </w14:solidFill>
                      </w14:textFill>
                    </w:rPr>
                    <w:t>+</w:t>
                  </w:r>
                </w:p>
                <w:p w14:paraId="2FB1AFA9">
                  <w:pPr>
                    <w:wordWrap w:val="0"/>
                    <w:jc w:val="center"/>
                    <w:rPr>
                      <w:rFonts w:hint="default" w:ascii="Times New Roman" w:hAnsi="Times New Roman" w:cs="Times New Roman"/>
                      <w:color w:val="000000" w:themeColor="text1"/>
                      <w:szCs w:val="21"/>
                      <w14:textFill>
                        <w14:solidFill>
                          <w14:schemeClr w14:val="tx1"/>
                        </w14:solidFill>
                      </w14:textFill>
                    </w:rPr>
                  </w:pPr>
                </w:p>
              </w:tc>
              <w:tc>
                <w:tcPr>
                  <w:tcW w:w="1629" w:type="dxa"/>
                </w:tcPr>
                <w:p w14:paraId="4EACAE40">
                  <w:pPr>
                    <w:wordWrap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Ⅳ</w:t>
                  </w:r>
                </w:p>
                <w:p w14:paraId="51A5AE82">
                  <w:pPr>
                    <w:wordWrap w:val="0"/>
                    <w:jc w:val="center"/>
                    <w:rPr>
                      <w:rFonts w:hint="default" w:ascii="Times New Roman" w:hAnsi="Times New Roman" w:cs="Times New Roman"/>
                      <w:color w:val="000000" w:themeColor="text1"/>
                      <w:szCs w:val="21"/>
                      <w14:textFill>
                        <w14:solidFill>
                          <w14:schemeClr w14:val="tx1"/>
                        </w14:solidFill>
                      </w14:textFill>
                    </w:rPr>
                  </w:pPr>
                </w:p>
              </w:tc>
              <w:tc>
                <w:tcPr>
                  <w:tcW w:w="1630" w:type="dxa"/>
                </w:tcPr>
                <w:p w14:paraId="5C248239">
                  <w:pPr>
                    <w:wordWrap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III</w:t>
                  </w:r>
                </w:p>
              </w:tc>
              <w:tc>
                <w:tcPr>
                  <w:tcW w:w="1630" w:type="dxa"/>
                </w:tcPr>
                <w:p w14:paraId="7FA4AC1B">
                  <w:pPr>
                    <w:wordWrap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III</w:t>
                  </w:r>
                </w:p>
              </w:tc>
            </w:tr>
            <w:tr w14:paraId="35ED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14:paraId="155F4315">
                  <w:pPr>
                    <w:wordWrap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环境中度敏感区（E2）</w:t>
                  </w:r>
                </w:p>
              </w:tc>
              <w:tc>
                <w:tcPr>
                  <w:tcW w:w="1629" w:type="dxa"/>
                </w:tcPr>
                <w:p w14:paraId="029D48FC">
                  <w:pPr>
                    <w:wordWrap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IV</w:t>
                  </w:r>
                </w:p>
              </w:tc>
              <w:tc>
                <w:tcPr>
                  <w:tcW w:w="1629" w:type="dxa"/>
                </w:tcPr>
                <w:p w14:paraId="6705A28B">
                  <w:pPr>
                    <w:wordWrap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III</w:t>
                  </w:r>
                </w:p>
              </w:tc>
              <w:tc>
                <w:tcPr>
                  <w:tcW w:w="1630" w:type="dxa"/>
                </w:tcPr>
                <w:p w14:paraId="5E3994C6">
                  <w:pPr>
                    <w:wordWrap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III</w:t>
                  </w:r>
                </w:p>
              </w:tc>
              <w:tc>
                <w:tcPr>
                  <w:tcW w:w="1630" w:type="dxa"/>
                </w:tcPr>
                <w:p w14:paraId="620D5E72">
                  <w:pPr>
                    <w:wordWrap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II</w:t>
                  </w:r>
                </w:p>
              </w:tc>
            </w:tr>
            <w:tr w14:paraId="5B317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14:paraId="689F135F">
                  <w:pPr>
                    <w:wordWrap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环境低度敏感区（E3）</w:t>
                  </w:r>
                </w:p>
              </w:tc>
              <w:tc>
                <w:tcPr>
                  <w:tcW w:w="1629" w:type="dxa"/>
                </w:tcPr>
                <w:p w14:paraId="39B70C69">
                  <w:pPr>
                    <w:wordWrap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III</w:t>
                  </w:r>
                </w:p>
              </w:tc>
              <w:tc>
                <w:tcPr>
                  <w:tcW w:w="1629" w:type="dxa"/>
                </w:tcPr>
                <w:p w14:paraId="3E63FD60">
                  <w:pPr>
                    <w:wordWrap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III</w:t>
                  </w:r>
                </w:p>
              </w:tc>
              <w:tc>
                <w:tcPr>
                  <w:tcW w:w="1630" w:type="dxa"/>
                </w:tcPr>
                <w:p w14:paraId="1CFC0E90">
                  <w:pPr>
                    <w:wordWrap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II</w:t>
                  </w:r>
                </w:p>
              </w:tc>
              <w:tc>
                <w:tcPr>
                  <w:tcW w:w="1630" w:type="dxa"/>
                </w:tcPr>
                <w:p w14:paraId="0CC7771E">
                  <w:pPr>
                    <w:wordWrap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I</w:t>
                  </w:r>
                </w:p>
              </w:tc>
            </w:tr>
          </w:tbl>
          <w:p w14:paraId="7797C514">
            <w:pPr>
              <w:adjustRightIn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（2）危险物质及工艺系统危险性 P 的分级</w:t>
            </w:r>
          </w:p>
          <w:p w14:paraId="14708156">
            <w:pPr>
              <w:adjustRightIn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①危险物质数量与临界量比值（Q）</w:t>
            </w:r>
          </w:p>
          <w:p w14:paraId="3B1E7777">
            <w:pPr>
              <w:adjustRightIn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根据本项目危险物质的储存量，对比《建设项目环境风险评价技术导则》（HJ169-2018）附录 B 所列风险物质临界量，计算其最大储存量与其在附录 B 中对应的临界量的比值 Q。</w:t>
            </w:r>
          </w:p>
          <w:p w14:paraId="1AD9E50D">
            <w:pPr>
              <w:adjustRightIn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当只涉及一种危险物质时，该物质的数量与其临界量比值，即为 Q；</w:t>
            </w:r>
          </w:p>
          <w:p w14:paraId="3434EEE0">
            <w:pPr>
              <w:adjustRightIn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当存在多种危险物质时，则按下式计算：</w:t>
            </w:r>
          </w:p>
          <w:p w14:paraId="6DBCE854">
            <w:pPr>
              <w:widowControl/>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position w:val="-30"/>
                <w14:textFill>
                  <w14:solidFill>
                    <w14:schemeClr w14:val="tx1"/>
                  </w14:solidFill>
                </w14:textFill>
              </w:rPr>
              <w:object>
                <v:shape id="_x0000_i1025" o:spt="75" type="#_x0000_t75" style="height:36.85pt;width:118.1pt;" o:ole="t" filled="f" coordsize="21600,21600">
                  <v:path/>
                  <v:fill on="f" focussize="0,0"/>
                  <v:stroke/>
                  <v:imagedata r:id="rId10" o:title=""/>
                  <o:lock v:ext="edit" aspectratio="t"/>
                  <w10:wrap type="none"/>
                  <w10:anchorlock/>
                </v:shape>
                <o:OLEObject Type="Embed" ProgID="Equation.KSEE3" ShapeID="_x0000_i1025" DrawAspect="Content" ObjectID="_1468075725" r:id="rId9">
                  <o:LockedField>false</o:LockedField>
                </o:OLEObject>
              </w:object>
            </w:r>
          </w:p>
          <w:p w14:paraId="0329E05F">
            <w:pPr>
              <w:spacing w:line="360" w:lineRule="auto"/>
              <w:ind w:firstLine="504"/>
              <w:contextualSpacing/>
              <w:rPr>
                <w:rFonts w:hint="default" w:ascii="Times New Roman" w:hAnsi="Times New Roman" w:cs="Times New Roman"/>
                <w:color w:val="000000" w:themeColor="text1"/>
                <w:spacing w:val="6"/>
                <w:sz w:val="24"/>
                <w:lang w:val="zh-CN"/>
                <w14:textFill>
                  <w14:solidFill>
                    <w14:schemeClr w14:val="tx1"/>
                  </w14:solidFill>
                </w14:textFill>
              </w:rPr>
            </w:pPr>
            <w:r>
              <w:rPr>
                <w:rFonts w:hint="default" w:ascii="Times New Roman" w:hAnsi="Times New Roman" w:cs="Times New Roman"/>
                <w:color w:val="000000" w:themeColor="text1"/>
                <w:spacing w:val="6"/>
                <w:sz w:val="24"/>
                <w:lang w:val="zh-CN"/>
                <w14:textFill>
                  <w14:solidFill>
                    <w14:schemeClr w14:val="tx1"/>
                  </w14:solidFill>
                </w14:textFill>
              </w:rPr>
              <w:t>式中：</w:t>
            </w:r>
            <w:r>
              <w:rPr>
                <w:rFonts w:hint="default" w:ascii="Times New Roman" w:hAnsi="Times New Roman" w:cs="Times New Roman"/>
                <w:color w:val="000000" w:themeColor="text1"/>
                <w:spacing w:val="6"/>
                <w:sz w:val="24"/>
                <w14:textFill>
                  <w14:solidFill>
                    <w14:schemeClr w14:val="tx1"/>
                  </w14:solidFill>
                </w14:textFill>
              </w:rPr>
              <w:t>q</w:t>
            </w:r>
            <w:r>
              <w:rPr>
                <w:rFonts w:hint="default" w:ascii="Times New Roman" w:hAnsi="Times New Roman" w:cs="Times New Roman"/>
                <w:color w:val="000000" w:themeColor="text1"/>
                <w:spacing w:val="6"/>
                <w:sz w:val="24"/>
                <w:vertAlign w:val="subscript"/>
                <w:lang w:val="zh-CN"/>
                <w14:textFill>
                  <w14:solidFill>
                    <w14:schemeClr w14:val="tx1"/>
                  </w14:solidFill>
                </w14:textFill>
              </w:rPr>
              <w:t>1</w:t>
            </w:r>
            <w:r>
              <w:rPr>
                <w:rFonts w:hint="default" w:ascii="Times New Roman" w:hAnsi="Times New Roman" w:cs="Times New Roman"/>
                <w:color w:val="000000" w:themeColor="text1"/>
                <w:spacing w:val="6"/>
                <w:sz w:val="24"/>
                <w:lang w:val="zh-CN"/>
                <w14:textFill>
                  <w14:solidFill>
                    <w14:schemeClr w14:val="tx1"/>
                  </w14:solidFill>
                </w14:textFill>
              </w:rPr>
              <w:t>、</w:t>
            </w:r>
            <w:r>
              <w:rPr>
                <w:rFonts w:hint="default" w:ascii="Times New Roman" w:hAnsi="Times New Roman" w:cs="Times New Roman"/>
                <w:color w:val="000000" w:themeColor="text1"/>
                <w:spacing w:val="6"/>
                <w:sz w:val="24"/>
                <w14:textFill>
                  <w14:solidFill>
                    <w14:schemeClr w14:val="tx1"/>
                  </w14:solidFill>
                </w14:textFill>
              </w:rPr>
              <w:t>q</w:t>
            </w:r>
            <w:r>
              <w:rPr>
                <w:rFonts w:hint="default" w:ascii="Times New Roman" w:hAnsi="Times New Roman" w:cs="Times New Roman"/>
                <w:color w:val="000000" w:themeColor="text1"/>
                <w:spacing w:val="6"/>
                <w:sz w:val="24"/>
                <w:vertAlign w:val="subscript"/>
                <w:lang w:val="zh-CN"/>
                <w14:textFill>
                  <w14:solidFill>
                    <w14:schemeClr w14:val="tx1"/>
                  </w14:solidFill>
                </w14:textFill>
              </w:rPr>
              <w:t>2</w:t>
            </w:r>
            <w:r>
              <w:rPr>
                <w:rFonts w:hint="default" w:ascii="Times New Roman" w:hAnsi="Times New Roman" w:cs="Times New Roman"/>
                <w:color w:val="000000" w:themeColor="text1"/>
                <w:spacing w:val="6"/>
                <w:sz w:val="24"/>
                <w:lang w:val="zh-CN"/>
                <w14:textFill>
                  <w14:solidFill>
                    <w14:schemeClr w14:val="tx1"/>
                  </w14:solidFill>
                </w14:textFill>
              </w:rPr>
              <w:t>、···</w:t>
            </w:r>
            <w:r>
              <w:rPr>
                <w:rFonts w:hint="default" w:ascii="Times New Roman" w:hAnsi="Times New Roman" w:cs="Times New Roman"/>
                <w:color w:val="000000" w:themeColor="text1"/>
                <w:spacing w:val="6"/>
                <w:sz w:val="24"/>
                <w14:textFill>
                  <w14:solidFill>
                    <w14:schemeClr w14:val="tx1"/>
                  </w14:solidFill>
                </w14:textFill>
              </w:rPr>
              <w:t>q</w:t>
            </w:r>
            <w:r>
              <w:rPr>
                <w:rFonts w:hint="default" w:ascii="Times New Roman" w:hAnsi="Times New Roman" w:cs="Times New Roman"/>
                <w:color w:val="000000" w:themeColor="text1"/>
                <w:spacing w:val="6"/>
                <w:sz w:val="24"/>
                <w:vertAlign w:val="subscript"/>
                <w:lang w:val="zh-CN"/>
                <w14:textFill>
                  <w14:solidFill>
                    <w14:schemeClr w14:val="tx1"/>
                  </w14:solidFill>
                </w14:textFill>
              </w:rPr>
              <w:t>n</w:t>
            </w:r>
            <w:r>
              <w:rPr>
                <w:rFonts w:hint="default" w:ascii="Times New Roman" w:hAnsi="Times New Roman" w:cs="Times New Roman"/>
                <w:color w:val="000000" w:themeColor="text1"/>
                <w:spacing w:val="6"/>
                <w:sz w:val="24"/>
                <w:lang w:val="zh-CN"/>
                <w14:textFill>
                  <w14:solidFill>
                    <w14:schemeClr w14:val="tx1"/>
                  </w14:solidFill>
                </w14:textFill>
              </w:rPr>
              <w:t>——每种</w:t>
            </w:r>
            <w:r>
              <w:rPr>
                <w:rFonts w:hint="default" w:ascii="Times New Roman" w:hAnsi="Times New Roman" w:cs="Times New Roman"/>
                <w:color w:val="000000" w:themeColor="text1"/>
                <w:spacing w:val="6"/>
                <w:sz w:val="24"/>
                <w14:textFill>
                  <w14:solidFill>
                    <w14:schemeClr w14:val="tx1"/>
                  </w14:solidFill>
                </w14:textFill>
              </w:rPr>
              <w:t>危</w:t>
            </w:r>
            <w:r>
              <w:rPr>
                <w:rFonts w:hint="default" w:ascii="Times New Roman" w:hAnsi="Times New Roman" w:cs="Times New Roman"/>
                <w:color w:val="000000" w:themeColor="text1"/>
                <w:spacing w:val="6"/>
                <w:sz w:val="24"/>
                <w:lang w:val="zh-CN"/>
                <w14:textFill>
                  <w14:solidFill>
                    <w14:schemeClr w14:val="tx1"/>
                  </w14:solidFill>
                </w14:textFill>
              </w:rPr>
              <w:t>险物质的</w:t>
            </w:r>
            <w:r>
              <w:rPr>
                <w:rFonts w:hint="default" w:ascii="Times New Roman" w:hAnsi="Times New Roman" w:cs="Times New Roman"/>
                <w:color w:val="000000" w:themeColor="text1"/>
                <w:spacing w:val="6"/>
                <w:sz w:val="24"/>
                <w14:textFill>
                  <w14:solidFill>
                    <w14:schemeClr w14:val="tx1"/>
                  </w14:solidFill>
                </w14:textFill>
              </w:rPr>
              <w:t>最大</w:t>
            </w:r>
            <w:r>
              <w:rPr>
                <w:rFonts w:hint="default" w:ascii="Times New Roman" w:hAnsi="Times New Roman" w:cs="Times New Roman"/>
                <w:color w:val="000000" w:themeColor="text1"/>
                <w:spacing w:val="6"/>
                <w:sz w:val="24"/>
                <w:lang w:val="zh-CN"/>
                <w14:textFill>
                  <w14:solidFill>
                    <w14:schemeClr w14:val="tx1"/>
                  </w14:solidFill>
                </w14:textFill>
              </w:rPr>
              <w:t>存在</w:t>
            </w:r>
            <w:r>
              <w:rPr>
                <w:rFonts w:hint="default" w:ascii="Times New Roman" w:hAnsi="Times New Roman" w:cs="Times New Roman"/>
                <w:color w:val="000000" w:themeColor="text1"/>
                <w:spacing w:val="6"/>
                <w:sz w:val="24"/>
                <w14:textFill>
                  <w14:solidFill>
                    <w14:schemeClr w14:val="tx1"/>
                  </w14:solidFill>
                </w14:textFill>
              </w:rPr>
              <w:t>总</w:t>
            </w:r>
            <w:r>
              <w:rPr>
                <w:rFonts w:hint="default" w:ascii="Times New Roman" w:hAnsi="Times New Roman" w:cs="Times New Roman"/>
                <w:color w:val="000000" w:themeColor="text1"/>
                <w:spacing w:val="6"/>
                <w:sz w:val="24"/>
                <w:lang w:val="zh-CN"/>
                <w14:textFill>
                  <w14:solidFill>
                    <w14:schemeClr w14:val="tx1"/>
                  </w14:solidFill>
                </w14:textFill>
              </w:rPr>
              <w:t>量，t；</w:t>
            </w:r>
          </w:p>
          <w:p w14:paraId="789147BE">
            <w:pPr>
              <w:spacing w:line="360" w:lineRule="auto"/>
              <w:ind w:firstLine="1234" w:firstLineChars="490"/>
              <w:contextualSpacing/>
              <w:rPr>
                <w:rFonts w:hint="default" w:ascii="Times New Roman" w:hAnsi="Times New Roman" w:cs="Times New Roman"/>
                <w:color w:val="000000" w:themeColor="text1"/>
                <w:spacing w:val="6"/>
                <w:sz w:val="24"/>
                <w:lang w:val="zh-CN"/>
                <w14:textFill>
                  <w14:solidFill>
                    <w14:schemeClr w14:val="tx1"/>
                  </w14:solidFill>
                </w14:textFill>
              </w:rPr>
            </w:pPr>
            <w:r>
              <w:rPr>
                <w:rFonts w:hint="default" w:ascii="Times New Roman" w:hAnsi="Times New Roman" w:cs="Times New Roman"/>
                <w:color w:val="000000" w:themeColor="text1"/>
                <w:spacing w:val="6"/>
                <w:sz w:val="24"/>
                <w14:textFill>
                  <w14:solidFill>
                    <w14:schemeClr w14:val="tx1"/>
                  </w14:solidFill>
                </w14:textFill>
              </w:rPr>
              <w:t>Q</w:t>
            </w:r>
            <w:r>
              <w:rPr>
                <w:rFonts w:hint="default" w:ascii="Times New Roman" w:hAnsi="Times New Roman" w:cs="Times New Roman"/>
                <w:color w:val="000000" w:themeColor="text1"/>
                <w:spacing w:val="6"/>
                <w:sz w:val="24"/>
                <w:vertAlign w:val="subscript"/>
                <w:lang w:val="zh-CN"/>
                <w14:textFill>
                  <w14:solidFill>
                    <w14:schemeClr w14:val="tx1"/>
                  </w14:solidFill>
                </w14:textFill>
              </w:rPr>
              <w:t>1</w:t>
            </w:r>
            <w:r>
              <w:rPr>
                <w:rFonts w:hint="default" w:ascii="Times New Roman" w:hAnsi="Times New Roman" w:cs="Times New Roman"/>
                <w:color w:val="000000" w:themeColor="text1"/>
                <w:spacing w:val="6"/>
                <w:sz w:val="24"/>
                <w:lang w:val="zh-CN"/>
                <w14:textFill>
                  <w14:solidFill>
                    <w14:schemeClr w14:val="tx1"/>
                  </w14:solidFill>
                </w14:textFill>
              </w:rPr>
              <w:t>、</w:t>
            </w:r>
            <w:r>
              <w:rPr>
                <w:rFonts w:hint="default" w:ascii="Times New Roman" w:hAnsi="Times New Roman" w:cs="Times New Roman"/>
                <w:color w:val="000000" w:themeColor="text1"/>
                <w:spacing w:val="6"/>
                <w:sz w:val="24"/>
                <w14:textFill>
                  <w14:solidFill>
                    <w14:schemeClr w14:val="tx1"/>
                  </w14:solidFill>
                </w14:textFill>
              </w:rPr>
              <w:t>Q</w:t>
            </w:r>
            <w:r>
              <w:rPr>
                <w:rFonts w:hint="default" w:ascii="Times New Roman" w:hAnsi="Times New Roman" w:cs="Times New Roman"/>
                <w:color w:val="000000" w:themeColor="text1"/>
                <w:spacing w:val="6"/>
                <w:sz w:val="24"/>
                <w:vertAlign w:val="subscript"/>
                <w:lang w:val="zh-CN"/>
                <w14:textFill>
                  <w14:solidFill>
                    <w14:schemeClr w14:val="tx1"/>
                  </w14:solidFill>
                </w14:textFill>
              </w:rPr>
              <w:t>2</w:t>
            </w:r>
            <w:r>
              <w:rPr>
                <w:rFonts w:hint="default" w:ascii="Times New Roman" w:hAnsi="Times New Roman" w:cs="Times New Roman"/>
                <w:color w:val="000000" w:themeColor="text1"/>
                <w:spacing w:val="6"/>
                <w:sz w:val="24"/>
                <w:lang w:val="zh-CN"/>
                <w14:textFill>
                  <w14:solidFill>
                    <w14:schemeClr w14:val="tx1"/>
                  </w14:solidFill>
                </w14:textFill>
              </w:rPr>
              <w:t>、···</w:t>
            </w:r>
            <w:r>
              <w:rPr>
                <w:rFonts w:hint="default" w:ascii="Times New Roman" w:hAnsi="Times New Roman" w:cs="Times New Roman"/>
                <w:color w:val="000000" w:themeColor="text1"/>
                <w:spacing w:val="6"/>
                <w:sz w:val="24"/>
                <w14:textFill>
                  <w14:solidFill>
                    <w14:schemeClr w14:val="tx1"/>
                  </w14:solidFill>
                </w14:textFill>
              </w:rPr>
              <w:t>Q</w:t>
            </w:r>
            <w:r>
              <w:rPr>
                <w:rFonts w:hint="default" w:ascii="Times New Roman" w:hAnsi="Times New Roman" w:cs="Times New Roman"/>
                <w:color w:val="000000" w:themeColor="text1"/>
                <w:spacing w:val="6"/>
                <w:sz w:val="24"/>
                <w:vertAlign w:val="subscript"/>
                <w:lang w:val="zh-CN"/>
                <w14:textFill>
                  <w14:solidFill>
                    <w14:schemeClr w14:val="tx1"/>
                  </w14:solidFill>
                </w14:textFill>
              </w:rPr>
              <w:t>n</w:t>
            </w:r>
            <w:r>
              <w:rPr>
                <w:rFonts w:hint="default" w:ascii="Times New Roman" w:hAnsi="Times New Roman" w:cs="Times New Roman"/>
                <w:color w:val="000000" w:themeColor="text1"/>
                <w:spacing w:val="6"/>
                <w:sz w:val="24"/>
                <w:lang w:val="zh-CN"/>
                <w14:textFill>
                  <w14:solidFill>
                    <w14:schemeClr w14:val="tx1"/>
                  </w14:solidFill>
                </w14:textFill>
              </w:rPr>
              <w:t>——每种</w:t>
            </w:r>
            <w:r>
              <w:rPr>
                <w:rFonts w:hint="default" w:ascii="Times New Roman" w:hAnsi="Times New Roman" w:cs="Times New Roman"/>
                <w:color w:val="000000" w:themeColor="text1"/>
                <w:spacing w:val="6"/>
                <w:sz w:val="24"/>
                <w14:textFill>
                  <w14:solidFill>
                    <w14:schemeClr w14:val="tx1"/>
                  </w14:solidFill>
                </w14:textFill>
              </w:rPr>
              <w:t>危</w:t>
            </w:r>
            <w:r>
              <w:rPr>
                <w:rFonts w:hint="default" w:ascii="Times New Roman" w:hAnsi="Times New Roman" w:cs="Times New Roman"/>
                <w:color w:val="000000" w:themeColor="text1"/>
                <w:spacing w:val="6"/>
                <w:sz w:val="24"/>
                <w:lang w:val="zh-CN"/>
                <w14:textFill>
                  <w14:solidFill>
                    <w14:schemeClr w14:val="tx1"/>
                  </w14:solidFill>
                </w14:textFill>
              </w:rPr>
              <w:t>险物质的临界量，t。</w:t>
            </w:r>
          </w:p>
          <w:p w14:paraId="787A3CCF">
            <w:pPr>
              <w:spacing w:line="360" w:lineRule="auto"/>
              <w:ind w:firstLine="1260" w:firstLineChars="500"/>
              <w:contextualSpacing/>
              <w:rPr>
                <w:rFonts w:hint="default" w:ascii="Times New Roman" w:hAnsi="Times New Roman" w:cs="Times New Roman"/>
                <w:color w:val="000000" w:themeColor="text1"/>
                <w:spacing w:val="6"/>
                <w:sz w:val="24"/>
                <w:lang w:val="zh-CN"/>
                <w14:textFill>
                  <w14:solidFill>
                    <w14:schemeClr w14:val="tx1"/>
                  </w14:solidFill>
                </w14:textFill>
              </w:rPr>
            </w:pPr>
            <w:r>
              <w:rPr>
                <w:rFonts w:hint="default" w:ascii="Times New Roman" w:hAnsi="Times New Roman" w:cs="Times New Roman"/>
                <w:color w:val="000000" w:themeColor="text1"/>
                <w:spacing w:val="6"/>
                <w:sz w:val="24"/>
                <w:lang w:val="zh-CN"/>
                <w14:textFill>
                  <w14:solidFill>
                    <w14:schemeClr w14:val="tx1"/>
                  </w14:solidFill>
                </w14:textFill>
              </w:rPr>
              <w:t>当Q＜1时，</w:t>
            </w:r>
            <w:r>
              <w:rPr>
                <w:rFonts w:hint="default" w:ascii="Times New Roman" w:hAnsi="Times New Roman" w:cs="Times New Roman"/>
                <w:color w:val="000000" w:themeColor="text1"/>
                <w:spacing w:val="6"/>
                <w:sz w:val="24"/>
                <w14:textFill>
                  <w14:solidFill>
                    <w14:schemeClr w14:val="tx1"/>
                  </w14:solidFill>
                </w14:textFill>
              </w:rPr>
              <w:t>该项目环境风险潜势为Ⅰ</w:t>
            </w:r>
            <w:r>
              <w:rPr>
                <w:rFonts w:hint="default" w:ascii="Times New Roman" w:hAnsi="Times New Roman" w:cs="Times New Roman"/>
                <w:color w:val="000000" w:themeColor="text1"/>
                <w:spacing w:val="6"/>
                <w:sz w:val="24"/>
                <w:lang w:val="zh-CN"/>
                <w14:textFill>
                  <w14:solidFill>
                    <w14:schemeClr w14:val="tx1"/>
                  </w14:solidFill>
                </w14:textFill>
              </w:rPr>
              <w:t>；</w:t>
            </w:r>
          </w:p>
          <w:p w14:paraId="047BBAA1">
            <w:pPr>
              <w:spacing w:line="360" w:lineRule="auto"/>
              <w:ind w:firstLine="1260" w:firstLineChars="500"/>
              <w:contextualSpacing/>
              <w:rPr>
                <w:rFonts w:hint="default" w:ascii="Times New Roman" w:hAnsi="Times New Roman" w:eastAsia="宋体" w:cs="Times New Roman"/>
                <w:color w:val="000000" w:themeColor="text1"/>
                <w:spacing w:val="6"/>
                <w:sz w:val="24"/>
                <w:lang w:val="zh-CN"/>
                <w14:textFill>
                  <w14:solidFill>
                    <w14:schemeClr w14:val="tx1"/>
                  </w14:solidFill>
                </w14:textFill>
              </w:rPr>
            </w:pPr>
            <w:r>
              <w:rPr>
                <w:rFonts w:hint="default" w:ascii="Times New Roman" w:hAnsi="Times New Roman" w:eastAsia="宋体" w:cs="Times New Roman"/>
                <w:color w:val="000000" w:themeColor="text1"/>
                <w:spacing w:val="6"/>
                <w:sz w:val="24"/>
                <w:lang w:val="zh-CN"/>
                <w14:textFill>
                  <w14:solidFill>
                    <w14:schemeClr w14:val="tx1"/>
                  </w14:solidFill>
                </w14:textFill>
              </w:rPr>
              <w:t>当Q≥1时，将Q值划分为：（1）1≤Q＜10；（2）10≤Q＜100；（3）Q≥100。</w:t>
            </w:r>
          </w:p>
          <w:p w14:paraId="3F602333">
            <w:pPr>
              <w:spacing w:line="360" w:lineRule="auto"/>
              <w:ind w:firstLine="504" w:firstLineChars="200"/>
              <w:contextualSpacing/>
              <w:rPr>
                <w:rFonts w:hint="default" w:ascii="Times New Roman" w:hAnsi="Times New Roman" w:eastAsia="宋体" w:cs="Times New Roman"/>
                <w:color w:val="000000" w:themeColor="text1"/>
                <w:spacing w:val="6"/>
                <w:sz w:val="24"/>
                <w:lang w:val="zh-CN"/>
                <w14:textFill>
                  <w14:solidFill>
                    <w14:schemeClr w14:val="tx1"/>
                  </w14:solidFill>
                </w14:textFill>
              </w:rPr>
            </w:pPr>
            <w:r>
              <w:rPr>
                <w:rFonts w:hint="default" w:ascii="Times New Roman" w:hAnsi="Times New Roman" w:eastAsia="宋体" w:cs="Times New Roman"/>
                <w:color w:val="000000" w:themeColor="text1"/>
                <w:spacing w:val="6"/>
                <w:sz w:val="24"/>
                <w:lang w:val="zh-CN"/>
                <w14:textFill>
                  <w14:solidFill>
                    <w14:schemeClr w14:val="tx1"/>
                  </w14:solidFill>
                </w14:textFill>
              </w:rPr>
              <w:t>根据以上分析，辨识本单位危险化学品重大危险源见表</w:t>
            </w:r>
            <w:r>
              <w:rPr>
                <w:rFonts w:hint="default" w:ascii="Times New Roman" w:hAnsi="Times New Roman" w:eastAsia="宋体" w:cs="Times New Roman"/>
                <w:color w:val="000000" w:themeColor="text1"/>
                <w:spacing w:val="6"/>
                <w:sz w:val="24"/>
                <w:lang w:val="en-US" w:eastAsia="zh-CN"/>
                <w14:textFill>
                  <w14:solidFill>
                    <w14:schemeClr w14:val="tx1"/>
                  </w14:solidFill>
                </w14:textFill>
              </w:rPr>
              <w:t>4-1</w:t>
            </w:r>
            <w:r>
              <w:rPr>
                <w:rFonts w:hint="eastAsia" w:cs="Times New Roman"/>
                <w:color w:val="000000" w:themeColor="text1"/>
                <w:spacing w:val="6"/>
                <w:sz w:val="24"/>
                <w:lang w:val="en-US" w:eastAsia="zh-CN"/>
                <w14:textFill>
                  <w14:solidFill>
                    <w14:schemeClr w14:val="tx1"/>
                  </w14:solidFill>
                </w14:textFill>
              </w:rPr>
              <w:t>8</w:t>
            </w:r>
            <w:r>
              <w:rPr>
                <w:rFonts w:hint="default" w:ascii="Times New Roman" w:hAnsi="Times New Roman" w:eastAsia="宋体" w:cs="Times New Roman"/>
                <w:color w:val="000000" w:themeColor="text1"/>
                <w:spacing w:val="6"/>
                <w:sz w:val="24"/>
                <w:lang w:val="zh-CN"/>
                <w14:textFill>
                  <w14:solidFill>
                    <w14:schemeClr w14:val="tx1"/>
                  </w14:solidFill>
                </w14:textFill>
              </w:rPr>
              <w:t>。</w:t>
            </w:r>
          </w:p>
          <w:p w14:paraId="7FD5A124">
            <w:pPr>
              <w:keepNext w:val="0"/>
              <w:keepLines w:val="0"/>
              <w:suppressLineNumbers w:val="0"/>
              <w:autoSpaceDE w:val="0"/>
              <w:spacing w:before="0" w:beforeAutospacing="0" w:after="0" w:afterAutospacing="0" w:line="240" w:lineRule="auto"/>
              <w:ind w:left="0" w:right="0" w:firstLine="0" w:firstLineChars="0"/>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表</w:t>
            </w:r>
            <w:r>
              <w:rPr>
                <w:rFonts w:hint="default" w:ascii="Times New Roman" w:hAnsi="Times New Roman" w:eastAsia="宋体" w:cs="Times New Roman"/>
                <w:b/>
                <w:color w:val="000000" w:themeColor="text1"/>
                <w:sz w:val="21"/>
                <w:szCs w:val="21"/>
                <w:lang w:val="en-US" w:eastAsia="zh-CN" w:bidi="ar"/>
                <w14:textFill>
                  <w14:solidFill>
                    <w14:schemeClr w14:val="tx1"/>
                  </w14:solidFill>
                </w14:textFill>
              </w:rPr>
              <w:t>4</w:t>
            </w:r>
            <w:r>
              <w:rPr>
                <w:rFonts w:hint="default" w:ascii="Times New Roman" w:hAnsi="Times New Roman" w:eastAsia="宋体" w:cs="Times New Roman"/>
                <w:b/>
                <w:color w:val="000000" w:themeColor="text1"/>
                <w:sz w:val="21"/>
                <w:szCs w:val="21"/>
                <w:lang w:bidi="ar"/>
                <w14:textFill>
                  <w14:solidFill>
                    <w14:schemeClr w14:val="tx1"/>
                  </w14:solidFill>
                </w14:textFill>
              </w:rPr>
              <w:t>-</w:t>
            </w:r>
            <w:r>
              <w:rPr>
                <w:rFonts w:hint="default" w:ascii="Times New Roman" w:hAnsi="Times New Roman" w:eastAsia="宋体" w:cs="Times New Roman"/>
                <w:b/>
                <w:color w:val="000000" w:themeColor="text1"/>
                <w:sz w:val="21"/>
                <w:szCs w:val="21"/>
                <w:lang w:val="en-US" w:eastAsia="zh-CN" w:bidi="ar"/>
                <w14:textFill>
                  <w14:solidFill>
                    <w14:schemeClr w14:val="tx1"/>
                  </w14:solidFill>
                </w14:textFill>
              </w:rPr>
              <w:t>1</w:t>
            </w:r>
            <w:r>
              <w:rPr>
                <w:rFonts w:hint="eastAsia" w:cs="Times New Roman"/>
                <w:b/>
                <w:color w:val="000000" w:themeColor="text1"/>
                <w:sz w:val="21"/>
                <w:szCs w:val="21"/>
                <w:lang w:val="en-US" w:eastAsia="zh-CN" w:bidi="ar"/>
                <w14:textFill>
                  <w14:solidFill>
                    <w14:schemeClr w14:val="tx1"/>
                  </w14:solidFill>
                </w14:textFill>
              </w:rPr>
              <w:t>8</w:t>
            </w:r>
            <w:r>
              <w:rPr>
                <w:rFonts w:hint="default" w:ascii="Times New Roman" w:hAnsi="Times New Roman" w:eastAsia="宋体" w:cs="Times New Roman"/>
                <w:b/>
                <w:color w:val="000000" w:themeColor="text1"/>
                <w:sz w:val="21"/>
                <w:szCs w:val="21"/>
                <w:lang w:bidi="ar"/>
                <w14:textFill>
                  <w14:solidFill>
                    <w14:schemeClr w14:val="tx1"/>
                  </w14:solidFill>
                </w14:textFill>
              </w:rPr>
              <w:t xml:space="preserve">   危险物质临界量及实际存量</w:t>
            </w:r>
          </w:p>
          <w:tbl>
            <w:tblPr>
              <w:tblStyle w:val="31"/>
              <w:tblW w:w="8222"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 w:type="dxa"/>
                <w:bottom w:w="0" w:type="dxa"/>
                <w:right w:w="10" w:type="dxa"/>
              </w:tblCellMar>
            </w:tblPr>
            <w:tblGrid>
              <w:gridCol w:w="440"/>
              <w:gridCol w:w="2055"/>
              <w:gridCol w:w="985"/>
              <w:gridCol w:w="1532"/>
              <w:gridCol w:w="1070"/>
              <w:gridCol w:w="2140"/>
            </w:tblGrid>
            <w:tr w14:paraId="3F3459C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334" w:hRule="atLeast"/>
                <w:jc w:val="center"/>
              </w:trPr>
              <w:tc>
                <w:tcPr>
                  <w:tcW w:w="440" w:type="dxa"/>
                  <w:vMerge w:val="restart"/>
                  <w:tcBorders>
                    <w:tl2br w:val="nil"/>
                    <w:tr2bl w:val="nil"/>
                  </w:tcBorders>
                  <w:tcMar>
                    <w:left w:w="108" w:type="dxa"/>
                    <w:right w:w="108" w:type="dxa"/>
                  </w:tcMar>
                  <w:vAlign w:val="center"/>
                </w:tcPr>
                <w:p w14:paraId="7B358C1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序号</w:t>
                  </w:r>
                </w:p>
              </w:tc>
              <w:tc>
                <w:tcPr>
                  <w:tcW w:w="3040" w:type="dxa"/>
                  <w:gridSpan w:val="2"/>
                  <w:tcBorders>
                    <w:tl2br w:val="nil"/>
                    <w:tr2bl w:val="nil"/>
                  </w:tcBorders>
                  <w:tcMar>
                    <w:left w:w="108" w:type="dxa"/>
                    <w:right w:w="108" w:type="dxa"/>
                  </w:tcMar>
                  <w:vAlign w:val="center"/>
                </w:tcPr>
                <w:p w14:paraId="0A1E03A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危险物质</w:t>
                  </w:r>
                </w:p>
              </w:tc>
              <w:tc>
                <w:tcPr>
                  <w:tcW w:w="1532" w:type="dxa"/>
                  <w:vMerge w:val="restart"/>
                  <w:tcBorders>
                    <w:tl2br w:val="nil"/>
                    <w:tr2bl w:val="nil"/>
                  </w:tcBorders>
                  <w:tcMar>
                    <w:left w:w="108" w:type="dxa"/>
                    <w:right w:w="108" w:type="dxa"/>
                  </w:tcMar>
                  <w:vAlign w:val="center"/>
                </w:tcPr>
                <w:p w14:paraId="7561595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最大存在总量</w:t>
                  </w:r>
                </w:p>
              </w:tc>
              <w:tc>
                <w:tcPr>
                  <w:tcW w:w="1070" w:type="dxa"/>
                  <w:vMerge w:val="restart"/>
                  <w:tcBorders>
                    <w:tl2br w:val="nil"/>
                    <w:tr2bl w:val="nil"/>
                  </w:tcBorders>
                  <w:tcMar>
                    <w:left w:w="108" w:type="dxa"/>
                    <w:right w:w="108" w:type="dxa"/>
                  </w:tcMar>
                  <w:vAlign w:val="center"/>
                </w:tcPr>
                <w:p w14:paraId="0192349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临界量</w:t>
                  </w:r>
                </w:p>
              </w:tc>
              <w:tc>
                <w:tcPr>
                  <w:tcW w:w="2140" w:type="dxa"/>
                  <w:vMerge w:val="restart"/>
                  <w:tcBorders>
                    <w:tl2br w:val="nil"/>
                    <w:tr2bl w:val="nil"/>
                  </w:tcBorders>
                  <w:tcMar>
                    <w:left w:w="108" w:type="dxa"/>
                    <w:right w:w="108" w:type="dxa"/>
                  </w:tcMar>
                  <w:vAlign w:val="center"/>
                </w:tcPr>
                <w:p w14:paraId="6ED052F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 xml:space="preserve">该种危险物 </w:t>
                  </w:r>
                </w:p>
                <w:p w14:paraId="0567686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质Q值</w:t>
                  </w:r>
                </w:p>
              </w:tc>
            </w:tr>
            <w:tr w14:paraId="37AB608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 w:type="dxa"/>
                  <w:bottom w:w="0" w:type="dxa"/>
                  <w:right w:w="10" w:type="dxa"/>
                </w:tblCellMar>
              </w:tblPrEx>
              <w:trPr>
                <w:trHeight w:val="312" w:hRule="atLeast"/>
                <w:jc w:val="center"/>
              </w:trPr>
              <w:tc>
                <w:tcPr>
                  <w:tcW w:w="440" w:type="dxa"/>
                  <w:vMerge w:val="continue"/>
                  <w:tcBorders>
                    <w:tl2br w:val="nil"/>
                    <w:tr2bl w:val="nil"/>
                  </w:tcBorders>
                  <w:tcMar>
                    <w:left w:w="108" w:type="dxa"/>
                    <w:right w:w="108" w:type="dxa"/>
                  </w:tcMar>
                  <w:vAlign w:val="center"/>
                </w:tcPr>
                <w:p w14:paraId="206C334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c>
                <w:tcPr>
                  <w:tcW w:w="2055" w:type="dxa"/>
                  <w:tcBorders>
                    <w:tl2br w:val="nil"/>
                    <w:tr2bl w:val="nil"/>
                  </w:tcBorders>
                  <w:tcMar>
                    <w:left w:w="108" w:type="dxa"/>
                    <w:right w:w="108" w:type="dxa"/>
                  </w:tcMar>
                  <w:vAlign w:val="center"/>
                </w:tcPr>
                <w:p w14:paraId="7236B1B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物质名称</w:t>
                  </w:r>
                </w:p>
              </w:tc>
              <w:tc>
                <w:tcPr>
                  <w:tcW w:w="985" w:type="dxa"/>
                  <w:tcBorders>
                    <w:tl2br w:val="nil"/>
                    <w:tr2bl w:val="nil"/>
                  </w:tcBorders>
                  <w:tcMar>
                    <w:left w:w="108" w:type="dxa"/>
                    <w:right w:w="108" w:type="dxa"/>
                  </w:tcMar>
                  <w:vAlign w:val="center"/>
                </w:tcPr>
                <w:p w14:paraId="179F255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Times New Roman" w:cs="Times New Roman"/>
                      <w:b w:val="0"/>
                      <w:bCs w:val="0"/>
                      <w:color w:val="000000" w:themeColor="text1"/>
                      <w:sz w:val="20"/>
                      <w:szCs w:val="20"/>
                      <w:highlight w:val="none"/>
                      <w:lang w:bidi="en-US"/>
                      <w14:textFill>
                        <w14:solidFill>
                          <w14:schemeClr w14:val="tx1"/>
                        </w14:solidFill>
                      </w14:textFill>
                    </w:rPr>
                    <w:t>CAS</w:t>
                  </w:r>
                  <w:r>
                    <w:rPr>
                      <w:rFonts w:hint="default" w:ascii="Times New Roman" w:hAnsi="Times New Roman" w:eastAsia="宋体" w:cs="Times New Roman"/>
                      <w:b w:val="0"/>
                      <w:bCs w:val="0"/>
                      <w:color w:val="000000" w:themeColor="text1"/>
                      <w:sz w:val="20"/>
                      <w:szCs w:val="20"/>
                      <w:highlight w:val="none"/>
                      <w14:textFill>
                        <w14:solidFill>
                          <w14:schemeClr w14:val="tx1"/>
                        </w14:solidFill>
                      </w14:textFill>
                    </w:rPr>
                    <w:t>号</w:t>
                  </w:r>
                </w:p>
              </w:tc>
              <w:tc>
                <w:tcPr>
                  <w:tcW w:w="1532" w:type="dxa"/>
                  <w:vMerge w:val="continue"/>
                  <w:tcBorders>
                    <w:tl2br w:val="nil"/>
                    <w:tr2bl w:val="nil"/>
                  </w:tcBorders>
                  <w:tcMar>
                    <w:left w:w="108" w:type="dxa"/>
                    <w:right w:w="108" w:type="dxa"/>
                  </w:tcMar>
                  <w:vAlign w:val="center"/>
                </w:tcPr>
                <w:p w14:paraId="653D05A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c>
                <w:tcPr>
                  <w:tcW w:w="1070" w:type="dxa"/>
                  <w:vMerge w:val="continue"/>
                  <w:tcBorders>
                    <w:tl2br w:val="nil"/>
                    <w:tr2bl w:val="nil"/>
                  </w:tcBorders>
                  <w:tcMar>
                    <w:left w:w="108" w:type="dxa"/>
                    <w:right w:w="108" w:type="dxa"/>
                  </w:tcMar>
                  <w:vAlign w:val="center"/>
                </w:tcPr>
                <w:p w14:paraId="6F98651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c>
                <w:tcPr>
                  <w:tcW w:w="2140" w:type="dxa"/>
                  <w:vMerge w:val="continue"/>
                  <w:tcBorders>
                    <w:tl2br w:val="nil"/>
                    <w:tr2bl w:val="nil"/>
                  </w:tcBorders>
                  <w:tcMar>
                    <w:left w:w="108" w:type="dxa"/>
                    <w:right w:w="108" w:type="dxa"/>
                  </w:tcMar>
                  <w:vAlign w:val="center"/>
                </w:tcPr>
                <w:p w14:paraId="54F05FF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0222937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 w:type="dxa"/>
                  <w:bottom w:w="0" w:type="dxa"/>
                  <w:right w:w="10" w:type="dxa"/>
                </w:tblCellMar>
              </w:tblPrEx>
              <w:trPr>
                <w:trHeight w:val="359" w:hRule="atLeast"/>
                <w:jc w:val="center"/>
              </w:trPr>
              <w:tc>
                <w:tcPr>
                  <w:tcW w:w="440" w:type="dxa"/>
                  <w:tcBorders>
                    <w:tl2br w:val="nil"/>
                    <w:tr2bl w:val="nil"/>
                  </w:tcBorders>
                  <w:tcMar>
                    <w:left w:w="108" w:type="dxa"/>
                    <w:right w:w="108" w:type="dxa"/>
                  </w:tcMar>
                  <w:vAlign w:val="center"/>
                </w:tcPr>
                <w:p w14:paraId="2DE2720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1</w:t>
                  </w:r>
                </w:p>
              </w:tc>
              <w:tc>
                <w:tcPr>
                  <w:tcW w:w="2055" w:type="dxa"/>
                  <w:tcBorders>
                    <w:tl2br w:val="nil"/>
                    <w:tr2bl w:val="nil"/>
                  </w:tcBorders>
                  <w:tcMar>
                    <w:left w:w="108" w:type="dxa"/>
                    <w:right w:w="108" w:type="dxa"/>
                  </w:tcMar>
                  <w:vAlign w:val="center"/>
                </w:tcPr>
                <w:p w14:paraId="5905EEF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废机油</w:t>
                  </w:r>
                </w:p>
              </w:tc>
              <w:tc>
                <w:tcPr>
                  <w:tcW w:w="985" w:type="dxa"/>
                  <w:tcBorders>
                    <w:tl2br w:val="nil"/>
                    <w:tr2bl w:val="nil"/>
                  </w:tcBorders>
                  <w:tcMar>
                    <w:left w:w="108" w:type="dxa"/>
                    <w:right w:w="108" w:type="dxa"/>
                  </w:tcMar>
                  <w:vAlign w:val="center"/>
                </w:tcPr>
                <w:p w14:paraId="1D27213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0"/>
                      <w:szCs w:val="20"/>
                      <w:highlight w:val="none"/>
                      <w:lang w:bidi="en-US"/>
                      <w14:textFill>
                        <w14:solidFill>
                          <w14:schemeClr w14:val="tx1"/>
                        </w14:solidFill>
                      </w14:textFill>
                    </w:rPr>
                    <w:t>/</w:t>
                  </w:r>
                </w:p>
              </w:tc>
              <w:tc>
                <w:tcPr>
                  <w:tcW w:w="1532" w:type="dxa"/>
                  <w:tcBorders>
                    <w:tl2br w:val="nil"/>
                    <w:tr2bl w:val="nil"/>
                  </w:tcBorders>
                  <w:tcMar>
                    <w:left w:w="108" w:type="dxa"/>
                    <w:right w:w="108" w:type="dxa"/>
                  </w:tcMar>
                  <w:vAlign w:val="center"/>
                </w:tcPr>
                <w:p w14:paraId="65BC9C9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0.</w:t>
                  </w: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5</w:t>
                  </w: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t/a</w:t>
                  </w:r>
                </w:p>
              </w:tc>
              <w:tc>
                <w:tcPr>
                  <w:tcW w:w="1070" w:type="dxa"/>
                  <w:tcBorders>
                    <w:tl2br w:val="nil"/>
                    <w:tr2bl w:val="nil"/>
                  </w:tcBorders>
                  <w:tcMar>
                    <w:left w:w="108" w:type="dxa"/>
                    <w:right w:w="108" w:type="dxa"/>
                  </w:tcMar>
                  <w:vAlign w:val="center"/>
                </w:tcPr>
                <w:p w14:paraId="03EE6F3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2500t</w:t>
                  </w:r>
                </w:p>
              </w:tc>
              <w:tc>
                <w:tcPr>
                  <w:tcW w:w="2140" w:type="dxa"/>
                  <w:tcBorders>
                    <w:tl2br w:val="nil"/>
                    <w:tr2bl w:val="nil"/>
                  </w:tcBorders>
                  <w:tcMar>
                    <w:left w:w="108" w:type="dxa"/>
                    <w:right w:w="108" w:type="dxa"/>
                  </w:tcMar>
                  <w:vAlign w:val="center"/>
                </w:tcPr>
                <w:p w14:paraId="0CB80A7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0.000</w:t>
                  </w: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2</w:t>
                  </w:r>
                </w:p>
              </w:tc>
            </w:tr>
            <w:tr w14:paraId="4FAF139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 w:type="dxa"/>
                  <w:bottom w:w="0" w:type="dxa"/>
                  <w:right w:w="10" w:type="dxa"/>
                </w:tblCellMar>
              </w:tblPrEx>
              <w:trPr>
                <w:trHeight w:val="420" w:hRule="atLeast"/>
                <w:jc w:val="center"/>
              </w:trPr>
              <w:tc>
                <w:tcPr>
                  <w:tcW w:w="440" w:type="dxa"/>
                  <w:tcBorders>
                    <w:tl2br w:val="nil"/>
                    <w:tr2bl w:val="nil"/>
                  </w:tcBorders>
                  <w:tcMar>
                    <w:left w:w="108" w:type="dxa"/>
                    <w:right w:w="108" w:type="dxa"/>
                  </w:tcMar>
                  <w:vAlign w:val="center"/>
                </w:tcPr>
                <w:p w14:paraId="41897FA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2</w:t>
                  </w:r>
                </w:p>
              </w:tc>
              <w:tc>
                <w:tcPr>
                  <w:tcW w:w="5642" w:type="dxa"/>
                  <w:gridSpan w:val="4"/>
                  <w:tcBorders>
                    <w:tl2br w:val="nil"/>
                    <w:tr2bl w:val="nil"/>
                  </w:tcBorders>
                  <w:tcMar>
                    <w:left w:w="108" w:type="dxa"/>
                    <w:right w:w="108" w:type="dxa"/>
                  </w:tcMar>
                  <w:vAlign w:val="center"/>
                </w:tcPr>
                <w:p w14:paraId="2C46460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项目Q值∑</w:t>
                  </w:r>
                </w:p>
              </w:tc>
              <w:tc>
                <w:tcPr>
                  <w:tcW w:w="2140" w:type="dxa"/>
                  <w:tcBorders>
                    <w:tl2br w:val="nil"/>
                    <w:tr2bl w:val="nil"/>
                  </w:tcBorders>
                  <w:tcMar>
                    <w:left w:w="108" w:type="dxa"/>
                    <w:right w:w="108" w:type="dxa"/>
                  </w:tcMar>
                  <w:vAlign w:val="center"/>
                </w:tcPr>
                <w:p w14:paraId="07795A9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0.000</w:t>
                  </w: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2</w:t>
                  </w:r>
                </w:p>
              </w:tc>
            </w:tr>
          </w:tbl>
          <w:p w14:paraId="19B3557C">
            <w:pPr>
              <w:adjustRightIn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计算得出</w:t>
            </w:r>
            <w:r>
              <w:rPr>
                <w:rFonts w:hint="default" w:ascii="Times New Roman" w:hAnsi="Times New Roman" w:cs="Times New Roman"/>
                <w:color w:val="000000" w:themeColor="text1"/>
                <w:sz w:val="24"/>
                <w14:textFill>
                  <w14:solidFill>
                    <w14:schemeClr w14:val="tx1"/>
                  </w14:solidFill>
                </w14:textFill>
              </w:rPr>
              <w:t>Q</w:t>
            </w:r>
            <w:r>
              <w:rPr>
                <w:rFonts w:hint="default" w:ascii="Times New Roman" w:hAnsi="Times New Roman" w:eastAsia="宋体" w:cs="Times New Roman"/>
                <w:color w:val="000000" w:themeColor="text1"/>
                <w:sz w:val="24"/>
                <w14:textFill>
                  <w14:solidFill>
                    <w14:schemeClr w14:val="tx1"/>
                  </w14:solidFill>
                </w14:textFill>
              </w:rPr>
              <w:t>=0</w:t>
            </w:r>
            <w:r>
              <w:rPr>
                <w:rFonts w:hint="eastAsia" w:ascii="Times New Roman" w:hAnsi="Times New Roman" w:eastAsia="宋体" w:cs="Times New Roman"/>
                <w:color w:val="000000" w:themeColor="text1"/>
                <w:sz w:val="24"/>
                <w:lang w:val="en-US" w:eastAsia="zh-CN"/>
                <w14:textFill>
                  <w14:solidFill>
                    <w14:schemeClr w14:val="tx1"/>
                  </w14:solidFill>
                </w14:textFill>
              </w:rPr>
              <w:t>.0002</w:t>
            </w:r>
            <w:r>
              <w:rPr>
                <w:rFonts w:hint="default" w:ascii="Times New Roman" w:hAnsi="Times New Roman" w:eastAsia="宋体" w:cs="Times New Roman"/>
                <w:color w:val="000000" w:themeColor="text1"/>
                <w:sz w:val="24"/>
                <w14:textFill>
                  <w14:solidFill>
                    <w14:schemeClr w14:val="tx1"/>
                  </w14:solidFill>
                </w14:textFill>
              </w:rPr>
              <w:t>&lt;1，因此</w:t>
            </w:r>
            <w:r>
              <w:rPr>
                <w:rFonts w:hint="default" w:ascii="Times New Roman" w:hAnsi="Times New Roman" w:cs="Times New Roman"/>
                <w:color w:val="000000" w:themeColor="text1"/>
                <w:sz w:val="24"/>
                <w14:textFill>
                  <w14:solidFill>
                    <w14:schemeClr w14:val="tx1"/>
                  </w14:solidFill>
                </w14:textFill>
              </w:rPr>
              <w:t>，本项目环境风险潜势为 I。</w:t>
            </w:r>
          </w:p>
          <w:p w14:paraId="40C46295">
            <w:pPr>
              <w:adjustRightInd w:val="0"/>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废</w:t>
            </w:r>
            <w:r>
              <w:rPr>
                <w:rFonts w:hint="eastAsia" w:ascii="Times New Roman" w:hAnsi="Times New Roman" w:eastAsia="宋体" w:cs="Times New Roman"/>
                <w:color w:val="000000" w:themeColor="text1"/>
                <w:sz w:val="24"/>
                <w:lang w:val="en-US" w:eastAsia="zh-CN"/>
                <w14:textFill>
                  <w14:solidFill>
                    <w14:schemeClr w14:val="tx1"/>
                  </w14:solidFill>
                </w14:textFill>
              </w:rPr>
              <w:t>机</w:t>
            </w:r>
            <w:r>
              <w:rPr>
                <w:rFonts w:hint="default" w:ascii="Times New Roman" w:hAnsi="Times New Roman" w:eastAsia="宋体" w:cs="Times New Roman"/>
                <w:color w:val="000000" w:themeColor="text1"/>
                <w:sz w:val="24"/>
                <w14:textFill>
                  <w14:solidFill>
                    <w14:schemeClr w14:val="tx1"/>
                  </w14:solidFill>
                </w14:textFill>
              </w:rPr>
              <w:t>油主要理化性质及危险特性见表</w:t>
            </w:r>
            <w:r>
              <w:rPr>
                <w:rFonts w:hint="eastAsia" w:ascii="Times New Roman" w:hAnsi="Times New Roman" w:eastAsia="宋体" w:cs="Times New Roman"/>
                <w:color w:val="000000" w:themeColor="text1"/>
                <w:sz w:val="24"/>
                <w:lang w:val="en-US" w:eastAsia="zh-CN"/>
                <w14:textFill>
                  <w14:solidFill>
                    <w14:schemeClr w14:val="tx1"/>
                  </w14:solidFill>
                </w14:textFill>
              </w:rPr>
              <w:t>4</w:t>
            </w:r>
            <w:r>
              <w:rPr>
                <w:rFonts w:hint="default" w:ascii="Times New Roman" w:hAnsi="Times New Roman" w:eastAsia="宋体" w:cs="Times New Roman"/>
                <w:color w:val="000000" w:themeColor="text1"/>
                <w:sz w:val="24"/>
                <w14:textFill>
                  <w14:solidFill>
                    <w14:schemeClr w14:val="tx1"/>
                  </w14:solidFill>
                </w14:textFill>
              </w:rPr>
              <w:t>-1</w:t>
            </w:r>
            <w:r>
              <w:rPr>
                <w:rFonts w:hint="eastAsia" w:cs="Times New Roman"/>
                <w:color w:val="000000" w:themeColor="text1"/>
                <w:sz w:val="24"/>
                <w:lang w:val="en-US" w:eastAsia="zh-CN"/>
                <w14:textFill>
                  <w14:solidFill>
                    <w14:schemeClr w14:val="tx1"/>
                  </w14:solidFill>
                </w14:textFill>
              </w:rPr>
              <w:t>9</w:t>
            </w:r>
            <w:r>
              <w:rPr>
                <w:rFonts w:hint="default" w:ascii="Times New Roman" w:hAnsi="Times New Roman" w:eastAsia="宋体" w:cs="Times New Roman"/>
                <w:color w:val="000000" w:themeColor="text1"/>
                <w:sz w:val="24"/>
                <w14:textFill>
                  <w14:solidFill>
                    <w14:schemeClr w14:val="tx1"/>
                  </w14:solidFill>
                </w14:textFill>
              </w:rPr>
              <w:t>。</w:t>
            </w:r>
          </w:p>
          <w:p w14:paraId="7FC29EBA">
            <w:pPr>
              <w:keepNext w:val="0"/>
              <w:keepLines w:val="0"/>
              <w:suppressLineNumbers w:val="0"/>
              <w:autoSpaceDE w:val="0"/>
              <w:spacing w:before="0" w:beforeAutospacing="0" w:after="0" w:afterAutospacing="0" w:line="240" w:lineRule="auto"/>
              <w:ind w:left="0" w:right="0" w:firstLine="0" w:firstLineChars="0"/>
              <w:jc w:val="center"/>
              <w:rPr>
                <w:rFonts w:hint="default" w:ascii="Times New Roman" w:hAnsi="Times New Roman" w:eastAsia="宋体" w:cs="Times New Roman"/>
                <w:b/>
                <w:color w:val="000000" w:themeColor="text1"/>
                <w:sz w:val="21"/>
                <w:szCs w:val="21"/>
                <w:lang w:bidi="ar"/>
                <w14:textFill>
                  <w14:solidFill>
                    <w14:schemeClr w14:val="tx1"/>
                  </w14:solidFill>
                </w14:textFill>
              </w:rPr>
            </w:pPr>
            <w:r>
              <w:rPr>
                <w:rFonts w:hint="eastAsia" w:ascii="Times New Roman" w:hAnsi="Times New Roman" w:eastAsia="宋体" w:cs="Times New Roman"/>
                <w:b/>
                <w:color w:val="000000" w:themeColor="text1"/>
                <w:sz w:val="21"/>
                <w:szCs w:val="21"/>
                <w:lang w:val="en-US" w:eastAsia="zh-CN" w:bidi="ar"/>
                <w14:textFill>
                  <w14:solidFill>
                    <w14:schemeClr w14:val="tx1"/>
                  </w14:solidFill>
                </w14:textFill>
              </w:rPr>
              <w:t>表4</w:t>
            </w:r>
            <w:r>
              <w:rPr>
                <w:rFonts w:hint="default" w:ascii="Times New Roman" w:hAnsi="Times New Roman" w:eastAsia="宋体" w:cs="Times New Roman"/>
                <w:b/>
                <w:color w:val="000000" w:themeColor="text1"/>
                <w:sz w:val="21"/>
                <w:szCs w:val="21"/>
                <w:lang w:val="en-US" w:eastAsia="zh-CN" w:bidi="ar"/>
                <w14:textFill>
                  <w14:solidFill>
                    <w14:schemeClr w14:val="tx1"/>
                  </w14:solidFill>
                </w14:textFill>
              </w:rPr>
              <w:t>-1</w:t>
            </w:r>
            <w:r>
              <w:rPr>
                <w:rFonts w:hint="eastAsia" w:cs="Times New Roman"/>
                <w:b/>
                <w:color w:val="000000" w:themeColor="text1"/>
                <w:sz w:val="21"/>
                <w:szCs w:val="21"/>
                <w:lang w:val="en-US" w:eastAsia="zh-CN" w:bidi="ar"/>
                <w14:textFill>
                  <w14:solidFill>
                    <w14:schemeClr w14:val="tx1"/>
                  </w14:solidFill>
                </w14:textFill>
              </w:rPr>
              <w:t>9</w:t>
            </w:r>
            <w:r>
              <w:rPr>
                <w:rFonts w:hint="default" w:ascii="Times New Roman" w:hAnsi="Times New Roman" w:eastAsia="宋体" w:cs="Times New Roman"/>
                <w:b/>
                <w:color w:val="000000" w:themeColor="text1"/>
                <w:sz w:val="21"/>
                <w:szCs w:val="21"/>
                <w:lang w:val="en-US" w:eastAsia="zh-CN" w:bidi="ar"/>
                <w14:textFill>
                  <w14:solidFill>
                    <w14:schemeClr w14:val="tx1"/>
                  </w14:solidFill>
                </w14:textFill>
              </w:rPr>
              <w:t xml:space="preserve">   废机油的</w:t>
            </w:r>
            <w:r>
              <w:rPr>
                <w:rFonts w:hint="default" w:ascii="Times New Roman" w:hAnsi="Times New Roman" w:eastAsia="宋体" w:cs="Times New Roman"/>
                <w:b/>
                <w:color w:val="000000" w:themeColor="text1"/>
                <w:sz w:val="21"/>
                <w:szCs w:val="21"/>
                <w:lang w:bidi="ar"/>
                <w14:textFill>
                  <w14:solidFill>
                    <w14:schemeClr w14:val="tx1"/>
                  </w14:solidFill>
                </w14:textFill>
              </w:rPr>
              <w:t>理化特性及危险特性表</w:t>
            </w:r>
          </w:p>
          <w:tbl>
            <w:tblPr>
              <w:tblStyle w:val="99"/>
              <w:tblW w:w="8079" w:type="dxa"/>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5"/>
              <w:gridCol w:w="1065"/>
              <w:gridCol w:w="2258"/>
              <w:gridCol w:w="1346"/>
              <w:gridCol w:w="1346"/>
              <w:gridCol w:w="1349"/>
            </w:tblGrid>
            <w:tr w14:paraId="3D4F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 w:hRule="atLeast"/>
              </w:trPr>
              <w:tc>
                <w:tcPr>
                  <w:tcW w:w="715" w:type="dxa"/>
                  <w:vAlign w:val="center"/>
                </w:tcPr>
                <w:p w14:paraId="74DDCAC7">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标识</w:t>
                  </w:r>
                </w:p>
              </w:tc>
              <w:tc>
                <w:tcPr>
                  <w:tcW w:w="1065" w:type="dxa"/>
                  <w:vAlign w:val="center"/>
                </w:tcPr>
                <w:p w14:paraId="2377DBE0">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中文名</w:t>
                  </w:r>
                </w:p>
              </w:tc>
              <w:tc>
                <w:tcPr>
                  <w:tcW w:w="2258" w:type="dxa"/>
                  <w:vAlign w:val="center"/>
                </w:tcPr>
                <w:p w14:paraId="1FB989B7">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机油、润滑油</w:t>
                  </w:r>
                </w:p>
              </w:tc>
              <w:tc>
                <w:tcPr>
                  <w:tcW w:w="1346" w:type="dxa"/>
                  <w:vAlign w:val="center"/>
                </w:tcPr>
                <w:p w14:paraId="56266677">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英文名</w:t>
                  </w:r>
                </w:p>
              </w:tc>
              <w:tc>
                <w:tcPr>
                  <w:tcW w:w="2695" w:type="dxa"/>
                  <w:gridSpan w:val="2"/>
                  <w:vAlign w:val="center"/>
                </w:tcPr>
                <w:p w14:paraId="2A08A5AD">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Lubricating oil；Lu be oil</w:t>
                  </w:r>
                </w:p>
              </w:tc>
            </w:tr>
            <w:tr w14:paraId="0DE4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 w:hRule="atLeast"/>
              </w:trPr>
              <w:tc>
                <w:tcPr>
                  <w:tcW w:w="715" w:type="dxa"/>
                  <w:vAlign w:val="center"/>
                </w:tcPr>
                <w:p w14:paraId="0C6D8A09">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理化</w:t>
                  </w:r>
                </w:p>
                <w:p w14:paraId="78B482B4">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性质</w:t>
                  </w:r>
                </w:p>
              </w:tc>
              <w:tc>
                <w:tcPr>
                  <w:tcW w:w="1065" w:type="dxa"/>
                  <w:vAlign w:val="center"/>
                </w:tcPr>
                <w:p w14:paraId="6AB3E0B2">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性状</w:t>
                  </w:r>
                </w:p>
              </w:tc>
              <w:tc>
                <w:tcPr>
                  <w:tcW w:w="6299" w:type="dxa"/>
                  <w:gridSpan w:val="4"/>
                  <w:vAlign w:val="center"/>
                </w:tcPr>
                <w:p w14:paraId="07D490D9">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油状液体，淡黄色至褐色，无气味或略带异味</w:t>
                  </w:r>
                </w:p>
              </w:tc>
            </w:tr>
            <w:tr w14:paraId="32D3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 w:hRule="atLeast"/>
              </w:trPr>
              <w:tc>
                <w:tcPr>
                  <w:tcW w:w="715" w:type="dxa"/>
                  <w:vMerge w:val="restart"/>
                  <w:vAlign w:val="center"/>
                </w:tcPr>
                <w:p w14:paraId="750B95AA">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燃烧爆炸危险性</w:t>
                  </w:r>
                </w:p>
              </w:tc>
              <w:tc>
                <w:tcPr>
                  <w:tcW w:w="1065" w:type="dxa"/>
                  <w:vAlign w:val="center"/>
                </w:tcPr>
                <w:p w14:paraId="0C54BBD7">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溶解性</w:t>
                  </w:r>
                </w:p>
              </w:tc>
              <w:tc>
                <w:tcPr>
                  <w:tcW w:w="2258" w:type="dxa"/>
                  <w:vAlign w:val="center"/>
                </w:tcPr>
                <w:p w14:paraId="11FFB17C">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不溶于水</w:t>
                  </w:r>
                </w:p>
              </w:tc>
              <w:tc>
                <w:tcPr>
                  <w:tcW w:w="2692" w:type="dxa"/>
                  <w:gridSpan w:val="2"/>
                  <w:vAlign w:val="center"/>
                </w:tcPr>
                <w:p w14:paraId="730BD42C">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相对密度（水=1）</w:t>
                  </w:r>
                </w:p>
              </w:tc>
              <w:tc>
                <w:tcPr>
                  <w:tcW w:w="1349" w:type="dxa"/>
                  <w:vAlign w:val="center"/>
                </w:tcPr>
                <w:p w14:paraId="03CBA06B">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&lt;1</w:t>
                  </w:r>
                </w:p>
              </w:tc>
            </w:tr>
            <w:tr w14:paraId="5AB9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 w:hRule="atLeast"/>
              </w:trPr>
              <w:tc>
                <w:tcPr>
                  <w:tcW w:w="715" w:type="dxa"/>
                  <w:vMerge w:val="continue"/>
                  <w:vAlign w:val="center"/>
                </w:tcPr>
                <w:p w14:paraId="2ED0BE93">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065" w:type="dxa"/>
                  <w:vAlign w:val="center"/>
                </w:tcPr>
                <w:p w14:paraId="0FCEA932">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燃烧性</w:t>
                  </w:r>
                </w:p>
              </w:tc>
              <w:tc>
                <w:tcPr>
                  <w:tcW w:w="2258" w:type="dxa"/>
                  <w:vAlign w:val="center"/>
                </w:tcPr>
                <w:p w14:paraId="047CB521">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易燃</w:t>
                  </w:r>
                </w:p>
              </w:tc>
              <w:tc>
                <w:tcPr>
                  <w:tcW w:w="2692" w:type="dxa"/>
                  <w:gridSpan w:val="2"/>
                  <w:vAlign w:val="center"/>
                </w:tcPr>
                <w:p w14:paraId="7ED5707C">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闪点(℃)</w:t>
                  </w:r>
                </w:p>
              </w:tc>
              <w:tc>
                <w:tcPr>
                  <w:tcW w:w="1349" w:type="dxa"/>
                  <w:vAlign w:val="center"/>
                </w:tcPr>
                <w:p w14:paraId="6401DEFB">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76</w:t>
                  </w:r>
                </w:p>
              </w:tc>
            </w:tr>
            <w:tr w14:paraId="184B7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 w:hRule="atLeast"/>
              </w:trPr>
              <w:tc>
                <w:tcPr>
                  <w:tcW w:w="715" w:type="dxa"/>
                  <w:vMerge w:val="continue"/>
                  <w:vAlign w:val="center"/>
                </w:tcPr>
                <w:p w14:paraId="3464CF45">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065" w:type="dxa"/>
                  <w:vAlign w:val="center"/>
                </w:tcPr>
                <w:p w14:paraId="2F81BBE0">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爆炸极限</w:t>
                  </w:r>
                </w:p>
                <w:p w14:paraId="5B662F01">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258" w:type="dxa"/>
                  <w:vAlign w:val="center"/>
                </w:tcPr>
                <w:p w14:paraId="08019728">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无资料</w:t>
                  </w:r>
                </w:p>
              </w:tc>
              <w:tc>
                <w:tcPr>
                  <w:tcW w:w="2692" w:type="dxa"/>
                  <w:gridSpan w:val="2"/>
                  <w:vAlign w:val="center"/>
                </w:tcPr>
                <w:p w14:paraId="4DB6CC26">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引燃温度(℃)</w:t>
                  </w:r>
                </w:p>
              </w:tc>
              <w:tc>
                <w:tcPr>
                  <w:tcW w:w="1349" w:type="dxa"/>
                  <w:vAlign w:val="center"/>
                </w:tcPr>
                <w:p w14:paraId="574A9478">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248</w:t>
                  </w:r>
                </w:p>
              </w:tc>
            </w:tr>
            <w:tr w14:paraId="52C4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 w:hRule="atLeast"/>
              </w:trPr>
              <w:tc>
                <w:tcPr>
                  <w:tcW w:w="715" w:type="dxa"/>
                  <w:vMerge w:val="continue"/>
                  <w:vAlign w:val="center"/>
                </w:tcPr>
                <w:p w14:paraId="6CBC702C">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065" w:type="dxa"/>
                  <w:vAlign w:val="center"/>
                </w:tcPr>
                <w:p w14:paraId="25697B1C">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危险特性</w:t>
                  </w:r>
                </w:p>
              </w:tc>
              <w:tc>
                <w:tcPr>
                  <w:tcW w:w="6299" w:type="dxa"/>
                  <w:gridSpan w:val="4"/>
                  <w:vAlign w:val="center"/>
                </w:tcPr>
                <w:p w14:paraId="7109857C">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遇明火、高热可燃</w:t>
                  </w:r>
                </w:p>
              </w:tc>
            </w:tr>
            <w:tr w14:paraId="2A03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 w:hRule="atLeast"/>
              </w:trPr>
              <w:tc>
                <w:tcPr>
                  <w:tcW w:w="715" w:type="dxa"/>
                  <w:vMerge w:val="continue"/>
                  <w:vAlign w:val="center"/>
                </w:tcPr>
                <w:p w14:paraId="2A462A8D">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065" w:type="dxa"/>
                  <w:vAlign w:val="center"/>
                </w:tcPr>
                <w:p w14:paraId="66EA3CB5">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灭火方法</w:t>
                  </w:r>
                </w:p>
              </w:tc>
              <w:tc>
                <w:tcPr>
                  <w:tcW w:w="6299" w:type="dxa"/>
                  <w:gridSpan w:val="4"/>
                  <w:vAlign w:val="center"/>
                </w:tcPr>
                <w:p w14:paraId="4C65064B">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消防人员须佩戴防毒面具、穿全身消防服、在上风向灭火。尽可能将容器 从火场移至空旷处。灭火剂：雾状水、泡沫、干粉、二氧化碳、砂土。</w:t>
                  </w:r>
                </w:p>
              </w:tc>
            </w:tr>
            <w:tr w14:paraId="1280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 w:hRule="atLeast"/>
              </w:trPr>
              <w:tc>
                <w:tcPr>
                  <w:tcW w:w="715" w:type="dxa"/>
                  <w:vMerge w:val="continue"/>
                  <w:vAlign w:val="center"/>
                </w:tcPr>
                <w:p w14:paraId="0A387269">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065" w:type="dxa"/>
                  <w:vAlign w:val="center"/>
                </w:tcPr>
                <w:p w14:paraId="40DAA451">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燃烧产物</w:t>
                  </w:r>
                </w:p>
              </w:tc>
              <w:tc>
                <w:tcPr>
                  <w:tcW w:w="2258" w:type="dxa"/>
                  <w:vAlign w:val="center"/>
                </w:tcPr>
                <w:p w14:paraId="054BCAFA">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一氧化碳、二氧化碳</w:t>
                  </w:r>
                </w:p>
              </w:tc>
              <w:tc>
                <w:tcPr>
                  <w:tcW w:w="2692" w:type="dxa"/>
                  <w:gridSpan w:val="2"/>
                  <w:vAlign w:val="center"/>
                </w:tcPr>
                <w:p w14:paraId="529331BC">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稳定性</w:t>
                  </w:r>
                </w:p>
              </w:tc>
              <w:tc>
                <w:tcPr>
                  <w:tcW w:w="1349" w:type="dxa"/>
                  <w:vAlign w:val="center"/>
                </w:tcPr>
                <w:p w14:paraId="0E1E23DF">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稳定</w:t>
                  </w:r>
                </w:p>
              </w:tc>
            </w:tr>
            <w:tr w14:paraId="51F1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 w:hRule="atLeast"/>
              </w:trPr>
              <w:tc>
                <w:tcPr>
                  <w:tcW w:w="715" w:type="dxa"/>
                  <w:vAlign w:val="center"/>
                </w:tcPr>
                <w:p w14:paraId="4BFB6DB2">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065" w:type="dxa"/>
                  <w:vAlign w:val="center"/>
                </w:tcPr>
                <w:p w14:paraId="3BD97749">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急性毒性</w:t>
                  </w:r>
                </w:p>
              </w:tc>
              <w:tc>
                <w:tcPr>
                  <w:tcW w:w="2258" w:type="dxa"/>
                  <w:vAlign w:val="center"/>
                </w:tcPr>
                <w:p w14:paraId="7BEDF02C">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LD</w:t>
                  </w:r>
                  <w:r>
                    <w:rPr>
                      <w:rFonts w:hint="default" w:ascii="Times New Roman" w:hAnsi="Times New Roman" w:eastAsia="宋体" w:cs="Times New Roman"/>
                      <w:color w:val="000000" w:themeColor="text1"/>
                      <w:sz w:val="21"/>
                      <w:szCs w:val="21"/>
                      <w:vertAlign w:val="subscript"/>
                      <w:lang w:val="en-US" w:eastAsia="zh-CN"/>
                      <w14:textFill>
                        <w14:solidFill>
                          <w14:schemeClr w14:val="tx1"/>
                        </w14:solidFill>
                      </w14:textFill>
                    </w:rPr>
                    <w:t>50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（mg/kg，大鼠经口）</w:t>
                  </w:r>
                </w:p>
              </w:tc>
              <w:tc>
                <w:tcPr>
                  <w:tcW w:w="1346" w:type="dxa"/>
                  <w:vAlign w:val="center"/>
                </w:tcPr>
                <w:p w14:paraId="489D8ADE">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无资料</w:t>
                  </w:r>
                </w:p>
              </w:tc>
              <w:tc>
                <w:tcPr>
                  <w:tcW w:w="1346" w:type="dxa"/>
                  <w:vAlign w:val="center"/>
                </w:tcPr>
                <w:p w14:paraId="61080A75">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LC</w:t>
                  </w:r>
                  <w:r>
                    <w:rPr>
                      <w:rFonts w:hint="default" w:ascii="Times New Roman" w:hAnsi="Times New Roman" w:eastAsia="宋体" w:cs="Times New Roman"/>
                      <w:color w:val="000000" w:themeColor="text1"/>
                      <w:sz w:val="21"/>
                      <w:szCs w:val="21"/>
                      <w:vertAlign w:val="subscript"/>
                      <w:lang w:val="en-US" w:eastAsia="zh-CN"/>
                      <w14:textFill>
                        <w14:solidFill>
                          <w14:schemeClr w14:val="tx1"/>
                        </w14:solidFill>
                      </w14:textFill>
                    </w:rPr>
                    <w:t>50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（mg/kg）</w:t>
                  </w:r>
                </w:p>
              </w:tc>
              <w:tc>
                <w:tcPr>
                  <w:tcW w:w="1349" w:type="dxa"/>
                  <w:vAlign w:val="center"/>
                </w:tcPr>
                <w:p w14:paraId="3027F7A3">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无资料</w:t>
                  </w:r>
                </w:p>
              </w:tc>
            </w:tr>
            <w:tr w14:paraId="4659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8" w:hRule="atLeast"/>
              </w:trPr>
              <w:tc>
                <w:tcPr>
                  <w:tcW w:w="715" w:type="dxa"/>
                  <w:vAlign w:val="center"/>
                </w:tcPr>
                <w:p w14:paraId="5B55CD1A">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毒性及健康危 害</w:t>
                  </w:r>
                </w:p>
              </w:tc>
              <w:tc>
                <w:tcPr>
                  <w:tcW w:w="1065" w:type="dxa"/>
                  <w:vAlign w:val="center"/>
                </w:tcPr>
                <w:p w14:paraId="0191B76D">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健康危害</w:t>
                  </w:r>
                </w:p>
              </w:tc>
              <w:tc>
                <w:tcPr>
                  <w:tcW w:w="6299" w:type="dxa"/>
                  <w:gridSpan w:val="4"/>
                  <w:vAlign w:val="center"/>
                </w:tcPr>
                <w:p w14:paraId="1174B35A">
                  <w:pPr>
                    <w:spacing w:line="240" w:lineRule="auto"/>
                    <w:ind w:firstLine="0" w:firstLineChars="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侵入途径：吸入、食入；</w:t>
                  </w:r>
                </w:p>
                <w:p w14:paraId="4F710A01">
                  <w:pPr>
                    <w:spacing w:line="240" w:lineRule="auto"/>
                    <w:ind w:firstLine="0" w:firstLineChars="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急性吸入，可出现乏力、头晕、头痛、恶心，严重者引起油脂性肺炎。</w:t>
                  </w:r>
                </w:p>
                <w:p w14:paraId="7633F903">
                  <w:pPr>
                    <w:spacing w:line="240" w:lineRule="auto"/>
                    <w:ind w:firstLine="0" w:firstLineChars="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慢接触者，暴露部位可发生油性痤疮和接触性皮炎。可引起神经衰弱综合 征，呼吸道和眼刺激症状及慢性油脂性肺炎。</w:t>
                  </w:r>
                </w:p>
              </w:tc>
            </w:tr>
            <w:tr w14:paraId="38FB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6" w:hRule="atLeast"/>
              </w:trPr>
              <w:tc>
                <w:tcPr>
                  <w:tcW w:w="715" w:type="dxa"/>
                  <w:vAlign w:val="center"/>
                </w:tcPr>
                <w:p w14:paraId="20DCC76F">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急救</w:t>
                  </w:r>
                </w:p>
              </w:tc>
              <w:tc>
                <w:tcPr>
                  <w:tcW w:w="7364" w:type="dxa"/>
                  <w:gridSpan w:val="5"/>
                  <w:vAlign w:val="center"/>
                </w:tcPr>
                <w:p w14:paraId="412EE798">
                  <w:pPr>
                    <w:spacing w:line="240" w:lineRule="auto"/>
                    <w:ind w:firstLine="0" w:firstLineChars="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皮肤接触：立即脱去被污染的衣着， 用大量清水冲洗；</w:t>
                  </w:r>
                </w:p>
                <w:p w14:paraId="7DA7B42B">
                  <w:pPr>
                    <w:spacing w:line="240" w:lineRule="auto"/>
                    <w:ind w:firstLine="0" w:firstLineChars="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眼睛接触：立即提起眼睑，用大量流动清水或生理盐水冲洗，就医；</w:t>
                  </w:r>
                </w:p>
                <w:p w14:paraId="108F318F">
                  <w:pPr>
                    <w:spacing w:line="240" w:lineRule="auto"/>
                    <w:ind w:firstLine="0" w:firstLineChars="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吸入：迅速脱离现场至空气新鲜处， 保持呼吸道通畅，如呼吸困难，给输氧； 如呼吸停 止，立即进行人工呼吸，就医；</w:t>
                  </w:r>
                </w:p>
                <w:p w14:paraId="19EE9087">
                  <w:pPr>
                    <w:spacing w:line="240" w:lineRule="auto"/>
                    <w:ind w:firstLine="0" w:firstLineChars="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食入：饮足量温水，催吐，就医。</w:t>
                  </w:r>
                </w:p>
              </w:tc>
            </w:tr>
            <w:tr w14:paraId="066D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5" w:hRule="atLeast"/>
              </w:trPr>
              <w:tc>
                <w:tcPr>
                  <w:tcW w:w="715" w:type="dxa"/>
                  <w:vAlign w:val="center"/>
                </w:tcPr>
                <w:p w14:paraId="64DDABC8">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防护</w:t>
                  </w:r>
                </w:p>
              </w:tc>
              <w:tc>
                <w:tcPr>
                  <w:tcW w:w="7364" w:type="dxa"/>
                  <w:gridSpan w:val="5"/>
                  <w:vAlign w:val="center"/>
                </w:tcPr>
                <w:p w14:paraId="4076C3AD">
                  <w:pPr>
                    <w:spacing w:line="240" w:lineRule="auto"/>
                    <w:ind w:firstLine="0" w:firstLineChars="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工程控制：密闭操作， 注意通风；</w:t>
                  </w:r>
                </w:p>
                <w:p w14:paraId="391EC4E6">
                  <w:pPr>
                    <w:spacing w:line="240" w:lineRule="auto"/>
                    <w:ind w:firstLine="0" w:firstLineChars="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呼吸系统防护：空气中浓度超标时，建议佩戴自吸过滤式防毒面具（半面罩）。紧急事态 抢救或撤离时， 应佩戴空气呼吸器；</w:t>
                  </w:r>
                </w:p>
                <w:p w14:paraId="29870DD7">
                  <w:pPr>
                    <w:spacing w:line="240" w:lineRule="auto"/>
                    <w:ind w:firstLine="0" w:firstLineChars="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眼睛防护：戴化学安全防护眼镜；</w:t>
                  </w:r>
                </w:p>
                <w:p w14:paraId="09269AE8">
                  <w:pPr>
                    <w:spacing w:line="240" w:lineRule="auto"/>
                    <w:ind w:firstLine="0" w:firstLineChars="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身体防护：穿防毒物渗透工作服；</w:t>
                  </w:r>
                </w:p>
                <w:p w14:paraId="532473FD">
                  <w:pPr>
                    <w:spacing w:line="240" w:lineRule="auto"/>
                    <w:ind w:firstLine="0" w:firstLineChars="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手防护： 戴橡胶耐油手套；</w:t>
                  </w:r>
                </w:p>
                <w:p w14:paraId="55016823">
                  <w:pPr>
                    <w:spacing w:line="240" w:lineRule="auto"/>
                    <w:ind w:firstLine="0" w:firstLineChars="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其他：工作现场严禁吸烟。避免长期反复接触。</w:t>
                  </w:r>
                </w:p>
              </w:tc>
            </w:tr>
            <w:tr w14:paraId="5A85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7" w:hRule="atLeast"/>
              </w:trPr>
              <w:tc>
                <w:tcPr>
                  <w:tcW w:w="715" w:type="dxa"/>
                  <w:vAlign w:val="center"/>
                </w:tcPr>
                <w:p w14:paraId="4A7FF022">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泄露</w:t>
                  </w:r>
                </w:p>
                <w:p w14:paraId="6EF3567B">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处理</w:t>
                  </w:r>
                </w:p>
              </w:tc>
              <w:tc>
                <w:tcPr>
                  <w:tcW w:w="7364" w:type="dxa"/>
                  <w:gridSpan w:val="5"/>
                  <w:vAlign w:val="center"/>
                </w:tcPr>
                <w:p w14:paraId="476F6607">
                  <w:pPr>
                    <w:spacing w:line="240" w:lineRule="auto"/>
                    <w:ind w:firstLine="0" w:firstLineChars="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迅速撤离泄漏污染区人员至安全区， 并进行隔离， 严格限制出入。切断火源。建议应急 处理人员戴自给正压式呼吸器，穿防毒服。尽可能切断</w:t>
                  </w:r>
                  <w:r>
                    <w:rPr>
                      <w:rFonts w:hint="eastAsia" w:cs="Times New Roman"/>
                      <w:color w:val="000000" w:themeColor="text1"/>
                      <w:sz w:val="21"/>
                      <w:szCs w:val="21"/>
                      <w:lang w:val="en-US" w:eastAsia="zh-CN"/>
                      <w14:textFill>
                        <w14:solidFill>
                          <w14:schemeClr w14:val="tx1"/>
                        </w14:solidFill>
                      </w14:textFill>
                    </w:rPr>
                    <w:t>泄漏</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源。防止流入下水道、排洪 沟等限制性空间。</w:t>
                  </w:r>
                </w:p>
                <w:p w14:paraId="5BD5DF40">
                  <w:pPr>
                    <w:spacing w:line="240" w:lineRule="auto"/>
                    <w:ind w:firstLine="0" w:firstLineChars="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小量泄漏：用砂土或其它不燃材料吸附或吸收。</w:t>
                  </w:r>
                </w:p>
                <w:p w14:paraId="110C7D4B">
                  <w:pPr>
                    <w:spacing w:line="240" w:lineRule="auto"/>
                    <w:ind w:firstLine="0" w:firstLineChars="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大量泄漏：构筑围堤或挖坑收容。用泵转移至槽车或专用收集器内，回收或运至废物处 理场所处置。</w:t>
                  </w:r>
                </w:p>
              </w:tc>
            </w:tr>
            <w:tr w14:paraId="5F473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3" w:hRule="atLeast"/>
              </w:trPr>
              <w:tc>
                <w:tcPr>
                  <w:tcW w:w="715" w:type="dxa"/>
                  <w:vAlign w:val="center"/>
                </w:tcPr>
                <w:p w14:paraId="670F78C1">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储运</w:t>
                  </w:r>
                </w:p>
              </w:tc>
              <w:tc>
                <w:tcPr>
                  <w:tcW w:w="7364" w:type="dxa"/>
                  <w:gridSpan w:val="5"/>
                  <w:vAlign w:val="center"/>
                </w:tcPr>
                <w:p w14:paraId="5E16CF8D">
                  <w:pPr>
                    <w:spacing w:line="240" w:lineRule="auto"/>
                    <w:ind w:firstLine="0" w:firstLineChars="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储存于阴凉、通风库房。远离火种、热源。应与氧化剂分开存放，切记混储。配套相应 数量的消防器材。储区应备有泄漏应急处理设备和合适的收容材料。运输前应先检查包 装容器是否完整、密封，运输过程中要确保容器不</w:t>
                  </w:r>
                  <w:r>
                    <w:rPr>
                      <w:rFonts w:hint="eastAsia" w:cs="Times New Roman"/>
                      <w:color w:val="000000" w:themeColor="text1"/>
                      <w:sz w:val="21"/>
                      <w:szCs w:val="21"/>
                      <w:lang w:val="en-US" w:eastAsia="zh-CN"/>
                      <w14:textFill>
                        <w14:solidFill>
                          <w14:schemeClr w14:val="tx1"/>
                        </w14:solidFill>
                      </w14:textFill>
                    </w:rPr>
                    <w:t>泄漏</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、不倒塌、不坠落、不损坏。严 禁与氧化剂、食用化学品等混装混运。运输车辆必须彻底清洗、消毒， 否则不得装运其 他物品。公路运输时要按规定路线行驶。</w:t>
                  </w:r>
                </w:p>
              </w:tc>
            </w:tr>
          </w:tbl>
          <w:p w14:paraId="0FE322DB">
            <w:pPr>
              <w:adjustRightIn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（3）评价工作等级划分</w:t>
            </w:r>
          </w:p>
          <w:p w14:paraId="17BCF6DD">
            <w:pPr>
              <w:adjustRightIn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《建设项目环境风险评价技术导则》（HJ169-2018）将环境风险评价工作划分为一级、二级、三级。根据建设项目涉及的物质及工艺系统危险性和所在地的环境敏感性确定环境风险潜势，按照表4-</w:t>
            </w:r>
            <w:r>
              <w:rPr>
                <w:rFonts w:hint="eastAsia" w:cs="Times New Roman"/>
                <w:color w:val="000000" w:themeColor="text1"/>
                <w:sz w:val="24"/>
                <w:lang w:val="en-US" w:eastAsia="zh-CN"/>
                <w14:textFill>
                  <w14:solidFill>
                    <w14:schemeClr w14:val="tx1"/>
                  </w14:solidFill>
                </w14:textFill>
              </w:rPr>
              <w:t>20</w:t>
            </w:r>
            <w:r>
              <w:rPr>
                <w:rFonts w:hint="default" w:ascii="Times New Roman" w:hAnsi="Times New Roman" w:cs="Times New Roman"/>
                <w:color w:val="000000" w:themeColor="text1"/>
                <w:sz w:val="24"/>
                <w14:textFill>
                  <w14:solidFill>
                    <w14:schemeClr w14:val="tx1"/>
                  </w14:solidFill>
                </w14:textFill>
              </w:rPr>
              <w:t>确定评价工作等级。风险潜势为Ⅳ及以上，进行一级评价；风险潜势为Ⅲ，进行二级评价；风险潜势为Ⅱ，进行三级评价；风险潜势为Ⅰ，可开展简单分析。</w:t>
            </w:r>
          </w:p>
          <w:p w14:paraId="475744D1">
            <w:pPr>
              <w:pStyle w:val="12"/>
              <w:snapToGrid/>
              <w:spacing w:before="0" w:after="0" w:line="240" w:lineRule="auto"/>
              <w:ind w:right="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表4-</w:t>
            </w:r>
            <w:r>
              <w:rPr>
                <w:rFonts w:hint="eastAsia" w:cs="Times New Roman"/>
                <w:b/>
                <w:bCs/>
                <w:color w:val="000000" w:themeColor="text1"/>
                <w:sz w:val="21"/>
                <w:szCs w:val="21"/>
                <w:lang w:val="en-US" w:eastAsia="zh-CN"/>
                <w14:textFill>
                  <w14:solidFill>
                    <w14:schemeClr w14:val="tx1"/>
                  </w14:solidFill>
                </w14:textFill>
              </w:rPr>
              <w:t>20</w:t>
            </w:r>
            <w:r>
              <w:rPr>
                <w:rFonts w:hint="default" w:ascii="Times New Roman" w:hAnsi="Times New Roman" w:cs="Times New Roman"/>
                <w:b/>
                <w:bCs/>
                <w:color w:val="000000" w:themeColor="text1"/>
                <w:sz w:val="21"/>
                <w:szCs w:val="21"/>
                <w14:textFill>
                  <w14:solidFill>
                    <w14:schemeClr w14:val="tx1"/>
                  </w14:solidFill>
                </w14:textFill>
              </w:rPr>
              <w:t xml:space="preserve">    评价工作等级划分</w:t>
            </w:r>
          </w:p>
          <w:tbl>
            <w:tblPr>
              <w:tblStyle w:val="32"/>
              <w:tblW w:w="8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1629"/>
              <w:gridCol w:w="1629"/>
              <w:gridCol w:w="1630"/>
              <w:gridCol w:w="1630"/>
            </w:tblGrid>
            <w:tr w14:paraId="4ED9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9" w:type="dxa"/>
                </w:tcPr>
                <w:p w14:paraId="79F7D92B">
                  <w:pPr>
                    <w:wordWrap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环境风险潜势</w:t>
                  </w:r>
                </w:p>
              </w:tc>
              <w:tc>
                <w:tcPr>
                  <w:tcW w:w="1629" w:type="dxa"/>
                </w:tcPr>
                <w:p w14:paraId="34533F42">
                  <w:pPr>
                    <w:wordWrap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Ⅳ、Ⅳ+</w:t>
                  </w:r>
                </w:p>
              </w:tc>
              <w:tc>
                <w:tcPr>
                  <w:tcW w:w="1629" w:type="dxa"/>
                </w:tcPr>
                <w:p w14:paraId="78AE8B88">
                  <w:pPr>
                    <w:wordWrap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III</w:t>
                  </w:r>
                </w:p>
              </w:tc>
              <w:tc>
                <w:tcPr>
                  <w:tcW w:w="1630" w:type="dxa"/>
                </w:tcPr>
                <w:p w14:paraId="5B2BE853">
                  <w:pPr>
                    <w:wordWrap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II</w:t>
                  </w:r>
                </w:p>
              </w:tc>
              <w:tc>
                <w:tcPr>
                  <w:tcW w:w="1630" w:type="dxa"/>
                </w:tcPr>
                <w:p w14:paraId="3E7CA52C">
                  <w:pPr>
                    <w:wordWrap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I</w:t>
                  </w:r>
                </w:p>
              </w:tc>
            </w:tr>
            <w:tr w14:paraId="27E83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9" w:type="dxa"/>
                </w:tcPr>
                <w:p w14:paraId="06579751">
                  <w:pPr>
                    <w:wordWrap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评价工作等级</w:t>
                  </w:r>
                </w:p>
              </w:tc>
              <w:tc>
                <w:tcPr>
                  <w:tcW w:w="1629" w:type="dxa"/>
                </w:tcPr>
                <w:p w14:paraId="6954B978">
                  <w:pPr>
                    <w:wordWrap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一</w:t>
                  </w:r>
                </w:p>
              </w:tc>
              <w:tc>
                <w:tcPr>
                  <w:tcW w:w="1629" w:type="dxa"/>
                </w:tcPr>
                <w:p w14:paraId="725C0F86">
                  <w:pPr>
                    <w:wordWrap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二</w:t>
                  </w:r>
                </w:p>
              </w:tc>
              <w:tc>
                <w:tcPr>
                  <w:tcW w:w="1630" w:type="dxa"/>
                </w:tcPr>
                <w:p w14:paraId="50CC8D34">
                  <w:pPr>
                    <w:wordWrap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三</w:t>
                  </w:r>
                </w:p>
              </w:tc>
              <w:tc>
                <w:tcPr>
                  <w:tcW w:w="1630" w:type="dxa"/>
                </w:tcPr>
                <w:p w14:paraId="5251D1BE">
                  <w:pPr>
                    <w:wordWrap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简单分析</w:t>
                  </w:r>
                  <w:r>
                    <w:rPr>
                      <w:rFonts w:hint="default" w:ascii="Times New Roman" w:hAnsi="Times New Roman" w:cs="Times New Roman"/>
                      <w:color w:val="000000" w:themeColor="text1"/>
                      <w:szCs w:val="21"/>
                      <w:vertAlign w:val="superscript"/>
                      <w14:textFill>
                        <w14:solidFill>
                          <w14:schemeClr w14:val="tx1"/>
                        </w14:solidFill>
                      </w14:textFill>
                    </w:rPr>
                    <w:t>a</w:t>
                  </w:r>
                </w:p>
              </w:tc>
            </w:tr>
            <w:tr w14:paraId="5C6F8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7" w:type="dxa"/>
                  <w:gridSpan w:val="5"/>
                </w:tcPr>
                <w:p w14:paraId="12518532">
                  <w:pPr>
                    <w:wordWrap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a 是相对于详细评价工作内容而言，在描述危险物质、环境影响途径、环境危害后果、风险防范措施等方面给出定性的说明。</w:t>
                  </w:r>
                </w:p>
              </w:tc>
            </w:tr>
          </w:tbl>
          <w:p w14:paraId="3DB9F654">
            <w:pPr>
              <w:adjustRightInd w:val="0"/>
              <w:spacing w:line="360" w:lineRule="auto"/>
              <w:ind w:firstLine="480" w:firstLineChars="200"/>
              <w:rPr>
                <w:rFonts w:hint="eastAsia" w:ascii="Times New Roman" w:hAnsi="Times New Roman" w:eastAsia="宋体"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根据上表，本项目环境风险潜势为Ⅰ级，确定本项目环境风险评价工作等级为简单分析</w:t>
            </w:r>
            <w:r>
              <w:rPr>
                <w:rFonts w:hint="eastAsia" w:ascii="Times New Roman" w:hAnsi="Times New Roman" w:cs="Times New Roman"/>
                <w:color w:val="000000" w:themeColor="text1"/>
                <w:lang w:eastAsia="zh-CN"/>
                <w14:textFill>
                  <w14:solidFill>
                    <w14:schemeClr w14:val="tx1"/>
                  </w14:solidFill>
                </w14:textFill>
              </w:rPr>
              <w:t>。</w:t>
            </w:r>
          </w:p>
          <w:p w14:paraId="6250F044">
            <w:pPr>
              <w:adjustRightInd w:val="0"/>
              <w:spacing w:line="360" w:lineRule="auto"/>
              <w:rPr>
                <w:rFonts w:hint="default" w:ascii="Times New Roman" w:hAnsi="Times New Roman" w:cs="Times New Roman"/>
                <w:b/>
                <w:bCs/>
                <w:color w:val="000000" w:themeColor="text1"/>
                <w:sz w:val="24"/>
                <w14:textFill>
                  <w14:solidFill>
                    <w14:schemeClr w14:val="tx1"/>
                  </w14:solidFill>
                </w14:textFill>
              </w:rPr>
            </w:pPr>
            <w:r>
              <w:rPr>
                <w:rFonts w:hint="eastAsia" w:cs="Times New Roman"/>
                <w:b/>
                <w:bCs/>
                <w:color w:val="000000" w:themeColor="text1"/>
                <w:sz w:val="24"/>
                <w:lang w:val="en-US" w:eastAsia="zh-CN"/>
                <w14:textFill>
                  <w14:solidFill>
                    <w14:schemeClr w14:val="tx1"/>
                  </w14:solidFill>
                </w14:textFill>
              </w:rPr>
              <w:t>8</w:t>
            </w:r>
            <w:r>
              <w:rPr>
                <w:rFonts w:hint="default" w:ascii="Times New Roman" w:hAnsi="Times New Roman" w:cs="Times New Roman"/>
                <w:b/>
                <w:bCs/>
                <w:color w:val="000000" w:themeColor="text1"/>
                <w:sz w:val="24"/>
                <w14:textFill>
                  <w14:solidFill>
                    <w14:schemeClr w14:val="tx1"/>
                  </w14:solidFill>
                </w14:textFill>
              </w:rPr>
              <w:t>.3环境风险识别</w:t>
            </w:r>
          </w:p>
          <w:p w14:paraId="621DD1F9">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依据《建设项目环境风险评价技术导则》（HJ169-2018），结合本项目实际情况，项目环境风险识别情况见下表。</w:t>
            </w:r>
          </w:p>
          <w:p w14:paraId="6E2A0E96">
            <w:pPr>
              <w:spacing w:line="240" w:lineRule="auto"/>
              <w:ind w:firstLine="422" w:firstLineChars="20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表</w:t>
            </w:r>
            <w:r>
              <w:rPr>
                <w:rFonts w:hint="eastAsia" w:cs="Times New Roman"/>
                <w:b/>
                <w:bCs/>
                <w:color w:val="000000" w:themeColor="text1"/>
                <w:sz w:val="21"/>
                <w:szCs w:val="21"/>
                <w:lang w:val="en-US" w:eastAsia="zh-CN"/>
                <w14:textFill>
                  <w14:solidFill>
                    <w14:schemeClr w14:val="tx1"/>
                  </w14:solidFill>
                </w14:textFill>
              </w:rPr>
              <w:t>4</w:t>
            </w:r>
            <w:r>
              <w:rPr>
                <w:rFonts w:hint="default" w:ascii="Times New Roman" w:hAnsi="Times New Roman" w:cs="Times New Roman"/>
                <w:b/>
                <w:bCs/>
                <w:color w:val="000000" w:themeColor="text1"/>
                <w:sz w:val="21"/>
                <w:szCs w:val="21"/>
                <w14:textFill>
                  <w14:solidFill>
                    <w14:schemeClr w14:val="tx1"/>
                  </w14:solidFill>
                </w14:textFill>
              </w:rPr>
              <w:t>-</w:t>
            </w:r>
            <w:r>
              <w:rPr>
                <w:rFonts w:hint="eastAsia" w:cs="Times New Roman"/>
                <w:b/>
                <w:bCs/>
                <w:color w:val="000000" w:themeColor="text1"/>
                <w:sz w:val="21"/>
                <w:szCs w:val="21"/>
                <w:lang w:val="en-US" w:eastAsia="zh-CN"/>
                <w14:textFill>
                  <w14:solidFill>
                    <w14:schemeClr w14:val="tx1"/>
                  </w14:solidFill>
                </w14:textFill>
              </w:rPr>
              <w:t>21</w:t>
            </w:r>
            <w:r>
              <w:rPr>
                <w:rFonts w:hint="default" w:ascii="Times New Roman" w:hAnsi="Times New Roman" w:cs="Times New Roman"/>
                <w:b/>
                <w:bCs/>
                <w:color w:val="000000" w:themeColor="text1"/>
                <w:sz w:val="21"/>
                <w:szCs w:val="21"/>
                <w14:textFill>
                  <w14:solidFill>
                    <w14:schemeClr w14:val="tx1"/>
                  </w14:solidFill>
                </w14:textFill>
              </w:rPr>
              <w:t xml:space="preserve">  环境风险识别一览表</w:t>
            </w:r>
          </w:p>
          <w:tbl>
            <w:tblPr>
              <w:tblStyle w:val="31"/>
              <w:tblW w:w="4997"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110"/>
              <w:gridCol w:w="1123"/>
              <w:gridCol w:w="1672"/>
              <w:gridCol w:w="1278"/>
              <w:gridCol w:w="1767"/>
            </w:tblGrid>
            <w:tr w14:paraId="1DD0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45" w:type="pct"/>
                  <w:vAlign w:val="center"/>
                </w:tcPr>
                <w:p w14:paraId="291AD83B">
                  <w:pPr>
                    <w:spacing w:line="240" w:lineRule="auto"/>
                    <w:ind w:firstLine="0" w:firstLineChars="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危险单元</w:t>
                  </w:r>
                </w:p>
              </w:tc>
              <w:tc>
                <w:tcPr>
                  <w:tcW w:w="679" w:type="pct"/>
                  <w:vAlign w:val="center"/>
                </w:tcPr>
                <w:p w14:paraId="506C37C7">
                  <w:pPr>
                    <w:spacing w:line="240" w:lineRule="auto"/>
                    <w:ind w:firstLine="0" w:firstLineChars="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风险源</w:t>
                  </w:r>
                </w:p>
              </w:tc>
              <w:tc>
                <w:tcPr>
                  <w:tcW w:w="687" w:type="pct"/>
                  <w:vAlign w:val="center"/>
                </w:tcPr>
                <w:p w14:paraId="0FC4F5AA">
                  <w:pPr>
                    <w:spacing w:line="240" w:lineRule="auto"/>
                    <w:ind w:firstLine="0" w:firstLineChars="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主要危险物质</w:t>
                  </w:r>
                </w:p>
              </w:tc>
              <w:tc>
                <w:tcPr>
                  <w:tcW w:w="1023" w:type="pct"/>
                  <w:vAlign w:val="center"/>
                </w:tcPr>
                <w:p w14:paraId="5567743E">
                  <w:pPr>
                    <w:spacing w:line="240" w:lineRule="auto"/>
                    <w:ind w:firstLine="0" w:firstLineChars="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环境风险类型</w:t>
                  </w:r>
                </w:p>
              </w:tc>
              <w:tc>
                <w:tcPr>
                  <w:tcW w:w="782" w:type="pct"/>
                  <w:vAlign w:val="center"/>
                </w:tcPr>
                <w:p w14:paraId="4CC86199">
                  <w:pPr>
                    <w:spacing w:line="240" w:lineRule="auto"/>
                    <w:ind w:firstLine="0" w:firstLineChars="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环境影响</w:t>
                  </w:r>
                </w:p>
                <w:p w14:paraId="79006B0F">
                  <w:pPr>
                    <w:spacing w:line="240" w:lineRule="auto"/>
                    <w:ind w:firstLine="0" w:firstLineChars="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途径</w:t>
                  </w:r>
                </w:p>
              </w:tc>
              <w:tc>
                <w:tcPr>
                  <w:tcW w:w="1081" w:type="pct"/>
                  <w:vAlign w:val="center"/>
                </w:tcPr>
                <w:p w14:paraId="6776393A">
                  <w:pPr>
                    <w:spacing w:line="240" w:lineRule="auto"/>
                    <w:ind w:firstLine="0" w:firstLineChars="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可能受影响的环境敏感目标</w:t>
                  </w:r>
                </w:p>
              </w:tc>
            </w:tr>
            <w:tr w14:paraId="77BA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5" w:type="pct"/>
                  <w:vAlign w:val="center"/>
                </w:tcPr>
                <w:p w14:paraId="6AF14525">
                  <w:pPr>
                    <w:spacing w:line="240" w:lineRule="auto"/>
                    <w:ind w:firstLine="0" w:firstLineChars="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危废</w:t>
                  </w:r>
                </w:p>
                <w:p w14:paraId="487638C2">
                  <w:pPr>
                    <w:spacing w:line="240" w:lineRule="auto"/>
                    <w:ind w:firstLine="0" w:firstLineChars="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贮存点</w:t>
                  </w:r>
                </w:p>
              </w:tc>
              <w:tc>
                <w:tcPr>
                  <w:tcW w:w="679" w:type="pct"/>
                  <w:vAlign w:val="center"/>
                </w:tcPr>
                <w:p w14:paraId="461C3431">
                  <w:pPr>
                    <w:spacing w:line="240" w:lineRule="auto"/>
                    <w:ind w:firstLine="0" w:firstLineChars="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危废</w:t>
                  </w:r>
                </w:p>
                <w:p w14:paraId="6D602F9A">
                  <w:pPr>
                    <w:spacing w:line="240" w:lineRule="auto"/>
                    <w:ind w:firstLine="0" w:firstLineChars="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暂存间</w:t>
                  </w:r>
                </w:p>
              </w:tc>
              <w:tc>
                <w:tcPr>
                  <w:tcW w:w="687" w:type="pct"/>
                  <w:vAlign w:val="center"/>
                </w:tcPr>
                <w:p w14:paraId="3584082A">
                  <w:pPr>
                    <w:spacing w:line="240" w:lineRule="auto"/>
                    <w:ind w:firstLine="0" w:firstLineChars="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废机油</w:t>
                  </w:r>
                </w:p>
              </w:tc>
              <w:tc>
                <w:tcPr>
                  <w:tcW w:w="1023" w:type="pct"/>
                  <w:vAlign w:val="center"/>
                </w:tcPr>
                <w:p w14:paraId="12324146">
                  <w:pPr>
                    <w:spacing w:line="240" w:lineRule="auto"/>
                    <w:ind w:firstLine="0" w:firstLineChars="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泄漏引发的次生污染</w:t>
                  </w:r>
                </w:p>
              </w:tc>
              <w:tc>
                <w:tcPr>
                  <w:tcW w:w="782" w:type="pct"/>
                  <w:vAlign w:val="center"/>
                </w:tcPr>
                <w:p w14:paraId="4DF25224">
                  <w:pPr>
                    <w:spacing w:line="240" w:lineRule="auto"/>
                    <w:ind w:firstLine="0" w:firstLineChars="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地下水、大气、土壤</w:t>
                  </w:r>
                </w:p>
              </w:tc>
              <w:tc>
                <w:tcPr>
                  <w:tcW w:w="1081" w:type="pct"/>
                  <w:vAlign w:val="center"/>
                </w:tcPr>
                <w:p w14:paraId="3970C665">
                  <w:pPr>
                    <w:spacing w:line="240" w:lineRule="auto"/>
                    <w:ind w:firstLine="0" w:firstLineChars="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项目区及周边</w:t>
                  </w:r>
                </w:p>
              </w:tc>
            </w:tr>
          </w:tbl>
          <w:p w14:paraId="222BBE19">
            <w:pPr>
              <w:adjustRightInd w:val="0"/>
              <w:spacing w:line="360"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8</w:t>
            </w:r>
            <w:r>
              <w:rPr>
                <w:rFonts w:hint="default" w:ascii="Times New Roman" w:hAnsi="Times New Roman" w:cs="Times New Roman"/>
                <w:b/>
                <w:bCs/>
                <w:color w:val="000000" w:themeColor="text1"/>
                <w:sz w:val="24"/>
                <w14:textFill>
                  <w14:solidFill>
                    <w14:schemeClr w14:val="tx1"/>
                  </w14:solidFill>
                </w14:textFill>
              </w:rPr>
              <w:t>.</w:t>
            </w:r>
            <w:r>
              <w:rPr>
                <w:rFonts w:hint="eastAsia" w:cs="Times New Roman"/>
                <w:b/>
                <w:bCs/>
                <w:color w:val="000000" w:themeColor="text1"/>
                <w:sz w:val="24"/>
                <w:lang w:val="en-US" w:eastAsia="zh-CN"/>
                <w14:textFill>
                  <w14:solidFill>
                    <w14:schemeClr w14:val="tx1"/>
                  </w14:solidFill>
                </w14:textFill>
              </w:rPr>
              <w:t>4</w:t>
            </w:r>
            <w:r>
              <w:rPr>
                <w:rFonts w:hint="default" w:ascii="Times New Roman" w:hAnsi="Times New Roman" w:cs="Times New Roman"/>
                <w:b/>
                <w:bCs/>
                <w:color w:val="000000" w:themeColor="text1"/>
                <w:sz w:val="24"/>
                <w14:textFill>
                  <w14:solidFill>
                    <w14:schemeClr w14:val="tx1"/>
                  </w14:solidFill>
                </w14:textFill>
              </w:rPr>
              <w:t>环境风险分析</w:t>
            </w:r>
          </w:p>
          <w:p w14:paraId="032886CC">
            <w:pPr>
              <w:adjustRightInd w:val="0"/>
              <w:spacing w:line="360"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据矿山环境地质条件及项目特点，该矿山的主要环境风险主要表现在</w:t>
            </w:r>
            <w:r>
              <w:rPr>
                <w:rFonts w:hint="default" w:ascii="Times New Roman" w:hAnsi="Times New Roman" w:cs="Times New Roman"/>
                <w:color w:val="000000" w:themeColor="text1"/>
                <w:sz w:val="24"/>
                <w:lang w:val="en-US" w:eastAsia="zh-CN"/>
                <w14:textFill>
                  <w14:solidFill>
                    <w14:schemeClr w14:val="tx1"/>
                  </w14:solidFill>
                </w14:textFill>
              </w:rPr>
              <w:t>废机油</w:t>
            </w:r>
            <w:r>
              <w:rPr>
                <w:rFonts w:hint="eastAsia" w:cs="Times New Roman"/>
                <w:color w:val="000000" w:themeColor="text1"/>
                <w:sz w:val="24"/>
                <w:lang w:val="en-US" w:eastAsia="zh-CN"/>
                <w14:textFill>
                  <w14:solidFill>
                    <w14:schemeClr w14:val="tx1"/>
                  </w14:solidFill>
                </w14:textFill>
              </w:rPr>
              <w:t>泄漏</w:t>
            </w:r>
            <w:r>
              <w:rPr>
                <w:rFonts w:hint="default" w:ascii="Times New Roman" w:hAnsi="Times New Roman" w:cs="Times New Roman"/>
                <w:color w:val="000000" w:themeColor="text1"/>
                <w:sz w:val="24"/>
                <w:lang w:val="en-US" w:eastAsia="zh-CN"/>
                <w14:textFill>
                  <w14:solidFill>
                    <w14:schemeClr w14:val="tx1"/>
                  </w14:solidFill>
                </w14:textFill>
              </w:rPr>
              <w:t>风险及</w:t>
            </w:r>
            <w:r>
              <w:rPr>
                <w:rFonts w:hint="default" w:ascii="Times New Roman" w:hAnsi="Times New Roman" w:cs="Times New Roman"/>
                <w:color w:val="000000" w:themeColor="text1"/>
                <w:sz w:val="24"/>
                <w14:textFill>
                  <w14:solidFill>
                    <w14:schemeClr w14:val="tx1"/>
                  </w14:solidFill>
                </w14:textFill>
              </w:rPr>
              <w:t>露天采矿垮塌风险</w:t>
            </w:r>
            <w:r>
              <w:rPr>
                <w:rFonts w:hint="default" w:ascii="Times New Roman" w:hAnsi="Times New Roman" w:cs="Times New Roman"/>
                <w:color w:val="000000" w:themeColor="text1"/>
                <w:sz w:val="24"/>
                <w:lang w:val="en-US" w:eastAsia="zh-CN"/>
                <w14:textFill>
                  <w14:solidFill>
                    <w14:schemeClr w14:val="tx1"/>
                  </w14:solidFill>
                </w14:textFill>
              </w:rPr>
              <w:t>。</w:t>
            </w:r>
          </w:p>
          <w:p w14:paraId="0E944BA2">
            <w:pPr>
              <w:adjustRightInd w:val="0"/>
              <w:spacing w:line="360" w:lineRule="auto"/>
              <w:ind w:firstLine="480" w:firstLineChars="200"/>
              <w:rPr>
                <w:rFonts w:hint="default" w:ascii="Times New Roman" w:hAnsi="Times New Roman"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1</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废机油泄露</w:t>
            </w:r>
          </w:p>
          <w:p w14:paraId="630BB940">
            <w:pPr>
              <w:adjustRightInd w:val="0"/>
              <w:spacing w:line="360" w:lineRule="auto"/>
              <w:ind w:firstLine="480" w:firstLineChars="200"/>
              <w:rPr>
                <w:rFonts w:hint="default" w:ascii="Times New Roman" w:hAnsi="Times New Roman"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废机油泄漏→发生火灾爆炸→燃烧形成的伴生/次生污染物随风速和风向扩散到大气环境；废机油/消防水泄漏→污染土壤；废机油/消防水→随地表径流进入地表水体→通过破损的地面等下渗经包气带进入浅层地下水造成污染。</w:t>
            </w:r>
          </w:p>
          <w:p w14:paraId="44C7FF0D">
            <w:pPr>
              <w:adjustRightIn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 xml:space="preserve">）垮塌 </w:t>
            </w:r>
          </w:p>
          <w:p w14:paraId="47905F61">
            <w:pPr>
              <w:adjustRightIn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露天采场围岩多为砂质黏土碎石层，碎石、碎块间为砂质黏土充填胶结，其结构不紧密，松散，在开采过程中可能诱发崩塌、滑坡地质灾害。诱发局部崩塌的可能性中等，危险性大，对采矿人员及设备危害大，危险性大。但产生大规模的崩塌的可能性小，危害性小。在雨水及其他地表水长期作用下土体极易软化，加上工程活动影响，土体向工作台阶坡面形成临空面，诱发滑坡的可能性大，对采矿人员及设备危害大，危险性大。 </w:t>
            </w:r>
          </w:p>
          <w:p w14:paraId="08A7EBED">
            <w:pPr>
              <w:adjustRightIn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 xml:space="preserve">）泥石流 </w:t>
            </w:r>
          </w:p>
          <w:p w14:paraId="2D1294DA">
            <w:pPr>
              <w:adjustRightIn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矿区无较大冲沟发育，矿区属温带大陆性荒漠气候，汇水面积小，不易发生泥石流地质灾害。根据现状调查，评估区内也从未发生过泥石流灾害。矿区生产中剥离表土及时回填采坑，稳定性较好，不易发生坡面型及沟谷型泥石流，预测评估矿业活动不易引发泥石流地质灾害，地质灾害危害程度较轻，危险性小。 </w:t>
            </w:r>
          </w:p>
          <w:p w14:paraId="3CE53A0D">
            <w:pPr>
              <w:adjustRightIn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4</w:t>
            </w:r>
            <w:r>
              <w:rPr>
                <w:rFonts w:hint="default" w:ascii="Times New Roman" w:hAnsi="Times New Roman" w:cs="Times New Roman"/>
                <w:color w:val="000000" w:themeColor="text1"/>
                <w:sz w:val="24"/>
                <w14:textFill>
                  <w14:solidFill>
                    <w14:schemeClr w14:val="tx1"/>
                  </w14:solidFill>
                </w14:textFill>
              </w:rPr>
              <w:t xml:space="preserve">）其他地质灾害 </w:t>
            </w:r>
          </w:p>
          <w:p w14:paraId="40F0C9CF">
            <w:pPr>
              <w:adjustRightIn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根据矿区地形、地貌、地区内年降雨量及露天开采情况，后期开采不会引发其他地质灾害。 </w:t>
            </w:r>
          </w:p>
          <w:p w14:paraId="707ACFCE">
            <w:pPr>
              <w:adjustRightIn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5</w:t>
            </w:r>
            <w:r>
              <w:rPr>
                <w:rFonts w:hint="default" w:ascii="Times New Roman" w:hAnsi="Times New Roman" w:cs="Times New Roman"/>
                <w:color w:val="000000" w:themeColor="text1"/>
                <w:sz w:val="24"/>
                <w14:textFill>
                  <w14:solidFill>
                    <w14:schemeClr w14:val="tx1"/>
                  </w14:solidFill>
                </w14:textFill>
              </w:rPr>
              <w:t xml:space="preserve">）地质风险防范措施及应急管理措施 </w:t>
            </w:r>
          </w:p>
          <w:p w14:paraId="14C11E33">
            <w:pPr>
              <w:adjustRightIn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严格按照矿山开发利用方案设计规范开采，施工人员在作业前应进行相关技术培训；矿区加强安全管理，杜绝违规作业。当出现暴雨天气，应提前预警，禁止作业。</w:t>
            </w:r>
          </w:p>
          <w:p w14:paraId="561946B3">
            <w:pPr>
              <w:keepNext w:val="0"/>
              <w:keepLines w:val="0"/>
              <w:suppressLineNumbers w:val="0"/>
              <w:spacing w:before="0" w:beforeAutospacing="0" w:after="0" w:afterAutospacing="0" w:line="360" w:lineRule="auto"/>
              <w:ind w:left="0" w:right="0" w:firstLine="0" w:firstLineChars="0"/>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lang w:val="en-US" w:eastAsia="zh-CN"/>
                <w14:textFill>
                  <w14:solidFill>
                    <w14:schemeClr w14:val="tx1"/>
                  </w14:solidFill>
                </w14:textFill>
              </w:rPr>
              <w:t>8</w:t>
            </w:r>
            <w:r>
              <w:rPr>
                <w:rFonts w:hint="default" w:ascii="Times New Roman" w:hAnsi="Times New Roman" w:eastAsia="宋体" w:cs="Times New Roman"/>
                <w:b/>
                <w:bCs/>
                <w:color w:val="000000" w:themeColor="text1"/>
                <w:sz w:val="24"/>
                <w14:textFill>
                  <w14:solidFill>
                    <w14:schemeClr w14:val="tx1"/>
                  </w14:solidFill>
                </w14:textFill>
              </w:rPr>
              <w:t>.</w:t>
            </w:r>
            <w:r>
              <w:rPr>
                <w:rFonts w:hint="eastAsia" w:cs="Times New Roman"/>
                <w:b/>
                <w:bCs/>
                <w:color w:val="000000" w:themeColor="text1"/>
                <w:sz w:val="24"/>
                <w:lang w:val="en-US" w:eastAsia="zh-CN"/>
                <w14:textFill>
                  <w14:solidFill>
                    <w14:schemeClr w14:val="tx1"/>
                  </w14:solidFill>
                </w14:textFill>
              </w:rPr>
              <w:t>5</w:t>
            </w:r>
            <w:r>
              <w:rPr>
                <w:rFonts w:hint="default" w:ascii="Times New Roman" w:hAnsi="Times New Roman" w:eastAsia="宋体" w:cs="Times New Roman"/>
                <w:b/>
                <w:bCs/>
                <w:color w:val="000000" w:themeColor="text1"/>
                <w:sz w:val="24"/>
                <w14:textFill>
                  <w14:solidFill>
                    <w14:schemeClr w14:val="tx1"/>
                  </w14:solidFill>
                </w14:textFill>
              </w:rPr>
              <w:t>环境风险防范措施及应急要求</w:t>
            </w:r>
          </w:p>
          <w:p w14:paraId="6E34678A">
            <w:pPr>
              <w:keepNext w:val="0"/>
              <w:keepLines w:val="0"/>
              <w:widowControl/>
              <w:suppressLineNumbers w:val="0"/>
              <w:tabs>
                <w:tab w:val="left" w:pos="334"/>
              </w:tabs>
              <w:spacing w:before="0" w:beforeAutospacing="0" w:after="0" w:afterAutospacing="0" w:line="360" w:lineRule="auto"/>
              <w:ind w:left="0" w:right="0" w:firstLine="0" w:firstLineChars="0"/>
              <w:jc w:val="left"/>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kern w:val="0"/>
                <w:sz w:val="24"/>
                <w:lang w:val="en-US" w:eastAsia="zh-CN" w:bidi="ar"/>
                <w14:textFill>
                  <w14:solidFill>
                    <w14:schemeClr w14:val="tx1"/>
                  </w14:solidFill>
                </w14:textFill>
              </w:rPr>
              <w:t>8</w:t>
            </w:r>
            <w:r>
              <w:rPr>
                <w:rFonts w:hint="default" w:ascii="Times New Roman" w:hAnsi="Times New Roman" w:eastAsia="宋体" w:cs="Times New Roman"/>
                <w:b/>
                <w:bCs/>
                <w:color w:val="000000" w:themeColor="text1"/>
                <w:kern w:val="0"/>
                <w:sz w:val="24"/>
                <w:lang w:bidi="ar"/>
                <w14:textFill>
                  <w14:solidFill>
                    <w14:schemeClr w14:val="tx1"/>
                  </w14:solidFill>
                </w14:textFill>
              </w:rPr>
              <w:t>.</w:t>
            </w:r>
            <w:r>
              <w:rPr>
                <w:rFonts w:hint="eastAsia" w:cs="Times New Roman"/>
                <w:b/>
                <w:bCs/>
                <w:color w:val="000000" w:themeColor="text1"/>
                <w:kern w:val="0"/>
                <w:sz w:val="24"/>
                <w:lang w:val="en-US" w:eastAsia="zh-CN" w:bidi="ar"/>
                <w14:textFill>
                  <w14:solidFill>
                    <w14:schemeClr w14:val="tx1"/>
                  </w14:solidFill>
                </w14:textFill>
              </w:rPr>
              <w:t>5</w:t>
            </w:r>
            <w:r>
              <w:rPr>
                <w:rFonts w:hint="default" w:ascii="Times New Roman" w:hAnsi="Times New Roman" w:eastAsia="宋体" w:cs="Times New Roman"/>
                <w:b/>
                <w:bCs/>
                <w:color w:val="000000" w:themeColor="text1"/>
                <w:kern w:val="0"/>
                <w:sz w:val="24"/>
                <w:lang w:bidi="ar"/>
                <w14:textFill>
                  <w14:solidFill>
                    <w14:schemeClr w14:val="tx1"/>
                  </w14:solidFill>
                </w14:textFill>
              </w:rPr>
              <w:t>.1 环境风险事故防范措施</w:t>
            </w:r>
          </w:p>
          <w:p w14:paraId="2961B0CB">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本项目风险物质为废机油泄漏和火灾，根据实际情况，评价提出以下风险防范措施。</w:t>
            </w:r>
          </w:p>
          <w:p w14:paraId="7028DFCF">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（1）废机油泄漏风险防范措施</w:t>
            </w:r>
          </w:p>
          <w:p w14:paraId="73993BDC">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lang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①</w:t>
            </w:r>
            <w:r>
              <w:rPr>
                <w:rFonts w:hint="default" w:ascii="Times New Roman" w:hAnsi="Times New Roman" w:eastAsia="宋体" w:cs="Times New Roman"/>
                <w:color w:val="000000" w:themeColor="text1"/>
                <w:sz w:val="24"/>
                <w:lang w:eastAsia="zh-CN"/>
                <w14:textFill>
                  <w14:solidFill>
                    <w14:schemeClr w14:val="tx1"/>
                  </w14:solidFill>
                </w14:textFill>
              </w:rPr>
              <w:t>危废贮存点</w:t>
            </w:r>
            <w:r>
              <w:rPr>
                <w:rFonts w:hint="default" w:ascii="Times New Roman" w:hAnsi="Times New Roman" w:eastAsia="宋体" w:cs="Times New Roman"/>
                <w:color w:val="000000" w:themeColor="text1"/>
                <w:sz w:val="24"/>
                <w14:textFill>
                  <w14:solidFill>
                    <w14:schemeClr w14:val="tx1"/>
                  </w14:solidFill>
                </w14:textFill>
              </w:rPr>
              <w:t>地面须采取硬化防渗、防腐措施，健全库管制度，建立进出库台账记录</w:t>
            </w:r>
            <w:r>
              <w:rPr>
                <w:rFonts w:hint="default" w:ascii="Times New Roman" w:hAnsi="Times New Roman" w:eastAsia="宋体" w:cs="Times New Roman"/>
                <w:color w:val="000000" w:themeColor="text1"/>
                <w:sz w:val="24"/>
                <w:lang w:val="en-US" w:eastAsia="zh-CN"/>
                <w14:textFill>
                  <w14:solidFill>
                    <w14:schemeClr w14:val="tx1"/>
                  </w14:solidFill>
                </w14:textFill>
              </w:rPr>
              <w:t>。</w:t>
            </w:r>
          </w:p>
          <w:p w14:paraId="607BCAD9">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lang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②</w:t>
            </w:r>
            <w:r>
              <w:rPr>
                <w:rFonts w:hint="default" w:ascii="Times New Roman" w:hAnsi="Times New Roman" w:eastAsia="宋体" w:cs="Times New Roman"/>
                <w:color w:val="000000" w:themeColor="text1"/>
                <w:sz w:val="24"/>
                <w14:textFill>
                  <w14:solidFill>
                    <w14:schemeClr w14:val="tx1"/>
                  </w14:solidFill>
                </w14:textFill>
              </w:rPr>
              <w:t>在贮存期内，定期检查，发现其品质变化、包装破损、渗漏等应及时处理</w:t>
            </w:r>
            <w:r>
              <w:rPr>
                <w:rFonts w:hint="default" w:ascii="Times New Roman" w:hAnsi="Times New Roman" w:eastAsia="宋体" w:cs="Times New Roman"/>
                <w:color w:val="000000" w:themeColor="text1"/>
                <w:sz w:val="24"/>
                <w:lang w:eastAsia="zh-CN"/>
                <w14:textFill>
                  <w14:solidFill>
                    <w14:schemeClr w14:val="tx1"/>
                  </w14:solidFill>
                </w14:textFill>
              </w:rPr>
              <w:t>。</w:t>
            </w:r>
          </w:p>
          <w:p w14:paraId="0B79C667">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③</w:t>
            </w:r>
            <w:r>
              <w:rPr>
                <w:rFonts w:hint="default" w:ascii="Times New Roman" w:hAnsi="Times New Roman" w:eastAsia="宋体" w:cs="Times New Roman"/>
                <w:color w:val="000000" w:themeColor="text1"/>
                <w:sz w:val="24"/>
                <w:lang w:eastAsia="zh-CN"/>
                <w14:textFill>
                  <w14:solidFill>
                    <w14:schemeClr w14:val="tx1"/>
                  </w14:solidFill>
                </w14:textFill>
              </w:rPr>
              <w:t>危废贮存点</w:t>
            </w:r>
            <w:r>
              <w:rPr>
                <w:rFonts w:hint="default" w:ascii="Times New Roman" w:hAnsi="Times New Roman" w:eastAsia="宋体" w:cs="Times New Roman"/>
                <w:color w:val="000000" w:themeColor="text1"/>
                <w:sz w:val="24"/>
                <w14:textFill>
                  <w14:solidFill>
                    <w14:schemeClr w14:val="tx1"/>
                  </w14:solidFill>
                </w14:textFill>
              </w:rPr>
              <w:t>应配备有相应的足量应急物资、消防设施等，如防毒面具、喷淋设施、砂土等，并配备经过培训的应急人员。</w:t>
            </w:r>
          </w:p>
          <w:p w14:paraId="50DECC23">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④</w:t>
            </w:r>
            <w:r>
              <w:rPr>
                <w:rFonts w:hint="default" w:ascii="Times New Roman" w:hAnsi="Times New Roman" w:eastAsia="宋体" w:cs="Times New Roman"/>
                <w:color w:val="000000" w:themeColor="text1"/>
                <w:sz w:val="24"/>
                <w14:textFill>
                  <w14:solidFill>
                    <w14:schemeClr w14:val="tx1"/>
                  </w14:solidFill>
                </w14:textFill>
              </w:rPr>
              <w:t>对区域内容易引发重大突发环境事件的环境危险源、危险区域进行调查、登记、风险评估，对环境危险源、危险区域定期组织（每月不得少于一次）进行检查、监控，并采取安全防范措施，对突发环境事件进行预防，公司设置专人每天进行巡检，定期对各环保设施进行巡查，一旦发现破损，及时检修。</w:t>
            </w:r>
          </w:p>
          <w:p w14:paraId="34237C86">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⑤</w:t>
            </w:r>
            <w:r>
              <w:rPr>
                <w:rFonts w:hint="default" w:ascii="Times New Roman" w:hAnsi="Times New Roman" w:eastAsia="宋体" w:cs="Times New Roman"/>
                <w:color w:val="000000" w:themeColor="text1"/>
                <w:sz w:val="24"/>
                <w14:textFill>
                  <w14:solidFill>
                    <w14:schemeClr w14:val="tx1"/>
                  </w14:solidFill>
                </w14:textFill>
              </w:rPr>
              <w:t>危险废物应严格按照《危险废物贮存污染控制标准》进行储存，危险废物分类分区在危废贮存间暂存，交由有危险废物处置资质的单位定期进行回收处理。</w:t>
            </w:r>
          </w:p>
          <w:p w14:paraId="6D086399">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⑥</w:t>
            </w:r>
            <w:r>
              <w:rPr>
                <w:rFonts w:hint="default" w:ascii="Times New Roman" w:hAnsi="Times New Roman" w:eastAsia="宋体" w:cs="Times New Roman"/>
                <w:color w:val="000000" w:themeColor="text1"/>
                <w:sz w:val="24"/>
                <w14:textFill>
                  <w14:solidFill>
                    <w14:schemeClr w14:val="tx1"/>
                  </w14:solidFill>
                </w14:textFill>
              </w:rPr>
              <w:t>危险废物</w:t>
            </w:r>
            <w:r>
              <w:rPr>
                <w:rFonts w:hint="default" w:ascii="Times New Roman" w:hAnsi="Times New Roman" w:eastAsia="宋体" w:cs="Times New Roman"/>
                <w:color w:val="000000" w:themeColor="text1"/>
                <w:sz w:val="24"/>
                <w:lang w:eastAsia="zh-CN"/>
                <w14:textFill>
                  <w14:solidFill>
                    <w14:schemeClr w14:val="tx1"/>
                  </w14:solidFill>
                </w14:textFill>
              </w:rPr>
              <w:t>贮存点</w:t>
            </w:r>
            <w:r>
              <w:rPr>
                <w:rFonts w:hint="default" w:ascii="Times New Roman" w:hAnsi="Times New Roman" w:eastAsia="宋体" w:cs="Times New Roman"/>
                <w:color w:val="000000" w:themeColor="text1"/>
                <w:sz w:val="24"/>
                <w14:textFill>
                  <w14:solidFill>
                    <w14:schemeClr w14:val="tx1"/>
                  </w14:solidFill>
                </w14:textFill>
              </w:rPr>
              <w:t>要防风、防雨、防晒、防渗，不得堆放在露天场地，避免遭受雨淋水浸；不得存放在阳光直接照射、高温及潮湿的地方。</w:t>
            </w:r>
          </w:p>
          <w:p w14:paraId="5469D89C">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⑦</w:t>
            </w:r>
            <w:r>
              <w:rPr>
                <w:rFonts w:hint="default" w:ascii="Times New Roman" w:hAnsi="Times New Roman" w:eastAsia="宋体" w:cs="Times New Roman"/>
                <w:color w:val="000000" w:themeColor="text1"/>
                <w:sz w:val="24"/>
                <w:lang w:eastAsia="zh-CN"/>
                <w14:textFill>
                  <w14:solidFill>
                    <w14:schemeClr w14:val="tx1"/>
                  </w14:solidFill>
                </w14:textFill>
              </w:rPr>
              <w:t>危废贮存点</w:t>
            </w:r>
            <w:r>
              <w:rPr>
                <w:rFonts w:hint="default" w:ascii="Times New Roman" w:hAnsi="Times New Roman" w:eastAsia="宋体" w:cs="Times New Roman"/>
                <w:color w:val="000000" w:themeColor="text1"/>
                <w:sz w:val="24"/>
                <w14:textFill>
                  <w14:solidFill>
                    <w14:schemeClr w14:val="tx1"/>
                  </w14:solidFill>
                </w14:textFill>
              </w:rPr>
              <w:t>应做地面防渗处理，防渗层为至少1m厚粘土层（渗透系数≤10</w:t>
            </w:r>
            <w:r>
              <w:rPr>
                <w:rFonts w:hint="default" w:ascii="Times New Roman" w:hAnsi="Times New Roman" w:eastAsia="宋体" w:cs="Times New Roman"/>
                <w:color w:val="000000" w:themeColor="text1"/>
                <w:sz w:val="24"/>
                <w:vertAlign w:val="superscript"/>
                <w14:textFill>
                  <w14:solidFill>
                    <w14:schemeClr w14:val="tx1"/>
                  </w14:solidFill>
                </w14:textFill>
              </w:rPr>
              <w:t>-7</w:t>
            </w:r>
            <w:r>
              <w:rPr>
                <w:rFonts w:hint="default" w:ascii="Times New Roman" w:hAnsi="Times New Roman" w:eastAsia="宋体" w:cs="Times New Roman"/>
                <w:color w:val="000000" w:themeColor="text1"/>
                <w:sz w:val="24"/>
                <w14:textFill>
                  <w14:solidFill>
                    <w14:schemeClr w14:val="tx1"/>
                  </w14:solidFill>
                </w14:textFill>
              </w:rPr>
              <w:t>cm/s），或至少2mm厚的其它人工材料，渗透系数≤10</w:t>
            </w:r>
            <w:r>
              <w:rPr>
                <w:rFonts w:hint="default" w:ascii="Times New Roman" w:hAnsi="Times New Roman" w:eastAsia="宋体" w:cs="Times New Roman"/>
                <w:color w:val="000000" w:themeColor="text1"/>
                <w:sz w:val="24"/>
                <w:vertAlign w:val="superscript"/>
                <w14:textFill>
                  <w14:solidFill>
                    <w14:schemeClr w14:val="tx1"/>
                  </w14:solidFill>
                </w14:textFill>
              </w:rPr>
              <w:t>-10</w:t>
            </w:r>
            <w:r>
              <w:rPr>
                <w:rFonts w:hint="default" w:ascii="Times New Roman" w:hAnsi="Times New Roman" w:eastAsia="宋体" w:cs="Times New Roman"/>
                <w:color w:val="000000" w:themeColor="text1"/>
                <w:sz w:val="24"/>
                <w14:textFill>
                  <w14:solidFill>
                    <w14:schemeClr w14:val="tx1"/>
                  </w14:solidFill>
                </w14:textFill>
              </w:rPr>
              <w:t>cm/s。</w:t>
            </w:r>
          </w:p>
          <w:p w14:paraId="01FA1093">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⑧</w:t>
            </w:r>
            <w:r>
              <w:rPr>
                <w:rFonts w:hint="default" w:ascii="Times New Roman" w:hAnsi="Times New Roman" w:eastAsia="宋体" w:cs="Times New Roman"/>
                <w:color w:val="000000" w:themeColor="text1"/>
                <w:sz w:val="24"/>
                <w14:textFill>
                  <w14:solidFill>
                    <w14:schemeClr w14:val="tx1"/>
                  </w14:solidFill>
                </w14:textFill>
              </w:rPr>
              <w:t>危险废物</w:t>
            </w:r>
            <w:r>
              <w:rPr>
                <w:rFonts w:hint="default" w:ascii="Times New Roman" w:hAnsi="Times New Roman" w:eastAsia="宋体" w:cs="Times New Roman"/>
                <w:color w:val="000000" w:themeColor="text1"/>
                <w:sz w:val="24"/>
                <w:lang w:eastAsia="zh-CN"/>
                <w14:textFill>
                  <w14:solidFill>
                    <w14:schemeClr w14:val="tx1"/>
                  </w14:solidFill>
                </w14:textFill>
              </w:rPr>
              <w:t>贮存点</w:t>
            </w:r>
            <w:r>
              <w:rPr>
                <w:rFonts w:hint="default" w:ascii="Times New Roman" w:hAnsi="Times New Roman" w:eastAsia="宋体" w:cs="Times New Roman"/>
                <w:color w:val="000000" w:themeColor="text1"/>
                <w:sz w:val="24"/>
                <w14:textFill>
                  <w14:solidFill>
                    <w14:schemeClr w14:val="tx1"/>
                  </w14:solidFill>
                </w14:textFill>
              </w:rPr>
              <w:t>应设专人管理，管理人员须具备相关方面的专业知识，并定期组织应急演练，了解消防、环保常识。</w:t>
            </w:r>
          </w:p>
          <w:p w14:paraId="56FAE298">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⑨</w:t>
            </w:r>
            <w:r>
              <w:rPr>
                <w:rFonts w:hint="default" w:ascii="Times New Roman" w:hAnsi="Times New Roman" w:eastAsia="宋体" w:cs="Times New Roman"/>
                <w:color w:val="000000" w:themeColor="text1"/>
                <w:sz w:val="24"/>
                <w14:textFill>
                  <w14:solidFill>
                    <w14:schemeClr w14:val="tx1"/>
                  </w14:solidFill>
                </w14:textFill>
              </w:rPr>
              <w:t>存放至危险废物</w:t>
            </w:r>
            <w:r>
              <w:rPr>
                <w:rFonts w:hint="default" w:ascii="Times New Roman" w:hAnsi="Times New Roman" w:eastAsia="宋体" w:cs="Times New Roman"/>
                <w:color w:val="000000" w:themeColor="text1"/>
                <w:sz w:val="24"/>
                <w:lang w:eastAsia="zh-CN"/>
                <w14:textFill>
                  <w14:solidFill>
                    <w14:schemeClr w14:val="tx1"/>
                  </w14:solidFill>
                </w14:textFill>
              </w:rPr>
              <w:t>贮存点</w:t>
            </w:r>
            <w:r>
              <w:rPr>
                <w:rFonts w:hint="default" w:ascii="Times New Roman" w:hAnsi="Times New Roman" w:eastAsia="宋体" w:cs="Times New Roman"/>
                <w:color w:val="000000" w:themeColor="text1"/>
                <w:sz w:val="24"/>
                <w14:textFill>
                  <w14:solidFill>
                    <w14:schemeClr w14:val="tx1"/>
                  </w14:solidFill>
                </w14:textFill>
              </w:rPr>
              <w:t>的危险废物需进行登记，严格填写危险废物贮存台账，注明名称、来源、数量、特性和包装容器的类别、入库日期、存放库位、废物出库日期及接收单位名称，危险废物处置建立健全转移联单制度。</w:t>
            </w:r>
          </w:p>
          <w:p w14:paraId="71AFFB62">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⑩危险废物贮存点</w:t>
            </w:r>
            <w:r>
              <w:rPr>
                <w:rFonts w:hint="default" w:ascii="Times New Roman" w:hAnsi="Times New Roman" w:eastAsia="宋体" w:cs="Times New Roman"/>
                <w:color w:val="000000" w:themeColor="text1"/>
                <w:kern w:val="2"/>
                <w:sz w:val="24"/>
                <w:szCs w:val="24"/>
                <w:lang w:val="zh-CN" w:eastAsia="zh-CN" w:bidi="ar"/>
                <w14:textFill>
                  <w14:solidFill>
                    <w14:schemeClr w14:val="tx1"/>
                  </w14:solidFill>
                </w14:textFill>
              </w:rPr>
              <w:t>应设专人管理，管理人员须具备相关方面的专业知识，并定期组织应急演练，了解消防、环保常识。</w:t>
            </w:r>
          </w:p>
          <w:p w14:paraId="4782B29F">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（2）火灾防范措施</w:t>
            </w:r>
          </w:p>
          <w:p w14:paraId="018E6B1B">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本项目在运营期使用的机械设备都是利用电能，如果管理维护不当发生线路老化、短路等现象，可导致爆炸。因此本项目在运营期间，应加强对生产运营设备的维护管理，保证通风设备以及除尘设施的正常运行，定期进行检修，同时加强员工的管理以及风险防范意识，通过设置短路保护电路等措施，及时发现设备及线路中存在的问题，消除隐患，并配备相应的消防器材和应急设备。</w:t>
            </w:r>
          </w:p>
          <w:p w14:paraId="090254FC">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（3）污染物事故性排放防范措施</w:t>
            </w:r>
          </w:p>
          <w:p w14:paraId="534A6F87">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加强生产区域的管理，加强环保设施的运营维护与保养，提高员工的风险防范意识，定期组织员工进行演练，提高员工的实际操作技能。</w:t>
            </w:r>
          </w:p>
          <w:p w14:paraId="2F6C9919">
            <w:pPr>
              <w:keepNext w:val="0"/>
              <w:keepLines w:val="0"/>
              <w:widowControl/>
              <w:suppressLineNumbers w:val="0"/>
              <w:spacing w:before="0" w:beforeAutospacing="0" w:after="0" w:afterAutospacing="0" w:line="360" w:lineRule="auto"/>
              <w:ind w:left="0" w:right="0" w:firstLine="0" w:firstLineChars="0"/>
              <w:jc w:val="left"/>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kern w:val="0"/>
                <w:sz w:val="24"/>
                <w:lang w:val="en-US" w:eastAsia="zh-CN" w:bidi="ar"/>
                <w14:textFill>
                  <w14:solidFill>
                    <w14:schemeClr w14:val="tx1"/>
                  </w14:solidFill>
                </w14:textFill>
              </w:rPr>
              <w:t>8</w:t>
            </w:r>
            <w:r>
              <w:rPr>
                <w:rFonts w:hint="default" w:ascii="Times New Roman" w:hAnsi="Times New Roman" w:eastAsia="宋体" w:cs="Times New Roman"/>
                <w:b/>
                <w:bCs/>
                <w:color w:val="000000" w:themeColor="text1"/>
                <w:kern w:val="0"/>
                <w:sz w:val="24"/>
                <w:lang w:bidi="ar"/>
                <w14:textFill>
                  <w14:solidFill>
                    <w14:schemeClr w14:val="tx1"/>
                  </w14:solidFill>
                </w14:textFill>
              </w:rPr>
              <w:t>.</w:t>
            </w:r>
            <w:r>
              <w:rPr>
                <w:rFonts w:hint="eastAsia" w:cs="Times New Roman"/>
                <w:b/>
                <w:bCs/>
                <w:color w:val="000000" w:themeColor="text1"/>
                <w:kern w:val="0"/>
                <w:sz w:val="24"/>
                <w:lang w:val="en-US" w:eastAsia="zh-CN" w:bidi="ar"/>
                <w14:textFill>
                  <w14:solidFill>
                    <w14:schemeClr w14:val="tx1"/>
                  </w14:solidFill>
                </w14:textFill>
              </w:rPr>
              <w:t>5</w:t>
            </w:r>
            <w:r>
              <w:rPr>
                <w:rFonts w:hint="default" w:ascii="Times New Roman" w:hAnsi="Times New Roman" w:eastAsia="宋体" w:cs="Times New Roman"/>
                <w:b/>
                <w:bCs/>
                <w:color w:val="000000" w:themeColor="text1"/>
                <w:kern w:val="0"/>
                <w:sz w:val="24"/>
                <w:lang w:bidi="ar"/>
                <w14:textFill>
                  <w14:solidFill>
                    <w14:schemeClr w14:val="tx1"/>
                  </w14:solidFill>
                </w14:textFill>
              </w:rPr>
              <w:t>.2 环境风险管理</w:t>
            </w:r>
          </w:p>
          <w:p w14:paraId="19EAF8C9">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为避免风险事故，尤其是避免风险事故发生后对环境造成严重的污染，建设单位应树立并强化环境风险意识，增加对环境风险的防范措施，并使这些措施在实际工作中得到落实。为进一步减少事故的发生，减缓该项目运营过程中对环境的潜在威胁，建设单位应采取综合防范措施，并从技术、工艺、管理等方面对以下几方面予以重视：</w:t>
            </w:r>
          </w:p>
          <w:p w14:paraId="5A84C3C9">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（1）树立环境风险意识</w:t>
            </w:r>
          </w:p>
          <w:p w14:paraId="60F43224">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该项目客观上存在着一定的不安全因素，对周围环境存在着潜在的威胁。发生环境安全事故后，对周围环境有难以弥补的损害，所以在贯彻“安全第一，预防为主”的方针同时，应树立环境风险意识，强化环境风险责任，体现出环境保护的内容。</w:t>
            </w:r>
          </w:p>
          <w:p w14:paraId="548CD313">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（2）实行全面环境安全管理制度</w:t>
            </w:r>
          </w:p>
          <w:p w14:paraId="728FA6FE">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项目在生产过程中有可能发生各种事故，事故发生后均会对环境造成不同程度的污染，因此应该针对该项目开展全面、全员、全过程的系数安全管理，把环境安全工作的重点放在消除系统的潜在危险上，并从整体和全局上促进该项目各个环节的环境安全运作，并建立监察、管理、检测、信息系统和科学决策体系，实行环境安全目标管理。</w:t>
            </w:r>
          </w:p>
          <w:p w14:paraId="620B56E9">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（3）加强资料的日常记录与管理</w:t>
            </w:r>
          </w:p>
          <w:p w14:paraId="626FAC81">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加强对生产过程中的各项操作参数等资料的日常记录及管理，及时发现问题并采取减缓危害的措施。</w:t>
            </w:r>
          </w:p>
          <w:p w14:paraId="1CBFAECF">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（4）应对措施</w:t>
            </w:r>
          </w:p>
          <w:p w14:paraId="0B8FBED9">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事故发生的可能性总是存在的，为减少事故发生后造成的损失，尤其是减少对环境造成严重的污染，建设单位除一方面要落实已制定的各种安全管理制度以及上述所列各项风险减缓措施，另一方面，建设单位还应对发生各类风险事故后采取必要的事故应急措施，建议建设单位对以下几方面予以着重考虑：</w:t>
            </w:r>
          </w:p>
          <w:p w14:paraId="2801CA3B">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①发生事故后，应进行事故后果评价，并将有关情况通报给上级环保主管部门。</w:t>
            </w:r>
          </w:p>
          <w:p w14:paraId="5D1D668E">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②定期举行应急培训活动，对该项目相关人员进行事故应急培训，提高事故发生后的应急处理能力；对新上岗的工作人员、实习人员、进行岗前安全、环保培训，重点部门的人员定期轮训；在对项目相关系统人员进行知识培训后，还对其进行了责任分配制度，确保不出现意外。</w:t>
            </w:r>
          </w:p>
          <w:p w14:paraId="2BB036D1">
            <w:pPr>
              <w:keepNext w:val="0"/>
              <w:keepLines w:val="0"/>
              <w:suppressLineNumbers w:val="0"/>
              <w:spacing w:before="0" w:beforeAutospacing="0" w:after="0" w:afterAutospacing="0" w:line="360" w:lineRule="auto"/>
              <w:ind w:left="0" w:right="0" w:firstLine="0" w:firstLineChars="0"/>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lang w:val="en-US" w:eastAsia="zh-CN"/>
                <w14:textFill>
                  <w14:solidFill>
                    <w14:schemeClr w14:val="tx1"/>
                  </w14:solidFill>
                </w14:textFill>
              </w:rPr>
              <w:t>8</w:t>
            </w:r>
            <w:r>
              <w:rPr>
                <w:rFonts w:hint="default" w:ascii="Times New Roman" w:hAnsi="Times New Roman" w:eastAsia="宋体" w:cs="Times New Roman"/>
                <w:b/>
                <w:bCs/>
                <w:color w:val="000000" w:themeColor="text1"/>
                <w:sz w:val="24"/>
                <w14:textFill>
                  <w14:solidFill>
                    <w14:schemeClr w14:val="tx1"/>
                  </w14:solidFill>
                </w14:textFill>
              </w:rPr>
              <w:t>.</w:t>
            </w:r>
            <w:r>
              <w:rPr>
                <w:rFonts w:hint="eastAsia" w:cs="Times New Roman"/>
                <w:b/>
                <w:bCs/>
                <w:color w:val="000000" w:themeColor="text1"/>
                <w:sz w:val="24"/>
                <w:lang w:val="en-US" w:eastAsia="zh-CN"/>
                <w14:textFill>
                  <w14:solidFill>
                    <w14:schemeClr w14:val="tx1"/>
                  </w14:solidFill>
                </w14:textFill>
              </w:rPr>
              <w:t>5</w:t>
            </w:r>
            <w:r>
              <w:rPr>
                <w:rFonts w:hint="default" w:ascii="Times New Roman" w:hAnsi="Times New Roman" w:eastAsia="宋体" w:cs="Times New Roman"/>
                <w:b/>
                <w:bCs/>
                <w:color w:val="000000" w:themeColor="text1"/>
                <w:sz w:val="24"/>
                <w14:textFill>
                  <w14:solidFill>
                    <w14:schemeClr w14:val="tx1"/>
                  </w14:solidFill>
                </w14:textFill>
              </w:rPr>
              <w:t>.3 应急预案</w:t>
            </w:r>
          </w:p>
          <w:p w14:paraId="5D1ECBB4">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事故应急预案是在发生事故后，按照预先制订的方案采取的一系列的措施，将事故的损失降低到最小程度。本工程应急预案重点如下：</w:t>
            </w:r>
          </w:p>
          <w:p w14:paraId="13A214FD">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A、必须制定应急计划、方案和程序</w:t>
            </w:r>
          </w:p>
          <w:p w14:paraId="2DA73D07">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为了使突发事故发生后能有条不紊的处理事故，在工程投产之前就应制定好事故应急计划和方案，以备在发生事故后有备无患。</w:t>
            </w:r>
          </w:p>
          <w:p w14:paraId="012F5D6F">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B、成立重大事故应急救援小组</w:t>
            </w:r>
          </w:p>
          <w:p w14:paraId="56B5DE50">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成立由厂长、分管厂长及生产、安全、环保、保卫等部门组成的重大事故应急救援小组，一旦发生事故，救援小组便及时</w:t>
            </w:r>
            <w:r>
              <w:rPr>
                <w:rFonts w:hint="default" w:ascii="Times New Roman" w:hAnsi="Times New Roman" w:eastAsia="宋体" w:cs="Times New Roman"/>
                <w:color w:val="000000" w:themeColor="text1"/>
                <w:sz w:val="24"/>
                <w:lang w:eastAsia="zh-CN"/>
                <w14:textFill>
                  <w14:solidFill>
                    <w14:schemeClr w14:val="tx1"/>
                  </w14:solidFill>
                </w14:textFill>
              </w:rPr>
              <w:t>履行</w:t>
            </w:r>
            <w:r>
              <w:rPr>
                <w:rFonts w:hint="default" w:ascii="Times New Roman" w:hAnsi="Times New Roman" w:eastAsia="宋体" w:cs="Times New Roman"/>
                <w:color w:val="000000" w:themeColor="text1"/>
                <w:sz w:val="24"/>
                <w14:textFill>
                  <w14:solidFill>
                    <w14:schemeClr w14:val="tx1"/>
                  </w14:solidFill>
                </w14:textFill>
              </w:rPr>
              <w:t>其相应的职责，处理事故。</w:t>
            </w:r>
          </w:p>
          <w:p w14:paraId="61F8BD6C">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C、事故发生后应采取紧急隔离和疏散措施</w:t>
            </w:r>
          </w:p>
          <w:p w14:paraId="55189676">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一旦发生突发事故，应及时发出警报，并在救援小组的领导下，紧急隔离危险物品，切断电源，疏散人群，抢救受害人员。</w:t>
            </w:r>
          </w:p>
          <w:p w14:paraId="7A85F7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8.</w:t>
            </w:r>
            <w:r>
              <w:rPr>
                <w:rFonts w:hint="eastAsia" w:cs="Times New Roman"/>
                <w:b/>
                <w:bCs/>
                <w:color w:val="000000" w:themeColor="text1"/>
                <w:sz w:val="24"/>
                <w:szCs w:val="24"/>
                <w:highlight w:val="none"/>
                <w:lang w:val="en-US" w:eastAsia="zh-CN"/>
                <w14:textFill>
                  <w14:solidFill>
                    <w14:schemeClr w14:val="tx1"/>
                  </w14:solidFill>
                </w14:textFill>
              </w:rPr>
              <w:t>6</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 xml:space="preserve"> 分析结论</w:t>
            </w:r>
          </w:p>
          <w:p w14:paraId="75E5AC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建设单位须进一步加强风险管理，严格风险管理机制，落实本评价提出的环境风险防范措施和应急措施，并应经常或定期开展应急救援培训和演练，一旦发生事故，能够及时启动应急预案，将风险事故的影响降到较低水平。在此基础上，本项目环境风险可接受。</w:t>
            </w:r>
          </w:p>
          <w:p w14:paraId="67DF4C3F">
            <w:pPr>
              <w:spacing w:line="360" w:lineRule="auto"/>
              <w:jc w:val="left"/>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9</w:t>
            </w:r>
            <w:r>
              <w:rPr>
                <w:rFonts w:hint="default" w:ascii="Times New Roman" w:hAnsi="Times New Roman" w:cs="Times New Roman"/>
                <w:b/>
                <w:bCs/>
                <w:color w:val="000000" w:themeColor="text1"/>
                <w:sz w:val="24"/>
                <w14:textFill>
                  <w14:solidFill>
                    <w14:schemeClr w14:val="tx1"/>
                  </w14:solidFill>
                </w14:textFill>
              </w:rPr>
              <w:t>、项目服务期满后环境影响分析</w:t>
            </w:r>
          </w:p>
          <w:p w14:paraId="7C7CE90C">
            <w:pPr>
              <w:adjustRightIn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按照边开采边恢复、终止采矿活动时必须恢复治理的原则，要做到预防为主，针对存在的问题，制定出预防措施，对生产中出现的问题要及时采取相应的措施予以解决，达到防灾、减灾的目的。应按照《矿山生态环境保护与恢复治理方案编制导则》，要求编制矿山生态环境保护与恢复治理方案。</w:t>
            </w:r>
          </w:p>
          <w:p w14:paraId="5F055B3B">
            <w:pPr>
              <w:adjustRightIn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建设及运行过程中，采矿场、堆场占用大量的土地，被占用土地上的地表植被不可避免受到破坏，对地貌也形成一定的破坏。此外，采矿后表土堆场占用的土地改变了土地使用功能，改变原有地表形态，使占地范围内的天然植物失去了生存空间，野生动物受人为活动的影响，种群变得十分单一。</w:t>
            </w:r>
          </w:p>
          <w:p w14:paraId="6B89D999">
            <w:pPr>
              <w:adjustRightIn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开采结束即闭矿后的主要影响为露天开采区和表土堆场，区域地形地貌发生较大变化，矿石开采、表土堆场堆放改变原有地表形态，同时也存在开采区、表土堆场泥石流等隐患。</w:t>
            </w:r>
          </w:p>
          <w:p w14:paraId="58F6DAEA">
            <w:pPr>
              <w:pStyle w:val="42"/>
              <w:rPr>
                <w:rFonts w:hint="default" w:ascii="Times New Roman" w:hAnsi="Times New Roman" w:cs="Times New Roman"/>
                <w:color w:val="000000" w:themeColor="text1"/>
                <w:sz w:val="24"/>
                <w14:textFill>
                  <w14:solidFill>
                    <w14:schemeClr w14:val="tx1"/>
                  </w14:solidFill>
                </w14:textFill>
              </w:rPr>
            </w:pPr>
          </w:p>
          <w:p w14:paraId="675D4FE5">
            <w:pPr>
              <w:pStyle w:val="15"/>
              <w:rPr>
                <w:rFonts w:hint="default" w:ascii="Times New Roman" w:hAnsi="Times New Roman" w:cs="Times New Roman"/>
                <w:color w:val="000000" w:themeColor="text1"/>
                <w:sz w:val="24"/>
                <w14:textFill>
                  <w14:solidFill>
                    <w14:schemeClr w14:val="tx1"/>
                  </w14:solidFill>
                </w14:textFill>
              </w:rPr>
            </w:pPr>
          </w:p>
          <w:p w14:paraId="0CA078EB">
            <w:pPr>
              <w:pStyle w:val="16"/>
              <w:ind w:left="0" w:leftChars="0" w:firstLine="0" w:firstLineChars="0"/>
              <w:rPr>
                <w:rFonts w:hint="default" w:ascii="Times New Roman" w:hAnsi="Times New Roman" w:cs="Times New Roman"/>
                <w:color w:val="000000" w:themeColor="text1"/>
                <w:sz w:val="24"/>
                <w14:textFill>
                  <w14:solidFill>
                    <w14:schemeClr w14:val="tx1"/>
                  </w14:solidFill>
                </w14:textFill>
              </w:rPr>
            </w:pPr>
          </w:p>
          <w:p w14:paraId="58F5447A">
            <w:pPr>
              <w:pStyle w:val="14"/>
              <w:rPr>
                <w:rFonts w:hint="default" w:ascii="Times New Roman" w:hAnsi="Times New Roman" w:cs="Times New Roman"/>
                <w:color w:val="000000" w:themeColor="text1"/>
                <w:sz w:val="24"/>
                <w14:textFill>
                  <w14:solidFill>
                    <w14:schemeClr w14:val="tx1"/>
                  </w14:solidFill>
                </w14:textFill>
              </w:rPr>
            </w:pPr>
          </w:p>
          <w:p w14:paraId="5C9F353D">
            <w:pPr>
              <w:pStyle w:val="15"/>
              <w:rPr>
                <w:rFonts w:hint="default" w:ascii="Times New Roman" w:hAnsi="Times New Roman" w:cs="Times New Roman"/>
                <w:color w:val="000000" w:themeColor="text1"/>
                <w:sz w:val="24"/>
                <w14:textFill>
                  <w14:solidFill>
                    <w14:schemeClr w14:val="tx1"/>
                  </w14:solidFill>
                </w14:textFill>
              </w:rPr>
            </w:pPr>
          </w:p>
          <w:p w14:paraId="77B9A015">
            <w:pPr>
              <w:pStyle w:val="16"/>
              <w:rPr>
                <w:rFonts w:hint="default" w:ascii="Times New Roman" w:hAnsi="Times New Roman" w:cs="Times New Roman"/>
                <w:color w:val="000000" w:themeColor="text1"/>
                <w:sz w:val="24"/>
                <w14:textFill>
                  <w14:solidFill>
                    <w14:schemeClr w14:val="tx1"/>
                  </w14:solidFill>
                </w14:textFill>
              </w:rPr>
            </w:pPr>
          </w:p>
          <w:p w14:paraId="094DADCB">
            <w:pPr>
              <w:pStyle w:val="16"/>
              <w:rPr>
                <w:rFonts w:hint="default" w:ascii="Times New Roman" w:hAnsi="Times New Roman" w:cs="Times New Roman"/>
                <w:color w:val="000000" w:themeColor="text1"/>
                <w:sz w:val="24"/>
                <w14:textFill>
                  <w14:solidFill>
                    <w14:schemeClr w14:val="tx1"/>
                  </w14:solidFill>
                </w14:textFill>
              </w:rPr>
            </w:pPr>
          </w:p>
          <w:p w14:paraId="18093E6E">
            <w:pPr>
              <w:pStyle w:val="14"/>
              <w:rPr>
                <w:rFonts w:hint="default"/>
                <w:color w:val="000000" w:themeColor="text1"/>
                <w14:textFill>
                  <w14:solidFill>
                    <w14:schemeClr w14:val="tx1"/>
                  </w14:solidFill>
                </w14:textFill>
              </w:rPr>
            </w:pPr>
          </w:p>
          <w:p w14:paraId="4C655C9C">
            <w:pPr>
              <w:pStyle w:val="16"/>
              <w:ind w:left="0" w:leftChars="0" w:firstLine="0" w:firstLineChars="0"/>
              <w:rPr>
                <w:rFonts w:hint="default" w:ascii="Times New Roman" w:hAnsi="Times New Roman" w:cs="Times New Roman"/>
                <w:color w:val="000000" w:themeColor="text1"/>
                <w14:textFill>
                  <w14:solidFill>
                    <w14:schemeClr w14:val="tx1"/>
                  </w14:solidFill>
                </w14:textFill>
              </w:rPr>
            </w:pPr>
          </w:p>
        </w:tc>
      </w:tr>
      <w:tr w14:paraId="2F011D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09" w:hRule="atLeast"/>
          <w:jc w:val="center"/>
        </w:trPr>
        <w:tc>
          <w:tcPr>
            <w:tcW w:w="879" w:type="dxa"/>
            <w:vAlign w:val="center"/>
          </w:tcPr>
          <w:p w14:paraId="632200E1">
            <w:pPr>
              <w:pStyle w:val="28"/>
              <w:adjustRightInd w:val="0"/>
              <w:snapToGrid w:val="0"/>
              <w:spacing w:before="0" w:beforeAutospacing="0" w:after="0" w:afterAutospacing="0"/>
              <w:jc w:val="center"/>
              <w:rPr>
                <w:rFonts w:hint="default" w:ascii="Times New Roman" w:hAnsi="Times New Roman" w:cs="Times New Roman"/>
                <w:bCs/>
                <w:color w:val="000000" w:themeColor="text1"/>
                <w:kern w:val="2"/>
                <w:sz w:val="21"/>
                <w:szCs w:val="21"/>
                <w14:textFill>
                  <w14:solidFill>
                    <w14:schemeClr w14:val="tx1"/>
                  </w14:solidFill>
                </w14:textFill>
              </w:rPr>
            </w:pPr>
            <w:r>
              <w:rPr>
                <w:rFonts w:hint="default" w:ascii="Times New Roman" w:hAnsi="Times New Roman" w:cs="Times New Roman"/>
                <w:bCs/>
                <w:color w:val="000000" w:themeColor="text1"/>
                <w:kern w:val="2"/>
                <w14:textFill>
                  <w14:solidFill>
                    <w14:schemeClr w14:val="tx1"/>
                  </w14:solidFill>
                </w14:textFill>
              </w:rPr>
              <w:t>选址选线环境合理性分析</w:t>
            </w:r>
          </w:p>
        </w:tc>
        <w:tc>
          <w:tcPr>
            <w:tcW w:w="8397" w:type="dxa"/>
          </w:tcPr>
          <w:p w14:paraId="20C88802">
            <w:pPr>
              <w:spacing w:line="360" w:lineRule="auto"/>
              <w:jc w:val="left"/>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cs="Times New Roman"/>
                <w:b/>
                <w:bCs/>
                <w:color w:val="000000" w:themeColor="text1"/>
                <w:sz w:val="24"/>
                <w:lang w:val="en-US" w:eastAsia="zh-CN"/>
                <w14:textFill>
                  <w14:solidFill>
                    <w14:schemeClr w14:val="tx1"/>
                  </w14:solidFill>
                </w14:textFill>
              </w:rPr>
              <w:t>1</w:t>
            </w:r>
            <w:r>
              <w:rPr>
                <w:rFonts w:hint="default" w:ascii="Times New Roman" w:hAnsi="Times New Roman" w:cs="Times New Roman"/>
                <w:b/>
                <w:bCs/>
                <w:color w:val="000000" w:themeColor="text1"/>
                <w:sz w:val="24"/>
                <w14:textFill>
                  <w14:solidFill>
                    <w14:schemeClr w14:val="tx1"/>
                  </w14:solidFill>
                </w14:textFill>
              </w:rPr>
              <w:t>、露天采场</w:t>
            </w:r>
            <w:r>
              <w:rPr>
                <w:rFonts w:hint="eastAsia" w:ascii="Times New Roman" w:hAnsi="Times New Roman" w:cs="Times New Roman"/>
                <w:b/>
                <w:bCs/>
                <w:color w:val="000000" w:themeColor="text1"/>
                <w:sz w:val="24"/>
                <w:lang w:val="en-US" w:eastAsia="zh-CN"/>
                <w14:textFill>
                  <w14:solidFill>
                    <w14:schemeClr w14:val="tx1"/>
                  </w14:solidFill>
                </w14:textFill>
              </w:rPr>
              <w:t>选址合理性</w:t>
            </w:r>
          </w:p>
          <w:p w14:paraId="2A889181">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位于昌吉回族自治州奇台县三个庄子镇青年村，行政区划属奇台县管辖。目前矿区尚未开采利用。项目所在区域属第四系全新统冲洪积层，地势比较平坦，坡度不大，远离山区。矿区有道路连接，交通便利。</w:t>
            </w:r>
          </w:p>
          <w:p w14:paraId="5442CC91">
            <w:pPr>
              <w:spacing w:line="360" w:lineRule="auto"/>
              <w:ind w:firstLine="480" w:firstLineChars="200"/>
              <w:rPr>
                <w:rFonts w:hint="eastAsia" w:ascii="Times New Roman" w:hAnsi="Times New Roman" w:eastAsia="宋体"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新疆维吾尔自治区重点行业生态环境准入条件（2024年）》指出：“禁止在重要工业区、大型水利工程设施、城镇市政工程设施所在区域，军事管理区、机场、国防工程设施圈定的区域，高速公路、国道、省道等重要交通干线两侧用地外缘200m范围内（确有必要可根据实际情况论证），铁路线路两侧路堤坡脚、路堑坡顶、铁路桥梁外侧起各1000m范围内及在铁路隧道上方中心线两侧各1000m范围内建设非金属矿采矿项目。居民聚集区1km以内禁止石灰石开采”</w:t>
            </w:r>
            <w:r>
              <w:rPr>
                <w:rFonts w:hint="eastAsia" w:ascii="Times New Roman" w:hAnsi="Times New Roman" w:cs="Times New Roman"/>
                <w:color w:val="000000" w:themeColor="text1"/>
                <w:lang w:eastAsia="zh-CN"/>
                <w14:textFill>
                  <w14:solidFill>
                    <w14:schemeClr w14:val="tx1"/>
                  </w14:solidFill>
                </w14:textFill>
              </w:rPr>
              <w:t>。</w:t>
            </w:r>
          </w:p>
          <w:p w14:paraId="21AEB430">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根据现场勘查，本项目所在区域及周边附近区域内无国家级及自治区级珍稀濒危保护植物分布。项目区及周边附近区域内动物以啮齿类、爬行类、昆虫类、鸟类等为主，无国家及自治区级珍稀濒危保护动物活动。项目区周边土地利用类型主要为其他草地，无自然保护区、风景名胜区、文化和自然遗产地、文物保护单位、大型集中办公居民区、军事基地等环境敏感区。项目区不在铁路、高速公路、国道、省道等重要交通干线两侧200m范围内，不在铁路、重要道路、航道两侧及重要生态敏感目标直观可视范围内，并且本项目服务期满闭矿后将采取地质环境保护与综合治理恢复措施、土地复垦措施、生态保护、减缓和恢复措施等恢复本项目所在区域景观；项目区不属于地质灾害危险区，项目区未占用基本农田、林地、办公居住用地、公共用地等，也未压覆矿藏、墓葬、文物古迹等。因此，本项目符合《矿山生态环境保护与恢复治理技术规范（试行）》（HJ651 2013）和《新疆维吾尔自治区重点行业生态环境准入条件（2024年）》 要求。</w:t>
            </w:r>
          </w:p>
          <w:p w14:paraId="395A4D43">
            <w:pPr>
              <w:spacing w:line="360" w:lineRule="auto"/>
              <w:ind w:firstLine="480" w:firstLineChars="200"/>
              <w:rPr>
                <w:rFonts w:hint="eastAsia"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采矿活动不产生有毒、有害物质，矿石在采掘、破碎、筛分及运输过程等会产生一定量颗粒物，但因矿山为露天开采，颗粒物易扩散，区内及附近无人员、植被稀少，</w:t>
            </w:r>
            <w:r>
              <w:rPr>
                <w:rFonts w:hint="eastAsia" w:cs="Times New Roman"/>
                <w:color w:val="000000" w:themeColor="text1"/>
                <w:sz w:val="24"/>
                <w:lang w:val="en-US" w:eastAsia="zh-CN"/>
                <w14:textFill>
                  <w14:solidFill>
                    <w14:schemeClr w14:val="tx1"/>
                  </w14:solidFill>
                </w14:textFill>
              </w:rPr>
              <w:t>对周围</w:t>
            </w:r>
            <w:r>
              <w:rPr>
                <w:rFonts w:hint="default" w:ascii="Times New Roman" w:hAnsi="Times New Roman" w:cs="Times New Roman"/>
                <w:color w:val="000000" w:themeColor="text1"/>
                <w:sz w:val="24"/>
                <w:lang w:eastAsia="zh-CN"/>
                <w14:textFill>
                  <w14:solidFill>
                    <w14:schemeClr w14:val="tx1"/>
                  </w14:solidFill>
                </w14:textFill>
              </w:rPr>
              <w:t>环境影响不大</w:t>
            </w:r>
            <w:r>
              <w:rPr>
                <w:rFonts w:hint="eastAsia" w:cs="Times New Roman"/>
                <w:color w:val="000000" w:themeColor="text1"/>
                <w:sz w:val="24"/>
                <w:lang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故选址合理。</w:t>
            </w:r>
          </w:p>
          <w:p w14:paraId="3F916DAF">
            <w:pPr>
              <w:spacing w:line="360" w:lineRule="auto"/>
              <w:jc w:val="left"/>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cs="Times New Roman"/>
                <w:b/>
                <w:bCs/>
                <w:color w:val="000000" w:themeColor="text1"/>
                <w:sz w:val="24"/>
                <w:lang w:val="en-US" w:eastAsia="zh-CN"/>
                <w14:textFill>
                  <w14:solidFill>
                    <w14:schemeClr w14:val="tx1"/>
                  </w14:solidFill>
                </w14:textFill>
              </w:rPr>
              <w:t>2</w:t>
            </w:r>
            <w:r>
              <w:rPr>
                <w:rFonts w:hint="default" w:ascii="Times New Roman" w:hAnsi="Times New Roman" w:cs="Times New Roman"/>
                <w:b/>
                <w:bCs/>
                <w:color w:val="000000" w:themeColor="text1"/>
                <w:sz w:val="24"/>
                <w14:textFill>
                  <w14:solidFill>
                    <w14:schemeClr w14:val="tx1"/>
                  </w14:solidFill>
                </w14:textFill>
              </w:rPr>
              <w:t>、</w:t>
            </w:r>
            <w:r>
              <w:rPr>
                <w:rFonts w:hint="eastAsia" w:ascii="Times New Roman" w:hAnsi="Times New Roman" w:cs="Times New Roman"/>
                <w:b/>
                <w:bCs/>
                <w:color w:val="000000" w:themeColor="text1"/>
                <w:sz w:val="24"/>
                <w:lang w:val="en-US" w:eastAsia="zh-CN"/>
                <w14:textFill>
                  <w14:solidFill>
                    <w14:schemeClr w14:val="tx1"/>
                  </w14:solidFill>
                </w14:textFill>
              </w:rPr>
              <w:t>加工区选址合理性</w:t>
            </w:r>
          </w:p>
          <w:p w14:paraId="42687C79">
            <w:pPr>
              <w:pStyle w:val="40"/>
              <w:rPr>
                <w:rFonts w:hint="default" w:ascii="Times New Roman" w:hAnsi="Times New Roman"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w:t>
            </w:r>
            <w:r>
              <w:rPr>
                <w:rFonts w:hint="eastAsia" w:ascii="Times New Roman" w:hAnsi="Times New Roman" w:cs="Times New Roman"/>
                <w:color w:val="000000" w:themeColor="text1"/>
                <w:sz w:val="24"/>
                <w:lang w:val="en-US" w:eastAsia="zh-CN"/>
                <w14:textFill>
                  <w14:solidFill>
                    <w14:schemeClr w14:val="tx1"/>
                  </w14:solidFill>
                </w14:textFill>
              </w:rPr>
              <w:t>加工区</w:t>
            </w:r>
            <w:r>
              <w:rPr>
                <w:rFonts w:hint="default" w:ascii="Times New Roman" w:hAnsi="Times New Roman" w:cs="Times New Roman"/>
                <w:color w:val="000000" w:themeColor="text1"/>
                <w:sz w:val="24"/>
                <w14:textFill>
                  <w14:solidFill>
                    <w14:schemeClr w14:val="tx1"/>
                  </w14:solidFill>
                </w14:textFill>
              </w:rPr>
              <w:t>占地面积为12000m</w:t>
            </w:r>
            <w:r>
              <w:rPr>
                <w:rFonts w:hint="default" w:ascii="Times New Roman" w:hAnsi="Times New Roman" w:cs="Times New Roman"/>
                <w:color w:val="000000" w:themeColor="text1"/>
                <w:sz w:val="24"/>
                <w:vertAlign w:val="super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，位于矿区内东部，包括一条年产50万立方米砂石料破碎、筛分、水洗生产线，加工区为露天加工形式</w:t>
            </w:r>
            <w:r>
              <w:rPr>
                <w:rFonts w:hint="eastAsia" w:ascii="Times New Roman" w:hAnsi="Times New Roman" w:cs="Times New Roman"/>
                <w:color w:val="000000" w:themeColor="text1"/>
                <w:sz w:val="24"/>
                <w:lang w:eastAsia="zh-CN"/>
                <w14:textFill>
                  <w14:solidFill>
                    <w14:schemeClr w14:val="tx1"/>
                  </w14:solidFill>
                </w14:textFill>
              </w:rPr>
              <w:t>，</w:t>
            </w:r>
            <w:r>
              <w:rPr>
                <w:rFonts w:hint="eastAsia" w:ascii="Times New Roman" w:hAnsi="Times New Roman" w:cs="Times New Roman"/>
                <w:color w:val="000000" w:themeColor="text1"/>
                <w:sz w:val="24"/>
                <w:lang w:val="en-US" w:eastAsia="zh-CN"/>
                <w14:textFill>
                  <w14:solidFill>
                    <w14:schemeClr w14:val="tx1"/>
                  </w14:solidFill>
                </w14:textFill>
              </w:rPr>
              <w:t>加工区全部位于矿区内，周围评价范围内无常住居民、无特殊需要特殊保护的野生动植物，加工区均采取了合理有效的抑尘措施，</w:t>
            </w:r>
            <w:r>
              <w:rPr>
                <w:rFonts w:hint="eastAsia" w:cs="Times New Roman"/>
                <w:color w:val="000000" w:themeColor="text1"/>
                <w:sz w:val="24"/>
                <w:lang w:val="en-US" w:eastAsia="zh-CN"/>
                <w14:textFill>
                  <w14:solidFill>
                    <w14:schemeClr w14:val="tx1"/>
                  </w14:solidFill>
                </w14:textFill>
              </w:rPr>
              <w:t>对周围</w:t>
            </w:r>
            <w:r>
              <w:rPr>
                <w:rFonts w:hint="default" w:ascii="Times New Roman" w:hAnsi="Times New Roman" w:cs="Times New Roman"/>
                <w:color w:val="000000" w:themeColor="text1"/>
                <w:sz w:val="24"/>
                <w:lang w:eastAsia="zh-CN"/>
                <w14:textFill>
                  <w14:solidFill>
                    <w14:schemeClr w14:val="tx1"/>
                  </w14:solidFill>
                </w14:textFill>
              </w:rPr>
              <w:t>环境影响不大</w:t>
            </w:r>
            <w:r>
              <w:rPr>
                <w:rFonts w:hint="eastAsia" w:cs="Times New Roman"/>
                <w:color w:val="000000" w:themeColor="text1"/>
                <w:sz w:val="24"/>
                <w:lang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故选址合理。</w:t>
            </w:r>
          </w:p>
          <w:p w14:paraId="5EF56A61">
            <w:pPr>
              <w:spacing w:line="360" w:lineRule="auto"/>
              <w:jc w:val="left"/>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cs="Times New Roman"/>
                <w:b/>
                <w:bCs/>
                <w:color w:val="000000" w:themeColor="text1"/>
                <w:sz w:val="24"/>
                <w:lang w:val="en-US" w:eastAsia="zh-CN"/>
                <w14:textFill>
                  <w14:solidFill>
                    <w14:schemeClr w14:val="tx1"/>
                  </w14:solidFill>
                </w14:textFill>
              </w:rPr>
              <w:t>3</w:t>
            </w:r>
            <w:r>
              <w:rPr>
                <w:rFonts w:hint="default" w:ascii="Times New Roman" w:hAnsi="Times New Roman" w:cs="Times New Roman"/>
                <w:b/>
                <w:bCs/>
                <w:color w:val="000000" w:themeColor="text1"/>
                <w:sz w:val="24"/>
                <w14:textFill>
                  <w14:solidFill>
                    <w14:schemeClr w14:val="tx1"/>
                  </w14:solidFill>
                </w14:textFill>
              </w:rPr>
              <w:t>、</w:t>
            </w:r>
            <w:r>
              <w:rPr>
                <w:rFonts w:hint="eastAsia" w:ascii="Times New Roman" w:hAnsi="Times New Roman" w:cs="Times New Roman"/>
                <w:b/>
                <w:bCs/>
                <w:color w:val="000000" w:themeColor="text1"/>
                <w:sz w:val="24"/>
                <w:lang w:val="en-US" w:eastAsia="zh-CN"/>
                <w14:textFill>
                  <w14:solidFill>
                    <w14:schemeClr w14:val="tx1"/>
                  </w14:solidFill>
                </w14:textFill>
              </w:rPr>
              <w:t>堆场选址合理性</w:t>
            </w:r>
          </w:p>
          <w:p w14:paraId="4428AB12">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本项目设置</w:t>
            </w:r>
            <w:r>
              <w:rPr>
                <w:rFonts w:hint="default" w:ascii="Times New Roman" w:hAnsi="Times New Roman" w:cs="Times New Roman"/>
                <w:color w:val="000000" w:themeColor="text1"/>
                <w:sz w:val="24"/>
                <w:lang w:val="en-US" w:eastAsia="zh-CN"/>
                <w14:textFill>
                  <w14:solidFill>
                    <w14:schemeClr w14:val="tx1"/>
                  </w14:solidFill>
                </w14:textFill>
              </w:rPr>
              <w:t>1处成品堆场，</w:t>
            </w:r>
            <w:r>
              <w:rPr>
                <w:rFonts w:hint="default" w:ascii="Times New Roman" w:hAnsi="Times New Roman" w:cs="Times New Roman"/>
                <w:color w:val="000000" w:themeColor="text1"/>
                <w:sz w:val="24"/>
                <w14:textFill>
                  <w14:solidFill>
                    <w14:schemeClr w14:val="tx1"/>
                  </w14:solidFill>
                </w14:textFill>
              </w:rPr>
              <w:t>面积按</w:t>
            </w:r>
            <w:r>
              <w:rPr>
                <w:rFonts w:hint="eastAsia" w:ascii="Times New Roman" w:hAnsi="Times New Roman" w:cs="Times New Roman"/>
                <w:color w:val="000000" w:themeColor="text1"/>
                <w:sz w:val="24"/>
                <w:lang w:val="en-US" w:eastAsia="zh-CN"/>
                <w14:textFill>
                  <w14:solidFill>
                    <w14:schemeClr w14:val="tx1"/>
                  </w14:solidFill>
                </w14:textFill>
              </w:rPr>
              <w:t>5</w:t>
            </w:r>
            <w:r>
              <w:rPr>
                <w:rFonts w:hint="default" w:ascii="Times New Roman" w:hAnsi="Times New Roman" w:cs="Times New Roman"/>
                <w:color w:val="000000" w:themeColor="text1"/>
                <w:sz w:val="24"/>
                <w14:textFill>
                  <w14:solidFill>
                    <w14:schemeClr w14:val="tx1"/>
                  </w14:solidFill>
                </w14:textFill>
              </w:rPr>
              <w:t>000m</w:t>
            </w:r>
            <w:r>
              <w:rPr>
                <w:rFonts w:hint="default" w:ascii="Times New Roman" w:hAnsi="Times New Roman" w:cs="Times New Roman"/>
                <w:color w:val="000000" w:themeColor="text1"/>
                <w:sz w:val="24"/>
                <w:vertAlign w:val="super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设计，</w:t>
            </w:r>
            <w:r>
              <w:rPr>
                <w:rFonts w:hint="default" w:ascii="Times New Roman" w:hAnsi="Times New Roman" w:cs="Times New Roman"/>
                <w:color w:val="000000" w:themeColor="text1"/>
                <w:sz w:val="24"/>
                <w:lang w:eastAsia="zh-CN"/>
                <w14:textFill>
                  <w14:solidFill>
                    <w14:schemeClr w14:val="tx1"/>
                  </w14:solidFill>
                </w14:textFill>
              </w:rPr>
              <w:t>位于矿区东部，</w:t>
            </w:r>
            <w:r>
              <w:rPr>
                <w:rFonts w:hint="default" w:ascii="Times New Roman" w:hAnsi="Times New Roman" w:cs="Times New Roman"/>
                <w:color w:val="000000" w:themeColor="text1"/>
                <w:sz w:val="24"/>
                <w14:textFill>
                  <w14:solidFill>
                    <w14:schemeClr w14:val="tx1"/>
                  </w14:solidFill>
                </w14:textFill>
              </w:rPr>
              <w:t>成品堆场主要用来堆放破碎、筛分、水洗后的成品，采用防风抑尘网、编织覆盖和洒水降尘等措施。</w:t>
            </w:r>
          </w:p>
          <w:p w14:paraId="0C5F8E3B">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本次在1号露天采场、2号露天采场分别设1处表土堆场，规划1号露天采场表土堆场占地面积为</w:t>
            </w:r>
            <w:r>
              <w:rPr>
                <w:rFonts w:hint="default" w:ascii="Times New Roman" w:hAnsi="Times New Roman" w:cs="Times New Roman"/>
                <w:color w:val="000000" w:themeColor="text1"/>
                <w:sz w:val="24"/>
                <w:lang w:val="en-US" w:eastAsia="zh-CN"/>
                <w14:textFill>
                  <w14:solidFill>
                    <w14:schemeClr w14:val="tx1"/>
                  </w14:solidFill>
                </w14:textFill>
              </w:rPr>
              <w:t>15</w:t>
            </w:r>
            <w:r>
              <w:rPr>
                <w:rFonts w:hint="default" w:ascii="Times New Roman" w:hAnsi="Times New Roman" w:cs="Times New Roman"/>
                <w:color w:val="000000" w:themeColor="text1"/>
                <w:sz w:val="24"/>
                <w14:textFill>
                  <w14:solidFill>
                    <w14:schemeClr w14:val="tx1"/>
                  </w14:solidFill>
                </w14:textFill>
              </w:rPr>
              <w:t>00m</w:t>
            </w:r>
            <w:r>
              <w:rPr>
                <w:rFonts w:hint="default" w:ascii="Times New Roman" w:hAnsi="Times New Roman" w:cs="Times New Roman"/>
                <w:color w:val="000000" w:themeColor="text1"/>
                <w:sz w:val="24"/>
                <w:vertAlign w:val="super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，位于规划1号露天采场内北侧；规划2号露天采场表土堆场占地面积为</w:t>
            </w:r>
            <w:r>
              <w:rPr>
                <w:rFonts w:hint="default" w:ascii="Times New Roman" w:hAnsi="Times New Roman" w:cs="Times New Roman"/>
                <w:color w:val="000000" w:themeColor="text1"/>
                <w:sz w:val="24"/>
                <w:lang w:val="en-US" w:eastAsia="zh-CN"/>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000m</w:t>
            </w:r>
            <w:r>
              <w:rPr>
                <w:rFonts w:hint="default" w:ascii="Times New Roman" w:hAnsi="Times New Roman" w:cs="Times New Roman"/>
                <w:color w:val="000000" w:themeColor="text1"/>
                <w:sz w:val="24"/>
                <w:vertAlign w:val="super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，位于规划2号露天采场内南侧。</w:t>
            </w:r>
          </w:p>
          <w:p w14:paraId="3800C769">
            <w:pPr>
              <w:spacing w:line="360" w:lineRule="auto"/>
              <w:ind w:firstLine="480" w:firstLineChars="200"/>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两处表土堆场原始地形坡度约1-4°。表土堆放高度8m，分2层堆放，堆积坡度不大于35º，</w:t>
            </w:r>
            <w:r>
              <w:rPr>
                <w:rFonts w:hint="default" w:ascii="Times New Roman" w:hAnsi="Times New Roman" w:cs="Times New Roman"/>
                <w:color w:val="000000" w:themeColor="text1"/>
                <w:sz w:val="24"/>
                <w:lang w:val="en-US" w:eastAsia="zh-CN"/>
                <w14:textFill>
                  <w14:solidFill>
                    <w14:schemeClr w14:val="tx1"/>
                  </w14:solidFill>
                </w14:textFill>
              </w:rPr>
              <w:t>1号表土堆场</w:t>
            </w:r>
            <w:r>
              <w:rPr>
                <w:rFonts w:hint="default" w:ascii="Times New Roman" w:hAnsi="Times New Roman" w:cs="Times New Roman"/>
                <w:color w:val="000000" w:themeColor="text1"/>
                <w:sz w:val="24"/>
                <w14:textFill>
                  <w14:solidFill>
                    <w14:schemeClr w14:val="tx1"/>
                  </w14:solidFill>
                </w14:textFill>
              </w:rPr>
              <w:t>总容积约</w:t>
            </w:r>
            <w:r>
              <w:rPr>
                <w:rFonts w:hint="default" w:ascii="Times New Roman" w:hAnsi="Times New Roman" w:cs="Times New Roman"/>
                <w:color w:val="000000" w:themeColor="text1"/>
                <w:sz w:val="24"/>
                <w:lang w:val="en-US" w:eastAsia="zh-CN"/>
                <w14:textFill>
                  <w14:solidFill>
                    <w14:schemeClr w14:val="tx1"/>
                  </w14:solidFill>
                </w14:textFill>
              </w:rPr>
              <w:t>4000</w:t>
            </w:r>
            <w:r>
              <w:rPr>
                <w:rFonts w:hint="default" w:ascii="Times New Roman" w:hAnsi="Times New Roman" w:cs="Times New Roman"/>
                <w:color w:val="000000" w:themeColor="text1"/>
                <w:sz w:val="24"/>
                <w14:textFill>
                  <w14:solidFill>
                    <w14:schemeClr w14:val="tx1"/>
                  </w14:solidFill>
                </w14:textFill>
              </w:rPr>
              <w:t>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2号表土堆场</w:t>
            </w:r>
            <w:r>
              <w:rPr>
                <w:rFonts w:hint="default" w:ascii="Times New Roman" w:hAnsi="Times New Roman" w:cs="Times New Roman"/>
                <w:color w:val="000000" w:themeColor="text1"/>
                <w:sz w:val="24"/>
                <w14:textFill>
                  <w14:solidFill>
                    <w14:schemeClr w14:val="tx1"/>
                  </w14:solidFill>
                </w14:textFill>
              </w:rPr>
              <w:t>总容积约</w:t>
            </w:r>
            <w:r>
              <w:rPr>
                <w:rFonts w:hint="default" w:ascii="Times New Roman" w:hAnsi="Times New Roman" w:cs="Times New Roman"/>
                <w:color w:val="000000" w:themeColor="text1"/>
                <w:sz w:val="24"/>
                <w:lang w:val="en-US" w:eastAsia="zh-CN"/>
                <w14:textFill>
                  <w14:solidFill>
                    <w14:schemeClr w14:val="tx1"/>
                  </w14:solidFill>
                </w14:textFill>
              </w:rPr>
              <w:t>8000</w:t>
            </w:r>
            <w:r>
              <w:rPr>
                <w:rFonts w:hint="default" w:ascii="Times New Roman" w:hAnsi="Times New Roman" w:cs="Times New Roman"/>
                <w:color w:val="000000" w:themeColor="text1"/>
                <w:sz w:val="24"/>
                <w14:textFill>
                  <w14:solidFill>
                    <w14:schemeClr w14:val="tx1"/>
                  </w14:solidFill>
                </w14:textFill>
              </w:rPr>
              <w:t>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lang w:eastAsia="zh-CN"/>
                <w14:textFill>
                  <w14:solidFill>
                    <w14:schemeClr w14:val="tx1"/>
                  </w14:solidFill>
                </w14:textFill>
              </w:rPr>
              <w:t>。</w:t>
            </w:r>
          </w:p>
          <w:p w14:paraId="4825D6D6">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矿区剥离表土总量143300m</w:t>
            </w:r>
            <w:r>
              <w:rPr>
                <w:rFonts w:hint="default" w:ascii="Times New Roman" w:hAnsi="Times New Roman" w:cs="Times New Roman"/>
                <w:color w:val="000000" w:themeColor="text1"/>
                <w:sz w:val="24"/>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lang w:val="en-US"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运营期先开采2号矿区，再开采1号矿区</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矿山服务年限6.47年，其中2号矿区开采4.51年，每年剥离表土量15433m</w:t>
            </w:r>
            <w:r>
              <w:rPr>
                <w:rFonts w:hint="default" w:ascii="Times New Roman" w:hAnsi="Times New Roman" w:cs="Times New Roman"/>
                <w:color w:val="000000" w:themeColor="text1"/>
                <w:sz w:val="24"/>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lang w:val="en-US" w:eastAsia="zh-CN"/>
                <w14:textFill>
                  <w14:solidFill>
                    <w14:schemeClr w14:val="tx1"/>
                  </w14:solidFill>
                </w14:textFill>
              </w:rPr>
              <w:t>；1号矿区开采1.96年，每年剥离表土量6715.6m</w:t>
            </w:r>
            <w:r>
              <w:rPr>
                <w:rFonts w:hint="default" w:ascii="Times New Roman" w:hAnsi="Times New Roman" w:cs="Times New Roman"/>
                <w:color w:val="000000" w:themeColor="text1"/>
                <w:sz w:val="24"/>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lang w:val="en-US" w:eastAsia="zh-CN"/>
                <w14:textFill>
                  <w14:solidFill>
                    <w14:schemeClr w14:val="tx1"/>
                  </w14:solidFill>
                </w14:textFill>
              </w:rPr>
              <w:t>。1号、2号表土堆场可容纳半年表土量，项目采用</w:t>
            </w:r>
            <w:r>
              <w:rPr>
                <w:rFonts w:hint="default" w:ascii="Times New Roman" w:hAnsi="Times New Roman" w:cs="Times New Roman"/>
                <w:color w:val="000000" w:themeColor="text1"/>
                <w:sz w:val="24"/>
                <w14:textFill>
                  <w14:solidFill>
                    <w14:schemeClr w14:val="tx1"/>
                  </w14:solidFill>
                </w14:textFill>
              </w:rPr>
              <w:t>边开采边回填</w:t>
            </w:r>
            <w:r>
              <w:rPr>
                <w:rFonts w:hint="default" w:ascii="Times New Roman" w:hAnsi="Times New Roman" w:cs="Times New Roman"/>
                <w:color w:val="000000" w:themeColor="text1"/>
                <w:sz w:val="24"/>
                <w:lang w:val="en-US" w:eastAsia="zh-CN"/>
                <w14:textFill>
                  <w14:solidFill>
                    <w14:schemeClr w14:val="tx1"/>
                  </w14:solidFill>
                </w14:textFill>
              </w:rPr>
              <w:t>方式，剥离表土及时回填采坑，可确保表土堆场满足表土堆放要求</w:t>
            </w:r>
            <w:r>
              <w:rPr>
                <w:rFonts w:hint="default" w:ascii="Times New Roman" w:hAnsi="Times New Roman" w:cs="Times New Roman"/>
                <w:color w:val="000000" w:themeColor="text1"/>
                <w:sz w:val="24"/>
                <w14:textFill>
                  <w14:solidFill>
                    <w14:schemeClr w14:val="tx1"/>
                  </w14:solidFill>
                </w14:textFill>
              </w:rPr>
              <w:t>。另外在表土堆场外修建截洪沟</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排水沟</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防止水土流失。</w:t>
            </w:r>
          </w:p>
          <w:p w14:paraId="53307851">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①表土堆场距采场距离近，运输距离适中，运输成本较低，投资相对也较少，从运距上满足要求。</w:t>
            </w:r>
          </w:p>
          <w:p w14:paraId="3A89F873">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②从大气环境及噪声影响预测结果表明，堆场对周边环境的影响均在国家相关标准限值范围内，且影响程度轻微。</w:t>
            </w:r>
          </w:p>
          <w:p w14:paraId="1D365F08">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③本项目堆场处于塌陷区、泥石流等潜在不良地质环境之外，且不存在压矿问题。</w:t>
            </w:r>
          </w:p>
          <w:p w14:paraId="4562B812">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④矿区内无地表水系和地下水露头，仅在夏季暴雨季节时会在地形低洼处形成暂时性积水。堆场外设置截水沟，防止地表径流汇入场内浸泡、冲刷边坡；堆场内平台保持2%~3%的内向坡度，防止平台汇水冲刷边坡。堆场运输道路内侧修排水沟，平台汇水经排水沟自流排往堆场外。</w:t>
            </w:r>
          </w:p>
          <w:p w14:paraId="6040BF8B">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综上所述，表土堆场从选址、容积、运距等方面均能满足表土的堆存要求。堆场占地对区域植被资源数量产生影响，生物量略有减少，但对区域生态完整性的破坏影响较小。堆场外修建截洪沟</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排水沟</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防止水土流失。故评价认为表土堆场选址是合理的。</w:t>
            </w:r>
          </w:p>
          <w:p w14:paraId="0EA49902">
            <w:pPr>
              <w:pStyle w:val="9"/>
              <w:rPr>
                <w:rFonts w:hint="default" w:ascii="Times New Roman" w:hAnsi="Times New Roman" w:cs="Times New Roman"/>
                <w:color w:val="000000" w:themeColor="text1"/>
                <w:sz w:val="24"/>
                <w14:textFill>
                  <w14:solidFill>
                    <w14:schemeClr w14:val="tx1"/>
                  </w14:solidFill>
                </w14:textFill>
              </w:rPr>
            </w:pPr>
          </w:p>
          <w:p w14:paraId="5404E1AA">
            <w:pPr>
              <w:pStyle w:val="9"/>
              <w:rPr>
                <w:rFonts w:hint="default" w:ascii="Times New Roman" w:hAnsi="Times New Roman" w:cs="Times New Roman"/>
                <w:color w:val="000000" w:themeColor="text1"/>
                <w:sz w:val="24"/>
                <w14:textFill>
                  <w14:solidFill>
                    <w14:schemeClr w14:val="tx1"/>
                  </w14:solidFill>
                </w14:textFill>
              </w:rPr>
            </w:pPr>
          </w:p>
          <w:p w14:paraId="7848ABEA">
            <w:pPr>
              <w:pStyle w:val="9"/>
              <w:rPr>
                <w:rFonts w:hint="default" w:ascii="Times New Roman" w:hAnsi="Times New Roman" w:cs="Times New Roman"/>
                <w:color w:val="000000" w:themeColor="text1"/>
                <w:sz w:val="24"/>
                <w14:textFill>
                  <w14:solidFill>
                    <w14:schemeClr w14:val="tx1"/>
                  </w14:solidFill>
                </w14:textFill>
              </w:rPr>
            </w:pPr>
          </w:p>
          <w:p w14:paraId="641E1876">
            <w:pPr>
              <w:pStyle w:val="9"/>
              <w:rPr>
                <w:rFonts w:hint="default" w:ascii="Times New Roman" w:hAnsi="Times New Roman" w:cs="Times New Roman"/>
                <w:color w:val="000000" w:themeColor="text1"/>
                <w:sz w:val="24"/>
                <w14:textFill>
                  <w14:solidFill>
                    <w14:schemeClr w14:val="tx1"/>
                  </w14:solidFill>
                </w14:textFill>
              </w:rPr>
            </w:pPr>
          </w:p>
          <w:p w14:paraId="2FC0FD59">
            <w:pPr>
              <w:pStyle w:val="9"/>
              <w:rPr>
                <w:rFonts w:hint="default" w:ascii="Times New Roman" w:hAnsi="Times New Roman" w:cs="Times New Roman"/>
                <w:color w:val="000000" w:themeColor="text1"/>
                <w:sz w:val="24"/>
                <w14:textFill>
                  <w14:solidFill>
                    <w14:schemeClr w14:val="tx1"/>
                  </w14:solidFill>
                </w14:textFill>
              </w:rPr>
            </w:pPr>
          </w:p>
          <w:p w14:paraId="59146622">
            <w:pPr>
              <w:pStyle w:val="9"/>
              <w:rPr>
                <w:rFonts w:hint="default" w:ascii="Times New Roman" w:hAnsi="Times New Roman" w:cs="Times New Roman"/>
                <w:color w:val="000000" w:themeColor="text1"/>
                <w:sz w:val="24"/>
                <w14:textFill>
                  <w14:solidFill>
                    <w14:schemeClr w14:val="tx1"/>
                  </w14:solidFill>
                </w14:textFill>
              </w:rPr>
            </w:pPr>
          </w:p>
          <w:p w14:paraId="31E320A2">
            <w:pPr>
              <w:pStyle w:val="9"/>
              <w:rPr>
                <w:rFonts w:hint="default" w:ascii="Times New Roman" w:hAnsi="Times New Roman" w:cs="Times New Roman"/>
                <w:color w:val="000000" w:themeColor="text1"/>
                <w:sz w:val="24"/>
                <w14:textFill>
                  <w14:solidFill>
                    <w14:schemeClr w14:val="tx1"/>
                  </w14:solidFill>
                </w14:textFill>
              </w:rPr>
            </w:pPr>
          </w:p>
          <w:p w14:paraId="530D26DC">
            <w:pPr>
              <w:pStyle w:val="9"/>
              <w:rPr>
                <w:rFonts w:hint="default" w:ascii="Times New Roman" w:hAnsi="Times New Roman" w:cs="Times New Roman"/>
                <w:color w:val="000000" w:themeColor="text1"/>
                <w:sz w:val="24"/>
                <w14:textFill>
                  <w14:solidFill>
                    <w14:schemeClr w14:val="tx1"/>
                  </w14:solidFill>
                </w14:textFill>
              </w:rPr>
            </w:pPr>
          </w:p>
          <w:p w14:paraId="76439308">
            <w:pPr>
              <w:pStyle w:val="9"/>
              <w:rPr>
                <w:rFonts w:hint="default" w:ascii="Times New Roman" w:hAnsi="Times New Roman" w:cs="Times New Roman"/>
                <w:color w:val="000000" w:themeColor="text1"/>
                <w:sz w:val="24"/>
                <w14:textFill>
                  <w14:solidFill>
                    <w14:schemeClr w14:val="tx1"/>
                  </w14:solidFill>
                </w14:textFill>
              </w:rPr>
            </w:pPr>
          </w:p>
          <w:p w14:paraId="48B1E833">
            <w:pPr>
              <w:pStyle w:val="9"/>
              <w:rPr>
                <w:rFonts w:hint="default" w:ascii="Times New Roman" w:hAnsi="Times New Roman" w:cs="Times New Roman"/>
                <w:color w:val="000000" w:themeColor="text1"/>
                <w:sz w:val="24"/>
                <w:lang w:eastAsia="zh-CN"/>
                <w14:textFill>
                  <w14:solidFill>
                    <w14:schemeClr w14:val="tx1"/>
                  </w14:solidFill>
                </w14:textFill>
              </w:rPr>
            </w:pPr>
          </w:p>
          <w:p w14:paraId="016193E2">
            <w:pPr>
              <w:pStyle w:val="9"/>
              <w:rPr>
                <w:rFonts w:hint="default" w:ascii="Times New Roman" w:hAnsi="Times New Roman" w:cs="Times New Roman"/>
                <w:color w:val="000000" w:themeColor="text1"/>
                <w:sz w:val="24"/>
                <w:lang w:eastAsia="zh-CN"/>
                <w14:textFill>
                  <w14:solidFill>
                    <w14:schemeClr w14:val="tx1"/>
                  </w14:solidFill>
                </w14:textFill>
              </w:rPr>
            </w:pPr>
          </w:p>
          <w:p w14:paraId="6DEAF855">
            <w:pPr>
              <w:pStyle w:val="9"/>
              <w:rPr>
                <w:rFonts w:hint="default" w:ascii="Times New Roman" w:hAnsi="Times New Roman" w:cs="Times New Roman"/>
                <w:color w:val="000000" w:themeColor="text1"/>
                <w:sz w:val="24"/>
                <w:lang w:eastAsia="zh-CN"/>
                <w14:textFill>
                  <w14:solidFill>
                    <w14:schemeClr w14:val="tx1"/>
                  </w14:solidFill>
                </w14:textFill>
              </w:rPr>
            </w:pPr>
          </w:p>
          <w:p w14:paraId="02416A56">
            <w:pPr>
              <w:pStyle w:val="9"/>
              <w:rPr>
                <w:rFonts w:hint="default" w:ascii="Times New Roman" w:hAnsi="Times New Roman" w:cs="Times New Roman"/>
                <w:color w:val="000000" w:themeColor="text1"/>
                <w:sz w:val="24"/>
                <w:lang w:eastAsia="zh-CN"/>
                <w14:textFill>
                  <w14:solidFill>
                    <w14:schemeClr w14:val="tx1"/>
                  </w14:solidFill>
                </w14:textFill>
              </w:rPr>
            </w:pPr>
          </w:p>
          <w:p w14:paraId="561C263F">
            <w:pPr>
              <w:pStyle w:val="9"/>
              <w:rPr>
                <w:rFonts w:hint="default" w:ascii="Times New Roman" w:hAnsi="Times New Roman" w:cs="Times New Roman"/>
                <w:color w:val="000000" w:themeColor="text1"/>
                <w:sz w:val="24"/>
                <w:lang w:eastAsia="zh-CN"/>
                <w14:textFill>
                  <w14:solidFill>
                    <w14:schemeClr w14:val="tx1"/>
                  </w14:solidFill>
                </w14:textFill>
              </w:rPr>
            </w:pPr>
          </w:p>
          <w:p w14:paraId="1D6F42F1">
            <w:pPr>
              <w:pStyle w:val="9"/>
              <w:rPr>
                <w:rFonts w:hint="default" w:ascii="Times New Roman" w:hAnsi="Times New Roman" w:cs="Times New Roman"/>
                <w:color w:val="000000" w:themeColor="text1"/>
                <w:sz w:val="24"/>
                <w:lang w:eastAsia="zh-CN"/>
                <w14:textFill>
                  <w14:solidFill>
                    <w14:schemeClr w14:val="tx1"/>
                  </w14:solidFill>
                </w14:textFill>
              </w:rPr>
            </w:pPr>
          </w:p>
          <w:p w14:paraId="5FC68DE4">
            <w:pPr>
              <w:pStyle w:val="9"/>
              <w:rPr>
                <w:rFonts w:hint="default" w:ascii="Times New Roman" w:hAnsi="Times New Roman" w:cs="Times New Roman"/>
                <w:color w:val="000000" w:themeColor="text1"/>
                <w:sz w:val="24"/>
                <w:lang w:eastAsia="zh-CN"/>
                <w14:textFill>
                  <w14:solidFill>
                    <w14:schemeClr w14:val="tx1"/>
                  </w14:solidFill>
                </w14:textFill>
              </w:rPr>
            </w:pPr>
          </w:p>
          <w:p w14:paraId="6A9B1AE0">
            <w:pPr>
              <w:pStyle w:val="9"/>
              <w:rPr>
                <w:rFonts w:hint="default" w:ascii="Times New Roman" w:hAnsi="Times New Roman" w:cs="Times New Roman"/>
                <w:color w:val="000000" w:themeColor="text1"/>
                <w:sz w:val="24"/>
                <w:lang w:eastAsia="zh-CN"/>
                <w14:textFill>
                  <w14:solidFill>
                    <w14:schemeClr w14:val="tx1"/>
                  </w14:solidFill>
                </w14:textFill>
              </w:rPr>
            </w:pPr>
          </w:p>
          <w:p w14:paraId="711993B9">
            <w:pPr>
              <w:pStyle w:val="9"/>
              <w:rPr>
                <w:rFonts w:hint="default" w:ascii="Times New Roman" w:hAnsi="Times New Roman" w:cs="Times New Roman"/>
                <w:color w:val="000000" w:themeColor="text1"/>
                <w:sz w:val="24"/>
                <w:lang w:eastAsia="zh-CN"/>
                <w14:textFill>
                  <w14:solidFill>
                    <w14:schemeClr w14:val="tx1"/>
                  </w14:solidFill>
                </w14:textFill>
              </w:rPr>
            </w:pPr>
          </w:p>
          <w:p w14:paraId="6664C2DA">
            <w:pPr>
              <w:pStyle w:val="9"/>
              <w:rPr>
                <w:rFonts w:hint="default" w:ascii="Times New Roman" w:hAnsi="Times New Roman" w:cs="Times New Roman"/>
                <w:color w:val="000000" w:themeColor="text1"/>
                <w:sz w:val="24"/>
                <w:lang w:eastAsia="zh-CN"/>
                <w14:textFill>
                  <w14:solidFill>
                    <w14:schemeClr w14:val="tx1"/>
                  </w14:solidFill>
                </w14:textFill>
              </w:rPr>
            </w:pPr>
          </w:p>
          <w:p w14:paraId="3B4D1B6C">
            <w:pPr>
              <w:pStyle w:val="9"/>
              <w:rPr>
                <w:rFonts w:hint="default" w:ascii="Times New Roman" w:hAnsi="Times New Roman" w:cs="Times New Roman"/>
                <w:color w:val="000000" w:themeColor="text1"/>
                <w:sz w:val="24"/>
                <w:lang w:eastAsia="zh-CN"/>
                <w14:textFill>
                  <w14:solidFill>
                    <w14:schemeClr w14:val="tx1"/>
                  </w14:solidFill>
                </w14:textFill>
              </w:rPr>
            </w:pPr>
          </w:p>
          <w:p w14:paraId="6292E3B2">
            <w:pPr>
              <w:pStyle w:val="9"/>
              <w:rPr>
                <w:rFonts w:hint="default" w:ascii="Times New Roman" w:hAnsi="Times New Roman" w:cs="Times New Roman"/>
                <w:color w:val="000000" w:themeColor="text1"/>
                <w:sz w:val="24"/>
                <w:lang w:eastAsia="zh-CN"/>
                <w14:textFill>
                  <w14:solidFill>
                    <w14:schemeClr w14:val="tx1"/>
                  </w14:solidFill>
                </w14:textFill>
              </w:rPr>
            </w:pPr>
          </w:p>
          <w:p w14:paraId="62A95210">
            <w:pPr>
              <w:pStyle w:val="9"/>
              <w:rPr>
                <w:rFonts w:hint="default" w:ascii="Times New Roman" w:hAnsi="Times New Roman" w:cs="Times New Roman"/>
                <w:color w:val="000000" w:themeColor="text1"/>
                <w:sz w:val="24"/>
                <w:lang w:eastAsia="zh-CN"/>
                <w14:textFill>
                  <w14:solidFill>
                    <w14:schemeClr w14:val="tx1"/>
                  </w14:solidFill>
                </w14:textFill>
              </w:rPr>
            </w:pPr>
          </w:p>
          <w:p w14:paraId="6E8E0F69">
            <w:pPr>
              <w:pStyle w:val="9"/>
              <w:rPr>
                <w:rFonts w:hint="default" w:ascii="Times New Roman" w:hAnsi="Times New Roman" w:cs="Times New Roman"/>
                <w:color w:val="000000" w:themeColor="text1"/>
                <w:sz w:val="24"/>
                <w:lang w:eastAsia="zh-CN"/>
                <w14:textFill>
                  <w14:solidFill>
                    <w14:schemeClr w14:val="tx1"/>
                  </w14:solidFill>
                </w14:textFill>
              </w:rPr>
            </w:pPr>
          </w:p>
          <w:p w14:paraId="54BFB4A8">
            <w:pPr>
              <w:pStyle w:val="9"/>
              <w:rPr>
                <w:rFonts w:hint="default" w:ascii="Times New Roman" w:hAnsi="Times New Roman" w:cs="Times New Roman"/>
                <w:color w:val="000000" w:themeColor="text1"/>
                <w:sz w:val="24"/>
                <w:lang w:eastAsia="zh-CN"/>
                <w14:textFill>
                  <w14:solidFill>
                    <w14:schemeClr w14:val="tx1"/>
                  </w14:solidFill>
                </w14:textFill>
              </w:rPr>
            </w:pPr>
          </w:p>
          <w:p w14:paraId="072DF334">
            <w:pPr>
              <w:pStyle w:val="9"/>
              <w:rPr>
                <w:rFonts w:hint="default" w:ascii="Times New Roman" w:hAnsi="Times New Roman" w:cs="Times New Roman"/>
                <w:color w:val="000000" w:themeColor="text1"/>
                <w:sz w:val="24"/>
                <w:lang w:eastAsia="zh-CN"/>
                <w14:textFill>
                  <w14:solidFill>
                    <w14:schemeClr w14:val="tx1"/>
                  </w14:solidFill>
                </w14:textFill>
              </w:rPr>
            </w:pPr>
          </w:p>
          <w:p w14:paraId="3BEFEE7C">
            <w:pPr>
              <w:pStyle w:val="9"/>
              <w:rPr>
                <w:rFonts w:hint="default" w:ascii="Times New Roman" w:hAnsi="Times New Roman" w:cs="Times New Roman"/>
                <w:color w:val="000000" w:themeColor="text1"/>
                <w:sz w:val="24"/>
                <w:lang w:eastAsia="zh-CN"/>
                <w14:textFill>
                  <w14:solidFill>
                    <w14:schemeClr w14:val="tx1"/>
                  </w14:solidFill>
                </w14:textFill>
              </w:rPr>
            </w:pPr>
          </w:p>
          <w:p w14:paraId="18952C90">
            <w:pPr>
              <w:pStyle w:val="9"/>
              <w:rPr>
                <w:rFonts w:hint="default" w:ascii="Times New Roman" w:hAnsi="Times New Roman" w:cs="Times New Roman"/>
                <w:color w:val="000000" w:themeColor="text1"/>
                <w:sz w:val="24"/>
                <w:lang w:eastAsia="zh-CN"/>
                <w14:textFill>
                  <w14:solidFill>
                    <w14:schemeClr w14:val="tx1"/>
                  </w14:solidFill>
                </w14:textFill>
              </w:rPr>
            </w:pPr>
          </w:p>
          <w:p w14:paraId="09BB1174">
            <w:pPr>
              <w:pStyle w:val="9"/>
              <w:rPr>
                <w:rFonts w:hint="default" w:ascii="Times New Roman" w:hAnsi="Times New Roman" w:cs="Times New Roman"/>
                <w:color w:val="000000" w:themeColor="text1"/>
                <w:sz w:val="24"/>
                <w:lang w:eastAsia="zh-CN"/>
                <w14:textFill>
                  <w14:solidFill>
                    <w14:schemeClr w14:val="tx1"/>
                  </w14:solidFill>
                </w14:textFill>
              </w:rPr>
            </w:pPr>
          </w:p>
          <w:p w14:paraId="7FF1D45D">
            <w:pPr>
              <w:pStyle w:val="9"/>
              <w:rPr>
                <w:rFonts w:hint="default" w:ascii="Times New Roman" w:hAnsi="Times New Roman" w:cs="Times New Roman"/>
                <w:color w:val="000000" w:themeColor="text1"/>
                <w:sz w:val="24"/>
                <w:lang w:eastAsia="zh-CN"/>
                <w14:textFill>
                  <w14:solidFill>
                    <w14:schemeClr w14:val="tx1"/>
                  </w14:solidFill>
                </w14:textFill>
              </w:rPr>
            </w:pPr>
          </w:p>
          <w:p w14:paraId="79165629">
            <w:pPr>
              <w:pStyle w:val="9"/>
              <w:rPr>
                <w:rFonts w:hint="default" w:ascii="Times New Roman" w:hAnsi="Times New Roman" w:cs="Times New Roman"/>
                <w:color w:val="000000" w:themeColor="text1"/>
                <w:sz w:val="24"/>
                <w:lang w:eastAsia="zh-CN"/>
                <w14:textFill>
                  <w14:solidFill>
                    <w14:schemeClr w14:val="tx1"/>
                  </w14:solidFill>
                </w14:textFill>
              </w:rPr>
            </w:pPr>
          </w:p>
          <w:p w14:paraId="1FC6C57E">
            <w:pPr>
              <w:pStyle w:val="9"/>
              <w:rPr>
                <w:rFonts w:hint="default" w:ascii="Times New Roman" w:hAnsi="Times New Roman" w:cs="Times New Roman"/>
                <w:color w:val="000000" w:themeColor="text1"/>
                <w:sz w:val="24"/>
                <w:lang w:eastAsia="zh-CN"/>
                <w14:textFill>
                  <w14:solidFill>
                    <w14:schemeClr w14:val="tx1"/>
                  </w14:solidFill>
                </w14:textFill>
              </w:rPr>
            </w:pPr>
          </w:p>
          <w:p w14:paraId="0CEB3ECA">
            <w:pPr>
              <w:pStyle w:val="9"/>
              <w:rPr>
                <w:rFonts w:hint="default" w:ascii="Times New Roman" w:hAnsi="Times New Roman" w:cs="Times New Roman"/>
                <w:color w:val="000000" w:themeColor="text1"/>
                <w:sz w:val="24"/>
                <w:lang w:eastAsia="zh-CN"/>
                <w14:textFill>
                  <w14:solidFill>
                    <w14:schemeClr w14:val="tx1"/>
                  </w14:solidFill>
                </w14:textFill>
              </w:rPr>
            </w:pPr>
          </w:p>
          <w:p w14:paraId="172C734C">
            <w:pPr>
              <w:pStyle w:val="9"/>
              <w:rPr>
                <w:rFonts w:hint="default" w:ascii="Times New Roman" w:hAnsi="Times New Roman" w:cs="Times New Roman"/>
                <w:color w:val="000000" w:themeColor="text1"/>
                <w:sz w:val="24"/>
                <w:lang w:eastAsia="zh-CN"/>
                <w14:textFill>
                  <w14:solidFill>
                    <w14:schemeClr w14:val="tx1"/>
                  </w14:solidFill>
                </w14:textFill>
              </w:rPr>
            </w:pPr>
          </w:p>
          <w:p w14:paraId="3758C8AA">
            <w:pPr>
              <w:pStyle w:val="9"/>
              <w:rPr>
                <w:rFonts w:hint="default" w:ascii="Times New Roman" w:hAnsi="Times New Roman" w:cs="Times New Roman"/>
                <w:color w:val="000000" w:themeColor="text1"/>
                <w:sz w:val="24"/>
                <w:lang w:eastAsia="zh-CN"/>
                <w14:textFill>
                  <w14:solidFill>
                    <w14:schemeClr w14:val="tx1"/>
                  </w14:solidFill>
                </w14:textFill>
              </w:rPr>
            </w:pPr>
          </w:p>
          <w:p w14:paraId="26507FAB">
            <w:pPr>
              <w:pStyle w:val="9"/>
              <w:rPr>
                <w:rFonts w:hint="default" w:ascii="Times New Roman" w:hAnsi="Times New Roman" w:cs="Times New Roman"/>
                <w:color w:val="000000" w:themeColor="text1"/>
                <w:sz w:val="24"/>
                <w:lang w:eastAsia="zh-CN"/>
                <w14:textFill>
                  <w14:solidFill>
                    <w14:schemeClr w14:val="tx1"/>
                  </w14:solidFill>
                </w14:textFill>
              </w:rPr>
            </w:pPr>
          </w:p>
          <w:p w14:paraId="09C9847E">
            <w:pPr>
              <w:pStyle w:val="9"/>
              <w:rPr>
                <w:rFonts w:hint="default" w:ascii="Times New Roman" w:hAnsi="Times New Roman" w:cs="Times New Roman"/>
                <w:color w:val="000000" w:themeColor="text1"/>
                <w:sz w:val="24"/>
                <w:lang w:eastAsia="zh-CN"/>
                <w14:textFill>
                  <w14:solidFill>
                    <w14:schemeClr w14:val="tx1"/>
                  </w14:solidFill>
                </w14:textFill>
              </w:rPr>
            </w:pPr>
          </w:p>
          <w:p w14:paraId="4B590C8E">
            <w:pPr>
              <w:pStyle w:val="9"/>
              <w:rPr>
                <w:rFonts w:hint="default" w:ascii="Times New Roman" w:hAnsi="Times New Roman" w:cs="Times New Roman"/>
                <w:color w:val="000000" w:themeColor="text1"/>
                <w:sz w:val="24"/>
                <w:lang w:eastAsia="zh-CN"/>
                <w14:textFill>
                  <w14:solidFill>
                    <w14:schemeClr w14:val="tx1"/>
                  </w14:solidFill>
                </w14:textFill>
              </w:rPr>
            </w:pPr>
          </w:p>
          <w:p w14:paraId="5D31EA83">
            <w:pPr>
              <w:pStyle w:val="9"/>
              <w:rPr>
                <w:rFonts w:hint="default" w:ascii="Times New Roman" w:hAnsi="Times New Roman" w:cs="Times New Roman"/>
                <w:color w:val="000000" w:themeColor="text1"/>
                <w:sz w:val="24"/>
                <w:lang w:eastAsia="zh-CN"/>
                <w14:textFill>
                  <w14:solidFill>
                    <w14:schemeClr w14:val="tx1"/>
                  </w14:solidFill>
                </w14:textFill>
              </w:rPr>
            </w:pPr>
          </w:p>
          <w:p w14:paraId="6B9E18C3">
            <w:pPr>
              <w:pStyle w:val="9"/>
              <w:rPr>
                <w:rFonts w:hint="default" w:ascii="Times New Roman" w:hAnsi="Times New Roman" w:cs="Times New Roman"/>
                <w:color w:val="000000" w:themeColor="text1"/>
                <w:sz w:val="24"/>
                <w:lang w:eastAsia="zh-CN"/>
                <w14:textFill>
                  <w14:solidFill>
                    <w14:schemeClr w14:val="tx1"/>
                  </w14:solidFill>
                </w14:textFill>
              </w:rPr>
            </w:pPr>
          </w:p>
          <w:p w14:paraId="3D938819">
            <w:pPr>
              <w:pStyle w:val="9"/>
              <w:rPr>
                <w:rFonts w:hint="default" w:ascii="Times New Roman" w:hAnsi="Times New Roman" w:cs="Times New Roman"/>
                <w:color w:val="000000" w:themeColor="text1"/>
                <w:sz w:val="24"/>
                <w:lang w:eastAsia="zh-CN"/>
                <w14:textFill>
                  <w14:solidFill>
                    <w14:schemeClr w14:val="tx1"/>
                  </w14:solidFill>
                </w14:textFill>
              </w:rPr>
            </w:pPr>
          </w:p>
          <w:p w14:paraId="64CD0E78">
            <w:pPr>
              <w:pStyle w:val="9"/>
              <w:rPr>
                <w:rFonts w:hint="default" w:ascii="Times New Roman" w:hAnsi="Times New Roman" w:cs="Times New Roman"/>
                <w:color w:val="000000" w:themeColor="text1"/>
                <w:sz w:val="24"/>
                <w:lang w:eastAsia="zh-CN"/>
                <w14:textFill>
                  <w14:solidFill>
                    <w14:schemeClr w14:val="tx1"/>
                  </w14:solidFill>
                </w14:textFill>
              </w:rPr>
            </w:pPr>
          </w:p>
          <w:p w14:paraId="1B204E82">
            <w:pPr>
              <w:pStyle w:val="9"/>
              <w:rPr>
                <w:rFonts w:hint="default" w:ascii="Times New Roman" w:hAnsi="Times New Roman" w:cs="Times New Roman"/>
                <w:color w:val="000000" w:themeColor="text1"/>
                <w:sz w:val="24"/>
                <w:lang w:eastAsia="zh-CN"/>
                <w14:textFill>
                  <w14:solidFill>
                    <w14:schemeClr w14:val="tx1"/>
                  </w14:solidFill>
                </w14:textFill>
              </w:rPr>
            </w:pPr>
          </w:p>
          <w:p w14:paraId="641DA770">
            <w:pPr>
              <w:pStyle w:val="9"/>
              <w:rPr>
                <w:rFonts w:hint="default" w:ascii="Times New Roman" w:hAnsi="Times New Roman" w:cs="Times New Roman"/>
                <w:color w:val="000000" w:themeColor="text1"/>
                <w:sz w:val="24"/>
                <w:lang w:eastAsia="zh-CN"/>
                <w14:textFill>
                  <w14:solidFill>
                    <w14:schemeClr w14:val="tx1"/>
                  </w14:solidFill>
                </w14:textFill>
              </w:rPr>
            </w:pPr>
          </w:p>
        </w:tc>
      </w:tr>
    </w:tbl>
    <w:p w14:paraId="58DA4CB4">
      <w:pPr>
        <w:pStyle w:val="28"/>
        <w:adjustRightInd w:val="0"/>
        <w:snapToGrid w:val="0"/>
        <w:spacing w:before="0" w:beforeAutospacing="0" w:after="0" w:afterAutospacing="0" w:line="14" w:lineRule="auto"/>
        <w:jc w:val="both"/>
        <w:rPr>
          <w:rFonts w:hint="default" w:ascii="Times New Roman" w:hAnsi="Times New Roman" w:eastAsia="黑体" w:cs="Times New Roman"/>
          <w:snapToGrid w:val="0"/>
          <w:color w:val="000000" w:themeColor="text1"/>
          <w:sz w:val="30"/>
          <w:szCs w:val="30"/>
          <w14:textFill>
            <w14:solidFill>
              <w14:schemeClr w14:val="tx1"/>
            </w14:solidFill>
          </w14:textFill>
        </w:rPr>
      </w:pPr>
    </w:p>
    <w:p w14:paraId="49BD7D77">
      <w:pPr>
        <w:pStyle w:val="28"/>
        <w:jc w:val="center"/>
        <w:outlineLvl w:val="0"/>
        <w:rPr>
          <w:rFonts w:hint="default" w:ascii="Times New Roman" w:hAnsi="Times New Roman" w:eastAsia="黑体" w:cs="Times New Roman"/>
          <w:snapToGrid w:val="0"/>
          <w:color w:val="000000" w:themeColor="text1"/>
          <w:sz w:val="30"/>
          <w:szCs w:val="30"/>
          <w14:textFill>
            <w14:solidFill>
              <w14:schemeClr w14:val="tx1"/>
            </w14:solidFill>
          </w14:textFill>
        </w:rPr>
      </w:pPr>
      <w:bookmarkStart w:id="20" w:name="_Toc8248"/>
      <w:r>
        <w:rPr>
          <w:rFonts w:hint="default" w:ascii="Times New Roman" w:hAnsi="Times New Roman" w:eastAsia="黑体" w:cs="Times New Roman"/>
          <w:snapToGrid w:val="0"/>
          <w:color w:val="000000" w:themeColor="text1"/>
          <w:sz w:val="30"/>
          <w:szCs w:val="30"/>
          <w14:textFill>
            <w14:solidFill>
              <w14:schemeClr w14:val="tx1"/>
            </w14:solidFill>
          </w14:textFill>
        </w:rPr>
        <w:t>五、主要生态环境保护措施</w:t>
      </w:r>
      <w:bookmarkEnd w:id="20"/>
    </w:p>
    <w:tbl>
      <w:tblPr>
        <w:tblStyle w:val="31"/>
        <w:tblW w:w="92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7"/>
        <w:gridCol w:w="8457"/>
      </w:tblGrid>
      <w:tr w14:paraId="3945F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59" w:hRule="atLeast"/>
          <w:jc w:val="center"/>
        </w:trPr>
        <w:tc>
          <w:tcPr>
            <w:tcW w:w="777" w:type="dxa"/>
            <w:tcMar>
              <w:left w:w="28" w:type="dxa"/>
              <w:right w:w="28" w:type="dxa"/>
            </w:tcMar>
            <w:vAlign w:val="center"/>
          </w:tcPr>
          <w:p w14:paraId="0583238A">
            <w:pPr>
              <w:adjustRightInd w:val="0"/>
              <w:snapToGrid w:val="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pacing w:val="10"/>
                <w:sz w:val="24"/>
                <w14:textFill>
                  <w14:solidFill>
                    <w14:schemeClr w14:val="tx1"/>
                  </w14:solidFill>
                </w14:textFill>
              </w:rPr>
              <w:t>施工期生态环境保护措施</w:t>
            </w:r>
          </w:p>
        </w:tc>
        <w:tc>
          <w:tcPr>
            <w:tcW w:w="8457" w:type="dxa"/>
          </w:tcPr>
          <w:p w14:paraId="12F7086D">
            <w:pPr>
              <w:adjustRightInd w:val="0"/>
              <w:snapToGrid w:val="0"/>
              <w:spacing w:line="360"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1、施工期生态环境影响防治措施</w:t>
            </w:r>
          </w:p>
          <w:p w14:paraId="2A0B0648">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（1）土地利用保护措施</w:t>
            </w:r>
          </w:p>
          <w:p w14:paraId="03FCB2FB">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项目施工期间，应对占地区域进行合理规划及建设；划定施工区红线，严禁红线以外的施工行为；建设单位应事先做好施工组织规划，划定施工范围，包括材料堆存、人员活动范围等，尽量减少占地数量；设定车辆行驶路线，要求运输车辆在规定路线内行驶，防止四处乱碾，扰动地表，破坏植被，产生扬尘污染周围环境；加强施工管理，严禁不按操作规程施工。施工期间剥离表土妥善保存，后期回填矿坑和植被恢复。</w:t>
            </w:r>
          </w:p>
          <w:p w14:paraId="106AEADA">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（2）动植物保护措施</w:t>
            </w:r>
          </w:p>
          <w:p w14:paraId="70C0725A">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①对施工人员进行野生动物和植物保护等法律知识宣传教育，在矿区及周边设立爱护鸟类和自然植被的宣传牌；严禁捕猎各种野生动物。</w:t>
            </w:r>
          </w:p>
          <w:p w14:paraId="21EFD9A3">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②临时占地应选择荒地或植被稀疏地，尽量避免占用天然植被较好区域。</w:t>
            </w:r>
          </w:p>
          <w:p w14:paraId="097D0E45">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③路面施工用地中，一般有部分土地由于长期受到施工机械的碾压，土壤严重板结，难以直接恢复，建议在对地表进行清理后，进行土地平整和土翻松后播撒草籽，进行土壤改良。</w:t>
            </w:r>
          </w:p>
          <w:p w14:paraId="1D992E8E">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④合理安排施工计划和作业时间，优化施工方案。工程尽量避开雨天施工，并采用边开挖、边回填、边碾压的施工方案，尽量减少疏松土壤的时间，有效减轻施工区水土流失。</w:t>
            </w:r>
          </w:p>
          <w:p w14:paraId="189BCDFD">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⑤矿山开采过程中将项目永久占地的地表剥离土单独堆存，采用防尘网苫盖，施工结束后作为矿山生态修复用土综合利用。</w:t>
            </w:r>
          </w:p>
          <w:p w14:paraId="2C3A1291">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⑥工程剥离表土临时集中堆放，并做好排水、拦挡设施，保证渣体稳定，对临时堆放场加以覆盖，减轻水土流失。施工结束后作为临时用地生态修复和矿山生态修复用土综合利用。</w:t>
            </w:r>
          </w:p>
          <w:p w14:paraId="4AE70C3B">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（3）水土保持措施</w:t>
            </w:r>
          </w:p>
          <w:p w14:paraId="1CCD1F2F">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水土保持措施主要由工程措施和植物措施构成。其中，工程措施包括边坡防护及排水设施等措施，用以控制大面积、高强度流失，为植物措施实施创造条件：植物措施包括植物护坡、临时占地植被恢复等措施，与工程措施配套，提高水土保持效果、减少工程投资、改善生态环境。根据不同防治区的水土流失特点，确定防治重点和措施配置。根据工程开挖的特点及新增水土流失的方式，采取工程和植物措施相结合的综合防治措施。施工期间临时堆置剥离的表土，对堆放点采取临时性防治措施，修筑排水沟，做好小型边坡的防护，覆盖防雨布，以防雨水冲刷。回填完成后将全部覆土整理、种草防止水土流失。</w:t>
            </w:r>
          </w:p>
          <w:p w14:paraId="04320932">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（4）防沙治沙保护措施</w:t>
            </w:r>
          </w:p>
          <w:p w14:paraId="0E9782B5">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①采矿初期需要产生大量采剥表土，必须将集中堆放于矿区表土堆场，设置截水沟，防止地表水流入场内浸泡、冲刷边坡，慎防水土流失，以备生态恢复时用。</w:t>
            </w:r>
          </w:p>
          <w:p w14:paraId="657E0E6D">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②要坚持“因地制宜、因害设防、保护优先、综合治理”的原则，坚持宜灌则灌、宜草则草，采取以林草植被建设为主的综合措施，加强地表覆盖，减少尘源，做好植被保护、生态修复和补偿以及防沙治沙工作。</w:t>
            </w:r>
          </w:p>
          <w:p w14:paraId="2FFC600A">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③严格控制矿区范围，严禁随意破坏防风固沙设施，重点要保护荒漠植被。明确设定施工区域，严格划定施工作业带范围，限制施工人员的活动范围，尽可能减少对地表的扰动和植被的破坏。严格落实拟建项目水土保持方案中的水土流失、防沙治沙措施破坏行为，保护施工区植被。</w:t>
            </w:r>
          </w:p>
          <w:p w14:paraId="7FFD1D72">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④施工期结束后，妥善收集和处置施工固废。对施工场地进行平整，对矿区道路进行铺垫碎石平整压实；对临时占地，则及时清除压占物料并对其进行平整硬化，减少矿区的水土流失。</w:t>
            </w:r>
          </w:p>
          <w:p w14:paraId="2C5F9900">
            <w:pPr>
              <w:adjustRightInd w:val="0"/>
              <w:snapToGrid w:val="0"/>
              <w:spacing w:line="360"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5.2施工期大气污染防治措施</w:t>
            </w:r>
          </w:p>
          <w:p w14:paraId="6A7D4EC4">
            <w:pPr>
              <w:pStyle w:val="12"/>
              <w:widowControl w:val="0"/>
              <w:snapToGrid/>
              <w:spacing w:before="0" w:after="0" w:line="360" w:lineRule="auto"/>
              <w:ind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针对施工期间产生的扬尘、尾气等，应采取一定的治理或防治措施：</w:t>
            </w:r>
          </w:p>
          <w:p w14:paraId="6443B720">
            <w:pPr>
              <w:pStyle w:val="12"/>
              <w:widowControl w:val="0"/>
              <w:snapToGrid/>
              <w:spacing w:before="0" w:after="0" w:line="360" w:lineRule="auto"/>
              <w:ind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（1）对施工废弃物及时清理分类，残土、废石及时清运，送至指定地点堆放，临时堆放时要做好覆盖或洒水降尘处理，避免在大风天气引起扬尘污染。</w:t>
            </w:r>
          </w:p>
          <w:p w14:paraId="14D5457B">
            <w:pPr>
              <w:pStyle w:val="12"/>
              <w:widowControl w:val="0"/>
              <w:snapToGrid/>
              <w:spacing w:before="0" w:after="0" w:line="360" w:lineRule="auto"/>
              <w:ind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（2）对于运输沙土及其他施工材料、倒运土方的车辆应加盖篷布，以避免运输过程中产生的粉尘影响运输道路沿途的空气质量，保证施工车辆工况良好，以降低尾气CO、NO</w:t>
            </w:r>
            <w:r>
              <w:rPr>
                <w:rFonts w:hint="default" w:ascii="Times New Roman" w:hAnsi="Times New Roman" w:cs="Times New Roman"/>
                <w:color w:val="000000" w:themeColor="text1"/>
                <w:sz w:val="24"/>
                <w:szCs w:val="24"/>
                <w:vertAlign w:val="subscript"/>
                <w14:textFill>
                  <w14:solidFill>
                    <w14:schemeClr w14:val="tx1"/>
                  </w14:solidFill>
                </w14:textFill>
              </w:rPr>
              <w:t>X</w:t>
            </w:r>
            <w:r>
              <w:rPr>
                <w:rFonts w:hint="default" w:ascii="Times New Roman" w:hAnsi="Times New Roman" w:cs="Times New Roman"/>
                <w:color w:val="000000" w:themeColor="text1"/>
                <w:sz w:val="24"/>
                <w:szCs w:val="24"/>
                <w14:textFill>
                  <w14:solidFill>
                    <w14:schemeClr w14:val="tx1"/>
                  </w14:solidFill>
                </w14:textFill>
              </w:rPr>
              <w:t>、SO</w:t>
            </w:r>
            <w:r>
              <w:rPr>
                <w:rFonts w:hint="default" w:ascii="Times New Roman" w:hAnsi="Times New Roman" w:cs="Times New Roman"/>
                <w:color w:val="000000" w:themeColor="text1"/>
                <w:sz w:val="24"/>
                <w:szCs w:val="24"/>
                <w:vertAlign w:val="subscript"/>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等的排放。</w:t>
            </w:r>
          </w:p>
          <w:p w14:paraId="54D74704">
            <w:pPr>
              <w:pStyle w:val="12"/>
              <w:widowControl w:val="0"/>
              <w:snapToGrid/>
              <w:spacing w:before="0" w:after="0" w:line="360" w:lineRule="auto"/>
              <w:ind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（3）工地配置专用洒水车，定期对施工场地、运输道路路面洒水，并在装料、卸料等必要场合使用。</w:t>
            </w:r>
          </w:p>
          <w:p w14:paraId="61CC3B4B">
            <w:pPr>
              <w:pStyle w:val="12"/>
              <w:widowControl w:val="0"/>
              <w:snapToGrid/>
              <w:spacing w:before="0" w:after="0" w:line="360" w:lineRule="auto"/>
              <w:ind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（4）散装物料在装卸、运输过程中要用隔板阻挡以防止物料洒落，堆放物料的露天堆场要遮盖。</w:t>
            </w:r>
          </w:p>
          <w:p w14:paraId="730B9A17">
            <w:pPr>
              <w:pStyle w:val="12"/>
              <w:widowControl w:val="0"/>
              <w:snapToGrid/>
              <w:spacing w:before="0" w:after="0" w:line="360" w:lineRule="auto"/>
              <w:ind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（5）开挖的土石方要妥善堆放防止起尘，施工场地和通往施工区的道路必须定期洒水，防止起尘。</w:t>
            </w:r>
          </w:p>
          <w:p w14:paraId="1F234923">
            <w:pPr>
              <w:pStyle w:val="12"/>
              <w:widowControl w:val="0"/>
              <w:snapToGrid/>
              <w:spacing w:before="0" w:after="0" w:line="360" w:lineRule="auto"/>
              <w:ind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（6）参与施工的各种车辆和作业机械，应该具有尾气年检合格证。</w:t>
            </w:r>
          </w:p>
          <w:p w14:paraId="27B98308">
            <w:pPr>
              <w:pStyle w:val="12"/>
              <w:widowControl w:val="0"/>
              <w:snapToGrid/>
              <w:spacing w:before="0" w:after="0" w:line="360" w:lineRule="auto"/>
              <w:ind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（7）所有设备在使用期间要保证其正常运行，经常检修保养，防止非正常运行造成的尾气超标排放。</w:t>
            </w:r>
          </w:p>
          <w:p w14:paraId="12E4900B">
            <w:pPr>
              <w:pStyle w:val="12"/>
              <w:widowControl w:val="0"/>
              <w:snapToGrid/>
              <w:spacing w:before="0" w:after="0" w:line="360" w:lineRule="auto"/>
              <w:ind w:right="0"/>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5.3施工期废水污染防治措施</w:t>
            </w:r>
          </w:p>
          <w:p w14:paraId="514007D7">
            <w:pPr>
              <w:topLinePunct/>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施工期间无施工废水产生。施工期生活污水经地埋式一体化污水处理设施处理后，用于矿区及周边荒漠灌溉。</w:t>
            </w:r>
          </w:p>
          <w:p w14:paraId="7B029495">
            <w:pPr>
              <w:pStyle w:val="12"/>
              <w:widowControl w:val="0"/>
              <w:snapToGrid/>
              <w:spacing w:before="0" w:after="0" w:line="360" w:lineRule="auto"/>
              <w:ind w:right="0"/>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5.4施工期噪声防治措施</w:t>
            </w:r>
          </w:p>
          <w:p w14:paraId="12ED2F4E">
            <w:pPr>
              <w:pStyle w:val="12"/>
              <w:widowControl w:val="0"/>
              <w:snapToGrid/>
              <w:spacing w:before="0" w:after="0" w:line="360" w:lineRule="auto"/>
              <w:ind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本项目施工过程中主要采取如下噪声防治措施：</w:t>
            </w:r>
          </w:p>
          <w:p w14:paraId="2D0B1470">
            <w:pPr>
              <w:pStyle w:val="12"/>
              <w:widowControl w:val="0"/>
              <w:snapToGrid/>
              <w:spacing w:before="0" w:after="0" w:line="360" w:lineRule="auto"/>
              <w:ind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（1）采用低噪声机械设备和运输车辆，使用过程中经常检修和养护，保证其正常运行。</w:t>
            </w:r>
          </w:p>
          <w:p w14:paraId="4EAA7E06">
            <w:pPr>
              <w:pStyle w:val="12"/>
              <w:widowControl w:val="0"/>
              <w:snapToGrid/>
              <w:spacing w:before="0" w:after="0" w:line="360" w:lineRule="auto"/>
              <w:ind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（2）科学合理安排施工工序和施工时间，将强噪声作业安排在白天施工。</w:t>
            </w:r>
          </w:p>
          <w:p w14:paraId="1D1BCD5A">
            <w:pPr>
              <w:pStyle w:val="12"/>
              <w:widowControl w:val="0"/>
              <w:snapToGrid/>
              <w:spacing w:before="0" w:after="0" w:line="360" w:lineRule="auto"/>
              <w:ind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（3）在矿区南侧设置围挡（运营期沿用），可有效阻挡项目施工噪声传播。</w:t>
            </w:r>
          </w:p>
          <w:p w14:paraId="4B6D383C">
            <w:pPr>
              <w:pStyle w:val="12"/>
              <w:widowControl w:val="0"/>
              <w:snapToGrid/>
              <w:spacing w:before="0" w:after="0" w:line="360" w:lineRule="auto"/>
              <w:ind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（4）施工期运输车辆采取匀速慢行；施工场地的施工车辆出入现场时应低速、减少鸣笛，以减小载重汽车噪声对周围环境的影响。</w:t>
            </w:r>
          </w:p>
          <w:p w14:paraId="5BD50B71">
            <w:pPr>
              <w:pStyle w:val="12"/>
              <w:widowControl w:val="0"/>
              <w:snapToGrid/>
              <w:spacing w:before="0" w:after="0" w:line="360" w:lineRule="auto"/>
              <w:ind w:right="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通过采取相应的环保措施后，项目施工对周边声环境影响可以得到有效控制，措施可行。</w:t>
            </w:r>
          </w:p>
          <w:p w14:paraId="272127EF">
            <w:pPr>
              <w:adjustRightInd w:val="0"/>
              <w:snapToGrid w:val="0"/>
              <w:spacing w:line="360"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5.5施工期固体废物污染防治措施</w:t>
            </w:r>
          </w:p>
          <w:p w14:paraId="3E05B36C">
            <w:pPr>
              <w:adjustRightInd w:val="0"/>
              <w:snapToGrid w:val="0"/>
              <w:spacing w:line="360" w:lineRule="auto"/>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（1）剥离的表土用于复垦。</w:t>
            </w:r>
          </w:p>
          <w:p w14:paraId="36AA2B25">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（2）加强施工期固废处置的管理，不准任意抛弃土石料。</w:t>
            </w:r>
          </w:p>
          <w:p w14:paraId="507203DB">
            <w:pPr>
              <w:pStyle w:val="40"/>
              <w:rPr>
                <w:rFonts w:hint="default" w:ascii="Times New Roman" w:hAnsi="Times New Roman" w:cs="Times New Roman"/>
                <w:color w:val="000000" w:themeColor="text1"/>
                <w:sz w:val="24"/>
                <w14:textFill>
                  <w14:solidFill>
                    <w14:schemeClr w14:val="tx1"/>
                  </w14:solidFill>
                </w14:textFill>
              </w:rPr>
            </w:pPr>
          </w:p>
          <w:p w14:paraId="5B8B46FD">
            <w:pPr>
              <w:rPr>
                <w:rFonts w:hint="default" w:ascii="Times New Roman" w:hAnsi="Times New Roman" w:cs="Times New Roman"/>
                <w:color w:val="000000" w:themeColor="text1"/>
                <w:sz w:val="24"/>
                <w14:textFill>
                  <w14:solidFill>
                    <w14:schemeClr w14:val="tx1"/>
                  </w14:solidFill>
                </w14:textFill>
              </w:rPr>
            </w:pPr>
          </w:p>
          <w:p w14:paraId="2AE3E4D7">
            <w:pPr>
              <w:pStyle w:val="40"/>
              <w:rPr>
                <w:rFonts w:hint="default" w:ascii="Times New Roman" w:hAnsi="Times New Roman" w:cs="Times New Roman"/>
                <w:color w:val="000000" w:themeColor="text1"/>
                <w:sz w:val="24"/>
                <w14:textFill>
                  <w14:solidFill>
                    <w14:schemeClr w14:val="tx1"/>
                  </w14:solidFill>
                </w14:textFill>
              </w:rPr>
            </w:pPr>
          </w:p>
          <w:p w14:paraId="08F74632">
            <w:pPr>
              <w:rPr>
                <w:rFonts w:hint="default" w:ascii="Times New Roman" w:hAnsi="Times New Roman" w:cs="Times New Roman"/>
                <w:color w:val="000000" w:themeColor="text1"/>
                <w:sz w:val="24"/>
                <w14:textFill>
                  <w14:solidFill>
                    <w14:schemeClr w14:val="tx1"/>
                  </w14:solidFill>
                </w14:textFill>
              </w:rPr>
            </w:pPr>
          </w:p>
          <w:p w14:paraId="7C2A654B">
            <w:pPr>
              <w:pStyle w:val="40"/>
              <w:rPr>
                <w:rFonts w:hint="default" w:ascii="Times New Roman" w:hAnsi="Times New Roman" w:cs="Times New Roman"/>
                <w:color w:val="000000" w:themeColor="text1"/>
                <w:sz w:val="24"/>
                <w14:textFill>
                  <w14:solidFill>
                    <w14:schemeClr w14:val="tx1"/>
                  </w14:solidFill>
                </w14:textFill>
              </w:rPr>
            </w:pPr>
          </w:p>
          <w:p w14:paraId="3703ED8D">
            <w:pPr>
              <w:rPr>
                <w:rFonts w:hint="default" w:ascii="Times New Roman" w:hAnsi="Times New Roman" w:cs="Times New Roman"/>
                <w:color w:val="000000" w:themeColor="text1"/>
                <w:sz w:val="24"/>
                <w14:textFill>
                  <w14:solidFill>
                    <w14:schemeClr w14:val="tx1"/>
                  </w14:solidFill>
                </w14:textFill>
              </w:rPr>
            </w:pPr>
          </w:p>
          <w:p w14:paraId="1977E0DD">
            <w:pPr>
              <w:pStyle w:val="40"/>
              <w:rPr>
                <w:rFonts w:hint="default" w:ascii="Times New Roman" w:hAnsi="Times New Roman" w:cs="Times New Roman"/>
                <w:color w:val="000000" w:themeColor="text1"/>
                <w:sz w:val="24"/>
                <w14:textFill>
                  <w14:solidFill>
                    <w14:schemeClr w14:val="tx1"/>
                  </w14:solidFill>
                </w14:textFill>
              </w:rPr>
            </w:pPr>
          </w:p>
          <w:p w14:paraId="07E399E0">
            <w:pPr>
              <w:rPr>
                <w:rFonts w:hint="default" w:ascii="Times New Roman" w:hAnsi="Times New Roman" w:cs="Times New Roman"/>
                <w:color w:val="000000" w:themeColor="text1"/>
                <w:sz w:val="24"/>
                <w14:textFill>
                  <w14:solidFill>
                    <w14:schemeClr w14:val="tx1"/>
                  </w14:solidFill>
                </w14:textFill>
              </w:rPr>
            </w:pPr>
          </w:p>
          <w:p w14:paraId="5A839206">
            <w:pPr>
              <w:pStyle w:val="40"/>
              <w:rPr>
                <w:rFonts w:hint="default" w:ascii="Times New Roman" w:hAnsi="Times New Roman" w:cs="Times New Roman"/>
                <w:color w:val="000000" w:themeColor="text1"/>
                <w:sz w:val="24"/>
                <w14:textFill>
                  <w14:solidFill>
                    <w14:schemeClr w14:val="tx1"/>
                  </w14:solidFill>
                </w14:textFill>
              </w:rPr>
            </w:pPr>
          </w:p>
          <w:p w14:paraId="65B5C144">
            <w:pPr>
              <w:rPr>
                <w:rFonts w:hint="default" w:ascii="Times New Roman" w:hAnsi="Times New Roman" w:cs="Times New Roman"/>
                <w:color w:val="000000" w:themeColor="text1"/>
                <w:sz w:val="24"/>
                <w14:textFill>
                  <w14:solidFill>
                    <w14:schemeClr w14:val="tx1"/>
                  </w14:solidFill>
                </w14:textFill>
              </w:rPr>
            </w:pPr>
          </w:p>
          <w:p w14:paraId="4BE4F649">
            <w:pPr>
              <w:pStyle w:val="40"/>
              <w:rPr>
                <w:rFonts w:hint="default" w:ascii="Times New Roman" w:hAnsi="Times New Roman" w:cs="Times New Roman"/>
                <w:color w:val="000000" w:themeColor="text1"/>
                <w14:textFill>
                  <w14:solidFill>
                    <w14:schemeClr w14:val="tx1"/>
                  </w14:solidFill>
                </w14:textFill>
              </w:rPr>
            </w:pPr>
          </w:p>
        </w:tc>
      </w:tr>
      <w:tr w14:paraId="38992F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tcMar>
              <w:left w:w="28" w:type="dxa"/>
              <w:right w:w="28" w:type="dxa"/>
            </w:tcMar>
            <w:vAlign w:val="center"/>
          </w:tcPr>
          <w:p w14:paraId="4D5E787E">
            <w:pPr>
              <w:adjustRightInd w:val="0"/>
              <w:snapToGrid w:val="0"/>
              <w:jc w:val="center"/>
              <w:rPr>
                <w:rFonts w:hint="default" w:ascii="Times New Roman" w:hAnsi="Times New Roman" w:cs="Times New Roman"/>
                <w:bCs/>
                <w:color w:val="000000" w:themeColor="text1"/>
                <w:spacing w:val="10"/>
                <w:szCs w:val="21"/>
                <w14:textFill>
                  <w14:solidFill>
                    <w14:schemeClr w14:val="tx1"/>
                  </w14:solidFill>
                </w14:textFill>
              </w:rPr>
            </w:pPr>
            <w:r>
              <w:rPr>
                <w:rFonts w:hint="default" w:ascii="Times New Roman" w:hAnsi="Times New Roman" w:cs="Times New Roman"/>
                <w:bCs/>
                <w:color w:val="000000" w:themeColor="text1"/>
                <w:spacing w:val="10"/>
                <w:sz w:val="24"/>
                <w14:textFill>
                  <w14:solidFill>
                    <w14:schemeClr w14:val="tx1"/>
                  </w14:solidFill>
                </w14:textFill>
              </w:rPr>
              <w:t>运营期生态环境保护措施</w:t>
            </w:r>
          </w:p>
        </w:tc>
        <w:tc>
          <w:tcPr>
            <w:tcW w:w="8457" w:type="dxa"/>
          </w:tcPr>
          <w:p w14:paraId="3C415ABB">
            <w:pPr>
              <w:adjustRightInd w:val="0"/>
              <w:snapToGrid w:val="0"/>
              <w:spacing w:line="360" w:lineRule="auto"/>
              <w:rPr>
                <w:rFonts w:hint="default" w:ascii="Times New Roman" w:hAnsi="Times New Roman" w:cs="Times New Roman"/>
                <w:b/>
                <w:color w:val="000000" w:themeColor="text1"/>
                <w:spacing w:val="10"/>
                <w:sz w:val="24"/>
                <w14:textFill>
                  <w14:solidFill>
                    <w14:schemeClr w14:val="tx1"/>
                  </w14:solidFill>
                </w14:textFill>
              </w:rPr>
            </w:pPr>
            <w:r>
              <w:rPr>
                <w:rFonts w:hint="default" w:ascii="Times New Roman" w:hAnsi="Times New Roman" w:cs="Times New Roman"/>
                <w:b/>
                <w:color w:val="000000" w:themeColor="text1"/>
                <w:spacing w:val="10"/>
                <w:sz w:val="24"/>
                <w14:textFill>
                  <w14:solidFill>
                    <w14:schemeClr w14:val="tx1"/>
                  </w14:solidFill>
                </w14:textFill>
              </w:rPr>
              <w:t>1、运营期生态环境保护措施</w:t>
            </w:r>
          </w:p>
          <w:p w14:paraId="54B570A1">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根据《非金属矿绿色矿山建设规范》要求，结合项目情况，本次评价针对运营期间提出以下生态环境恢复措施：</w:t>
            </w:r>
          </w:p>
          <w:p w14:paraId="3A5434A4">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坚持“预防为主、防治结合、过程控制”的原则，将项目区生态环境保护与恢复治理贯穿矿产资源开采的全过程。必须做到生产期间尽可能不断地恢复被破坏的土地，消除各种污染源的危害，在服务期满后对被遗弃的土地进行全面的恢复工作，恢复工作应在服务期满后两年内完成。</w:t>
            </w:r>
          </w:p>
          <w:p w14:paraId="3349414D">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w:t>
            </w:r>
            <w:r>
              <w:rPr>
                <w:rFonts w:hint="default" w:ascii="Times New Roman" w:hAnsi="Times New Roman" w:cs="Times New Roman"/>
                <w:color w:val="000000" w:themeColor="text1"/>
                <w:sz w:val="24"/>
                <w:lang w:val="en-US" w:eastAsia="zh-CN"/>
                <w14:textFill>
                  <w14:solidFill>
                    <w14:schemeClr w14:val="tx1"/>
                  </w14:solidFill>
                </w14:textFill>
              </w:rPr>
              <w:t>建筑用砂</w:t>
            </w:r>
            <w:r>
              <w:rPr>
                <w:rFonts w:hint="default" w:ascii="Times New Roman" w:hAnsi="Times New Roman" w:cs="Times New Roman"/>
                <w:color w:val="000000" w:themeColor="text1"/>
                <w:sz w:val="24"/>
                <w14:textFill>
                  <w14:solidFill>
                    <w14:schemeClr w14:val="tx1"/>
                  </w14:solidFill>
                </w14:textFill>
              </w:rPr>
              <w:t>开采时应严格按照本项目建筑用</w:t>
            </w:r>
            <w:r>
              <w:rPr>
                <w:rFonts w:hint="default" w:ascii="Times New Roman" w:hAnsi="Times New Roman" w:cs="Times New Roman"/>
                <w:color w:val="000000" w:themeColor="text1"/>
                <w:sz w:val="24"/>
                <w:lang w:val="en-US" w:eastAsia="zh-CN"/>
                <w14:textFill>
                  <w14:solidFill>
                    <w14:schemeClr w14:val="tx1"/>
                  </w14:solidFill>
                </w14:textFill>
              </w:rPr>
              <w:t>砂</w:t>
            </w:r>
            <w:r>
              <w:rPr>
                <w:rFonts w:hint="default" w:ascii="Times New Roman" w:hAnsi="Times New Roman" w:cs="Times New Roman"/>
                <w:color w:val="000000" w:themeColor="text1"/>
                <w:sz w:val="24"/>
                <w14:textFill>
                  <w14:solidFill>
                    <w14:schemeClr w14:val="tx1"/>
                  </w14:solidFill>
                </w14:textFill>
              </w:rPr>
              <w:t>矿产资源开发利用方案进行开采，做好各项排水、截水、防止水土流失的设计。</w:t>
            </w:r>
          </w:p>
          <w:p w14:paraId="430CB5A7">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w:t>
            </w:r>
            <w:r>
              <w:rPr>
                <w:rFonts w:hint="default" w:ascii="Times New Roman" w:hAnsi="Times New Roman" w:cs="Times New Roman"/>
                <w:color w:val="000000" w:themeColor="text1"/>
                <w:sz w:val="24"/>
                <w:lang w:val="en-US" w:eastAsia="zh-CN"/>
                <w14:textFill>
                  <w14:solidFill>
                    <w14:schemeClr w14:val="tx1"/>
                  </w14:solidFill>
                </w14:textFill>
              </w:rPr>
              <w:t>建筑用砂</w:t>
            </w:r>
            <w:r>
              <w:rPr>
                <w:rFonts w:hint="default" w:ascii="Times New Roman" w:hAnsi="Times New Roman" w:cs="Times New Roman"/>
                <w:color w:val="000000" w:themeColor="text1"/>
                <w:sz w:val="24"/>
                <w14:textFill>
                  <w14:solidFill>
                    <w14:schemeClr w14:val="tx1"/>
                  </w14:solidFill>
                </w14:textFill>
              </w:rPr>
              <w:t>开采时，协调开采步骤，最大限度控制开采扰动范围；</w:t>
            </w:r>
            <w:r>
              <w:rPr>
                <w:rFonts w:hint="default" w:ascii="Times New Roman" w:hAnsi="Times New Roman" w:cs="Times New Roman"/>
                <w:color w:val="000000" w:themeColor="text1"/>
                <w:sz w:val="24"/>
                <w:lang w:val="en-US" w:eastAsia="zh-CN"/>
                <w14:textFill>
                  <w14:solidFill>
                    <w14:schemeClr w14:val="tx1"/>
                  </w14:solidFill>
                </w14:textFill>
              </w:rPr>
              <w:t>雨天</w:t>
            </w:r>
            <w:r>
              <w:rPr>
                <w:rFonts w:hint="default" w:ascii="Times New Roman" w:hAnsi="Times New Roman" w:cs="Times New Roman"/>
                <w:color w:val="000000" w:themeColor="text1"/>
                <w:sz w:val="24"/>
                <w14:textFill>
                  <w14:solidFill>
                    <w14:schemeClr w14:val="tx1"/>
                  </w14:solidFill>
                </w14:textFill>
              </w:rPr>
              <w:t>中尽量减少开采等作业面，以避免受降雨的直接冲刷，在暴雨期，还应采取应急措施，尽量用覆盖物覆盖新开挖的土面，防止冲刷。</w:t>
            </w:r>
          </w:p>
          <w:p w14:paraId="24BD5FFE">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（4）合理安排开采计划，避免在多风季节运营。风速过大（四级大风以上）时应停止开挖作业。</w:t>
            </w:r>
          </w:p>
          <w:p w14:paraId="4994D48B">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（5）配备专职人员负责对砂场复垦、回填等工作进行管理和监督，并制定详细可行的复垦、回填、生态恢复规划。根据采矿场地质条件、发展远景及当地具体情况，制定采矿场土地复垦计划。</w:t>
            </w:r>
          </w:p>
          <w:p w14:paraId="5B2571AC">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6）矿山开采必须做到“边开采边治理”，整个开采区域考虑整体降高，每年度区块开采结束后，进行削坡、平整覆土。制定出生态补偿方案、实施计划和进度安排，并给予资金上的保证。其次是建立相应的监督管理制度，负责生态恢复计划的落实，对生态恢复的效果及时进行检查和总结。</w:t>
            </w:r>
          </w:p>
          <w:p w14:paraId="259FF9FF">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7）本项目每年度规划开采区块开采完成后闭场，让项目区自然恢复原有生态景观。建设单位必须留有足够的资金用于本项目服务期满后的生态恢复工程的建设工作，使采矿场开发对区域生态的影响控制在一定的范围内，保持区域生态环境的平衡。</w:t>
            </w:r>
          </w:p>
          <w:p w14:paraId="304FB4AD">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（8）生产结束后，采用推土机推平建构筑物，清理后闭矿封育，主要以自然恢复为主，人工建设为辅的方式。闭矿区配备专职人员负责对砂场复垦、回填，基本恢复原有地貌。</w:t>
            </w:r>
          </w:p>
          <w:p w14:paraId="27A8D395">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9）通过制定严格的管理措施，加强防火监测和警报工作，明确专人，建立和健全消防体系，配备齐全的消防设施，防止发生火灾污染水源地环境。要做到预防为主，针对存在的问题，制定出预防措施，对生产中出现的问题要及时采取相应的措施予以解决，达到防灾、减灾的目的。</w:t>
            </w:r>
          </w:p>
          <w:p w14:paraId="5C963435">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10）项目在开采结束后，制定相关闭矿恢复计划以及相关要求，进行生态恢复，并与周边地表景观相协调。在采场边坡布置排水沟，闭矿后，及时清运弃渣，使全场趋于平缓，为植被的自然恢复提供条件，减轻水土流失影响。</w:t>
            </w:r>
          </w:p>
          <w:p w14:paraId="2EE67D77">
            <w:pPr>
              <w:adjustRightInd w:val="0"/>
              <w:snapToGrid w:val="0"/>
              <w:spacing w:line="360" w:lineRule="auto"/>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1.1</w:t>
            </w:r>
            <w:r>
              <w:rPr>
                <w:rFonts w:hint="default" w:ascii="Times New Roman" w:hAnsi="Times New Roman" w:eastAsia="宋体" w:cs="Times New Roman"/>
                <w:b/>
                <w:bCs/>
                <w:color w:val="000000" w:themeColor="text1"/>
                <w:sz w:val="24"/>
                <w14:textFill>
                  <w14:solidFill>
                    <w14:schemeClr w14:val="tx1"/>
                  </w14:solidFill>
                </w14:textFill>
              </w:rPr>
              <w:t>表层土壤</w:t>
            </w:r>
            <w:r>
              <w:rPr>
                <w:rFonts w:hint="default" w:ascii="Times New Roman" w:hAnsi="Times New Roman" w:eastAsia="宋体" w:cs="Times New Roman"/>
                <w:b/>
                <w:bCs/>
                <w:color w:val="000000" w:themeColor="text1"/>
                <w:sz w:val="24"/>
                <w:lang w:eastAsia="zh-CN"/>
                <w14:textFill>
                  <w14:solidFill>
                    <w14:schemeClr w14:val="tx1"/>
                  </w14:solidFill>
                </w14:textFill>
              </w:rPr>
              <w:t>（</w:t>
            </w:r>
            <w:r>
              <w:rPr>
                <w:rFonts w:hint="default" w:ascii="Times New Roman" w:hAnsi="Times New Roman" w:eastAsia="宋体" w:cs="Times New Roman"/>
                <w:b/>
                <w:bCs/>
                <w:color w:val="000000" w:themeColor="text1"/>
                <w:sz w:val="24"/>
                <w:lang w:val="en-US" w:eastAsia="zh-CN"/>
                <w14:textFill>
                  <w14:solidFill>
                    <w14:schemeClr w14:val="tx1"/>
                  </w14:solidFill>
                </w14:textFill>
              </w:rPr>
              <w:t>表土</w:t>
            </w:r>
            <w:r>
              <w:rPr>
                <w:rFonts w:hint="default" w:ascii="Times New Roman" w:hAnsi="Times New Roman" w:eastAsia="宋体" w:cs="Times New Roman"/>
                <w:b/>
                <w:bCs/>
                <w:color w:val="000000" w:themeColor="text1"/>
                <w:sz w:val="24"/>
                <w:lang w:eastAsia="zh-CN"/>
                <w14:textFill>
                  <w14:solidFill>
                    <w14:schemeClr w14:val="tx1"/>
                  </w14:solidFill>
                </w14:textFill>
              </w:rPr>
              <w:t>）</w:t>
            </w:r>
            <w:r>
              <w:rPr>
                <w:rFonts w:hint="default" w:ascii="Times New Roman" w:hAnsi="Times New Roman" w:eastAsia="宋体" w:cs="Times New Roman"/>
                <w:b/>
                <w:bCs/>
                <w:color w:val="000000" w:themeColor="text1"/>
                <w:sz w:val="24"/>
                <w14:textFill>
                  <w14:solidFill>
                    <w14:schemeClr w14:val="tx1"/>
                  </w14:solidFill>
                </w14:textFill>
              </w:rPr>
              <w:t>保护措施</w:t>
            </w:r>
          </w:p>
          <w:p w14:paraId="5B681140">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根据《矿山生态环境保护与污染防治技术政策》要求，对矿山基建可能影响的具有保护价值的动、植物资源，应优先采取就地、就近保护措施；对矿山基建产生的表土、底土和岩石等应分类堆放、分类管理和充分利用；对表土、底土和适于植物生长的地层物质均应进行保护性堆存和利用，可优先用作废弃地复垦时的土壤重构用土；矿山基建应尽量少占用农田和耕地，矿山基建临时性占地应及时恢复。</w:t>
            </w:r>
          </w:p>
          <w:p w14:paraId="426AA7FB">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根据矿山矿产资源开发利用与生态保护修复方案报告，本项目服务期内剥离土量约143300m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（235012t），本项目矿山开采采用分区开采，每年最大剥离表土22148m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（36323t/a），剥离表土堆放至表土堆场内，堆体呈梯形，表土堆放高度8m，分2层堆放，堆积坡度不大于35º，</w:t>
            </w:r>
            <w:r>
              <w:rPr>
                <w:rFonts w:hint="default" w:ascii="Times New Roman" w:hAnsi="Times New Roman" w:cs="Times New Roman"/>
                <w:color w:val="000000" w:themeColor="text1"/>
                <w:sz w:val="24"/>
                <w:lang w:val="en-US" w:eastAsia="zh-CN"/>
                <w14:textFill>
                  <w14:solidFill>
                    <w14:schemeClr w14:val="tx1"/>
                  </w14:solidFill>
                </w14:textFill>
              </w:rPr>
              <w:t>项目采用</w:t>
            </w:r>
            <w:r>
              <w:rPr>
                <w:rFonts w:hint="default" w:ascii="Times New Roman" w:hAnsi="Times New Roman" w:cs="Times New Roman"/>
                <w:color w:val="000000" w:themeColor="text1"/>
                <w:sz w:val="24"/>
                <w14:textFill>
                  <w14:solidFill>
                    <w14:schemeClr w14:val="tx1"/>
                  </w14:solidFill>
                </w14:textFill>
              </w:rPr>
              <w:t>边开采边回填</w:t>
            </w:r>
            <w:r>
              <w:rPr>
                <w:rFonts w:hint="default" w:ascii="Times New Roman" w:hAnsi="Times New Roman" w:cs="Times New Roman"/>
                <w:color w:val="000000" w:themeColor="text1"/>
                <w:sz w:val="24"/>
                <w:lang w:val="en-US" w:eastAsia="zh-CN"/>
                <w14:textFill>
                  <w14:solidFill>
                    <w14:schemeClr w14:val="tx1"/>
                  </w14:solidFill>
                </w14:textFill>
              </w:rPr>
              <w:t>方式，剥离表土及时回填采坑，可确保表土堆场满足表土临时堆放要求</w:t>
            </w:r>
            <w:r>
              <w:rPr>
                <w:rFonts w:hint="default" w:ascii="Times New Roman" w:hAnsi="Times New Roman" w:cs="Times New Roman"/>
                <w:color w:val="000000" w:themeColor="text1"/>
                <w:sz w:val="24"/>
                <w14:textFill>
                  <w14:solidFill>
                    <w14:schemeClr w14:val="tx1"/>
                  </w14:solidFill>
                </w14:textFill>
              </w:rPr>
              <w:t>。表土堆放期间，为防止水土流失及扬尘，开采期间表土剥离土壤应分层有序堆放，并控制合理的堆放边坡；土壤堆置表层采取人工洒水措施促进结皮并由防风抑尘网苫盖，避免因起风造成扬尘，以达到减少水土流失的目的。为使土壤有机质尽快恢复，对表层腐殖质采取防护措施，避免和砾石、下层黄土混合堆放，造成腐殖质永久性损失。</w:t>
            </w:r>
          </w:p>
          <w:p w14:paraId="10BB18F6">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平整土地回填土方时，应分层回填，将具有腐殖质的土层回填至表面，以利于后期植物措施的有效实施，尽早恢复植被，促进土壤有机质的形成。</w:t>
            </w:r>
          </w:p>
          <w:p w14:paraId="74B9417F">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根据《矿山生态环境保护与恢复治理技术规范（试行）》要求：剥离的表层土壤不能及时铺覆到已整治场地的，应选择适宜的场地进行堆存，并采取围挡等措施防止水土流失。本矿区采用分区开采，表土宜分区剥离，每区开采完毕后，将剥离表土及时回填采坑，不在场内长期堆存，表土堆放期间采用洒水降尘、苫盖等措施，能够满足环境保护要求。</w:t>
            </w:r>
          </w:p>
          <w:p w14:paraId="0212A4D2">
            <w:pPr>
              <w:adjustRightInd w:val="0"/>
              <w:snapToGrid w:val="0"/>
              <w:spacing w:line="360" w:lineRule="auto"/>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lang w:val="en-US" w:eastAsia="zh-CN"/>
                <w14:textFill>
                  <w14:solidFill>
                    <w14:schemeClr w14:val="tx1"/>
                  </w14:solidFill>
                </w14:textFill>
              </w:rPr>
              <w:t>1.2</w:t>
            </w:r>
            <w:r>
              <w:rPr>
                <w:rFonts w:hint="default" w:ascii="Times New Roman" w:hAnsi="Times New Roman" w:eastAsia="宋体" w:cs="Times New Roman"/>
                <w:b/>
                <w:bCs/>
                <w:color w:val="000000" w:themeColor="text1"/>
                <w:sz w:val="24"/>
                <w14:textFill>
                  <w14:solidFill>
                    <w14:schemeClr w14:val="tx1"/>
                  </w14:solidFill>
                </w14:textFill>
              </w:rPr>
              <w:t>植被保护措施</w:t>
            </w:r>
          </w:p>
          <w:p w14:paraId="2049AD2F">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1</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加强宣传教育，增强职工的环保意识，严禁乱采乱挖，减少对土壤植被的破坏。</w:t>
            </w:r>
          </w:p>
          <w:p w14:paraId="4585B3F3">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2</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根据批准的开采范围控制开采活动地表扰动面积。</w:t>
            </w:r>
          </w:p>
          <w:p w14:paraId="1E4BBEE5">
            <w:pPr>
              <w:adjustRightInd w:val="0"/>
              <w:snapToGrid w:val="0"/>
              <w:spacing w:line="360" w:lineRule="auto"/>
              <w:ind w:firstLine="480" w:firstLineChars="200"/>
              <w:rPr>
                <w:rFonts w:hint="default" w:ascii="Times New Roman" w:hAnsi="Times New Roman" w:eastAsia="宋体" w:cs="Times New Roman"/>
                <w:bCs/>
                <w:color w:val="000000" w:themeColor="text1"/>
                <w:kern w:val="0"/>
                <w:sz w:val="24"/>
                <w:szCs w:val="20"/>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3</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bCs/>
                <w:color w:val="000000" w:themeColor="text1"/>
                <w:kern w:val="0"/>
                <w:sz w:val="24"/>
                <w:szCs w:val="20"/>
                <w14:textFill>
                  <w14:solidFill>
                    <w14:schemeClr w14:val="tx1"/>
                  </w14:solidFill>
                </w14:textFill>
              </w:rPr>
              <w:t>车辆尽可能利用既有道路，并严格按设计施工便道走行，避免碾压道路以外的地表植被。</w:t>
            </w:r>
          </w:p>
          <w:p w14:paraId="7581EA30">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）运营中应加强管理，保护好施工场地周围的植被，临时设施应进行整体部署，不得随意修建。运营结束后应及时拆除建筑物，清理平整场地，并复垦。</w:t>
            </w:r>
          </w:p>
          <w:p w14:paraId="0E26F8FA">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4</w:t>
            </w:r>
            <w:r>
              <w:rPr>
                <w:rFonts w:hint="default" w:ascii="Times New Roman" w:hAnsi="Times New Roman" w:cs="Times New Roman"/>
                <w:color w:val="000000" w:themeColor="text1"/>
                <w:sz w:val="24"/>
                <w14:textFill>
                  <w14:solidFill>
                    <w14:schemeClr w14:val="tx1"/>
                  </w14:solidFill>
                </w14:textFill>
              </w:rPr>
              <w:t>）在运输产品的过程中，运输车辆应采取加盖篷布等措施，防止扬尘的产生；道路应加强管理养护，保持路面平整，经常洒水，防止运输扬尘对植被产生不利影响。</w:t>
            </w:r>
          </w:p>
          <w:p w14:paraId="5D41903F">
            <w:pPr>
              <w:adjustRightInd w:val="0"/>
              <w:snapToGrid w:val="0"/>
              <w:spacing w:line="360"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1.3</w:t>
            </w:r>
            <w:r>
              <w:rPr>
                <w:rFonts w:hint="default" w:ascii="Times New Roman" w:hAnsi="Times New Roman" w:cs="Times New Roman"/>
                <w:b/>
                <w:bCs/>
                <w:color w:val="000000" w:themeColor="text1"/>
                <w:sz w:val="24"/>
                <w14:textFill>
                  <w14:solidFill>
                    <w14:schemeClr w14:val="tx1"/>
                  </w14:solidFill>
                </w14:textFill>
              </w:rPr>
              <w:t>野生动物的保护措施</w:t>
            </w:r>
          </w:p>
          <w:p w14:paraId="3747A0DF">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采矿过程应采取切实有效措施减轻或减缓对矿区内野生动物生存环境的破坏，拟采取以下措施保护动物资源：</w:t>
            </w:r>
          </w:p>
          <w:p w14:paraId="51F358A3">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1</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建立严格保护的规章制度，建设单位必须在相关部门划定的占地范围内进行生产活动，不得在临时占用的土地上修建永久性建筑物。</w:t>
            </w:r>
          </w:p>
          <w:p w14:paraId="7F9C45F2">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2</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科学规划作业时间，矿区夜间不生产。高噪声源设备不允许作业，以减轻对矿区动物的生活、觅食、繁衍生息造成影响。</w:t>
            </w:r>
          </w:p>
          <w:p w14:paraId="774A21D5">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3</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矿区服务期满后，进行场地平整，其矿区占地区域依靠生态系统功能自然恢复。</w:t>
            </w:r>
          </w:p>
          <w:p w14:paraId="2F0BD62D">
            <w:pPr>
              <w:adjustRightInd w:val="0"/>
              <w:snapToGrid w:val="0"/>
              <w:spacing w:line="360" w:lineRule="auto"/>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lang w:val="en-US" w:eastAsia="zh-CN"/>
                <w14:textFill>
                  <w14:solidFill>
                    <w14:schemeClr w14:val="tx1"/>
                  </w14:solidFill>
                </w14:textFill>
              </w:rPr>
              <w:t>1.4</w:t>
            </w:r>
            <w:r>
              <w:rPr>
                <w:rFonts w:hint="default" w:ascii="Times New Roman" w:hAnsi="Times New Roman" w:eastAsia="宋体" w:cs="Times New Roman"/>
                <w:b/>
                <w:bCs/>
                <w:color w:val="000000" w:themeColor="text1"/>
                <w:sz w:val="24"/>
                <w14:textFill>
                  <w14:solidFill>
                    <w14:schemeClr w14:val="tx1"/>
                  </w14:solidFill>
                </w14:textFill>
              </w:rPr>
              <w:t>生物多样性的保护措施</w:t>
            </w:r>
          </w:p>
          <w:p w14:paraId="29FE50D3">
            <w:pPr>
              <w:adjustRightInd w:val="0"/>
              <w:snapToGrid w:val="0"/>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1</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控制开采活动地表扰动面积，减小对植被的破坏。在开采过程中，应加强开采人员的管理，尽量减少开采人员及开采机械对开采区外植被的破坏；严格要求运输车辆利用现有道路，防止车辆在有植被的地段任意行驶，保护区域的生态环境。</w:t>
            </w:r>
          </w:p>
          <w:p w14:paraId="50F0D790">
            <w:pPr>
              <w:adjustRightInd w:val="0"/>
              <w:snapToGrid w:val="0"/>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2</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对矿区范围内未利用区域草地加强管理、提高产草率。</w:t>
            </w:r>
          </w:p>
          <w:p w14:paraId="660D5CC4">
            <w:pPr>
              <w:adjustRightInd w:val="0"/>
              <w:snapToGrid w:val="0"/>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3</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制定严格的规章制度，限定工作人员活动范围，严禁工作人员远离开采区活动，严禁破坏野生动物的栖息环境，坚决禁止偷猎和捕杀野生动物等各种非法活动，杜绝人为因素对动物生活的干扰破坏。</w:t>
            </w:r>
          </w:p>
          <w:p w14:paraId="4320EF2A">
            <w:pPr>
              <w:adjustRightInd w:val="0"/>
              <w:snapToGrid w:val="0"/>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4</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加强环境管理，建立完善的管理体系。同时要加大宣传的力度，并采取各种方式，如宣传栏、挂牌等。</w:t>
            </w:r>
          </w:p>
          <w:p w14:paraId="25B618AA">
            <w:pPr>
              <w:adjustRightInd w:val="0"/>
              <w:snapToGrid w:val="0"/>
              <w:spacing w:line="360" w:lineRule="auto"/>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lang w:val="en-US" w:eastAsia="zh-CN"/>
                <w14:textFill>
                  <w14:solidFill>
                    <w14:schemeClr w14:val="tx1"/>
                  </w14:solidFill>
                </w14:textFill>
              </w:rPr>
              <w:t>1.5对自然景观</w:t>
            </w:r>
            <w:r>
              <w:rPr>
                <w:rFonts w:hint="default" w:ascii="Times New Roman" w:hAnsi="Times New Roman" w:cs="Times New Roman"/>
                <w:b/>
                <w:bCs/>
                <w:color w:val="000000" w:themeColor="text1"/>
                <w:sz w:val="24"/>
                <w:lang w:val="en-US" w:eastAsia="zh-CN"/>
                <w14:textFill>
                  <w14:solidFill>
                    <w14:schemeClr w14:val="tx1"/>
                  </w14:solidFill>
                </w14:textFill>
              </w:rPr>
              <w:t>影响的防治措施</w:t>
            </w:r>
          </w:p>
          <w:p w14:paraId="40D2758F">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为减小景观影响，须采取以下景观保护措施：</w:t>
            </w:r>
          </w:p>
          <w:p w14:paraId="532CEEB4">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（1）</w:t>
            </w:r>
            <w:r>
              <w:rPr>
                <w:rFonts w:hint="default" w:ascii="Times New Roman" w:hAnsi="Times New Roman" w:cs="Times New Roman"/>
                <w:color w:val="000000" w:themeColor="text1"/>
                <w:sz w:val="24"/>
                <w14:textFill>
                  <w14:solidFill>
                    <w14:schemeClr w14:val="tx1"/>
                  </w14:solidFill>
                </w14:textFill>
              </w:rPr>
              <w:t>矿山开采严格按照国家有关规定进行设计，做到科学、合理开采，提高资源利用率；</w:t>
            </w:r>
          </w:p>
          <w:p w14:paraId="4AD3F1C5">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开采剥</w:t>
            </w:r>
            <w:r>
              <w:rPr>
                <w:rFonts w:hint="default" w:ascii="Times New Roman" w:hAnsi="Times New Roman" w:cs="Times New Roman"/>
                <w:color w:val="000000" w:themeColor="text1"/>
                <w:sz w:val="24"/>
                <w:highlight w:val="none"/>
                <w14:textFill>
                  <w14:solidFill>
                    <w14:schemeClr w14:val="tx1"/>
                  </w14:solidFill>
                </w14:textFill>
              </w:rPr>
              <w:t>离的</w:t>
            </w:r>
            <w:r>
              <w:rPr>
                <w:rFonts w:hint="default" w:ascii="Times New Roman" w:hAnsi="Times New Roman" w:cs="Times New Roman"/>
                <w:color w:val="000000" w:themeColor="text1"/>
                <w:sz w:val="24"/>
                <w:highlight w:val="none"/>
                <w:lang w:val="en-US" w:eastAsia="zh-CN"/>
                <w14:textFill>
                  <w14:solidFill>
                    <w14:schemeClr w14:val="tx1"/>
                  </w14:solidFill>
                </w14:textFill>
              </w:rPr>
              <w:t>表土</w:t>
            </w:r>
            <w:r>
              <w:rPr>
                <w:rFonts w:hint="default" w:ascii="Times New Roman" w:hAnsi="Times New Roman" w:cs="Times New Roman"/>
                <w:color w:val="000000" w:themeColor="text1"/>
                <w:sz w:val="24"/>
                <w:highlight w:val="none"/>
                <w14:textFill>
                  <w14:solidFill>
                    <w14:schemeClr w14:val="tx1"/>
                  </w14:solidFill>
                </w14:textFill>
              </w:rPr>
              <w:t>应及时清理并统一堆放，表土</w:t>
            </w:r>
            <w:r>
              <w:rPr>
                <w:rFonts w:hint="default" w:ascii="Times New Roman" w:hAnsi="Times New Roman" w:cs="Times New Roman"/>
                <w:color w:val="000000" w:themeColor="text1"/>
                <w:sz w:val="24"/>
                <w14:textFill>
                  <w14:solidFill>
                    <w14:schemeClr w14:val="tx1"/>
                  </w14:solidFill>
                </w14:textFill>
              </w:rPr>
              <w:t>堆场外修建截洪沟</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排水沟</w:t>
            </w:r>
            <w:r>
              <w:rPr>
                <w:rFonts w:hint="default" w:ascii="Times New Roman" w:hAnsi="Times New Roman" w:cs="Times New Roman"/>
                <w:color w:val="000000" w:themeColor="text1"/>
                <w:sz w:val="24"/>
                <w:highlight w:val="none"/>
                <w14:textFill>
                  <w14:solidFill>
                    <w14:schemeClr w14:val="tx1"/>
                  </w14:solidFill>
                </w14:textFill>
              </w:rPr>
              <w:t>，防治水土流失；</w:t>
            </w:r>
          </w:p>
          <w:p w14:paraId="2E38BF92">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做好矿山生态恢复工作，采空区及时回填、覆土复垦或绿化；</w:t>
            </w:r>
          </w:p>
          <w:p w14:paraId="31736303">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（4）</w:t>
            </w:r>
            <w:r>
              <w:rPr>
                <w:rFonts w:hint="default" w:ascii="Times New Roman" w:hAnsi="Times New Roman" w:cs="Times New Roman"/>
                <w:color w:val="000000" w:themeColor="text1"/>
                <w:sz w:val="24"/>
                <w14:textFill>
                  <w14:solidFill>
                    <w14:schemeClr w14:val="tx1"/>
                  </w14:solidFill>
                </w14:textFill>
              </w:rPr>
              <w:t>采场边坡深切，岩石裸露，可种植速生植物等；</w:t>
            </w:r>
          </w:p>
          <w:p w14:paraId="18023A7C">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（5）</w:t>
            </w:r>
            <w:r>
              <w:rPr>
                <w:rFonts w:hint="default" w:ascii="Times New Roman" w:hAnsi="Times New Roman" w:cs="Times New Roman"/>
                <w:color w:val="000000" w:themeColor="text1"/>
                <w:sz w:val="24"/>
                <w14:textFill>
                  <w14:solidFill>
                    <w14:schemeClr w14:val="tx1"/>
                  </w14:solidFill>
                </w14:textFill>
              </w:rPr>
              <w:t>在开采后期及矿山服务期满后，应采取相应的生态恢复措施和水土保持措施，对露天采场、堆场等因矿山开采活动造成的裸露地面，积极采取工程和生物措施相结合的方法予以恢复重建，根据区域生态环境特点，种植适宜当地环境的植被。</w:t>
            </w:r>
          </w:p>
          <w:p w14:paraId="5EC96592">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综上所述，上述措施可有效控制和减缓工程建设和运行对景观环境的影响。</w:t>
            </w:r>
          </w:p>
          <w:p w14:paraId="5F1D6F10">
            <w:pPr>
              <w:adjustRightInd w:val="0"/>
              <w:snapToGrid w:val="0"/>
              <w:spacing w:line="360"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1.6</w:t>
            </w:r>
            <w:r>
              <w:rPr>
                <w:rFonts w:hint="default" w:ascii="Times New Roman" w:hAnsi="Times New Roman" w:cs="Times New Roman"/>
                <w:b/>
                <w:bCs/>
                <w:color w:val="000000" w:themeColor="text1"/>
                <w:sz w:val="24"/>
                <w14:textFill>
                  <w14:solidFill>
                    <w14:schemeClr w14:val="tx1"/>
                  </w14:solidFill>
                </w14:textFill>
              </w:rPr>
              <w:t>矿区道路的生态防护措施</w:t>
            </w:r>
          </w:p>
          <w:p w14:paraId="5F415CE5">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运输道路沿线以荒滩和砂砾地为主，运输道路沿线不存在保护动物出没区和动物迁徙通道。道路沿线区域的土壤类型主要为风沙土；沿途植被覆盖度较低，道路沿线动物出没较少。</w:t>
            </w:r>
          </w:p>
          <w:p w14:paraId="7E980483">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建设单位自行修筑的进场道路主要用于石料运输，每三个月对道路进行一次维护，使用矿石开采产生的废石料进行填补平整，并经压路机压实，以减少车辆通行产生扬尘。同时，项目运输车辆在矿区严格沿道路低速行驶，不会偏离道路造成其他地表破坏。</w:t>
            </w:r>
          </w:p>
          <w:p w14:paraId="181AB6DD">
            <w:pPr>
              <w:adjustRightInd w:val="0"/>
              <w:snapToGrid w:val="0"/>
              <w:spacing w:line="360"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1.7</w:t>
            </w:r>
            <w:r>
              <w:rPr>
                <w:rFonts w:hint="default" w:ascii="Times New Roman" w:hAnsi="Times New Roman" w:cs="Times New Roman"/>
                <w:b/>
                <w:bCs/>
                <w:color w:val="000000" w:themeColor="text1"/>
                <w:sz w:val="24"/>
                <w14:textFill>
                  <w14:solidFill>
                    <w14:schemeClr w14:val="tx1"/>
                  </w14:solidFill>
                </w14:textFill>
              </w:rPr>
              <w:t>水土保持措施</w:t>
            </w:r>
          </w:p>
          <w:p w14:paraId="24BA010B">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从本项目性质来看，项目及其配套设施建设将扰动原地貌，改变地形地貌，破坏植被，对土地产生扰动，项目采取边开采边治理的方式进行资源开发，因此影响范围也有限，在采取以下措施后对项目区周边水土流失的影响不大；</w:t>
            </w:r>
          </w:p>
          <w:p w14:paraId="1F815C90">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（1）对矿区开采，必须做好水土流失的预防工作，认真贯彻“谁造成水土流失，谁投资治理，谁造成危害，谁负责赔偿”和“治理与生产建设相结合”的原则。</w:t>
            </w:r>
          </w:p>
          <w:p w14:paraId="55942082">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（2）合理安排矿区开采，开挖裸露面要有防治措施，尽量减少水土流失。在日常生产过程中必须采取措施保护水土资源，并尽量减少对植被的破坏。</w:t>
            </w:r>
          </w:p>
          <w:p w14:paraId="59DC9447">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（3）加强施工管理，加强水土保持执法管理，对施工人员进行教育和培训，宣传保护生态环境的思想。在中、大雨时不得施工，以减少水土流失量。采挖、排弃渣、填方等必须进行护坡和土地整治。</w:t>
            </w:r>
          </w:p>
          <w:p w14:paraId="4942E6C0">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（4）减缓松散的土壤边坡坡度，及早将松土压实。</w:t>
            </w:r>
          </w:p>
          <w:p w14:paraId="5ECF0665">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（5）矿区所在区域植被覆盖度较低，区域自然生态环境脆弱，在矿区开采过程中要尽量减少土地占用面积，对作业场所、辅助场所、道路两侧可能扰动过的裸露地表进行平整。</w:t>
            </w:r>
          </w:p>
          <w:p w14:paraId="5CD64776">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（6）水土流失预防措施</w:t>
            </w:r>
          </w:p>
          <w:p w14:paraId="7C1437A4">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①风蚀预防措施：对采矿区采取洒水降尘措施，划定采矿活动范围，严格控制和管理运输车辆的运输路线，以防碾压土壤和植被。</w:t>
            </w:r>
          </w:p>
          <w:p w14:paraId="364FF695">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②水蚀预防措施：修建排水沟，根据项目区地形特点，利用自然沟谷修建排水沟，用于防止暴雨季节短暂洪水侵害。在生产过程中应保持排水沟畅通，这样既可以防洪又可以在一定程度上减少水土流失。</w:t>
            </w:r>
          </w:p>
          <w:p w14:paraId="34F990C8">
            <w:pPr>
              <w:adjustRightInd w:val="0"/>
              <w:snapToGrid w:val="0"/>
              <w:spacing w:line="360"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1.</w:t>
            </w:r>
            <w:r>
              <w:rPr>
                <w:rFonts w:hint="eastAsia" w:ascii="Times New Roman" w:hAnsi="Times New Roman" w:cs="Times New Roman"/>
                <w:b/>
                <w:bCs/>
                <w:color w:val="000000" w:themeColor="text1"/>
                <w:sz w:val="24"/>
                <w:lang w:val="en-US" w:eastAsia="zh-CN"/>
                <w14:textFill>
                  <w14:solidFill>
                    <w14:schemeClr w14:val="tx1"/>
                  </w14:solidFill>
                </w14:textFill>
              </w:rPr>
              <w:t>8防沙治沙保护措施</w:t>
            </w:r>
          </w:p>
          <w:p w14:paraId="109D0D0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按照《中华人民共和国防沙治沙法》（2018年10月26日修订）有关规定以及《关于加强沙区建设项目环境影响评价工作的通知》（新环环评发〔2020〕138号）文件，在沙化土地范围内从事开发建设活动的，必须事先就该项目可能对当地及相关地区生态产生的影响进行环境影响评价，依法提交环境影响报告；环境影响报告应当包括有关防沙治沙的内容。</w:t>
            </w:r>
          </w:p>
          <w:p w14:paraId="60A6856D">
            <w:pPr>
              <w:adjustRightInd w:val="0"/>
              <w:snapToGrid w:val="0"/>
              <w:spacing w:line="360"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项目区周边植被较少，防沙治沙工作，应以预防为主，防治结合，综合治理的原则，遵循生态规律。</w:t>
            </w:r>
          </w:p>
          <w:p w14:paraId="3F10838E">
            <w:pPr>
              <w:adjustRightInd w:val="0"/>
              <w:snapToGrid w:val="0"/>
              <w:spacing w:line="360"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根据相关要求，本环评提出以下防沙治沙措施：</w:t>
            </w:r>
          </w:p>
          <w:p w14:paraId="6D75632E">
            <w:pPr>
              <w:adjustRightInd w:val="0"/>
              <w:snapToGrid w:val="0"/>
              <w:spacing w:line="360"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（1）要求建设单位</w:t>
            </w:r>
            <w:r>
              <w:rPr>
                <w:rFonts w:hint="eastAsia" w:ascii="Times New Roman" w:hAnsi="Times New Roman" w:eastAsia="宋体" w:cs="Times New Roman"/>
                <w:color w:val="000000" w:themeColor="text1"/>
                <w:sz w:val="24"/>
                <w:lang w:val="en-US" w:eastAsia="zh-CN"/>
                <w14:textFill>
                  <w14:solidFill>
                    <w14:schemeClr w14:val="tx1"/>
                  </w14:solidFill>
                </w14:textFill>
              </w:rPr>
              <w:t>可</w:t>
            </w:r>
            <w:r>
              <w:rPr>
                <w:rFonts w:hint="default" w:ascii="Times New Roman" w:hAnsi="Times New Roman" w:eastAsia="宋体" w:cs="Times New Roman"/>
                <w:color w:val="000000" w:themeColor="text1"/>
                <w:sz w:val="24"/>
                <w:lang w:val="en-US" w:eastAsia="zh-CN"/>
                <w14:textFill>
                  <w14:solidFill>
                    <w14:schemeClr w14:val="tx1"/>
                  </w14:solidFill>
                </w14:textFill>
              </w:rPr>
              <w:t>在周边植树造林，播撒草种，可减少裸露地表，减少起尘，减弱并阻挡风沙，切实做好防风固沙工作；</w:t>
            </w:r>
          </w:p>
          <w:p w14:paraId="143E71C4">
            <w:pPr>
              <w:adjustRightInd w:val="0"/>
              <w:snapToGrid w:val="0"/>
              <w:spacing w:line="360"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（2）与当地防风固沙、环保绿化的政策结合，结合项目区所在的实际环境，主动配合风沙治理工作；</w:t>
            </w:r>
          </w:p>
          <w:p w14:paraId="150560FB">
            <w:pPr>
              <w:adjustRightInd w:val="0"/>
              <w:snapToGrid w:val="0"/>
              <w:spacing w:line="360"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（3）切实汲取长期存在的边治理、边破坏的教训，杜绝周边植被肆意破坏行为，保护项目区周边植被；</w:t>
            </w:r>
          </w:p>
          <w:p w14:paraId="269D29CB">
            <w:pPr>
              <w:adjustRightInd w:val="0"/>
              <w:snapToGrid w:val="0"/>
              <w:spacing w:line="360"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（4）采场恢复、回填时表面压实，减少尘源；</w:t>
            </w:r>
          </w:p>
          <w:p w14:paraId="265FAC71">
            <w:pPr>
              <w:adjustRightInd w:val="0"/>
              <w:snapToGrid w:val="0"/>
              <w:spacing w:line="360"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（5）严格控制开采面积和深度，不得随意扩大施工范围及破坏周围植被，不允许将工程废渣随意排放，更不允许排入水体中。</w:t>
            </w:r>
          </w:p>
          <w:p w14:paraId="0058AFE3">
            <w:pPr>
              <w:adjustRightInd w:val="0"/>
              <w:snapToGrid w:val="0"/>
              <w:spacing w:line="360"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（6）采坑表面采取洒水、平整、压实措施，采坑表面密实减少土壤沙化加剧水土流失。</w:t>
            </w:r>
          </w:p>
          <w:p w14:paraId="729B8676">
            <w:pPr>
              <w:adjustRightInd w:val="0"/>
              <w:snapToGrid w:val="0"/>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（7）向职工灌输防风固沙，保护环境的理念，贴出防沙治沙措施标识牌，增强人员防沙治沙意识，提高防沙治沙能力。</w:t>
            </w:r>
          </w:p>
          <w:p w14:paraId="54CF72F5">
            <w:pPr>
              <w:adjustRightInd w:val="0"/>
              <w:snapToGrid w:val="0"/>
              <w:spacing w:line="360"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1.</w:t>
            </w:r>
            <w:r>
              <w:rPr>
                <w:rFonts w:hint="eastAsia" w:ascii="Times New Roman" w:hAnsi="Times New Roman" w:cs="Times New Roman"/>
                <w:b/>
                <w:bCs/>
                <w:color w:val="000000" w:themeColor="text1"/>
                <w:sz w:val="24"/>
                <w:lang w:val="en-US" w:eastAsia="zh-CN"/>
                <w14:textFill>
                  <w14:solidFill>
                    <w14:schemeClr w14:val="tx1"/>
                  </w14:solidFill>
                </w14:textFill>
              </w:rPr>
              <w:t>9</w:t>
            </w:r>
            <w:r>
              <w:rPr>
                <w:rFonts w:hint="default" w:ascii="Times New Roman" w:hAnsi="Times New Roman" w:cs="Times New Roman"/>
                <w:b/>
                <w:bCs/>
                <w:color w:val="000000" w:themeColor="text1"/>
                <w:sz w:val="24"/>
                <w14:textFill>
                  <w14:solidFill>
                    <w14:schemeClr w14:val="tx1"/>
                  </w14:solidFill>
                </w14:textFill>
              </w:rPr>
              <w:t>土地复垦及生态恢复措施</w:t>
            </w:r>
          </w:p>
          <w:p w14:paraId="3579F945">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要求矿山实现矿产资源利用集约化、开采方式科学化、生产工艺环保化、企业管理规范化、闭矿区生态化思路进行绿色矿山建设，参照《非金属矿行业绿色矿山建设规范》（DZ/T0312-2018）规范进行绿色矿山建设。</w:t>
            </w:r>
          </w:p>
          <w:p w14:paraId="235CA4DC">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（1）治理恢复原则</w:t>
            </w:r>
          </w:p>
          <w:p w14:paraId="342D48C4">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按照“谁破坏、谁恢复治理”“预防为主，防治结合”“在保护中开发，在开发中保护”“依靠科技进步，发展循环经济，建设绿色矿山”的总原则，具体提出以下原则：</w:t>
            </w:r>
          </w:p>
          <w:p w14:paraId="484D4D90">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①矿业开发应贯彻矿产资源开发与环境保护并举，综合治理与环境保护并举的原则。</w:t>
            </w:r>
          </w:p>
          <w:p w14:paraId="58A5564B">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②“预防为主、避让与治理相结合和全面规划，突出重点”的原则：针对存在的地质环境问题及地质灾害，制定出预防方案，以达到保护地质环境和防灾、减灾的目的。</w:t>
            </w:r>
          </w:p>
          <w:p w14:paraId="59EC51F0">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③“保护与治理相结合”原则：坚持“谁开发，谁保护、谁利用、谁补偿，谁破坏、谁治理，边开采边治理恢复”的原则，保证矿区生态环境的良性发展；根据《土地复垦条例》生产建设活动损毁的土地，按照“谁损毁，谁复垦”的原则，由建设单位负责复垦。</w:t>
            </w:r>
          </w:p>
          <w:p w14:paraId="5A104418">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④“全面规划与重点防治相结合”的原则：针对可能发生的地质灾害分布规律，合理规划矿山生产、生活区布局。</w:t>
            </w:r>
          </w:p>
          <w:p w14:paraId="3D1139BD">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⑤“保护与治理恢复的相对性、持续性”原则，针对生产过程中产生的地质环境问题及地质灾害，及时治理，有多少治理多少。</w:t>
            </w:r>
          </w:p>
          <w:p w14:paraId="58E0EC83">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⑥突出重点、先急后缓、以人为本的治理原则。</w:t>
            </w:r>
          </w:p>
          <w:p w14:paraId="47DE4A29">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⑦依靠科技进步，严格控制矿产资源开发对矿山环境的扰动和破坏，最大限度地减少或避免矿产开发引起的矿山环境问题。</w:t>
            </w:r>
          </w:p>
          <w:p w14:paraId="35CFE84D">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（2）土地复垦及生态恢复分区</w:t>
            </w:r>
          </w:p>
          <w:p w14:paraId="040FB0E9">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本项目生态恢复治理分区主要包括露天采矿坑、道路占地、破碎、筛分、水洗区</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堆场</w:t>
            </w:r>
            <w:r>
              <w:rPr>
                <w:rFonts w:hint="eastAsia"/>
                <w:color w:val="000000" w:themeColor="text1"/>
                <w:sz w:val="24"/>
                <w:lang w:val="en-US" w:eastAsia="zh-CN"/>
                <w14:textFill>
                  <w14:solidFill>
                    <w14:schemeClr w14:val="tx1"/>
                  </w14:solidFill>
                </w14:textFill>
              </w:rPr>
              <w:t>及生活办公区</w:t>
            </w:r>
            <w:r>
              <w:rPr>
                <w:rFonts w:hint="default" w:ascii="Times New Roman" w:hAnsi="Times New Roman" w:cs="Times New Roman"/>
                <w:color w:val="000000" w:themeColor="text1"/>
                <w:sz w:val="24"/>
                <w14:textFill>
                  <w14:solidFill>
                    <w14:schemeClr w14:val="tx1"/>
                  </w14:solidFill>
                </w14:textFill>
              </w:rPr>
              <w:t>。本项目闭矿后治理分区详见表5-1。</w:t>
            </w:r>
          </w:p>
          <w:p w14:paraId="69029370">
            <w:pPr>
              <w:pStyle w:val="12"/>
              <w:snapToGrid/>
              <w:spacing w:before="0" w:after="0" w:line="240" w:lineRule="auto"/>
              <w:ind w:right="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表5-1   闭矿后治理分区一览表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027"/>
              <w:gridCol w:w="870"/>
              <w:gridCol w:w="879"/>
              <w:gridCol w:w="2382"/>
              <w:gridCol w:w="1246"/>
              <w:gridCol w:w="903"/>
            </w:tblGrid>
            <w:tr w14:paraId="64F2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61" w:type="pct"/>
                  <w:vAlign w:val="center"/>
                </w:tcPr>
                <w:p w14:paraId="22DF23C1">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项目</w:t>
                  </w:r>
                </w:p>
              </w:tc>
              <w:tc>
                <w:tcPr>
                  <w:tcW w:w="623" w:type="pct"/>
                  <w:vAlign w:val="center"/>
                </w:tcPr>
                <w:p w14:paraId="656B6473">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面积（hm</w:t>
                  </w:r>
                  <w:r>
                    <w:rPr>
                      <w:rFonts w:hint="default" w:ascii="Times New Roman" w:hAnsi="Times New Roman" w:cs="Times New Roman"/>
                      <w:color w:val="000000" w:themeColor="text1"/>
                      <w:szCs w:val="21"/>
                      <w:vertAlign w:val="superscript"/>
                      <w14:textFill>
                        <w14:solidFill>
                          <w14:schemeClr w14:val="tx1"/>
                        </w14:solidFill>
                      </w14:textFill>
                    </w:rPr>
                    <w:t>2</w:t>
                  </w:r>
                  <w:r>
                    <w:rPr>
                      <w:rFonts w:hint="default" w:ascii="Times New Roman" w:hAnsi="Times New Roman" w:cs="Times New Roman"/>
                      <w:color w:val="000000" w:themeColor="text1"/>
                      <w:szCs w:val="21"/>
                      <w14:textFill>
                        <w14:solidFill>
                          <w14:schemeClr w14:val="tx1"/>
                        </w14:solidFill>
                      </w14:textFill>
                    </w:rPr>
                    <w:t>）</w:t>
                  </w:r>
                </w:p>
              </w:tc>
              <w:tc>
                <w:tcPr>
                  <w:tcW w:w="528" w:type="pct"/>
                  <w:vAlign w:val="center"/>
                </w:tcPr>
                <w:p w14:paraId="63F9789A">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破坏方式</w:t>
                  </w:r>
                </w:p>
              </w:tc>
              <w:tc>
                <w:tcPr>
                  <w:tcW w:w="533" w:type="pct"/>
                  <w:vAlign w:val="center"/>
                </w:tcPr>
                <w:p w14:paraId="74948A34">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占地类型</w:t>
                  </w:r>
                </w:p>
              </w:tc>
              <w:tc>
                <w:tcPr>
                  <w:tcW w:w="1446" w:type="pct"/>
                  <w:vAlign w:val="center"/>
                </w:tcPr>
                <w:p w14:paraId="0186DA11">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土地复垦方式</w:t>
                  </w:r>
                </w:p>
              </w:tc>
              <w:tc>
                <w:tcPr>
                  <w:tcW w:w="756" w:type="pct"/>
                  <w:vAlign w:val="center"/>
                </w:tcPr>
                <w:p w14:paraId="3C14C29B">
                  <w:pPr>
                    <w:pStyle w:val="96"/>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土地复垦类型</w:t>
                  </w:r>
                </w:p>
              </w:tc>
              <w:tc>
                <w:tcPr>
                  <w:tcW w:w="548" w:type="pct"/>
                  <w:vAlign w:val="center"/>
                </w:tcPr>
                <w:p w14:paraId="50E7B81D">
                  <w:pPr>
                    <w:pStyle w:val="96"/>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备注</w:t>
                  </w:r>
                </w:p>
              </w:tc>
            </w:tr>
            <w:tr w14:paraId="4F18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61" w:type="pct"/>
                  <w:vAlign w:val="center"/>
                </w:tcPr>
                <w:p w14:paraId="5B2AD2C6">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露天采场</w:t>
                  </w:r>
                </w:p>
              </w:tc>
              <w:tc>
                <w:tcPr>
                  <w:tcW w:w="623" w:type="pct"/>
                  <w:vAlign w:val="center"/>
                </w:tcPr>
                <w:p w14:paraId="14E4D59E">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30.18</w:t>
                  </w:r>
                </w:p>
              </w:tc>
              <w:tc>
                <w:tcPr>
                  <w:tcW w:w="528" w:type="pct"/>
                  <w:vAlign w:val="center"/>
                </w:tcPr>
                <w:p w14:paraId="29E3C027">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挖损</w:t>
                  </w:r>
                </w:p>
              </w:tc>
              <w:tc>
                <w:tcPr>
                  <w:tcW w:w="533" w:type="pct"/>
                  <w:vMerge w:val="restart"/>
                  <w:vAlign w:val="center"/>
                </w:tcPr>
                <w:p w14:paraId="214F6306">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工矿用地（采矿用地）</w:t>
                  </w:r>
                </w:p>
              </w:tc>
              <w:tc>
                <w:tcPr>
                  <w:tcW w:w="1446" w:type="pct"/>
                  <w:vAlign w:val="center"/>
                </w:tcPr>
                <w:p w14:paraId="7D96A243">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表土剥覆、废渣土回填，边坡稳定，闭矿期土地类型基本与当地地形、地貌及周边环境相协调</w:t>
                  </w:r>
                </w:p>
              </w:tc>
              <w:tc>
                <w:tcPr>
                  <w:tcW w:w="756" w:type="pct"/>
                  <w:vAlign w:val="center"/>
                </w:tcPr>
                <w:p w14:paraId="7FA76CDA">
                  <w:pPr>
                    <w:pStyle w:val="96"/>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草地</w:t>
                  </w:r>
                </w:p>
              </w:tc>
              <w:tc>
                <w:tcPr>
                  <w:tcW w:w="548" w:type="pct"/>
                  <w:vMerge w:val="restart"/>
                  <w:vAlign w:val="center"/>
                </w:tcPr>
                <w:p w14:paraId="2131AA07">
                  <w:pPr>
                    <w:pStyle w:val="96"/>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矿区道路</w:t>
                  </w:r>
                  <w:r>
                    <w:rPr>
                      <w:rFonts w:hint="eastAsia" w:cs="Times New Roman"/>
                      <w:color w:val="000000" w:themeColor="text1"/>
                      <w:szCs w:val="21"/>
                      <w:lang w:val="en-US" w:eastAsia="zh-CN"/>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破碎、筛分、水洗区</w:t>
                  </w:r>
                  <w:r>
                    <w:rPr>
                      <w:rFonts w:hint="eastAsia" w:cs="Times New Roman"/>
                      <w:color w:val="000000" w:themeColor="text1"/>
                      <w:szCs w:val="21"/>
                      <w:lang w:val="en-US" w:eastAsia="zh-CN"/>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堆场</w:t>
                  </w:r>
                  <w:r>
                    <w:rPr>
                      <w:rFonts w:hint="eastAsia" w:cs="Times New Roman"/>
                      <w:color w:val="000000" w:themeColor="text1"/>
                      <w:szCs w:val="21"/>
                      <w:lang w:val="en-US" w:eastAsia="zh-CN"/>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生活办公区</w:t>
                  </w:r>
                  <w:r>
                    <w:rPr>
                      <w:rFonts w:hint="eastAsia" w:cs="Times New Roman"/>
                      <w:color w:val="000000" w:themeColor="text1"/>
                      <w:szCs w:val="21"/>
                      <w:lang w:val="en-US" w:eastAsia="zh-CN"/>
                      <w14:textFill>
                        <w14:solidFill>
                          <w14:schemeClr w14:val="tx1"/>
                        </w14:solidFill>
                      </w14:textFill>
                    </w:rPr>
                    <w:t>均位于露天采矿区，重复了占地</w:t>
                  </w:r>
                </w:p>
              </w:tc>
            </w:tr>
            <w:tr w14:paraId="11A10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61" w:type="pct"/>
                  <w:vAlign w:val="center"/>
                </w:tcPr>
                <w:p w14:paraId="09D35D2A">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矿区道路</w:t>
                  </w:r>
                </w:p>
              </w:tc>
              <w:tc>
                <w:tcPr>
                  <w:tcW w:w="623" w:type="pct"/>
                  <w:vAlign w:val="center"/>
                </w:tcPr>
                <w:p w14:paraId="0CA9CE68">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0.6</w:t>
                  </w:r>
                </w:p>
              </w:tc>
              <w:tc>
                <w:tcPr>
                  <w:tcW w:w="528" w:type="pct"/>
                  <w:vAlign w:val="center"/>
                </w:tcPr>
                <w:p w14:paraId="69601D75">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压占</w:t>
                  </w:r>
                </w:p>
              </w:tc>
              <w:tc>
                <w:tcPr>
                  <w:tcW w:w="533" w:type="pct"/>
                  <w:vMerge w:val="continue"/>
                  <w:vAlign w:val="center"/>
                </w:tcPr>
                <w:p w14:paraId="2756FBC1">
                  <w:pPr>
                    <w:pStyle w:val="96"/>
                    <w:jc w:val="center"/>
                    <w:rPr>
                      <w:rFonts w:hint="default" w:ascii="Times New Roman" w:hAnsi="Times New Roman" w:cs="Times New Roman"/>
                      <w:color w:val="000000" w:themeColor="text1"/>
                      <w:szCs w:val="21"/>
                      <w14:textFill>
                        <w14:solidFill>
                          <w14:schemeClr w14:val="tx1"/>
                        </w14:solidFill>
                      </w14:textFill>
                    </w:rPr>
                  </w:pPr>
                </w:p>
              </w:tc>
              <w:tc>
                <w:tcPr>
                  <w:tcW w:w="1446" w:type="pct"/>
                  <w:vAlign w:val="center"/>
                </w:tcPr>
                <w:p w14:paraId="4F04E451">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对土地翻覆平整，恢复植被。</w:t>
                  </w:r>
                </w:p>
              </w:tc>
              <w:tc>
                <w:tcPr>
                  <w:tcW w:w="756" w:type="pct"/>
                  <w:vAlign w:val="center"/>
                </w:tcPr>
                <w:p w14:paraId="4411FE48">
                  <w:pPr>
                    <w:pStyle w:val="96"/>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草地</w:t>
                  </w:r>
                </w:p>
              </w:tc>
              <w:tc>
                <w:tcPr>
                  <w:tcW w:w="548" w:type="pct"/>
                  <w:vMerge w:val="continue"/>
                  <w:vAlign w:val="center"/>
                </w:tcPr>
                <w:p w14:paraId="1577D0B1">
                  <w:pPr>
                    <w:pStyle w:val="96"/>
                    <w:jc w:val="center"/>
                    <w:rPr>
                      <w:rFonts w:hint="default" w:ascii="Times New Roman" w:hAnsi="Times New Roman" w:cs="Times New Roman"/>
                      <w:color w:val="000000" w:themeColor="text1"/>
                      <w:szCs w:val="21"/>
                      <w:lang w:val="en-US" w:eastAsia="zh-CN"/>
                      <w14:textFill>
                        <w14:solidFill>
                          <w14:schemeClr w14:val="tx1"/>
                        </w14:solidFill>
                      </w14:textFill>
                    </w:rPr>
                  </w:pPr>
                </w:p>
              </w:tc>
            </w:tr>
            <w:tr w14:paraId="1A2D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61" w:type="pct"/>
                  <w:vAlign w:val="center"/>
                </w:tcPr>
                <w:p w14:paraId="7CDEDA2F">
                  <w:pPr>
                    <w:pStyle w:val="96"/>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lang w:eastAsia="zh-CN"/>
                      <w14:textFill>
                        <w14:solidFill>
                          <w14:schemeClr w14:val="tx1"/>
                        </w14:solidFill>
                      </w14:textFill>
                    </w:rPr>
                    <w:t>破碎、筛分、水洗区</w:t>
                  </w:r>
                </w:p>
              </w:tc>
              <w:tc>
                <w:tcPr>
                  <w:tcW w:w="623" w:type="pct"/>
                  <w:vAlign w:val="center"/>
                </w:tcPr>
                <w:p w14:paraId="65FF40BD">
                  <w:pPr>
                    <w:pStyle w:val="96"/>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1.2</w:t>
                  </w:r>
                </w:p>
              </w:tc>
              <w:tc>
                <w:tcPr>
                  <w:tcW w:w="528" w:type="pct"/>
                  <w:vAlign w:val="center"/>
                </w:tcPr>
                <w:p w14:paraId="2A57F9AC">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压占</w:t>
                  </w:r>
                </w:p>
              </w:tc>
              <w:tc>
                <w:tcPr>
                  <w:tcW w:w="533" w:type="pct"/>
                  <w:vMerge w:val="continue"/>
                  <w:vAlign w:val="center"/>
                </w:tcPr>
                <w:p w14:paraId="7A894896">
                  <w:pPr>
                    <w:pStyle w:val="96"/>
                    <w:jc w:val="center"/>
                    <w:rPr>
                      <w:rFonts w:hint="default" w:ascii="Times New Roman" w:hAnsi="Times New Roman" w:cs="Times New Roman"/>
                      <w:color w:val="000000" w:themeColor="text1"/>
                      <w:szCs w:val="21"/>
                      <w14:textFill>
                        <w14:solidFill>
                          <w14:schemeClr w14:val="tx1"/>
                        </w14:solidFill>
                      </w14:textFill>
                    </w:rPr>
                  </w:pPr>
                </w:p>
              </w:tc>
              <w:tc>
                <w:tcPr>
                  <w:tcW w:w="1446" w:type="pct"/>
                  <w:vAlign w:val="center"/>
                </w:tcPr>
                <w:p w14:paraId="17F0F37A">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对土地翻覆平整，恢复植被。</w:t>
                  </w:r>
                </w:p>
              </w:tc>
              <w:tc>
                <w:tcPr>
                  <w:tcW w:w="756" w:type="pct"/>
                  <w:vAlign w:val="center"/>
                </w:tcPr>
                <w:p w14:paraId="37FBF095">
                  <w:pPr>
                    <w:pStyle w:val="96"/>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草地</w:t>
                  </w:r>
                </w:p>
              </w:tc>
              <w:tc>
                <w:tcPr>
                  <w:tcW w:w="548" w:type="pct"/>
                  <w:vMerge w:val="continue"/>
                  <w:vAlign w:val="center"/>
                </w:tcPr>
                <w:p w14:paraId="2887EE9C">
                  <w:pPr>
                    <w:pStyle w:val="96"/>
                    <w:jc w:val="center"/>
                    <w:rPr>
                      <w:rFonts w:hint="default" w:ascii="Times New Roman" w:hAnsi="Times New Roman" w:cs="Times New Roman"/>
                      <w:color w:val="000000" w:themeColor="text1"/>
                      <w:szCs w:val="21"/>
                      <w:lang w:val="en-US" w:eastAsia="zh-CN"/>
                      <w14:textFill>
                        <w14:solidFill>
                          <w14:schemeClr w14:val="tx1"/>
                        </w14:solidFill>
                      </w14:textFill>
                    </w:rPr>
                  </w:pPr>
                </w:p>
              </w:tc>
            </w:tr>
            <w:tr w14:paraId="3C32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61" w:type="pct"/>
                  <w:vAlign w:val="center"/>
                </w:tcPr>
                <w:p w14:paraId="6E8D30B9">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堆场</w:t>
                  </w:r>
                </w:p>
              </w:tc>
              <w:tc>
                <w:tcPr>
                  <w:tcW w:w="623" w:type="pct"/>
                  <w:vAlign w:val="center"/>
                </w:tcPr>
                <w:p w14:paraId="3993175A">
                  <w:pPr>
                    <w:pStyle w:val="96"/>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1.05</w:t>
                  </w:r>
                </w:p>
              </w:tc>
              <w:tc>
                <w:tcPr>
                  <w:tcW w:w="528" w:type="pct"/>
                  <w:vAlign w:val="center"/>
                </w:tcPr>
                <w:p w14:paraId="5AF3B222">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压占</w:t>
                  </w:r>
                </w:p>
              </w:tc>
              <w:tc>
                <w:tcPr>
                  <w:tcW w:w="533" w:type="pct"/>
                  <w:vMerge w:val="continue"/>
                  <w:vAlign w:val="center"/>
                </w:tcPr>
                <w:p w14:paraId="5205A568">
                  <w:pPr>
                    <w:pStyle w:val="96"/>
                    <w:jc w:val="center"/>
                    <w:rPr>
                      <w:rFonts w:hint="default" w:ascii="Times New Roman" w:hAnsi="Times New Roman" w:cs="Times New Roman"/>
                      <w:color w:val="000000" w:themeColor="text1"/>
                      <w:szCs w:val="21"/>
                      <w14:textFill>
                        <w14:solidFill>
                          <w14:schemeClr w14:val="tx1"/>
                        </w14:solidFill>
                      </w14:textFill>
                    </w:rPr>
                  </w:pPr>
                </w:p>
              </w:tc>
              <w:tc>
                <w:tcPr>
                  <w:tcW w:w="1446" w:type="pct"/>
                  <w:vAlign w:val="center"/>
                </w:tcPr>
                <w:p w14:paraId="3DA76591">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对土地翻覆平整，恢复植被</w:t>
                  </w:r>
                </w:p>
              </w:tc>
              <w:tc>
                <w:tcPr>
                  <w:tcW w:w="756" w:type="pct"/>
                  <w:vAlign w:val="center"/>
                </w:tcPr>
                <w:p w14:paraId="145A5EBB">
                  <w:pPr>
                    <w:pStyle w:val="96"/>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草地</w:t>
                  </w:r>
                </w:p>
              </w:tc>
              <w:tc>
                <w:tcPr>
                  <w:tcW w:w="548" w:type="pct"/>
                  <w:vMerge w:val="continue"/>
                  <w:vAlign w:val="center"/>
                </w:tcPr>
                <w:p w14:paraId="1B672F5F">
                  <w:pPr>
                    <w:pStyle w:val="96"/>
                    <w:jc w:val="center"/>
                    <w:rPr>
                      <w:rFonts w:hint="default" w:ascii="Times New Roman" w:hAnsi="Times New Roman" w:cs="Times New Roman"/>
                      <w:color w:val="000000" w:themeColor="text1"/>
                      <w:szCs w:val="21"/>
                      <w:lang w:val="en-US" w:eastAsia="zh-CN"/>
                      <w14:textFill>
                        <w14:solidFill>
                          <w14:schemeClr w14:val="tx1"/>
                        </w14:solidFill>
                      </w14:textFill>
                    </w:rPr>
                  </w:pPr>
                </w:p>
              </w:tc>
            </w:tr>
            <w:tr w14:paraId="1A5D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61" w:type="pct"/>
                  <w:vAlign w:val="center"/>
                </w:tcPr>
                <w:p w14:paraId="529A8281">
                  <w:pPr>
                    <w:pStyle w:val="96"/>
                    <w:jc w:val="center"/>
                    <w:rPr>
                      <w:rFonts w:hint="default" w:ascii="Times New Roman" w:hAnsi="Times New Roman" w:cs="Times New Roman"/>
                      <w:color w:val="000000" w:themeColor="text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生活办公区</w:t>
                  </w:r>
                </w:p>
              </w:tc>
              <w:tc>
                <w:tcPr>
                  <w:tcW w:w="623" w:type="pct"/>
                  <w:vAlign w:val="center"/>
                </w:tcPr>
                <w:p w14:paraId="4062C083">
                  <w:pPr>
                    <w:pStyle w:val="96"/>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0.03</w:t>
                  </w:r>
                </w:p>
              </w:tc>
              <w:tc>
                <w:tcPr>
                  <w:tcW w:w="528" w:type="pct"/>
                  <w:vAlign w:val="center"/>
                </w:tcPr>
                <w:p w14:paraId="73F6E352">
                  <w:pPr>
                    <w:pStyle w:val="96"/>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压占</w:t>
                  </w:r>
                </w:p>
              </w:tc>
              <w:tc>
                <w:tcPr>
                  <w:tcW w:w="533" w:type="pct"/>
                  <w:vMerge w:val="continue"/>
                  <w:vAlign w:val="center"/>
                </w:tcPr>
                <w:p w14:paraId="2D0AD05D">
                  <w:pPr>
                    <w:pStyle w:val="96"/>
                    <w:jc w:val="center"/>
                    <w:rPr>
                      <w:rFonts w:hint="default" w:ascii="Times New Roman" w:hAnsi="Times New Roman" w:cs="Times New Roman"/>
                      <w:color w:val="000000" w:themeColor="text1"/>
                      <w:szCs w:val="21"/>
                      <w14:textFill>
                        <w14:solidFill>
                          <w14:schemeClr w14:val="tx1"/>
                        </w14:solidFill>
                      </w14:textFill>
                    </w:rPr>
                  </w:pPr>
                </w:p>
              </w:tc>
              <w:tc>
                <w:tcPr>
                  <w:tcW w:w="1446" w:type="pct"/>
                  <w:shd w:val="clear" w:color="auto" w:fill="auto"/>
                  <w:vAlign w:val="center"/>
                </w:tcPr>
                <w:p w14:paraId="084A0B66">
                  <w:pPr>
                    <w:pStyle w:val="96"/>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对土地翻覆平整，恢复植被</w:t>
                  </w:r>
                </w:p>
              </w:tc>
              <w:tc>
                <w:tcPr>
                  <w:tcW w:w="756" w:type="pct"/>
                  <w:shd w:val="clear" w:color="auto" w:fill="auto"/>
                  <w:vAlign w:val="center"/>
                </w:tcPr>
                <w:p w14:paraId="47FE2B5E">
                  <w:pPr>
                    <w:pStyle w:val="96"/>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草地</w:t>
                  </w:r>
                </w:p>
              </w:tc>
              <w:tc>
                <w:tcPr>
                  <w:tcW w:w="548" w:type="pct"/>
                  <w:vMerge w:val="continue"/>
                  <w:shd w:val="clear" w:color="auto" w:fill="auto"/>
                  <w:vAlign w:val="center"/>
                </w:tcPr>
                <w:p w14:paraId="1C22B6C1">
                  <w:pPr>
                    <w:pStyle w:val="96"/>
                    <w:jc w:val="center"/>
                    <w:rPr>
                      <w:rFonts w:hint="default" w:ascii="Times New Roman" w:hAnsi="Times New Roman" w:cs="Times New Roman"/>
                      <w:color w:val="000000" w:themeColor="text1"/>
                      <w:szCs w:val="21"/>
                      <w:lang w:val="en-US" w:eastAsia="zh-CN"/>
                      <w14:textFill>
                        <w14:solidFill>
                          <w14:schemeClr w14:val="tx1"/>
                        </w14:solidFill>
                      </w14:textFill>
                    </w:rPr>
                  </w:pPr>
                </w:p>
              </w:tc>
            </w:tr>
          </w:tbl>
          <w:p w14:paraId="705D197F">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（3）土地复垦及生态恢复措施 </w:t>
            </w:r>
          </w:p>
          <w:p w14:paraId="3EA80417">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工程技术措施是指工程复垦中，按照矿区自然环境条件和复垦土地利用方向要求，对受影响的土地采取各种工程手段，恢复受损土地的生态系统，工程技术措施主要是表土剥离、封场、松土、覆土和土地平整。本方案根据矿区自然生态环境特征和复垦目标，结合矿区场地设施的施工工艺，参照现行类似复垦项目生态重建技术的工作原理、复垦工艺、适用条件等，采取适用于本矿区的复垦工程技术措施，包括砌体拆除、封场、土地平整。 </w:t>
            </w:r>
          </w:p>
          <w:p w14:paraId="4EB1B002">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①采矿区生态恢复措施 </w:t>
            </w:r>
          </w:p>
          <w:p w14:paraId="11BA2BC6">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露天开采期间对露天采坑不稳定边坡进行削坡治理（此工作由矿山自行安排进行，本方案不再累述），将采坑坑壁边坡削至稳定角度。 </w:t>
            </w:r>
          </w:p>
          <w:p w14:paraId="2E2E05C0">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采矿区平整后进行生态恢复，并与周边地表景观相协调。在采场开采境界外采用梯形断面布置排水沟，闭矿后应加强对矿坑的生态治理恢复，及时将剥离表土回填至采坑，使全场趋于平缓，为植被的自然恢复提供条件，减轻水土流失造成的影响。</w:t>
            </w:r>
          </w:p>
          <w:p w14:paraId="369F60C8">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恢复后的露天采矿场进行土地资源再利用时，在坡度、土层厚度、稳定性、土壤环境安全性等方面应满足相关用地要求。 </w:t>
            </w:r>
          </w:p>
          <w:p w14:paraId="1B509DD1">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开采区原地表类型主要为其他采矿区复垦后生态主要恢复为草地，采用人工修复补播。土地恢复选用草籽，采用新疆常见山地干旱草原适用物种，</w:t>
            </w:r>
            <w:r>
              <w:rPr>
                <w:rFonts w:hint="default" w:ascii="Times New Roman" w:hAnsi="Times New Roman" w:cs="Times New Roman"/>
                <w:color w:val="000000" w:themeColor="text1"/>
                <w:sz w:val="24"/>
                <w:lang w:val="en-US" w:eastAsia="zh-CN"/>
                <w14:textFill>
                  <w14:solidFill>
                    <w14:schemeClr w14:val="tx1"/>
                  </w14:solidFill>
                </w14:textFill>
              </w:rPr>
              <w:t>可采用</w:t>
            </w:r>
            <w:r>
              <w:rPr>
                <w:rFonts w:hint="default" w:ascii="Times New Roman" w:hAnsi="Times New Roman" w:cs="Times New Roman"/>
                <w:color w:val="000000" w:themeColor="text1"/>
                <w:sz w:val="24"/>
                <w14:textFill>
                  <w14:solidFill>
                    <w14:schemeClr w14:val="tx1"/>
                  </w14:solidFill>
                </w14:textFill>
              </w:rPr>
              <w:t>粗枝猪毛菜、叉毛蓬</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芨芨草等乡土物种</w:t>
            </w:r>
            <w:r>
              <w:rPr>
                <w:rFonts w:hint="default" w:ascii="Times New Roman" w:hAnsi="Times New Roman" w:cs="Times New Roman"/>
                <w:color w:val="000000" w:themeColor="text1"/>
                <w:sz w:val="24"/>
                <w14:textFill>
                  <w14:solidFill>
                    <w14:schemeClr w14:val="tx1"/>
                  </w14:solidFill>
                </w14:textFill>
              </w:rPr>
              <w:t>。草地，主要植物由粗枝猪毛菜、叉毛蓬等组成</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复垦工作计划在闭坑后6个月内完成。要求建设单位在闭矿后1～3年内持续关注草地长势情况，在长势欠佳区域补种。</w:t>
            </w:r>
          </w:p>
          <w:p w14:paraId="7EC32780">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②矿区道路</w:t>
            </w:r>
            <w:r>
              <w:rPr>
                <w:rFonts w:hint="default" w:ascii="Times New Roman" w:hAnsi="Times New Roman" w:cs="Times New Roman"/>
                <w:color w:val="000000" w:themeColor="text1"/>
                <w:sz w:val="24"/>
                <w:lang w:val="en-US" w:eastAsia="zh-CN"/>
                <w14:textFill>
                  <w14:solidFill>
                    <w14:schemeClr w14:val="tx1"/>
                  </w14:solidFill>
                </w14:textFill>
              </w:rPr>
              <w:t>生态恢复</w:t>
            </w:r>
            <w:r>
              <w:rPr>
                <w:rFonts w:hint="default" w:ascii="Times New Roman" w:hAnsi="Times New Roman" w:cs="Times New Roman"/>
                <w:color w:val="000000" w:themeColor="text1"/>
                <w:sz w:val="24"/>
                <w14:textFill>
                  <w14:solidFill>
                    <w14:schemeClr w14:val="tx1"/>
                  </w14:solidFill>
                </w14:textFill>
              </w:rPr>
              <w:t xml:space="preserve"> </w:t>
            </w:r>
          </w:p>
          <w:p w14:paraId="401E2B80">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a.</w:t>
            </w:r>
            <w:r>
              <w:rPr>
                <w:rFonts w:hint="default" w:ascii="Times New Roman" w:hAnsi="Times New Roman" w:cs="Times New Roman"/>
                <w:color w:val="000000" w:themeColor="text1"/>
                <w:sz w:val="24"/>
                <w14:textFill>
                  <w14:solidFill>
                    <w14:schemeClr w14:val="tx1"/>
                  </w14:solidFill>
                </w14:textFill>
              </w:rPr>
              <w:t>矿区运输道路用地应严格控制占地面积和范围。拆除简易砾石路，均应根据道路施进度有计划地进行施工，必要时应设置截排水沟、拦渣坝等相应保护措施。</w:t>
            </w:r>
          </w:p>
          <w:p w14:paraId="636F110E">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b.</w:t>
            </w:r>
            <w:r>
              <w:rPr>
                <w:rFonts w:hint="default" w:ascii="Times New Roman" w:hAnsi="Times New Roman" w:cs="Times New Roman"/>
                <w:color w:val="000000" w:themeColor="text1"/>
                <w:sz w:val="24"/>
                <w14:textFill>
                  <w14:solidFill>
                    <w14:schemeClr w14:val="tx1"/>
                  </w14:solidFill>
                </w14:textFill>
              </w:rPr>
              <w:t>矿区运输道路采矿工程结束后，简易砾石路应及时整平、压实，并尽可能恢复原地貌。</w:t>
            </w:r>
          </w:p>
          <w:p w14:paraId="11E70231">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c.</w:t>
            </w:r>
            <w:r>
              <w:rPr>
                <w:rFonts w:hint="default" w:ascii="Times New Roman" w:hAnsi="Times New Roman" w:cs="Times New Roman"/>
                <w:color w:val="000000" w:themeColor="text1"/>
                <w:sz w:val="24"/>
                <w14:textFill>
                  <w14:solidFill>
                    <w14:schemeClr w14:val="tx1"/>
                  </w14:solidFill>
                </w14:textFill>
              </w:rPr>
              <w:t>对矿区道路采取边坡防护工程，降低水土流失和引发地质灾害的隐患。</w:t>
            </w:r>
          </w:p>
          <w:p w14:paraId="3ADBB565">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d.</w:t>
            </w:r>
            <w:r>
              <w:rPr>
                <w:rFonts w:hint="default" w:ascii="Times New Roman" w:hAnsi="Times New Roman" w:cs="Times New Roman"/>
                <w:color w:val="000000" w:themeColor="text1"/>
                <w:sz w:val="24"/>
                <w14:textFill>
                  <w14:solidFill>
                    <w14:schemeClr w14:val="tx1"/>
                  </w14:solidFill>
                </w14:textFill>
              </w:rPr>
              <w:t>矿区运输道路使用期间，有条件的区域应对道路两侧进行绿化。道路绿化应以当地树（草）种为主，选择适应性强、护坡功能强的植物种。</w:t>
            </w:r>
          </w:p>
          <w:p w14:paraId="3AC6B4AC">
            <w:pPr>
              <w:numPr>
                <w:ilvl w:val="0"/>
                <w:numId w:val="0"/>
              </w:num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e.</w:t>
            </w:r>
            <w:r>
              <w:rPr>
                <w:rFonts w:hint="default" w:ascii="Times New Roman" w:hAnsi="Times New Roman" w:cs="Times New Roman"/>
                <w:color w:val="000000" w:themeColor="text1"/>
                <w:sz w:val="24"/>
                <w14:textFill>
                  <w14:solidFill>
                    <w14:schemeClr w14:val="tx1"/>
                  </w14:solidFill>
                </w14:textFill>
              </w:rPr>
              <w:t>道路建设施工结束后，临时占地应及时恢复，与原有地貌和景观协调。</w:t>
            </w:r>
          </w:p>
          <w:p w14:paraId="6E9A7831">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③堆场</w:t>
            </w:r>
          </w:p>
          <w:p w14:paraId="3701CF69">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矿山闭坑后将堆场的表土用于回填采坑区，对堆场地面进行平整，播撒草籽进行生态恢复，尽量恢复与周边地形地貌相协调及土地使用功能。</w:t>
            </w:r>
          </w:p>
          <w:p w14:paraId="62E70AFE">
            <w:pPr>
              <w:adjustRightInd w:val="0"/>
              <w:snapToGrid w:val="0"/>
              <w:spacing w:line="360" w:lineRule="auto"/>
              <w:ind w:firstLine="480" w:firstLineChars="200"/>
              <w:rPr>
                <w:rFonts w:hint="eastAsia"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④</w:t>
            </w:r>
            <w:r>
              <w:rPr>
                <w:rFonts w:hint="eastAsia" w:cs="Times New Roman"/>
                <w:color w:val="000000" w:themeColor="text1"/>
                <w:sz w:val="24"/>
                <w:lang w:val="en-US" w:eastAsia="zh-CN"/>
                <w14:textFill>
                  <w14:solidFill>
                    <w14:schemeClr w14:val="tx1"/>
                  </w14:solidFill>
                </w14:textFill>
              </w:rPr>
              <w:t>加工区</w:t>
            </w:r>
          </w:p>
          <w:p w14:paraId="738CDFF6">
            <w:pPr>
              <w:adjustRightInd w:val="0"/>
              <w:snapToGrid w:val="0"/>
              <w:spacing w:line="360"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矿山</w:t>
            </w:r>
            <w:r>
              <w:rPr>
                <w:rFonts w:hint="eastAsia" w:ascii="Times New Roman" w:hAnsi="Times New Roman" w:cs="Times New Roman"/>
                <w:color w:val="000000" w:themeColor="text1"/>
                <w:sz w:val="24"/>
                <w:lang w:val="en-US" w:eastAsia="zh-CN"/>
                <w14:textFill>
                  <w14:solidFill>
                    <w14:schemeClr w14:val="tx1"/>
                  </w14:solidFill>
                </w14:textFill>
              </w:rPr>
              <w:t>服务期满后，对加工区</w:t>
            </w:r>
            <w:r>
              <w:rPr>
                <w:rFonts w:hint="default" w:ascii="Times New Roman" w:hAnsi="Times New Roman" w:cs="Times New Roman"/>
                <w:bCs/>
                <w:color w:val="000000" w:themeColor="text1"/>
                <w:sz w:val="24"/>
                <w:highlight w:val="none"/>
                <w:lang w:val="zh-CN" w:eastAsia="zh-CN"/>
                <w14:textFill>
                  <w14:solidFill>
                    <w14:schemeClr w14:val="tx1"/>
                  </w14:solidFill>
                </w14:textFill>
              </w:rPr>
              <w:t>进行生态恢复措施，项目设备拆除，建筑物拆除后对项目</w:t>
            </w:r>
            <w:r>
              <w:rPr>
                <w:rFonts w:hint="eastAsia" w:ascii="Times New Roman" w:hAnsi="Times New Roman" w:cs="Times New Roman"/>
                <w:color w:val="000000" w:themeColor="text1"/>
                <w:sz w:val="24"/>
                <w:lang w:val="en-US" w:eastAsia="zh-CN"/>
                <w14:textFill>
                  <w14:solidFill>
                    <w14:schemeClr w14:val="tx1"/>
                  </w14:solidFill>
                </w14:textFill>
              </w:rPr>
              <w:t>加工区</w:t>
            </w:r>
            <w:r>
              <w:rPr>
                <w:rFonts w:hint="default" w:ascii="Times New Roman" w:hAnsi="Times New Roman" w:cs="Times New Roman"/>
                <w:bCs/>
                <w:color w:val="000000" w:themeColor="text1"/>
                <w:sz w:val="24"/>
                <w:highlight w:val="none"/>
                <w:lang w:val="zh-CN" w:eastAsia="zh-CN"/>
                <w14:textFill>
                  <w14:solidFill>
                    <w14:schemeClr w14:val="tx1"/>
                  </w14:solidFill>
                </w14:textFill>
              </w:rPr>
              <w:t>进行平整，平整成缓坡型或台地型均可，然后进行覆土</w:t>
            </w:r>
            <w:r>
              <w:rPr>
                <w:rFonts w:hint="eastAsia" w:cs="Times New Roman"/>
                <w:bCs/>
                <w:color w:val="000000" w:themeColor="text1"/>
                <w:sz w:val="24"/>
                <w:highlight w:val="none"/>
                <w:lang w:val="zh-CN" w:eastAsia="zh-CN"/>
                <w14:textFill>
                  <w14:solidFill>
                    <w14:schemeClr w14:val="tx1"/>
                  </w14:solidFill>
                </w14:textFill>
              </w:rPr>
              <w:t>，尽量恢复与周边地形地貌相协调及土地使用功能。</w:t>
            </w:r>
          </w:p>
          <w:p w14:paraId="5B7EC04A">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⑤</w:t>
            </w:r>
            <w:r>
              <w:rPr>
                <w:rFonts w:hint="default" w:ascii="Times New Roman" w:hAnsi="Times New Roman" w:cs="Times New Roman"/>
                <w:color w:val="000000" w:themeColor="text1"/>
                <w:sz w:val="24"/>
                <w14:textFill>
                  <w14:solidFill>
                    <w14:schemeClr w14:val="tx1"/>
                  </w14:solidFill>
                </w14:textFill>
              </w:rPr>
              <w:t xml:space="preserve">监测措施 </w:t>
            </w:r>
          </w:p>
          <w:p w14:paraId="28A3CC39">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土地复垦监测工作是及时掌握土地损毁情况、保证复垦效果的重要手段。本方案复垦区的监测内容既包括各项复垦工作的实施范围、质量进度等，还包括土地损毁、生态环境恢复和污染等方面的监测。复垦监测应设置监测点和监测频率，监测点和监测频率应采取科学的技术方法进行合理优化设置。监测工作由矿山组织完成，对获取的监测数据要进行整理和汇总入库。 </w:t>
            </w:r>
          </w:p>
          <w:p w14:paraId="2EDE6B6B">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⑥</w:t>
            </w:r>
            <w:r>
              <w:rPr>
                <w:rFonts w:hint="default" w:ascii="Times New Roman" w:hAnsi="Times New Roman" w:cs="Times New Roman"/>
                <w:color w:val="000000" w:themeColor="text1"/>
                <w:sz w:val="24"/>
                <w14:textFill>
                  <w14:solidFill>
                    <w14:schemeClr w14:val="tx1"/>
                  </w14:solidFill>
                </w14:textFill>
              </w:rPr>
              <w:t xml:space="preserve">管护措施 </w:t>
            </w:r>
          </w:p>
          <w:p w14:paraId="25CBB101">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复垦土地的管护主要针对重建植被的管护，主要措施有灌溉施肥、植被补种、病虫害防治和加强宣传等措施，该矿区土地复垦为自然恢复草地。 </w:t>
            </w:r>
          </w:p>
          <w:p w14:paraId="125231A2">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矿山闭矿后，将矿区有建筑用砂清运外售，对场地进行平整处理，基本恢复原地形地貌景观，对地表进行覆土和种植植被，恢复原土地使用功能。 </w:t>
            </w:r>
          </w:p>
          <w:p w14:paraId="7646C527">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（4）崩塌、滑坡地质灾害防治工程及措施 </w:t>
            </w:r>
          </w:p>
          <w:p w14:paraId="140656F1">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露天采场工作台面高陡边坡易引发崩塌地质灾害，主要防治工程如下： </w:t>
            </w:r>
          </w:p>
          <w:p w14:paraId="52421312">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基建期沿露天采矿场外围3米设置围栏、警示牌，警示牌内容为“规范施工，预防崩塌、滑坡地质灾害发生”和“进入采场，注意滚石伤人”。 </w:t>
            </w:r>
          </w:p>
          <w:p w14:paraId="4BE28A3B">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根据开发利用方案，露天采场开采境界外修建截水沟，各开采水平安全兼清扫平台设置排水沟。此工作由矿山自行安排进行，工作费用计入矿山开采成本。 </w:t>
            </w:r>
          </w:p>
          <w:p w14:paraId="4CDDDA77">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采矿过程中按设计要求开挖采矿场边坡，禁止超过设计边坡稳定角；随时监测各帮边坡稳定性，采矿场出现小规模崩塌、滑坡隐患时，及时清理边坡。若出现大规模的崩滑灾害时，应及时疏散采矿场内施工人员和设备，对产生崩塌、滑坡处进行工程勘察，在地质灾害专项勘察、设计的基础上进行治理工程。 </w:t>
            </w:r>
          </w:p>
          <w:p w14:paraId="7612E9AF">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露天开采结束后，对不稳定边坡地段进行削坡治理，避免采坑坑壁出现崩塌、滑坡等地质灾害，保留露天采坑外围的围栏和警示牌。</w:t>
            </w:r>
          </w:p>
          <w:p w14:paraId="4E9BD256">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本项目主要生态环境保护措施设计图见图5-1。</w:t>
            </w:r>
          </w:p>
          <w:p w14:paraId="4AE11F82">
            <w:pPr>
              <w:numPr>
                <w:ilvl w:val="0"/>
                <w:numId w:val="6"/>
              </w:numPr>
              <w:adjustRightInd w:val="0"/>
              <w:snapToGrid w:val="0"/>
              <w:spacing w:line="360"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运营期大气污染防治措施</w:t>
            </w:r>
          </w:p>
          <w:p w14:paraId="39829824">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（1）露天开采粉尘 </w:t>
            </w:r>
          </w:p>
          <w:p w14:paraId="621375B7">
            <w:pPr>
              <w:pStyle w:val="12"/>
              <w:snapToGrid/>
              <w:spacing w:before="0" w:after="0" w:line="360" w:lineRule="auto"/>
              <w:ind w:right="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建筑用砂露天开采项目，挖掘过程中会产生无组织粉尘，开采作业面及建筑用砂装卸过程中采用雾炮机水雾增湿除尘方式降尘、规定开采方式、大风天气不得生产、分区分片开采等措施处理，以减少工作面及装卸过程中的粉尘产生量。另外开采至矿区边界时，在靠近</w:t>
            </w:r>
            <w:r>
              <w:rPr>
                <w:rFonts w:hint="default" w:ascii="Times New Roman" w:hAnsi="Times New Roman" w:cs="Times New Roman"/>
                <w:color w:val="000000" w:themeColor="text1"/>
                <w:sz w:val="24"/>
                <w:lang w:val="en-US" w:eastAsia="zh-CN"/>
                <w14:textFill>
                  <w14:solidFill>
                    <w14:schemeClr w14:val="tx1"/>
                  </w14:solidFill>
                </w14:textFill>
              </w:rPr>
              <w:t>南侧</w:t>
            </w:r>
            <w:r>
              <w:rPr>
                <w:rFonts w:hint="default" w:ascii="Times New Roman" w:hAnsi="Times New Roman" w:cs="Times New Roman"/>
                <w:color w:val="000000" w:themeColor="text1"/>
                <w:sz w:val="24"/>
                <w14:textFill>
                  <w14:solidFill>
                    <w14:schemeClr w14:val="tx1"/>
                  </w14:solidFill>
                </w14:textFill>
              </w:rPr>
              <w:t>养殖区</w:t>
            </w:r>
            <w:r>
              <w:rPr>
                <w:rFonts w:hint="default" w:ascii="Times New Roman" w:hAnsi="Times New Roman" w:cs="Times New Roman"/>
                <w:color w:val="000000" w:themeColor="text1"/>
                <w:sz w:val="24"/>
                <w:lang w:val="en-US" w:eastAsia="zh-CN"/>
                <w14:textFill>
                  <w14:solidFill>
                    <w14:schemeClr w14:val="tx1"/>
                  </w14:solidFill>
                </w14:textFill>
              </w:rPr>
              <w:t>和西北方向零星住户</w:t>
            </w:r>
            <w:r>
              <w:rPr>
                <w:rFonts w:hint="default" w:ascii="Times New Roman" w:hAnsi="Times New Roman" w:cs="Times New Roman"/>
                <w:color w:val="000000" w:themeColor="text1"/>
                <w:sz w:val="24"/>
                <w14:textFill>
                  <w14:solidFill>
                    <w14:schemeClr w14:val="tx1"/>
                  </w14:solidFill>
                </w14:textFill>
              </w:rPr>
              <w:t>一侧</w:t>
            </w:r>
            <w:r>
              <w:rPr>
                <w:rFonts w:hint="default" w:ascii="Times New Roman" w:hAnsi="Times New Roman" w:cs="Times New Roman"/>
                <w:color w:val="000000" w:themeColor="text1"/>
                <w:sz w:val="24"/>
                <w:lang w:val="en-US" w:eastAsia="zh-CN"/>
                <w14:textFill>
                  <w14:solidFill>
                    <w14:schemeClr w14:val="tx1"/>
                  </w14:solidFill>
                </w14:textFill>
              </w:rPr>
              <w:t>开采作业时</w:t>
            </w:r>
            <w:r>
              <w:rPr>
                <w:rFonts w:hint="default" w:ascii="Times New Roman" w:hAnsi="Times New Roman" w:cs="Times New Roman"/>
                <w:color w:val="000000" w:themeColor="text1"/>
                <w:sz w:val="24"/>
                <w14:textFill>
                  <w14:solidFill>
                    <w14:schemeClr w14:val="tx1"/>
                  </w14:solidFill>
                </w14:textFill>
              </w:rPr>
              <w:t>设置围挡</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可有效降低开采扬尘对保护目标的影响</w:t>
            </w:r>
            <w:r>
              <w:rPr>
                <w:rFonts w:hint="default" w:ascii="Times New Roman" w:hAnsi="Times New Roman" w:cs="Times New Roman"/>
                <w:color w:val="000000" w:themeColor="text1"/>
                <w:sz w:val="24"/>
                <w14:textFill>
                  <w14:solidFill>
                    <w14:schemeClr w14:val="tx1"/>
                  </w14:solidFill>
                </w14:textFill>
              </w:rPr>
              <w:t>。</w:t>
            </w:r>
          </w:p>
          <w:p w14:paraId="1F97E91D">
            <w:pPr>
              <w:pStyle w:val="12"/>
              <w:snapToGrid/>
              <w:spacing w:before="0" w:after="0" w:line="360" w:lineRule="auto"/>
              <w:ind w:right="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（2）堆场粉尘治理 </w:t>
            </w:r>
          </w:p>
          <w:p w14:paraId="21D6CC23">
            <w:pPr>
              <w:pStyle w:val="12"/>
              <w:snapToGrid/>
              <w:spacing w:before="0" w:after="0" w:line="360" w:lineRule="auto"/>
              <w:ind w:right="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评价要求对堆场设计远离养殖区及零星住户等环境敏感点，堆场采用防风抑尘网、编织覆盖和洒水降尘等措施，减少风力扬尘；装卸作业时降低装卸高度，也要尽可能选择无风或微风的天气条件下进行装卸，并规范作业；因此装卸过程中产生的粉尘量以及堆场风力起尘量较少，不会对周围环境造成明显的粉尘影响。</w:t>
            </w:r>
          </w:p>
          <w:p w14:paraId="486222F2">
            <w:pPr>
              <w:pStyle w:val="12"/>
              <w:snapToGrid/>
              <w:spacing w:before="0" w:after="0" w:line="360" w:lineRule="auto"/>
              <w:ind w:right="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（3）运输粉尘治理 </w:t>
            </w:r>
          </w:p>
          <w:p w14:paraId="77E37BA5">
            <w:pPr>
              <w:pStyle w:val="12"/>
              <w:snapToGrid/>
              <w:spacing w:before="0" w:after="0" w:line="360" w:lineRule="auto"/>
              <w:ind w:right="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针对运输过程中产生的无组织扬尘，本项目采取苫布遮盖密闭运输；控制运输车辆行驶速度及装载量，减少物料转运环节，缩短物料运输距离，严禁在大风及暴雨天气进行物料采装、运输等措施，可有效控制运输扬尘。 </w:t>
            </w:r>
          </w:p>
          <w:p w14:paraId="6D0B720F">
            <w:pPr>
              <w:pStyle w:val="12"/>
              <w:snapToGrid/>
              <w:spacing w:before="0" w:after="0" w:line="360" w:lineRule="auto"/>
              <w:ind w:right="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矿区道路为砂石路面，运输产尘量较大，评价要求： </w:t>
            </w:r>
          </w:p>
          <w:p w14:paraId="6B2392DF">
            <w:pPr>
              <w:pStyle w:val="12"/>
              <w:snapToGrid/>
              <w:spacing w:before="0" w:after="0" w:line="360" w:lineRule="auto"/>
              <w:ind w:right="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①对现状道路进行路面整理，路面进行硬化处理。 </w:t>
            </w:r>
          </w:p>
          <w:p w14:paraId="4EC664BB">
            <w:pPr>
              <w:pStyle w:val="12"/>
              <w:snapToGrid/>
              <w:spacing w:before="0" w:after="0" w:line="360" w:lineRule="auto"/>
              <w:ind w:right="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②</w:t>
            </w:r>
            <w:r>
              <w:rPr>
                <w:rFonts w:hint="default" w:ascii="Times New Roman" w:hAnsi="Times New Roman" w:cs="Times New Roman"/>
                <w:color w:val="000000" w:themeColor="text1"/>
                <w:sz w:val="24"/>
                <w:lang w:val="en-US" w:eastAsia="zh-CN"/>
                <w14:textFill>
                  <w14:solidFill>
                    <w14:schemeClr w14:val="tx1"/>
                  </w14:solidFill>
                </w14:textFill>
              </w:rPr>
              <w:t>对车辆进行清洗，降低扬尘产生。</w:t>
            </w:r>
            <w:r>
              <w:rPr>
                <w:rFonts w:hint="default" w:ascii="Times New Roman" w:hAnsi="Times New Roman" w:cs="Times New Roman"/>
                <w:color w:val="000000" w:themeColor="text1"/>
                <w:sz w:val="24"/>
                <w14:textFill>
                  <w14:solidFill>
                    <w14:schemeClr w14:val="tx1"/>
                  </w14:solidFill>
                </w14:textFill>
              </w:rPr>
              <w:t xml:space="preserve">定时在路面洒水，干旱、多风季节应增加洒水次数（一般天气状况应不少于3次/日），以保持下垫面和空气湿润，减少起尘量。 </w:t>
            </w:r>
          </w:p>
          <w:p w14:paraId="2C132D2E">
            <w:pPr>
              <w:pStyle w:val="12"/>
              <w:snapToGrid/>
              <w:spacing w:before="0" w:after="0" w:line="360" w:lineRule="auto"/>
              <w:ind w:right="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③对进出矿区的运输车辆严禁超载，降低装卸高度，禁止大风天作业，运输车辆遮盖篷布，减少车辆扬尘对道路沿线养殖区的影响。</w:t>
            </w:r>
          </w:p>
          <w:p w14:paraId="33A42DF9">
            <w:pPr>
              <w:pStyle w:val="12"/>
              <w:snapToGrid/>
              <w:spacing w:before="0" w:after="0" w:line="360" w:lineRule="auto"/>
              <w:ind w:right="0" w:firstLine="480" w:firstLineChars="200"/>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4</w:t>
            </w:r>
            <w:r>
              <w:rPr>
                <w:rFonts w:hint="default" w:ascii="Times New Roman" w:hAnsi="Times New Roman" w:cs="Times New Roman"/>
                <w:color w:val="000000" w:themeColor="text1"/>
                <w:sz w:val="24"/>
                <w:lang w:eastAsia="zh-CN"/>
                <w14:textFill>
                  <w14:solidFill>
                    <w14:schemeClr w14:val="tx1"/>
                  </w14:solidFill>
                </w14:textFill>
              </w:rPr>
              <w:t>）破碎、筛分粉尘</w:t>
            </w:r>
          </w:p>
          <w:p w14:paraId="61BD9EE9">
            <w:pPr>
              <w:pStyle w:val="12"/>
              <w:snapToGrid/>
              <w:spacing w:before="0" w:after="0" w:line="360" w:lineRule="auto"/>
              <w:ind w:right="0" w:firstLine="480" w:firstLineChars="200"/>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本项目</w:t>
            </w:r>
            <w:r>
              <w:rPr>
                <w:rFonts w:hint="eastAsia" w:ascii="Times New Roman" w:hAnsi="Times New Roman" w:cs="Times New Roman"/>
                <w:color w:val="000000" w:themeColor="text1"/>
                <w:sz w:val="24"/>
                <w:lang w:val="en-US" w:eastAsia="zh-CN"/>
                <w14:textFill>
                  <w14:solidFill>
                    <w14:schemeClr w14:val="tx1"/>
                  </w14:solidFill>
                </w14:textFill>
              </w:rPr>
              <w:t>采用密闭输送，</w:t>
            </w:r>
            <w:r>
              <w:rPr>
                <w:rFonts w:hint="default" w:ascii="Times New Roman" w:hAnsi="Times New Roman" w:cs="Times New Roman"/>
                <w:color w:val="000000" w:themeColor="text1"/>
                <w:sz w:val="24"/>
                <w:lang w:eastAsia="zh-CN"/>
                <w14:textFill>
                  <w14:solidFill>
                    <w14:schemeClr w14:val="tx1"/>
                  </w14:solidFill>
                </w14:textFill>
              </w:rPr>
              <w:t>破碎、筛分粉尘通过集尘罩收集经一套布袋除尘器处理（去除效率按99%）+15m排气筒（DA001）排放。</w:t>
            </w:r>
          </w:p>
          <w:p w14:paraId="2FBD4777">
            <w:pPr>
              <w:spacing w:line="336" w:lineRule="auto"/>
              <w:ind w:firstLine="480" w:firstLineChars="200"/>
              <w:rPr>
                <w:rFonts w:hint="eastAsia" w:ascii="Times New Roman" w:hAnsi="Times New Roman" w:cs="Times New Roman"/>
                <w:color w:val="000000" w:themeColor="text1"/>
                <w:sz w:val="24"/>
                <w:lang w:eastAsia="zh-CN"/>
                <w14:textFill>
                  <w14:solidFill>
                    <w14:schemeClr w14:val="tx1"/>
                  </w14:solidFill>
                </w14:textFill>
              </w:rPr>
            </w:pPr>
            <w:r>
              <w:rPr>
                <w:rFonts w:hint="eastAsia" w:ascii="Times New Roman" w:hAnsi="Times New Roman" w:cs="Times New Roman"/>
                <w:color w:val="000000" w:themeColor="text1"/>
                <w:sz w:val="24"/>
                <w:lang w:eastAsia="zh-CN"/>
                <w14:textFill>
                  <w14:solidFill>
                    <w14:schemeClr w14:val="tx1"/>
                  </w14:solidFill>
                </w14:textFill>
              </w:rPr>
              <w:t>（</w:t>
            </w:r>
            <w:r>
              <w:rPr>
                <w:rFonts w:hint="eastAsia" w:ascii="Times New Roman" w:hAnsi="Times New Roman" w:cs="Times New Roman"/>
                <w:color w:val="000000" w:themeColor="text1"/>
                <w:sz w:val="24"/>
                <w:lang w:val="en-US" w:eastAsia="zh-CN"/>
                <w14:textFill>
                  <w14:solidFill>
                    <w14:schemeClr w14:val="tx1"/>
                  </w14:solidFill>
                </w14:textFill>
              </w:rPr>
              <w:t>5</w:t>
            </w:r>
            <w:r>
              <w:rPr>
                <w:rFonts w:hint="eastAsia" w:ascii="Times New Roman" w:hAnsi="Times New Roman" w:cs="Times New Roman"/>
                <w:color w:val="000000" w:themeColor="text1"/>
                <w:sz w:val="24"/>
                <w:lang w:eastAsia="zh-CN"/>
                <w14:textFill>
                  <w14:solidFill>
                    <w14:schemeClr w14:val="tx1"/>
                  </w14:solidFill>
                </w14:textFill>
              </w:rPr>
              <w:t>）机械废气防治措施</w:t>
            </w:r>
          </w:p>
          <w:p w14:paraId="4D785DCF">
            <w:pPr>
              <w:spacing w:line="336" w:lineRule="auto"/>
              <w:ind w:firstLine="480" w:firstLineChars="200"/>
              <w:rPr>
                <w:rFonts w:hint="default" w:ascii="Times New Roman" w:hAnsi="Times New Roman" w:cs="Times New Roman"/>
                <w:bCs/>
                <w:snapToGrid w:val="0"/>
                <w:color w:val="000000" w:themeColor="text1"/>
                <w:kern w:val="0"/>
                <w:sz w:val="24"/>
                <w14:textFill>
                  <w14:solidFill>
                    <w14:schemeClr w14:val="tx1"/>
                  </w14:solidFill>
                </w14:textFill>
              </w:rPr>
            </w:pPr>
            <w:r>
              <w:rPr>
                <w:rFonts w:hint="eastAsia" w:ascii="Times New Roman" w:hAnsi="Times New Roman" w:cs="Times New Roman"/>
                <w:bCs/>
                <w:snapToGrid w:val="0"/>
                <w:color w:val="000000" w:themeColor="text1"/>
                <w:kern w:val="0"/>
                <w:sz w:val="24"/>
                <w:lang w:val="en-US" w:eastAsia="zh-CN"/>
                <w14:textFill>
                  <w14:solidFill>
                    <w14:schemeClr w14:val="tx1"/>
                  </w14:solidFill>
                </w14:textFill>
              </w:rPr>
              <w:t>本项目通过采购检验合格的机械及燃油，</w:t>
            </w:r>
            <w:r>
              <w:rPr>
                <w:rFonts w:hint="default" w:ascii="Times New Roman" w:hAnsi="Times New Roman" w:cs="Times New Roman"/>
                <w:bCs/>
                <w:snapToGrid w:val="0"/>
                <w:color w:val="000000" w:themeColor="text1"/>
                <w:kern w:val="0"/>
                <w:sz w:val="24"/>
                <w14:textFill>
                  <w14:solidFill>
                    <w14:schemeClr w14:val="tx1"/>
                  </w14:solidFill>
                </w14:textFill>
              </w:rPr>
              <w:t>加之本项目矿区场地开阔，扩散条件良好</w:t>
            </w:r>
            <w:r>
              <w:rPr>
                <w:rFonts w:hint="eastAsia" w:ascii="Times New Roman" w:hAnsi="Times New Roman" w:cs="Times New Roman"/>
                <w:bCs/>
                <w:snapToGrid w:val="0"/>
                <w:color w:val="000000" w:themeColor="text1"/>
                <w:kern w:val="0"/>
                <w:sz w:val="24"/>
                <w:lang w:eastAsia="zh-CN"/>
                <w14:textFill>
                  <w14:solidFill>
                    <w14:schemeClr w14:val="tx1"/>
                  </w14:solidFill>
                </w14:textFill>
              </w:rPr>
              <w:t>，</w:t>
            </w:r>
            <w:r>
              <w:rPr>
                <w:rFonts w:hint="eastAsia" w:ascii="Times New Roman" w:hAnsi="Times New Roman" w:cs="Times New Roman"/>
                <w:bCs/>
                <w:snapToGrid w:val="0"/>
                <w:color w:val="000000" w:themeColor="text1"/>
                <w:kern w:val="0"/>
                <w:sz w:val="24"/>
                <w:lang w:val="en-US" w:eastAsia="zh-CN"/>
                <w14:textFill>
                  <w14:solidFill>
                    <w14:schemeClr w14:val="tx1"/>
                  </w14:solidFill>
                </w14:textFill>
              </w:rPr>
              <w:t>可有效防治机械废气污染</w:t>
            </w:r>
            <w:r>
              <w:rPr>
                <w:rFonts w:hint="default" w:ascii="Times New Roman" w:hAnsi="Times New Roman" w:cs="Times New Roman"/>
                <w:bCs/>
                <w:snapToGrid w:val="0"/>
                <w:color w:val="000000" w:themeColor="text1"/>
                <w:kern w:val="0"/>
                <w:sz w:val="24"/>
                <w14:textFill>
                  <w14:solidFill>
                    <w14:schemeClr w14:val="tx1"/>
                  </w14:solidFill>
                </w14:textFill>
              </w:rPr>
              <w:t>。</w:t>
            </w:r>
          </w:p>
          <w:p w14:paraId="76B90FFB">
            <w:pPr>
              <w:pStyle w:val="12"/>
              <w:snapToGrid/>
              <w:spacing w:before="0" w:after="0" w:line="360" w:lineRule="auto"/>
              <w:ind w:right="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采取上述措施后厂区颗粒物能够满足《大气污染物综合排放标准》（GB16297-1996）中</w:t>
            </w:r>
            <w:r>
              <w:rPr>
                <w:rFonts w:hint="default" w:ascii="Times New Roman" w:hAnsi="Times New Roman" w:cs="Times New Roman"/>
                <w:color w:val="000000" w:themeColor="text1"/>
                <w:sz w:val="24"/>
                <w:lang w:eastAsia="zh-CN"/>
                <w14:textFill>
                  <w14:solidFill>
                    <w14:schemeClr w14:val="tx1"/>
                  </w14:solidFill>
                </w14:textFill>
              </w:rPr>
              <w:t>有组织和</w:t>
            </w:r>
            <w:r>
              <w:rPr>
                <w:rFonts w:hint="default" w:ascii="Times New Roman" w:hAnsi="Times New Roman" w:cs="Times New Roman"/>
                <w:color w:val="000000" w:themeColor="text1"/>
                <w:sz w:val="24"/>
                <w14:textFill>
                  <w14:solidFill>
                    <w14:schemeClr w14:val="tx1"/>
                  </w14:solidFill>
                </w14:textFill>
              </w:rPr>
              <w:t>无组织颗粒物排放浓度限值要求。</w:t>
            </w:r>
          </w:p>
          <w:p w14:paraId="34A6FAF5">
            <w:pPr>
              <w:pStyle w:val="12"/>
              <w:snapToGrid/>
              <w:spacing w:before="0" w:after="0" w:line="360" w:lineRule="auto"/>
              <w:ind w:right="0"/>
              <w:jc w:val="left"/>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3、废水污染防治措施</w:t>
            </w:r>
          </w:p>
          <w:p w14:paraId="0BE4D80E">
            <w:pPr>
              <w:adjustRightInd w:val="0"/>
              <w:snapToGrid w:val="0"/>
              <w:spacing w:line="360"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本项目用水主要为露天采场、堆场、矿区道路等洒水降尘用水</w:t>
            </w:r>
            <w:r>
              <w:rPr>
                <w:rFonts w:hint="default" w:ascii="Times New Roman" w:hAnsi="Times New Roman" w:cs="Times New Roman"/>
                <w:color w:val="000000" w:themeColor="text1"/>
                <w:sz w:val="24"/>
                <w:lang w:val="en-US" w:eastAsia="zh-CN"/>
                <w14:textFill>
                  <w14:solidFill>
                    <w14:schemeClr w14:val="tx1"/>
                  </w14:solidFill>
                </w14:textFill>
              </w:rPr>
              <w:t>、车辆清洗用水</w:t>
            </w:r>
            <w:r>
              <w:rPr>
                <w:rFonts w:hint="default" w:ascii="Times New Roman" w:hAnsi="Times New Roman" w:cs="Times New Roman"/>
                <w:color w:val="000000" w:themeColor="text1"/>
                <w:sz w:val="24"/>
                <w:szCs w:val="28"/>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筛分工序用水和洗砂用水</w:t>
            </w:r>
            <w:r>
              <w:rPr>
                <w:rFonts w:hint="default" w:ascii="Times New Roman" w:hAnsi="Times New Roman" w:eastAsia="宋体" w:cs="Times New Roman"/>
                <w:color w:val="000000" w:themeColor="text1"/>
                <w:sz w:val="24"/>
                <w:lang w:val="en-US" w:eastAsia="zh-CN"/>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其中</w:t>
            </w:r>
            <w:r>
              <w:rPr>
                <w:rFonts w:hint="default" w:ascii="Times New Roman" w:hAnsi="Times New Roman" w:eastAsia="宋体" w:cs="Times New Roman"/>
                <w:color w:val="000000" w:themeColor="text1"/>
                <w:sz w:val="24"/>
                <w:lang w:val="en-US" w:eastAsia="zh-CN"/>
                <w14:textFill>
                  <w14:solidFill>
                    <w14:schemeClr w14:val="tx1"/>
                  </w14:solidFill>
                </w14:textFill>
              </w:rPr>
              <w:t>降尘用水全部自然蒸发。项目车辆清洗对水质要求不高，车辆清洗废水经沉淀后完全可以回用于车辆清洗，不外排，项目损耗部分定期补充自来水。因此，本项目车辆清洗废水回用于车辆清洗切实可行，对周围环境不会产生显著影响。</w:t>
            </w:r>
          </w:p>
          <w:p w14:paraId="6AE6AA65">
            <w:pPr>
              <w:topLinePunct/>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本项目废水主要为生活污水，根据前文分析，生活污水以生活用水量的80%计，生活污水经地埋式一体化污水处理设施处理达到《农村生活污水处理排放标准》（DB654275-2019）表2中</w:t>
            </w:r>
            <w:r>
              <w:rPr>
                <w:rFonts w:hint="eastAsia" w:cs="Times New Roman"/>
                <w:color w:val="000000" w:themeColor="text1"/>
                <w:sz w:val="24"/>
                <w:szCs w:val="28"/>
                <w:lang w:eastAsia="zh-CN"/>
                <w14:textFill>
                  <w14:solidFill>
                    <w14:schemeClr w14:val="tx1"/>
                  </w14:solidFill>
                </w14:textFill>
              </w:rPr>
              <w:t>A级标准</w:t>
            </w:r>
            <w:r>
              <w:rPr>
                <w:rFonts w:hint="default" w:ascii="Times New Roman" w:hAnsi="Times New Roman" w:cs="Times New Roman"/>
                <w:color w:val="000000" w:themeColor="text1"/>
                <w:sz w:val="24"/>
                <w:szCs w:val="28"/>
                <w14:textFill>
                  <w14:solidFill>
                    <w14:schemeClr w14:val="tx1"/>
                  </w14:solidFill>
                </w14:textFill>
              </w:rPr>
              <w:t>后，用于矿区及周边荒漠灌溉。</w:t>
            </w:r>
          </w:p>
          <w:p w14:paraId="7A4F14BE">
            <w:pPr>
              <w:adjustRightInd w:val="0"/>
              <w:snapToGrid w:val="0"/>
              <w:spacing w:line="360"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4、噪声防治措施</w:t>
            </w:r>
          </w:p>
          <w:p w14:paraId="46DBB56F">
            <w:pPr>
              <w:pStyle w:val="12"/>
              <w:snapToGrid/>
              <w:spacing w:before="0" w:after="0" w:line="360" w:lineRule="auto"/>
              <w:ind w:right="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本项目噪声源主要为挖掘机、装载机、振动给料机、振动筛、输送带、破碎机、洗砂设备等。针对建筑用砂开采</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运输</w:t>
            </w:r>
            <w:r>
              <w:rPr>
                <w:rFonts w:hint="eastAsia" w:cs="Times New Roman"/>
                <w:color w:val="000000" w:themeColor="text1"/>
                <w:sz w:val="24"/>
                <w:lang w:val="en-US" w:eastAsia="zh-CN"/>
                <w14:textFill>
                  <w14:solidFill>
                    <w14:schemeClr w14:val="tx1"/>
                  </w14:solidFill>
                </w14:textFill>
              </w:rPr>
              <w:t>及加工</w:t>
            </w:r>
            <w:r>
              <w:rPr>
                <w:rFonts w:hint="default" w:ascii="Times New Roman" w:hAnsi="Times New Roman" w:cs="Times New Roman"/>
                <w:color w:val="000000" w:themeColor="text1"/>
                <w:sz w:val="24"/>
                <w14:textFill>
                  <w14:solidFill>
                    <w14:schemeClr w14:val="tx1"/>
                  </w14:solidFill>
                </w14:textFill>
              </w:rPr>
              <w:t>过程产生的噪声，本项目拟采取以下噪声治理措施：</w:t>
            </w:r>
          </w:p>
          <w:p w14:paraId="75CC3944">
            <w:pPr>
              <w:pStyle w:val="12"/>
              <w:snapToGrid/>
              <w:spacing w:before="0" w:after="0" w:line="360" w:lineRule="auto"/>
              <w:ind w:right="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（1）选用低噪声设备</w:t>
            </w:r>
          </w:p>
          <w:p w14:paraId="36BDCCA8">
            <w:pPr>
              <w:pStyle w:val="12"/>
              <w:snapToGrid/>
              <w:spacing w:before="0" w:after="0" w:line="360" w:lineRule="auto"/>
              <w:ind w:right="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目前各设备生产厂家已把低噪声作为衡量设备质量的重要标志。在满足工艺生产的前提下，设计中考虑选用设备精度高、装配质量好、低噪声的设备是必要且可行的，特别是噪声较大的设备如运输车辆等，更应尽可能选用低噪声设备。</w:t>
            </w:r>
          </w:p>
          <w:p w14:paraId="2A6112B0">
            <w:pPr>
              <w:pStyle w:val="12"/>
              <w:snapToGrid/>
              <w:spacing w:before="0" w:after="0" w:line="360" w:lineRule="auto"/>
              <w:ind w:right="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（2）加强生产管理，降低噪声</w:t>
            </w:r>
          </w:p>
          <w:p w14:paraId="6916B29E">
            <w:pPr>
              <w:pStyle w:val="12"/>
              <w:snapToGrid/>
              <w:spacing w:before="0" w:after="0" w:line="360" w:lineRule="auto"/>
              <w:ind w:right="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建筑用砂装卸避免较高落差和直接撞击，注意轻放轻移，减弱撞击声。运输车辆，限速行驶，禁止场内鸣笛，制定合理的作业时间表和实行严格的环境管理，削减噪声对外环境的干扰。对设备进行日常维护，保障设备的正常运行，并且要求操作人员严格规范操作，防止因设备故障或者操作不当带来的额外噪声。</w:t>
            </w:r>
          </w:p>
          <w:p w14:paraId="2304D644">
            <w:pPr>
              <w:pStyle w:val="12"/>
              <w:snapToGrid/>
              <w:spacing w:before="0" w:after="0" w:line="360" w:lineRule="auto"/>
              <w:ind w:right="0" w:firstLine="480" w:firstLineChars="200"/>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3</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运营期间应加强</w:t>
            </w:r>
            <w:r>
              <w:rPr>
                <w:rFonts w:hint="default" w:ascii="Times New Roman" w:hAnsi="Times New Roman" w:cs="Times New Roman"/>
                <w:color w:val="000000" w:themeColor="text1"/>
                <w:sz w:val="24"/>
                <w:lang w:val="en-US" w:eastAsia="zh-CN"/>
                <w14:textFill>
                  <w14:solidFill>
                    <w14:schemeClr w14:val="tx1"/>
                  </w14:solidFill>
                </w14:textFill>
              </w:rPr>
              <w:t>采矿及运输过程</w:t>
            </w:r>
            <w:r>
              <w:rPr>
                <w:rFonts w:hint="default" w:ascii="Times New Roman" w:hAnsi="Times New Roman" w:cs="Times New Roman"/>
                <w:color w:val="000000" w:themeColor="text1"/>
                <w:sz w:val="24"/>
                <w14:textFill>
                  <w14:solidFill>
                    <w14:schemeClr w14:val="tx1"/>
                  </w14:solidFill>
                </w14:textFill>
              </w:rPr>
              <w:t>管理，</w:t>
            </w:r>
            <w:r>
              <w:rPr>
                <w:rFonts w:hint="default" w:ascii="Times New Roman" w:hAnsi="Times New Roman" w:cs="Times New Roman"/>
                <w:color w:val="000000" w:themeColor="text1"/>
                <w:sz w:val="24"/>
                <w:lang w:val="en-US" w:eastAsia="zh-CN"/>
                <w14:textFill>
                  <w14:solidFill>
                    <w14:schemeClr w14:val="tx1"/>
                  </w14:solidFill>
                </w14:textFill>
              </w:rPr>
              <w:t>合理规划运输路线，在途径矿区南侧养殖区</w:t>
            </w:r>
            <w:r>
              <w:rPr>
                <w:rFonts w:hint="default" w:ascii="Times New Roman" w:hAnsi="Times New Roman" w:cs="Times New Roman"/>
                <w:color w:val="000000" w:themeColor="text1"/>
                <w:sz w:val="24"/>
                <w14:textFill>
                  <w14:solidFill>
                    <w14:schemeClr w14:val="tx1"/>
                  </w14:solidFill>
                </w14:textFill>
              </w:rPr>
              <w:t>路段行驶时禁止鸣喇叭，并限速行驶。项目产品的运输车辆应避开夜间行驶</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以免对沿途</w:t>
            </w:r>
            <w:r>
              <w:rPr>
                <w:rFonts w:hint="default" w:ascii="Times New Roman" w:hAnsi="Times New Roman" w:cs="Times New Roman"/>
                <w:color w:val="000000" w:themeColor="text1"/>
                <w:sz w:val="24"/>
                <w:lang w:val="en-US" w:eastAsia="zh-CN"/>
                <w14:textFill>
                  <w14:solidFill>
                    <w14:schemeClr w14:val="tx1"/>
                  </w14:solidFill>
                </w14:textFill>
              </w:rPr>
              <w:t>养殖区</w:t>
            </w:r>
            <w:r>
              <w:rPr>
                <w:rFonts w:hint="default" w:ascii="Times New Roman" w:hAnsi="Times New Roman" w:cs="Times New Roman"/>
                <w:color w:val="000000" w:themeColor="text1"/>
                <w:sz w:val="24"/>
                <w14:textFill>
                  <w14:solidFill>
                    <w14:schemeClr w14:val="tx1"/>
                  </w14:solidFill>
                </w14:textFill>
              </w:rPr>
              <w:t>产生影响</w:t>
            </w:r>
            <w:r>
              <w:rPr>
                <w:rFonts w:hint="default" w:ascii="Times New Roman" w:hAnsi="Times New Roman" w:cs="Times New Roman"/>
                <w:color w:val="000000" w:themeColor="text1"/>
                <w:sz w:val="24"/>
                <w:lang w:eastAsia="zh-CN"/>
                <w14:textFill>
                  <w14:solidFill>
                    <w14:schemeClr w14:val="tx1"/>
                  </w14:solidFill>
                </w14:textFill>
              </w:rPr>
              <w:t>。</w:t>
            </w:r>
          </w:p>
          <w:p w14:paraId="3CDD148D">
            <w:pPr>
              <w:pStyle w:val="12"/>
              <w:snapToGrid/>
              <w:spacing w:before="0" w:after="0" w:line="360" w:lineRule="auto"/>
              <w:ind w:right="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4</w:t>
            </w:r>
            <w:r>
              <w:rPr>
                <w:rFonts w:hint="default" w:ascii="Times New Roman" w:hAnsi="Times New Roman" w:cs="Times New Roman"/>
                <w:color w:val="000000" w:themeColor="text1"/>
                <w:sz w:val="24"/>
                <w14:textFill>
                  <w14:solidFill>
                    <w14:schemeClr w14:val="tx1"/>
                  </w14:solidFill>
                </w14:textFill>
              </w:rPr>
              <w:t>）开采至矿区边界时，在靠近养殖区一侧设置围挡措施。</w:t>
            </w:r>
          </w:p>
          <w:p w14:paraId="78EA6D60">
            <w:pPr>
              <w:pStyle w:val="12"/>
              <w:snapToGrid/>
              <w:spacing w:before="0" w:after="0" w:line="360" w:lineRule="auto"/>
              <w:ind w:right="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在采取相应措施后，可有效降低项目营运期的设备噪声，由于本项目属于矿山开采项目，大多数设备均是露天作业，噪声控制较困难。通过分析预测，设备噪声对周边声环境敏感点影响不大。</w:t>
            </w:r>
          </w:p>
          <w:p w14:paraId="7094E5F5">
            <w:pPr>
              <w:pStyle w:val="12"/>
              <w:snapToGrid/>
              <w:spacing w:before="0" w:after="0" w:line="360" w:lineRule="auto"/>
              <w:ind w:right="0"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5</w:t>
            </w:r>
            <w:r>
              <w:rPr>
                <w:rFonts w:hint="eastAsia" w:cs="Times New Roman"/>
                <w:color w:val="000000" w:themeColor="text1"/>
                <w:sz w:val="24"/>
                <w:lang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针对加工区噪声，设备选型上选用先进的、噪音低、震动小的生产设备，安装时采取台基减震、橡胶减震接头以及减震垫等措施；通过加强对生产设备的保养、维护，对机械设备定期加润滑油进行维护，使设备处于良好的运转状态，减少设备运转不正常而产生的噪声。</w:t>
            </w:r>
          </w:p>
          <w:p w14:paraId="6A53C80D">
            <w:pPr>
              <w:pStyle w:val="12"/>
              <w:snapToGrid/>
              <w:spacing w:before="0" w:after="0" w:line="360" w:lineRule="auto"/>
              <w:ind w:right="0"/>
              <w:jc w:val="left"/>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5、固体废物处置措施</w:t>
            </w:r>
          </w:p>
          <w:p w14:paraId="2B2E8DBD">
            <w:pPr>
              <w:adjustRightInd w:val="0"/>
              <w:spacing w:line="360"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5.1固体废物污染防治措施</w:t>
            </w:r>
          </w:p>
          <w:p w14:paraId="34005E88">
            <w:pPr>
              <w:pStyle w:val="12"/>
              <w:snapToGrid/>
              <w:spacing w:before="0" w:after="0" w:line="360" w:lineRule="auto"/>
              <w:ind w:right="0" w:firstLine="480" w:firstLineChars="200"/>
              <w:rPr>
                <w:rFonts w:hint="default" w:ascii="Times New Roman" w:hAnsi="Times New Roman"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矿山根据开采计划，采场按采区划分情况分阶段进行表土剥离。根据开发利用方案，表土剥离面积约28.66hm</w:t>
            </w:r>
            <w:r>
              <w:rPr>
                <w:rFonts w:hint="default" w:ascii="Times New Roman" w:hAnsi="Times New Roman" w:cs="Times New Roman"/>
                <w:color w:val="000000" w:themeColor="text1"/>
                <w:sz w:val="24"/>
                <w:vertAlign w:val="super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，平均厚度按0.5m计算，剥离总量为143300m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，表土集中</w:t>
            </w:r>
            <w:r>
              <w:rPr>
                <w:rFonts w:hint="default" w:ascii="Times New Roman" w:hAnsi="Times New Roman" w:eastAsia="宋体" w:cs="Times New Roman"/>
                <w:color w:val="000000" w:themeColor="text1"/>
                <w:sz w:val="24"/>
                <w:lang w:val="en-US" w:eastAsia="zh-CN"/>
                <w14:textFill>
                  <w14:solidFill>
                    <w14:schemeClr w14:val="tx1"/>
                  </w14:solidFill>
                </w14:textFill>
              </w:rPr>
              <w:t>堆放在矿区表土堆场；边坡角不大于35°，最大堆置高度8m，底部采用土袋围挡，播撒草籽绿化，用</w:t>
            </w:r>
            <w:r>
              <w:rPr>
                <w:rFonts w:hint="default" w:ascii="Times New Roman" w:hAnsi="Times New Roman" w:cs="Times New Roman"/>
                <w:color w:val="000000" w:themeColor="text1"/>
                <w:sz w:val="24"/>
                <w:lang w:val="en-US" w:eastAsia="zh-CN"/>
                <w14:textFill>
                  <w14:solidFill>
                    <w14:schemeClr w14:val="tx1"/>
                  </w14:solidFill>
                </w14:textFill>
              </w:rPr>
              <w:t>于后期复垦用土。</w:t>
            </w:r>
          </w:p>
          <w:p w14:paraId="0D375D34">
            <w:pPr>
              <w:pStyle w:val="12"/>
              <w:snapToGrid/>
              <w:spacing w:before="0" w:after="0" w:line="360" w:lineRule="auto"/>
              <w:ind w:right="0" w:firstLine="480" w:firstLineChars="200"/>
              <w:rPr>
                <w:rFonts w:hint="default" w:ascii="Times New Roman" w:hAnsi="Times New Roman"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矿区产生的生活垃圾集中收集，定期清运至奇台县三个庄子镇垃圾收集点；</w:t>
            </w:r>
            <w:r>
              <w:rPr>
                <w:rFonts w:hint="eastAsia" w:ascii="Times New Roman" w:hAnsi="Times New Roman" w:cs="Times New Roman"/>
                <w:color w:val="000000" w:themeColor="text1"/>
                <w:sz w:val="24"/>
                <w:lang w:val="en-US" w:eastAsia="zh-CN"/>
                <w14:textFill>
                  <w14:solidFill>
                    <w14:schemeClr w14:val="tx1"/>
                  </w14:solidFill>
                </w14:textFill>
              </w:rPr>
              <w:t>废布袋</w:t>
            </w:r>
            <w:r>
              <w:rPr>
                <w:rFonts w:hint="default" w:ascii="Times New Roman" w:hAnsi="Times New Roman" w:cs="Times New Roman"/>
                <w:color w:val="000000" w:themeColor="text1"/>
                <w:sz w:val="24"/>
                <w:lang w:val="en-US" w:eastAsia="zh-CN"/>
                <w14:textFill>
                  <w14:solidFill>
                    <w14:schemeClr w14:val="tx1"/>
                  </w14:solidFill>
                </w14:textFill>
              </w:rPr>
              <w:t>定期收集后外售综合利用；布袋除尘器收集粉尘、沉淀池底泥、废石回填采坑；废机油收集后暂存危废贮存点，定期交由有资质的危险废物处理单位处置。</w:t>
            </w:r>
          </w:p>
          <w:p w14:paraId="39C340C5">
            <w:pPr>
              <w:pStyle w:val="12"/>
              <w:snapToGrid/>
              <w:spacing w:before="0" w:after="0" w:line="360" w:lineRule="auto"/>
              <w:ind w:right="0"/>
              <w:jc w:val="left"/>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5.2危险废物管理要求</w:t>
            </w:r>
          </w:p>
          <w:p w14:paraId="1951FC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kern w:val="0"/>
                <w:sz w:val="24"/>
                <w:szCs w:val="24"/>
                <w:highlight w:val="none"/>
                <w14:textFill>
                  <w14:solidFill>
                    <w14:schemeClr w14:val="tx1"/>
                  </w14:solidFill>
                </w14:textFill>
              </w:rPr>
              <w:t>建设单位</w:t>
            </w:r>
            <w:r>
              <w:rPr>
                <w:rFonts w:hint="default" w:ascii="Times New Roman" w:hAnsi="Times New Roman" w:eastAsia="宋体" w:cs="Times New Roman"/>
                <w:b w:val="0"/>
                <w:bCs/>
                <w:color w:val="000000" w:themeColor="text1"/>
                <w:kern w:val="0"/>
                <w:sz w:val="24"/>
                <w:szCs w:val="24"/>
                <w:highlight w:val="none"/>
                <w:lang w:val="en-US" w:eastAsia="zh-CN"/>
                <w14:textFill>
                  <w14:solidFill>
                    <w14:schemeClr w14:val="tx1"/>
                  </w14:solidFill>
                </w14:textFill>
              </w:rPr>
              <w:t>拟</w:t>
            </w:r>
            <w:r>
              <w:rPr>
                <w:rFonts w:hint="default" w:ascii="Times New Roman" w:hAnsi="Times New Roman" w:eastAsia="宋体" w:cs="Times New Roman"/>
                <w:b w:val="0"/>
                <w:bCs/>
                <w:color w:val="000000" w:themeColor="text1"/>
                <w:kern w:val="0"/>
                <w:sz w:val="24"/>
                <w:szCs w:val="24"/>
                <w:highlight w:val="none"/>
                <w14:textFill>
                  <w14:solidFill>
                    <w14:schemeClr w14:val="tx1"/>
                  </w14:solidFill>
                </w14:textFill>
              </w:rPr>
              <w:t>设置</w:t>
            </w:r>
            <w:r>
              <w:rPr>
                <w:rFonts w:hint="default" w:ascii="Times New Roman" w:hAnsi="Times New Roman" w:eastAsia="宋体" w:cs="Times New Roman"/>
                <w:b w:val="0"/>
                <w:bCs/>
                <w:color w:val="000000" w:themeColor="text1"/>
                <w:kern w:val="0"/>
                <w:sz w:val="24"/>
                <w:szCs w:val="24"/>
                <w:highlight w:val="none"/>
                <w:lang w:eastAsia="zh-CN"/>
                <w14:textFill>
                  <w14:solidFill>
                    <w14:schemeClr w14:val="tx1"/>
                  </w14:solidFill>
                </w14:textFill>
              </w:rPr>
              <w:t>危废贮存点</w:t>
            </w:r>
            <w:r>
              <w:rPr>
                <w:rFonts w:hint="default" w:ascii="Times New Roman" w:hAnsi="Times New Roman" w:eastAsia="宋体" w:cs="Times New Roman"/>
                <w:b w:val="0"/>
                <w:bCs/>
                <w:color w:val="000000" w:themeColor="text1"/>
                <w:kern w:val="0"/>
                <w:sz w:val="24"/>
                <w:szCs w:val="24"/>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4"/>
                <w:szCs w:val="24"/>
                <w:highlight w:val="none"/>
                <w:lang w:eastAsia="zh-CN"/>
                <w14:textFill>
                  <w14:solidFill>
                    <w14:schemeClr w14:val="tx1"/>
                  </w14:solidFill>
                </w14:textFill>
              </w:rPr>
              <w:t>危废贮存点</w:t>
            </w:r>
            <w:r>
              <w:rPr>
                <w:rFonts w:hint="default" w:ascii="Times New Roman" w:hAnsi="Times New Roman" w:eastAsia="宋体" w:cs="Times New Roman"/>
                <w:b w:val="0"/>
                <w:bCs/>
                <w:color w:val="000000" w:themeColor="text1"/>
                <w:kern w:val="0"/>
                <w:sz w:val="24"/>
                <w:szCs w:val="24"/>
                <w:highlight w:val="none"/>
                <w:lang w:val="en-US" w:eastAsia="zh-CN"/>
                <w14:textFill>
                  <w14:solidFill>
                    <w14:schemeClr w14:val="tx1"/>
                  </w14:solidFill>
                </w14:textFill>
              </w:rPr>
              <w:t>拟建于项目区东</w:t>
            </w:r>
            <w:r>
              <w:rPr>
                <w:rFonts w:hint="default" w:ascii="Times New Roman" w:hAnsi="Times New Roman" w:eastAsia="宋体" w:cs="Times New Roman"/>
                <w:b w:val="0"/>
                <w:bCs/>
                <w:color w:val="000000" w:themeColor="text1"/>
                <w:kern w:val="0"/>
                <w:sz w:val="24"/>
                <w:szCs w:val="24"/>
                <w:highlight w:val="none"/>
                <w14:textFill>
                  <w14:solidFill>
                    <w14:schemeClr w14:val="tx1"/>
                  </w14:solidFill>
                </w14:textFill>
              </w:rPr>
              <w:t>侧，面积约</w:t>
            </w:r>
            <w:r>
              <w:rPr>
                <w:rFonts w:hint="default" w:ascii="Times New Roman" w:hAnsi="Times New Roman" w:eastAsia="宋体" w:cs="Times New Roman"/>
                <w:b w:val="0"/>
                <w:bCs/>
                <w:color w:val="000000" w:themeColor="text1"/>
                <w:kern w:val="0"/>
                <w:sz w:val="24"/>
                <w:szCs w:val="24"/>
                <w:highlight w:val="none"/>
                <w:lang w:val="en-US" w:eastAsia="zh-CN"/>
                <w14:textFill>
                  <w14:solidFill>
                    <w14:schemeClr w14:val="tx1"/>
                  </w14:solidFill>
                </w14:textFill>
              </w:rPr>
              <w:t>10</w:t>
            </w:r>
            <w:r>
              <w:rPr>
                <w:rFonts w:hint="default" w:ascii="Times New Roman" w:hAnsi="Times New Roman" w:eastAsia="宋体" w:cs="Times New Roman"/>
                <w:b w:val="0"/>
                <w:bCs/>
                <w:color w:val="000000" w:themeColor="text1"/>
                <w:kern w:val="0"/>
                <w:sz w:val="24"/>
                <w:szCs w:val="24"/>
                <w:highlight w:val="none"/>
                <w14:textFill>
                  <w14:solidFill>
                    <w14:schemeClr w14:val="tx1"/>
                  </w14:solidFill>
                </w14:textFill>
              </w:rPr>
              <w:t>m</w:t>
            </w:r>
            <w:r>
              <w:rPr>
                <w:rFonts w:hint="default" w:ascii="Times New Roman" w:hAnsi="Times New Roman" w:eastAsia="宋体" w:cs="Times New Roman"/>
                <w:b w:val="0"/>
                <w:bCs/>
                <w:color w:val="000000" w:themeColor="text1"/>
                <w:kern w:val="0"/>
                <w:sz w:val="24"/>
                <w:szCs w:val="24"/>
                <w:highlight w:val="none"/>
                <w:vertAlign w:val="superscript"/>
                <w14:textFill>
                  <w14:solidFill>
                    <w14:schemeClr w14:val="tx1"/>
                  </w14:solidFill>
                </w14:textFill>
              </w:rPr>
              <w:t>2</w:t>
            </w:r>
            <w:r>
              <w:rPr>
                <w:rFonts w:hint="default" w:ascii="Times New Roman" w:hAnsi="Times New Roman" w:eastAsia="宋体" w:cs="Times New Roman"/>
                <w:b w:val="0"/>
                <w:bCs/>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kern w:val="0"/>
                <w:sz w:val="24"/>
                <w:szCs w:val="24"/>
                <w:highlight w:val="none"/>
                <w:lang w:val="en-US" w:eastAsia="zh-CN"/>
                <w14:textFill>
                  <w14:solidFill>
                    <w14:schemeClr w14:val="tx1"/>
                  </w14:solidFill>
                </w14:textFill>
              </w:rPr>
              <w:t>贮存及产生危险废物的暂存、运输应严格按照《危险废物收集、贮存、运输技术规范》（HJ2025-2012）和《危险废物贮存污染控制标准》（GB18597-2023）进行。</w:t>
            </w:r>
          </w:p>
          <w:p w14:paraId="1FFF468B">
            <w:pPr>
              <w:pStyle w:val="12"/>
              <w:snapToGrid/>
              <w:spacing w:before="0" w:after="0" w:line="360" w:lineRule="auto"/>
              <w:ind w:right="0"/>
              <w:jc w:val="left"/>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5.</w:t>
            </w:r>
            <w:r>
              <w:rPr>
                <w:rFonts w:hint="eastAsia" w:ascii="Times New Roman" w:hAnsi="Times New Roman" w:cs="Times New Roman"/>
                <w:b/>
                <w:bCs/>
                <w:color w:val="000000" w:themeColor="text1"/>
                <w:sz w:val="24"/>
                <w:lang w:val="en-US" w:eastAsia="zh-CN"/>
                <w14:textFill>
                  <w14:solidFill>
                    <w14:schemeClr w14:val="tx1"/>
                  </w14:solidFill>
                </w14:textFill>
              </w:rPr>
              <w:t>3</w:t>
            </w:r>
            <w:r>
              <w:rPr>
                <w:rFonts w:hint="default" w:ascii="Times New Roman" w:hAnsi="Times New Roman" w:cs="Times New Roman"/>
                <w:b/>
                <w:bCs/>
                <w:color w:val="000000" w:themeColor="text1"/>
                <w:sz w:val="24"/>
                <w14:textFill>
                  <w14:solidFill>
                    <w14:schemeClr w14:val="tx1"/>
                  </w14:solidFill>
                </w14:textFill>
              </w:rPr>
              <w:t xml:space="preserve">表土堆场选址及容量合理性分析 </w:t>
            </w:r>
          </w:p>
          <w:p w14:paraId="2DF96623">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本次在1号露天采场、2号露天采场分别设1处表土堆场，规划1号露天采场表土堆场占地面积为</w:t>
            </w:r>
            <w:r>
              <w:rPr>
                <w:rFonts w:hint="default" w:ascii="Times New Roman" w:hAnsi="Times New Roman" w:cs="Times New Roman"/>
                <w:color w:val="000000" w:themeColor="text1"/>
                <w:sz w:val="24"/>
                <w:lang w:val="en-US" w:eastAsia="zh-CN"/>
                <w14:textFill>
                  <w14:solidFill>
                    <w14:schemeClr w14:val="tx1"/>
                  </w14:solidFill>
                </w14:textFill>
              </w:rPr>
              <w:t>15</w:t>
            </w:r>
            <w:r>
              <w:rPr>
                <w:rFonts w:hint="default" w:ascii="Times New Roman" w:hAnsi="Times New Roman" w:cs="Times New Roman"/>
                <w:color w:val="000000" w:themeColor="text1"/>
                <w:sz w:val="24"/>
                <w14:textFill>
                  <w14:solidFill>
                    <w14:schemeClr w14:val="tx1"/>
                  </w14:solidFill>
                </w14:textFill>
              </w:rPr>
              <w:t>00m</w:t>
            </w:r>
            <w:r>
              <w:rPr>
                <w:rFonts w:hint="default" w:ascii="Times New Roman" w:hAnsi="Times New Roman" w:cs="Times New Roman"/>
                <w:color w:val="000000" w:themeColor="text1"/>
                <w:sz w:val="24"/>
                <w:vertAlign w:val="super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，位于规划1号露天采场内北侧；规划2号露天采场表土堆场占地面积为</w:t>
            </w:r>
            <w:r>
              <w:rPr>
                <w:rFonts w:hint="default" w:ascii="Times New Roman" w:hAnsi="Times New Roman" w:cs="Times New Roman"/>
                <w:color w:val="000000" w:themeColor="text1"/>
                <w:sz w:val="24"/>
                <w:lang w:val="en-US" w:eastAsia="zh-CN"/>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000m</w:t>
            </w:r>
            <w:r>
              <w:rPr>
                <w:rFonts w:hint="default" w:ascii="Times New Roman" w:hAnsi="Times New Roman" w:cs="Times New Roman"/>
                <w:color w:val="000000" w:themeColor="text1"/>
                <w:sz w:val="24"/>
                <w:vertAlign w:val="super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，位于规划2号露天采场内南侧。</w:t>
            </w:r>
          </w:p>
          <w:p w14:paraId="31A9DB45">
            <w:pPr>
              <w:spacing w:line="360" w:lineRule="auto"/>
              <w:ind w:firstLine="480" w:firstLineChars="200"/>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两处表土堆场原始地形坡度约1-4°。表土堆放高度8m，分2层堆放，堆积坡度不大于35º，</w:t>
            </w:r>
            <w:r>
              <w:rPr>
                <w:rFonts w:hint="default" w:ascii="Times New Roman" w:hAnsi="Times New Roman" w:cs="Times New Roman"/>
                <w:color w:val="000000" w:themeColor="text1"/>
                <w:sz w:val="24"/>
                <w:lang w:val="en-US" w:eastAsia="zh-CN"/>
                <w14:textFill>
                  <w14:solidFill>
                    <w14:schemeClr w14:val="tx1"/>
                  </w14:solidFill>
                </w14:textFill>
              </w:rPr>
              <w:t>1号表土堆场</w:t>
            </w:r>
            <w:r>
              <w:rPr>
                <w:rFonts w:hint="default" w:ascii="Times New Roman" w:hAnsi="Times New Roman" w:cs="Times New Roman"/>
                <w:color w:val="000000" w:themeColor="text1"/>
                <w:sz w:val="24"/>
                <w14:textFill>
                  <w14:solidFill>
                    <w14:schemeClr w14:val="tx1"/>
                  </w14:solidFill>
                </w14:textFill>
              </w:rPr>
              <w:t>总容积约</w:t>
            </w:r>
            <w:r>
              <w:rPr>
                <w:rFonts w:hint="default" w:ascii="Times New Roman" w:hAnsi="Times New Roman" w:cs="Times New Roman"/>
                <w:color w:val="000000" w:themeColor="text1"/>
                <w:sz w:val="24"/>
                <w:lang w:val="en-US" w:eastAsia="zh-CN"/>
                <w14:textFill>
                  <w14:solidFill>
                    <w14:schemeClr w14:val="tx1"/>
                  </w14:solidFill>
                </w14:textFill>
              </w:rPr>
              <w:t>4000</w:t>
            </w:r>
            <w:r>
              <w:rPr>
                <w:rFonts w:hint="default" w:ascii="Times New Roman" w:hAnsi="Times New Roman" w:cs="Times New Roman"/>
                <w:color w:val="000000" w:themeColor="text1"/>
                <w:sz w:val="24"/>
                <w14:textFill>
                  <w14:solidFill>
                    <w14:schemeClr w14:val="tx1"/>
                  </w14:solidFill>
                </w14:textFill>
              </w:rPr>
              <w:t>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2号表土堆场</w:t>
            </w:r>
            <w:r>
              <w:rPr>
                <w:rFonts w:hint="default" w:ascii="Times New Roman" w:hAnsi="Times New Roman" w:cs="Times New Roman"/>
                <w:color w:val="000000" w:themeColor="text1"/>
                <w:sz w:val="24"/>
                <w14:textFill>
                  <w14:solidFill>
                    <w14:schemeClr w14:val="tx1"/>
                  </w14:solidFill>
                </w14:textFill>
              </w:rPr>
              <w:t>总容积约</w:t>
            </w:r>
            <w:r>
              <w:rPr>
                <w:rFonts w:hint="default" w:ascii="Times New Roman" w:hAnsi="Times New Roman" w:cs="Times New Roman"/>
                <w:color w:val="000000" w:themeColor="text1"/>
                <w:sz w:val="24"/>
                <w:lang w:val="en-US" w:eastAsia="zh-CN"/>
                <w14:textFill>
                  <w14:solidFill>
                    <w14:schemeClr w14:val="tx1"/>
                  </w14:solidFill>
                </w14:textFill>
              </w:rPr>
              <w:t>8000</w:t>
            </w:r>
            <w:r>
              <w:rPr>
                <w:rFonts w:hint="default" w:ascii="Times New Roman" w:hAnsi="Times New Roman" w:cs="Times New Roman"/>
                <w:color w:val="000000" w:themeColor="text1"/>
                <w:sz w:val="24"/>
                <w14:textFill>
                  <w14:solidFill>
                    <w14:schemeClr w14:val="tx1"/>
                  </w14:solidFill>
                </w14:textFill>
              </w:rPr>
              <w:t>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lang w:eastAsia="zh-CN"/>
                <w14:textFill>
                  <w14:solidFill>
                    <w14:schemeClr w14:val="tx1"/>
                  </w14:solidFill>
                </w14:textFill>
              </w:rPr>
              <w:t>。</w:t>
            </w:r>
          </w:p>
          <w:p w14:paraId="6A16AFB3">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矿区剥离表土总量143300m</w:t>
            </w:r>
            <w:r>
              <w:rPr>
                <w:rFonts w:hint="default" w:ascii="Times New Roman" w:hAnsi="Times New Roman" w:cs="Times New Roman"/>
                <w:color w:val="000000" w:themeColor="text1"/>
                <w:sz w:val="24"/>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lang w:val="en-US"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运营期先开采2号矿区，再开采1号矿区</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矿山服务年限6.47年，其中2号矿区开采4.51年，每年剥离表土量15433m</w:t>
            </w:r>
            <w:r>
              <w:rPr>
                <w:rFonts w:hint="default" w:ascii="Times New Roman" w:hAnsi="Times New Roman" w:cs="Times New Roman"/>
                <w:color w:val="000000" w:themeColor="text1"/>
                <w:sz w:val="24"/>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lang w:val="en-US" w:eastAsia="zh-CN"/>
                <w14:textFill>
                  <w14:solidFill>
                    <w14:schemeClr w14:val="tx1"/>
                  </w14:solidFill>
                </w14:textFill>
              </w:rPr>
              <w:t>；1号矿区开采1.96年，每年剥离表土量6715.6m</w:t>
            </w:r>
            <w:r>
              <w:rPr>
                <w:rFonts w:hint="default" w:ascii="Times New Roman" w:hAnsi="Times New Roman" w:cs="Times New Roman"/>
                <w:color w:val="000000" w:themeColor="text1"/>
                <w:sz w:val="24"/>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lang w:val="en-US" w:eastAsia="zh-CN"/>
                <w14:textFill>
                  <w14:solidFill>
                    <w14:schemeClr w14:val="tx1"/>
                  </w14:solidFill>
                </w14:textFill>
              </w:rPr>
              <w:t>。1号、2号表土堆场可容纳半年表土量，依据“边开采、边剥离、边恢复”的原则</w:t>
            </w:r>
            <w:r>
              <w:rPr>
                <w:rFonts w:hint="eastAsia" w:cs="Times New Roman"/>
                <w:color w:val="000000" w:themeColor="text1"/>
                <w:sz w:val="24"/>
                <w:lang w:val="en-US" w:eastAsia="zh-CN"/>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项目采用</w:t>
            </w:r>
            <w:r>
              <w:rPr>
                <w:rFonts w:hint="default" w:ascii="Times New Roman" w:hAnsi="Times New Roman" w:cs="Times New Roman"/>
                <w:color w:val="000000" w:themeColor="text1"/>
                <w:sz w:val="24"/>
                <w14:textFill>
                  <w14:solidFill>
                    <w14:schemeClr w14:val="tx1"/>
                  </w14:solidFill>
                </w14:textFill>
              </w:rPr>
              <w:t>边开采边回填</w:t>
            </w:r>
            <w:r>
              <w:rPr>
                <w:rFonts w:hint="default" w:ascii="Times New Roman" w:hAnsi="Times New Roman" w:cs="Times New Roman"/>
                <w:color w:val="000000" w:themeColor="text1"/>
                <w:sz w:val="24"/>
                <w:lang w:val="en-US" w:eastAsia="zh-CN"/>
                <w14:textFill>
                  <w14:solidFill>
                    <w14:schemeClr w14:val="tx1"/>
                  </w14:solidFill>
                </w14:textFill>
              </w:rPr>
              <w:t>方式，剥离表土及时回填采坑，可确保表土堆场满足表土堆放要求</w:t>
            </w:r>
            <w:r>
              <w:rPr>
                <w:rFonts w:hint="eastAsia" w:cs="Times New Roman"/>
                <w:color w:val="000000" w:themeColor="text1"/>
                <w:sz w:val="24"/>
                <w:lang w:val="en-US" w:eastAsia="zh-CN"/>
                <w14:textFill>
                  <w14:solidFill>
                    <w14:schemeClr w14:val="tx1"/>
                  </w14:solidFill>
                </w14:textFill>
              </w:rPr>
              <w:t>，不会出现表土越界堆存的问题</w:t>
            </w:r>
            <w:r>
              <w:rPr>
                <w:rFonts w:hint="default" w:ascii="Times New Roman" w:hAnsi="Times New Roman" w:cs="Times New Roman"/>
                <w:color w:val="000000" w:themeColor="text1"/>
                <w:sz w:val="24"/>
                <w14:textFill>
                  <w14:solidFill>
                    <w14:schemeClr w14:val="tx1"/>
                  </w14:solidFill>
                </w14:textFill>
              </w:rPr>
              <w:t>。另外在表土堆场外修建截洪沟</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排水沟</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防止水土流失。</w:t>
            </w:r>
          </w:p>
          <w:p w14:paraId="450F6EE2">
            <w:pPr>
              <w:pStyle w:val="12"/>
              <w:snapToGrid/>
              <w:spacing w:before="0" w:after="0" w:line="360" w:lineRule="auto"/>
              <w:ind w:right="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根据项目分片区开采，采用“边开采、边剥离、边恢复”的原则，用堆存表土及时治理恢复矿山生态环境，</w:t>
            </w:r>
            <w:r>
              <w:rPr>
                <w:rFonts w:hint="default" w:ascii="Times New Roman" w:hAnsi="Times New Roman" w:cs="Times New Roman"/>
                <w:color w:val="000000" w:themeColor="text1"/>
                <w:sz w:val="24"/>
                <w:lang w:val="en-US" w:eastAsia="zh-CN"/>
                <w14:textFill>
                  <w14:solidFill>
                    <w14:schemeClr w14:val="tx1"/>
                  </w14:solidFill>
                </w14:textFill>
              </w:rPr>
              <w:t>通过提高剥离表土回填频次，最大限度减少表土占地面积，确保</w:t>
            </w:r>
            <w:r>
              <w:rPr>
                <w:rFonts w:hint="default" w:ascii="Times New Roman" w:hAnsi="Times New Roman" w:cs="Times New Roman"/>
                <w:color w:val="000000" w:themeColor="text1"/>
                <w:sz w:val="24"/>
                <w14:textFill>
                  <w14:solidFill>
                    <w14:schemeClr w14:val="tx1"/>
                  </w14:solidFill>
                </w14:textFill>
              </w:rPr>
              <w:t>表土堆场容量可以满足</w:t>
            </w:r>
            <w:r>
              <w:rPr>
                <w:rFonts w:hint="default" w:ascii="Times New Roman" w:hAnsi="Times New Roman" w:cs="Times New Roman"/>
                <w:color w:val="000000" w:themeColor="text1"/>
                <w:sz w:val="24"/>
                <w:lang w:val="en-US" w:eastAsia="zh-CN"/>
                <w14:textFill>
                  <w14:solidFill>
                    <w14:schemeClr w14:val="tx1"/>
                  </w14:solidFill>
                </w14:textFill>
              </w:rPr>
              <w:t>表土临时</w:t>
            </w:r>
            <w:r>
              <w:rPr>
                <w:rFonts w:hint="default" w:ascii="Times New Roman" w:hAnsi="Times New Roman" w:cs="Times New Roman"/>
                <w:color w:val="000000" w:themeColor="text1"/>
                <w:sz w:val="24"/>
                <w14:textFill>
                  <w14:solidFill>
                    <w14:schemeClr w14:val="tx1"/>
                  </w14:solidFill>
                </w14:textFill>
              </w:rPr>
              <w:t>堆放要求。表土堆场场址内地层稳定，基本可满足承载力要求，无断层、断层破碎带、溶洞区，未在天然滑坡或泥石流影响区，在表土堆场上游设置截排水沟，减少雨天洪水对表土堆场的威胁，产生泥石流的可能性小。</w:t>
            </w:r>
          </w:p>
          <w:p w14:paraId="7C1D9E34">
            <w:pPr>
              <w:pStyle w:val="12"/>
              <w:snapToGrid/>
              <w:spacing w:before="0" w:after="0" w:line="360" w:lineRule="auto"/>
              <w:ind w:right="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综上所述，本项目表土堆场选址合理。</w:t>
            </w:r>
          </w:p>
          <w:p w14:paraId="65FEAFE6">
            <w:pPr>
              <w:pStyle w:val="45"/>
              <w:jc w:val="both"/>
              <w:rPr>
                <w:rFonts w:hint="default" w:ascii="Times New Roman" w:hAnsi="Times New Roman" w:eastAsia="宋体" w:cs="Times New Roman"/>
                <w:b/>
                <w:bCs/>
                <w:snapToGrid/>
                <w:color w:val="000000" w:themeColor="text1"/>
                <w:sz w:val="24"/>
                <w:szCs w:val="18"/>
                <w:lang w:eastAsia="zh-CN"/>
                <w14:textFill>
                  <w14:solidFill>
                    <w14:schemeClr w14:val="tx1"/>
                  </w14:solidFill>
                </w14:textFill>
              </w:rPr>
            </w:pPr>
            <w:r>
              <w:rPr>
                <w:rFonts w:hint="default" w:ascii="Times New Roman" w:hAnsi="Times New Roman" w:eastAsia="宋体" w:cs="Times New Roman"/>
                <w:b/>
                <w:bCs/>
                <w:snapToGrid/>
                <w:color w:val="000000" w:themeColor="text1"/>
                <w:sz w:val="24"/>
                <w:szCs w:val="18"/>
                <w:lang w:eastAsia="zh-CN"/>
                <w14:textFill>
                  <w14:solidFill>
                    <w14:schemeClr w14:val="tx1"/>
                  </w14:solidFill>
                </w14:textFill>
              </w:rPr>
              <w:t>6、运营期对周边退耕还林地的保护措施</w:t>
            </w:r>
          </w:p>
          <w:p w14:paraId="390AB114">
            <w:pPr>
              <w:spacing w:line="360" w:lineRule="auto"/>
              <w:ind w:firstLine="480" w:firstLineChars="200"/>
              <w:rPr>
                <w:rFonts w:hint="default" w:ascii="Times New Roman" w:hAnsi="Times New Roman" w:cs="Times New Roman"/>
                <w:color w:val="000000" w:themeColor="text1"/>
                <w:sz w:val="24"/>
                <w:highlight w:val="yellow"/>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本项目周边为退耕还林地（人工种植梭梭），本项目选址已避让退耕还林地（人工种植梭梭），矿区不占用其范围内。</w:t>
            </w:r>
          </w:p>
          <w:p w14:paraId="2E8F7977">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次环评要求严禁在退耕还林地与矿区范围中间区域开展施工、建设等活动，运输车辆进出矿区时，禁止鸣笛，并控制车速，以减轻对矿区周边动物的扰动；建设单位定期须对员工开展野生动物教育培训，严禁捕杀矿区周边野生动物。除此之外，项目需采取防风固沙措施，运营期间，加强矿区绿化建设，扩大区域植被覆盖度，植被可以控制水土流失，防风沙，同时，还可以完善沙漠的水分条件，进而保护沙漠植被。</w:t>
            </w:r>
          </w:p>
          <w:p w14:paraId="11BB0552">
            <w:pPr>
              <w:spacing w:line="360" w:lineRule="auto"/>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综上，在采取措施后，一定程度上可以减轻对退耕还林地的扰动影响，满足其生态功能需求。</w:t>
            </w:r>
          </w:p>
          <w:p w14:paraId="1D232E8B">
            <w:pPr>
              <w:pStyle w:val="45"/>
              <w:jc w:val="both"/>
              <w:rPr>
                <w:rFonts w:hint="default" w:ascii="Times New Roman" w:hAnsi="Times New Roman" w:eastAsia="宋体" w:cs="Times New Roman"/>
                <w:b/>
                <w:bCs/>
                <w:snapToGrid/>
                <w:color w:val="000000" w:themeColor="text1"/>
                <w:sz w:val="24"/>
                <w:szCs w:val="18"/>
                <w:lang w:eastAsia="zh-CN"/>
                <w14:textFill>
                  <w14:solidFill>
                    <w14:schemeClr w14:val="tx1"/>
                  </w14:solidFill>
                </w14:textFill>
              </w:rPr>
            </w:pPr>
            <w:r>
              <w:rPr>
                <w:rFonts w:hint="eastAsia" w:ascii="Times New Roman" w:hAnsi="Times New Roman" w:eastAsia="宋体" w:cs="Times New Roman"/>
                <w:b/>
                <w:bCs/>
                <w:snapToGrid/>
                <w:color w:val="000000" w:themeColor="text1"/>
                <w:sz w:val="24"/>
                <w:szCs w:val="18"/>
                <w:lang w:val="en-US" w:eastAsia="zh-CN"/>
                <w14:textFill>
                  <w14:solidFill>
                    <w14:schemeClr w14:val="tx1"/>
                  </w14:solidFill>
                </w14:textFill>
              </w:rPr>
              <w:t>7</w:t>
            </w:r>
            <w:r>
              <w:rPr>
                <w:rFonts w:hint="default" w:ascii="Times New Roman" w:hAnsi="Times New Roman" w:eastAsia="宋体" w:cs="Times New Roman"/>
                <w:b/>
                <w:bCs/>
                <w:snapToGrid/>
                <w:color w:val="000000" w:themeColor="text1"/>
                <w:sz w:val="24"/>
                <w:szCs w:val="18"/>
                <w:lang w:eastAsia="zh-CN"/>
                <w14:textFill>
                  <w14:solidFill>
                    <w14:schemeClr w14:val="tx1"/>
                  </w14:solidFill>
                </w14:textFill>
              </w:rPr>
              <w:t>、运营期对</w:t>
            </w:r>
            <w:r>
              <w:rPr>
                <w:rFonts w:hint="eastAsia" w:ascii="Times New Roman" w:hAnsi="Times New Roman" w:eastAsia="宋体" w:cs="Times New Roman"/>
                <w:b/>
                <w:bCs/>
                <w:snapToGrid/>
                <w:color w:val="000000" w:themeColor="text1"/>
                <w:sz w:val="24"/>
                <w:szCs w:val="18"/>
                <w:lang w:val="en-US" w:eastAsia="zh-CN"/>
                <w14:textFill>
                  <w14:solidFill>
                    <w14:schemeClr w14:val="tx1"/>
                  </w14:solidFill>
                </w14:textFill>
              </w:rPr>
              <w:t>地下水、土壤</w:t>
            </w:r>
            <w:r>
              <w:rPr>
                <w:rFonts w:hint="default" w:ascii="Times New Roman" w:hAnsi="Times New Roman" w:eastAsia="宋体" w:cs="Times New Roman"/>
                <w:b/>
                <w:bCs/>
                <w:snapToGrid/>
                <w:color w:val="000000" w:themeColor="text1"/>
                <w:sz w:val="24"/>
                <w:szCs w:val="18"/>
                <w:lang w:eastAsia="zh-CN"/>
                <w14:textFill>
                  <w14:solidFill>
                    <w14:schemeClr w14:val="tx1"/>
                  </w14:solidFill>
                </w14:textFill>
              </w:rPr>
              <w:t>的保护措施</w:t>
            </w:r>
          </w:p>
          <w:p w14:paraId="133A3BAB">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eastAsia" w:cs="Times New Roman"/>
                <w:color w:val="000000" w:themeColor="text1"/>
                <w:sz w:val="24"/>
                <w:highlight w:val="none"/>
                <w:lang w:val="en-US" w:eastAsia="zh-CN"/>
                <w14:textFill>
                  <w14:solidFill>
                    <w14:schemeClr w14:val="tx1"/>
                  </w14:solidFill>
                </w14:textFill>
              </w:rPr>
              <w:t>本项目对地下水和土壤的可能污染源主要为危险废物贮存点、一般固废间、沉淀池、加工区及其他生产办公区，</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本项目对可能泄漏污染物的地面进行防渗处理，可有效防止污染物渗入地下及土壤，并及时将渗漏、泄漏的污染物收集并进行集中处理。</w:t>
            </w:r>
            <w:r>
              <w:rPr>
                <w:rFonts w:hint="default" w:ascii="Times New Roman" w:hAnsi="Times New Roman" w:eastAsia="宋体" w:cs="Times New Roman"/>
                <w:color w:val="000000" w:themeColor="text1"/>
                <w:sz w:val="24"/>
                <w14:textFill>
                  <w14:solidFill>
                    <w14:schemeClr w14:val="tx1"/>
                  </w14:solidFill>
                </w14:textFill>
              </w:rPr>
              <w:t>针对防渗分区的划分，主要采取以下措施：</w:t>
            </w:r>
          </w:p>
          <w:p w14:paraId="634D5BF3">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lang w:eastAsia="zh-CN"/>
                <w14:textFill>
                  <w14:solidFill>
                    <w14:schemeClr w14:val="tx1"/>
                  </w14:solidFill>
                </w14:textFill>
              </w:rPr>
            </w:pP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1</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危险废物</w:t>
            </w:r>
            <w:r>
              <w:rPr>
                <w:rFonts w:hint="default" w:ascii="Times New Roman" w:hAnsi="Times New Roman" w:eastAsia="宋体" w:cs="Times New Roman"/>
                <w:color w:val="000000" w:themeColor="text1"/>
                <w:sz w:val="24"/>
                <w:lang w:eastAsia="zh-CN"/>
                <w14:textFill>
                  <w14:solidFill>
                    <w14:schemeClr w14:val="tx1"/>
                  </w14:solidFill>
                </w14:textFill>
              </w:rPr>
              <w:t>贮存点</w:t>
            </w:r>
          </w:p>
          <w:p w14:paraId="0AB7985D">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①项目危险废物</w:t>
            </w:r>
            <w:r>
              <w:rPr>
                <w:rFonts w:hint="default" w:ascii="Times New Roman" w:hAnsi="Times New Roman" w:eastAsia="宋体" w:cs="Times New Roman"/>
                <w:color w:val="000000" w:themeColor="text1"/>
                <w:sz w:val="24"/>
                <w:lang w:eastAsia="zh-CN"/>
                <w14:textFill>
                  <w14:solidFill>
                    <w14:schemeClr w14:val="tx1"/>
                  </w14:solidFill>
                </w14:textFill>
              </w:rPr>
              <w:t>贮存点</w:t>
            </w:r>
            <w:r>
              <w:rPr>
                <w:rFonts w:hint="default" w:ascii="Times New Roman" w:hAnsi="Times New Roman" w:eastAsia="宋体" w:cs="Times New Roman"/>
                <w:color w:val="000000" w:themeColor="text1"/>
                <w:sz w:val="24"/>
                <w14:textFill>
                  <w14:solidFill>
                    <w14:schemeClr w14:val="tx1"/>
                  </w14:solidFill>
                </w14:textFill>
              </w:rPr>
              <w:t>是地下水重点防治区，地面进行防渗处理，防渗层为至少1 m厚黏土层（渗透系数不大于1×10</w:t>
            </w:r>
            <w:r>
              <w:rPr>
                <w:rFonts w:hint="default" w:ascii="Times New Roman" w:hAnsi="Times New Roman" w:eastAsia="宋体" w:cs="Times New Roman"/>
                <w:color w:val="000000" w:themeColor="text1"/>
                <w:sz w:val="24"/>
                <w:vertAlign w:val="superscript"/>
                <w14:textFill>
                  <w14:solidFill>
                    <w14:schemeClr w14:val="tx1"/>
                  </w14:solidFill>
                </w14:textFill>
              </w:rPr>
              <w:t>-7</w:t>
            </w:r>
            <w:r>
              <w:rPr>
                <w:rFonts w:hint="default" w:ascii="Times New Roman" w:hAnsi="Times New Roman" w:eastAsia="宋体" w:cs="Times New Roman"/>
                <w:color w:val="000000" w:themeColor="text1"/>
                <w:sz w:val="24"/>
                <w14:textFill>
                  <w14:solidFill>
                    <w14:schemeClr w14:val="tx1"/>
                  </w14:solidFill>
                </w14:textFill>
              </w:rPr>
              <w:t>cm/s），或至少2 mm厚高密度聚乙烯膜等人工防渗材料（渗透系数不大于1×10</w:t>
            </w:r>
            <w:r>
              <w:rPr>
                <w:rFonts w:hint="default" w:ascii="Times New Roman" w:hAnsi="Times New Roman" w:eastAsia="宋体" w:cs="Times New Roman"/>
                <w:color w:val="000000" w:themeColor="text1"/>
                <w:sz w:val="24"/>
                <w:vertAlign w:val="superscript"/>
                <w14:textFill>
                  <w14:solidFill>
                    <w14:schemeClr w14:val="tx1"/>
                  </w14:solidFill>
                </w14:textFill>
              </w:rPr>
              <w:t>-10</w:t>
            </w:r>
            <w:r>
              <w:rPr>
                <w:rFonts w:hint="default" w:ascii="Times New Roman" w:hAnsi="Times New Roman" w:eastAsia="宋体" w:cs="Times New Roman"/>
                <w:color w:val="000000" w:themeColor="text1"/>
                <w:sz w:val="24"/>
                <w14:textFill>
                  <w14:solidFill>
                    <w14:schemeClr w14:val="tx1"/>
                  </w14:solidFill>
                </w14:textFill>
              </w:rPr>
              <w:t>cm/s），或其他防渗性能等效的材料</w:t>
            </w:r>
            <w:r>
              <w:rPr>
                <w:rFonts w:hint="default" w:ascii="Times New Roman" w:hAnsi="Times New Roman" w:eastAsia="宋体"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可避免泄漏液态危险废物下渗，避免对地下水的影响。</w:t>
            </w:r>
          </w:p>
          <w:p w14:paraId="43FA1FA4">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②选用符合标准的容器盛装危险废物，有效减少渗滤液及物料的泄漏。</w:t>
            </w:r>
          </w:p>
          <w:p w14:paraId="6C0256F5">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③危险废物</w:t>
            </w:r>
            <w:r>
              <w:rPr>
                <w:rFonts w:hint="default" w:ascii="Times New Roman" w:hAnsi="Times New Roman" w:eastAsia="宋体" w:cs="Times New Roman"/>
                <w:color w:val="000000" w:themeColor="text1"/>
                <w:sz w:val="24"/>
                <w:lang w:eastAsia="zh-CN"/>
                <w14:textFill>
                  <w14:solidFill>
                    <w14:schemeClr w14:val="tx1"/>
                  </w14:solidFill>
                </w14:textFill>
              </w:rPr>
              <w:t>贮存点</w:t>
            </w:r>
            <w:r>
              <w:rPr>
                <w:rFonts w:hint="default" w:ascii="Times New Roman" w:hAnsi="Times New Roman" w:eastAsia="宋体" w:cs="Times New Roman"/>
                <w:color w:val="000000" w:themeColor="text1"/>
                <w:sz w:val="24"/>
                <w14:textFill>
                  <w14:solidFill>
                    <w14:schemeClr w14:val="tx1"/>
                  </w14:solidFill>
                </w14:textFill>
              </w:rPr>
              <w:t>内设置毛毡、木屑、抹布等应急吸收材料，及时清理泄漏的液态化学品或危险废物。</w:t>
            </w:r>
          </w:p>
          <w:p w14:paraId="03ED5709">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④危险废物</w:t>
            </w:r>
            <w:r>
              <w:rPr>
                <w:rFonts w:hint="default" w:ascii="Times New Roman" w:hAnsi="Times New Roman" w:eastAsia="宋体" w:cs="Times New Roman"/>
                <w:color w:val="000000" w:themeColor="text1"/>
                <w:sz w:val="24"/>
                <w:lang w:eastAsia="zh-CN"/>
                <w14:textFill>
                  <w14:solidFill>
                    <w14:schemeClr w14:val="tx1"/>
                  </w14:solidFill>
                </w14:textFill>
              </w:rPr>
              <w:t>贮存点</w:t>
            </w:r>
            <w:r>
              <w:rPr>
                <w:rFonts w:hint="default" w:ascii="Times New Roman" w:hAnsi="Times New Roman" w:eastAsia="宋体" w:cs="Times New Roman"/>
                <w:color w:val="000000" w:themeColor="text1"/>
                <w:sz w:val="24"/>
                <w14:textFill>
                  <w14:solidFill>
                    <w14:schemeClr w14:val="tx1"/>
                  </w14:solidFill>
                </w14:textFill>
              </w:rPr>
              <w:t>内设置泄漏液收集渠或围堰，收集泄漏的液态化学品和危险废物。</w:t>
            </w:r>
          </w:p>
          <w:p w14:paraId="6E87C33C">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⑤危险废物</w:t>
            </w:r>
            <w:r>
              <w:rPr>
                <w:rFonts w:hint="default" w:ascii="Times New Roman" w:hAnsi="Times New Roman" w:eastAsia="宋体" w:cs="Times New Roman"/>
                <w:color w:val="000000" w:themeColor="text1"/>
                <w:sz w:val="24"/>
                <w:lang w:eastAsia="zh-CN"/>
                <w14:textFill>
                  <w14:solidFill>
                    <w14:schemeClr w14:val="tx1"/>
                  </w14:solidFill>
                </w14:textFill>
              </w:rPr>
              <w:t>贮存点</w:t>
            </w:r>
            <w:r>
              <w:rPr>
                <w:rFonts w:hint="default" w:ascii="Times New Roman" w:hAnsi="Times New Roman" w:eastAsia="宋体" w:cs="Times New Roman"/>
                <w:color w:val="000000" w:themeColor="text1"/>
                <w:sz w:val="24"/>
                <w14:textFill>
                  <w14:solidFill>
                    <w14:schemeClr w14:val="tx1"/>
                  </w14:solidFill>
                </w14:textFill>
              </w:rPr>
              <w:t>设置漫坡，高20cm，防止化学品仓库内泄漏物料外流，同时防止外路面雨水流入仓库内。</w:t>
            </w:r>
          </w:p>
          <w:p w14:paraId="4A3C1B1D">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（2）一般固废间、沉淀池、加工区</w:t>
            </w:r>
          </w:p>
          <w:p w14:paraId="4A94E9EA">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一般固废间、</w:t>
            </w:r>
            <w:r>
              <w:rPr>
                <w:rFonts w:hint="default" w:ascii="Times New Roman" w:hAnsi="Times New Roman" w:eastAsia="宋体" w:cs="Times New Roman"/>
                <w:bCs/>
                <w:color w:val="000000" w:themeColor="text1"/>
                <w:kern w:val="0"/>
                <w:sz w:val="24"/>
                <w:lang w:bidi="ar"/>
                <w14:textFill>
                  <w14:solidFill>
                    <w14:schemeClr w14:val="tx1"/>
                  </w14:solidFill>
                </w14:textFill>
              </w:rPr>
              <w:t>沉淀池、加工区按照《一般工业固体废物贮存和填埋污染控制标准》（GB18599-2020）相关要求建设，地面基础及内墙采取防渗措施（其中内墙防渗层做到0.5m高），使用防水混凝土，地面做防滑处理，一般固体废物临时贮存房渗透系数达1.0×10</w:t>
            </w:r>
            <w:r>
              <w:rPr>
                <w:rFonts w:hint="default" w:ascii="Times New Roman" w:hAnsi="Times New Roman" w:eastAsia="宋体" w:cs="Times New Roman"/>
                <w:bCs/>
                <w:color w:val="000000" w:themeColor="text1"/>
                <w:kern w:val="0"/>
                <w:sz w:val="24"/>
                <w:vertAlign w:val="superscript"/>
                <w:lang w:bidi="ar"/>
                <w14:textFill>
                  <w14:solidFill>
                    <w14:schemeClr w14:val="tx1"/>
                  </w14:solidFill>
                </w14:textFill>
              </w:rPr>
              <w:t>-7</w:t>
            </w:r>
            <w:r>
              <w:rPr>
                <w:rFonts w:hint="default" w:ascii="Times New Roman" w:hAnsi="Times New Roman" w:eastAsia="宋体" w:cs="Times New Roman"/>
                <w:bCs/>
                <w:color w:val="000000" w:themeColor="text1"/>
                <w:kern w:val="0"/>
                <w:sz w:val="24"/>
                <w:lang w:bidi="ar"/>
                <w14:textFill>
                  <w14:solidFill>
                    <w14:schemeClr w14:val="tx1"/>
                  </w14:solidFill>
                </w14:textFill>
              </w:rPr>
              <w:t>厘米/秒，并定期处置。</w:t>
            </w:r>
          </w:p>
          <w:p w14:paraId="50E70B87">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据调查，一般情况下一旦发现物料泄漏时及时进行处理，污染源的存在只是短时的间断存在，只要及时发现，及时处理，污染物作用时间短，很难穿透基础防渗层，因此，其对地下水影响较小。</w:t>
            </w:r>
          </w:p>
          <w:p w14:paraId="0700D4D8">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lang w:eastAsia="zh-CN"/>
                <w14:textFill>
                  <w14:solidFill>
                    <w14:schemeClr w14:val="tx1"/>
                  </w14:solidFill>
                </w14:textFill>
              </w:rPr>
            </w:pP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3</w:t>
            </w:r>
            <w:r>
              <w:rPr>
                <w:rFonts w:hint="default" w:ascii="Times New Roman" w:hAnsi="Times New Roman" w:eastAsia="宋体" w:cs="Times New Roman"/>
                <w:color w:val="000000" w:themeColor="text1"/>
                <w:sz w:val="24"/>
                <w:lang w:eastAsia="zh-CN"/>
                <w14:textFill>
                  <w14:solidFill>
                    <w14:schemeClr w14:val="tx1"/>
                  </w14:solidFill>
                </w14:textFill>
              </w:rPr>
              <w:t>）其他生产办公区</w:t>
            </w:r>
          </w:p>
          <w:p w14:paraId="16041E9A">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项目其他生产办公区所在地拟做硬底化处理，因此无需再做其他防渗措施。</w:t>
            </w:r>
          </w:p>
          <w:p w14:paraId="4E85664C">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在落实好防渗、防污措施后，本项目的污染物能够得到有效的处理，避免正常情况下污染物下渗或泄漏对地下水及土壤造成影响。</w:t>
            </w:r>
          </w:p>
          <w:p w14:paraId="042D11D5">
            <w:pPr>
              <w:pStyle w:val="45"/>
              <w:jc w:val="both"/>
              <w:rPr>
                <w:rFonts w:hint="default" w:ascii="Times New Roman" w:hAnsi="Times New Roman" w:eastAsia="宋体" w:cs="Times New Roman"/>
                <w:b/>
                <w:bCs/>
                <w:snapToGrid/>
                <w:color w:val="000000" w:themeColor="text1"/>
                <w:sz w:val="24"/>
                <w:szCs w:val="18"/>
                <w:lang w:val="en-US" w:eastAsia="zh-CN"/>
                <w14:textFill>
                  <w14:solidFill>
                    <w14:schemeClr w14:val="tx1"/>
                  </w14:solidFill>
                </w14:textFill>
              </w:rPr>
            </w:pPr>
            <w:r>
              <w:rPr>
                <w:rFonts w:hint="eastAsia" w:ascii="Times New Roman" w:hAnsi="Times New Roman" w:eastAsia="宋体" w:cs="Times New Roman"/>
                <w:b/>
                <w:bCs/>
                <w:snapToGrid/>
                <w:color w:val="000000" w:themeColor="text1"/>
                <w:sz w:val="24"/>
                <w:szCs w:val="18"/>
                <w:lang w:val="en-US" w:eastAsia="zh-CN"/>
                <w14:textFill>
                  <w14:solidFill>
                    <w14:schemeClr w14:val="tx1"/>
                  </w14:solidFill>
                </w14:textFill>
              </w:rPr>
              <w:t>8</w:t>
            </w:r>
            <w:r>
              <w:rPr>
                <w:rFonts w:hint="default" w:ascii="Times New Roman" w:hAnsi="Times New Roman" w:eastAsia="宋体" w:cs="Times New Roman"/>
                <w:b/>
                <w:bCs/>
                <w:snapToGrid/>
                <w:color w:val="000000" w:themeColor="text1"/>
                <w:sz w:val="24"/>
                <w:szCs w:val="18"/>
                <w:lang w:eastAsia="zh-CN"/>
                <w14:textFill>
                  <w14:solidFill>
                    <w14:schemeClr w14:val="tx1"/>
                  </w14:solidFill>
                </w14:textFill>
              </w:rPr>
              <w:t>、运营期</w:t>
            </w:r>
            <w:r>
              <w:rPr>
                <w:rFonts w:hint="eastAsia" w:ascii="Times New Roman" w:hAnsi="Times New Roman" w:eastAsia="宋体" w:cs="Times New Roman"/>
                <w:b/>
                <w:bCs/>
                <w:snapToGrid/>
                <w:color w:val="000000" w:themeColor="text1"/>
                <w:sz w:val="24"/>
                <w:szCs w:val="18"/>
                <w:lang w:val="en-US" w:eastAsia="zh-CN"/>
                <w14:textFill>
                  <w14:solidFill>
                    <w14:schemeClr w14:val="tx1"/>
                  </w14:solidFill>
                </w14:textFill>
              </w:rPr>
              <w:t>风险防范</w:t>
            </w:r>
          </w:p>
          <w:p w14:paraId="6C65EA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eastAsia" w:cs="Times New Roman"/>
                <w:b/>
                <w:bCs/>
                <w:color w:val="000000" w:themeColor="text1"/>
                <w:sz w:val="24"/>
                <w:szCs w:val="24"/>
                <w:lang w:val="en-US" w:eastAsia="zh-CN"/>
                <w14:textFill>
                  <w14:solidFill>
                    <w14:schemeClr w14:val="tx1"/>
                  </w14:solidFill>
                </w14:textFill>
              </w:rPr>
              <w:t>8</w:t>
            </w:r>
            <w:r>
              <w:rPr>
                <w:rFonts w:hint="default" w:ascii="Times New Roman" w:hAnsi="Times New Roman" w:cs="Times New Roman"/>
                <w:b/>
                <w:bCs/>
                <w:color w:val="000000" w:themeColor="text1"/>
                <w:sz w:val="24"/>
                <w:szCs w:val="24"/>
                <w14:textFill>
                  <w14:solidFill>
                    <w14:schemeClr w14:val="tx1"/>
                  </w14:solidFill>
                </w14:textFill>
              </w:rPr>
              <w:t>.1环境风险防范措施</w:t>
            </w:r>
          </w:p>
          <w:p w14:paraId="0B50557D">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本项目风险物质为废机油泄漏和火灾，根据实际情况，评价提出以下风险防范措施。</w:t>
            </w:r>
          </w:p>
          <w:p w14:paraId="27653850">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（1）废机油泄漏风险防范措施</w:t>
            </w:r>
          </w:p>
          <w:p w14:paraId="5A898F22">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lang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①</w:t>
            </w:r>
            <w:r>
              <w:rPr>
                <w:rFonts w:hint="default" w:ascii="Times New Roman" w:hAnsi="Times New Roman" w:eastAsia="宋体" w:cs="Times New Roman"/>
                <w:color w:val="000000" w:themeColor="text1"/>
                <w:sz w:val="24"/>
                <w:lang w:eastAsia="zh-CN"/>
                <w14:textFill>
                  <w14:solidFill>
                    <w14:schemeClr w14:val="tx1"/>
                  </w14:solidFill>
                </w14:textFill>
              </w:rPr>
              <w:t>危废贮存点</w:t>
            </w:r>
            <w:r>
              <w:rPr>
                <w:rFonts w:hint="default" w:ascii="Times New Roman" w:hAnsi="Times New Roman" w:eastAsia="宋体" w:cs="Times New Roman"/>
                <w:color w:val="000000" w:themeColor="text1"/>
                <w:sz w:val="24"/>
                <w14:textFill>
                  <w14:solidFill>
                    <w14:schemeClr w14:val="tx1"/>
                  </w14:solidFill>
                </w14:textFill>
              </w:rPr>
              <w:t>地面须采取硬化防渗、防腐措施，健全库管制度，建立进出库台账记录</w:t>
            </w:r>
            <w:r>
              <w:rPr>
                <w:rFonts w:hint="default" w:ascii="Times New Roman" w:hAnsi="Times New Roman" w:eastAsia="宋体" w:cs="Times New Roman"/>
                <w:color w:val="000000" w:themeColor="text1"/>
                <w:sz w:val="24"/>
                <w:lang w:val="en-US" w:eastAsia="zh-CN"/>
                <w14:textFill>
                  <w14:solidFill>
                    <w14:schemeClr w14:val="tx1"/>
                  </w14:solidFill>
                </w14:textFill>
              </w:rPr>
              <w:t>。</w:t>
            </w:r>
          </w:p>
          <w:p w14:paraId="5D948790">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lang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②</w:t>
            </w:r>
            <w:r>
              <w:rPr>
                <w:rFonts w:hint="default" w:ascii="Times New Roman" w:hAnsi="Times New Roman" w:eastAsia="宋体" w:cs="Times New Roman"/>
                <w:color w:val="000000" w:themeColor="text1"/>
                <w:sz w:val="24"/>
                <w14:textFill>
                  <w14:solidFill>
                    <w14:schemeClr w14:val="tx1"/>
                  </w14:solidFill>
                </w14:textFill>
              </w:rPr>
              <w:t>在贮存期内，定期检查，发现其品质变化、包装破损、渗漏等应及时处理</w:t>
            </w:r>
            <w:r>
              <w:rPr>
                <w:rFonts w:hint="default" w:ascii="Times New Roman" w:hAnsi="Times New Roman" w:eastAsia="宋体" w:cs="Times New Roman"/>
                <w:color w:val="000000" w:themeColor="text1"/>
                <w:sz w:val="24"/>
                <w:lang w:eastAsia="zh-CN"/>
                <w14:textFill>
                  <w14:solidFill>
                    <w14:schemeClr w14:val="tx1"/>
                  </w14:solidFill>
                </w14:textFill>
              </w:rPr>
              <w:t>。</w:t>
            </w:r>
          </w:p>
          <w:p w14:paraId="0D6E75AC">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③</w:t>
            </w:r>
            <w:r>
              <w:rPr>
                <w:rFonts w:hint="default" w:ascii="Times New Roman" w:hAnsi="Times New Roman" w:eastAsia="宋体" w:cs="Times New Roman"/>
                <w:color w:val="000000" w:themeColor="text1"/>
                <w:sz w:val="24"/>
                <w:lang w:eastAsia="zh-CN"/>
                <w14:textFill>
                  <w14:solidFill>
                    <w14:schemeClr w14:val="tx1"/>
                  </w14:solidFill>
                </w14:textFill>
              </w:rPr>
              <w:t>危废贮存点</w:t>
            </w:r>
            <w:r>
              <w:rPr>
                <w:rFonts w:hint="default" w:ascii="Times New Roman" w:hAnsi="Times New Roman" w:eastAsia="宋体" w:cs="Times New Roman"/>
                <w:color w:val="000000" w:themeColor="text1"/>
                <w:sz w:val="24"/>
                <w14:textFill>
                  <w14:solidFill>
                    <w14:schemeClr w14:val="tx1"/>
                  </w14:solidFill>
                </w14:textFill>
              </w:rPr>
              <w:t>应配备有相应的足量应急物资、消防设施等，如防毒面具、喷淋设施、砂土等，并配备经过培训的应急人员。</w:t>
            </w:r>
          </w:p>
          <w:p w14:paraId="1AD7ADBE">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④</w:t>
            </w:r>
            <w:r>
              <w:rPr>
                <w:rFonts w:hint="default" w:ascii="Times New Roman" w:hAnsi="Times New Roman" w:eastAsia="宋体" w:cs="Times New Roman"/>
                <w:color w:val="000000" w:themeColor="text1"/>
                <w:sz w:val="24"/>
                <w14:textFill>
                  <w14:solidFill>
                    <w14:schemeClr w14:val="tx1"/>
                  </w14:solidFill>
                </w14:textFill>
              </w:rPr>
              <w:t>对区域内容易引发重大突发环境事件的环境危险源、危险区域进行调查、登记、风险评估，对环境危险源、危险区域定期组织（每月不得少于一次）进行检查、监控，并采取安全防范措施，对突发环境事件进行预防，公司设置专人每天进行巡检，定期对各环保设施进行巡查，一旦发现破损，及时检修。</w:t>
            </w:r>
          </w:p>
          <w:p w14:paraId="0C0E0A63">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⑤</w:t>
            </w:r>
            <w:r>
              <w:rPr>
                <w:rFonts w:hint="default" w:ascii="Times New Roman" w:hAnsi="Times New Roman" w:eastAsia="宋体" w:cs="Times New Roman"/>
                <w:color w:val="000000" w:themeColor="text1"/>
                <w:sz w:val="24"/>
                <w14:textFill>
                  <w14:solidFill>
                    <w14:schemeClr w14:val="tx1"/>
                  </w14:solidFill>
                </w14:textFill>
              </w:rPr>
              <w:t>危险废物应严格按照《危险废物贮存污染控制标准》进行储存，危险废物分类分区在危废贮存间暂存，交由有危险废物处置资质的单位定期进行回收处理。</w:t>
            </w:r>
          </w:p>
          <w:p w14:paraId="676938F4">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⑥</w:t>
            </w:r>
            <w:r>
              <w:rPr>
                <w:rFonts w:hint="default" w:ascii="Times New Roman" w:hAnsi="Times New Roman" w:eastAsia="宋体" w:cs="Times New Roman"/>
                <w:color w:val="000000" w:themeColor="text1"/>
                <w:sz w:val="24"/>
                <w14:textFill>
                  <w14:solidFill>
                    <w14:schemeClr w14:val="tx1"/>
                  </w14:solidFill>
                </w14:textFill>
              </w:rPr>
              <w:t>危险废物</w:t>
            </w:r>
            <w:r>
              <w:rPr>
                <w:rFonts w:hint="default" w:ascii="Times New Roman" w:hAnsi="Times New Roman" w:eastAsia="宋体" w:cs="Times New Roman"/>
                <w:color w:val="000000" w:themeColor="text1"/>
                <w:sz w:val="24"/>
                <w:lang w:eastAsia="zh-CN"/>
                <w14:textFill>
                  <w14:solidFill>
                    <w14:schemeClr w14:val="tx1"/>
                  </w14:solidFill>
                </w14:textFill>
              </w:rPr>
              <w:t>贮存点</w:t>
            </w:r>
            <w:r>
              <w:rPr>
                <w:rFonts w:hint="default" w:ascii="Times New Roman" w:hAnsi="Times New Roman" w:eastAsia="宋体" w:cs="Times New Roman"/>
                <w:color w:val="000000" w:themeColor="text1"/>
                <w:sz w:val="24"/>
                <w14:textFill>
                  <w14:solidFill>
                    <w14:schemeClr w14:val="tx1"/>
                  </w14:solidFill>
                </w14:textFill>
              </w:rPr>
              <w:t>要防风、防雨、防晒、防渗，不得堆放在露天场地，避免遭受雨淋水浸；不得存放在阳光直接照射、高温及潮湿的地方。</w:t>
            </w:r>
          </w:p>
          <w:p w14:paraId="7E0D57DF">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⑦</w:t>
            </w:r>
            <w:r>
              <w:rPr>
                <w:rFonts w:hint="default" w:ascii="Times New Roman" w:hAnsi="Times New Roman" w:eastAsia="宋体" w:cs="Times New Roman"/>
                <w:color w:val="000000" w:themeColor="text1"/>
                <w:sz w:val="24"/>
                <w:lang w:eastAsia="zh-CN"/>
                <w14:textFill>
                  <w14:solidFill>
                    <w14:schemeClr w14:val="tx1"/>
                  </w14:solidFill>
                </w14:textFill>
              </w:rPr>
              <w:t>危废贮存点</w:t>
            </w:r>
            <w:r>
              <w:rPr>
                <w:rFonts w:hint="default" w:ascii="Times New Roman" w:hAnsi="Times New Roman" w:eastAsia="宋体" w:cs="Times New Roman"/>
                <w:color w:val="000000" w:themeColor="text1"/>
                <w:sz w:val="24"/>
                <w14:textFill>
                  <w14:solidFill>
                    <w14:schemeClr w14:val="tx1"/>
                  </w14:solidFill>
                </w14:textFill>
              </w:rPr>
              <w:t>应做地面防渗处理，防渗层为至少1m厚粘土层（渗透系数≤10</w:t>
            </w:r>
            <w:r>
              <w:rPr>
                <w:rFonts w:hint="default" w:ascii="Times New Roman" w:hAnsi="Times New Roman" w:eastAsia="宋体" w:cs="Times New Roman"/>
                <w:color w:val="000000" w:themeColor="text1"/>
                <w:sz w:val="24"/>
                <w:vertAlign w:val="superscript"/>
                <w14:textFill>
                  <w14:solidFill>
                    <w14:schemeClr w14:val="tx1"/>
                  </w14:solidFill>
                </w14:textFill>
              </w:rPr>
              <w:t>-7</w:t>
            </w:r>
            <w:r>
              <w:rPr>
                <w:rFonts w:hint="default" w:ascii="Times New Roman" w:hAnsi="Times New Roman" w:eastAsia="宋体" w:cs="Times New Roman"/>
                <w:color w:val="000000" w:themeColor="text1"/>
                <w:sz w:val="24"/>
                <w14:textFill>
                  <w14:solidFill>
                    <w14:schemeClr w14:val="tx1"/>
                  </w14:solidFill>
                </w14:textFill>
              </w:rPr>
              <w:t>cm/s），或至少2mm厚的其它人工材料，渗透系数≤10</w:t>
            </w:r>
            <w:r>
              <w:rPr>
                <w:rFonts w:hint="default" w:ascii="Times New Roman" w:hAnsi="Times New Roman" w:eastAsia="宋体" w:cs="Times New Roman"/>
                <w:color w:val="000000" w:themeColor="text1"/>
                <w:sz w:val="24"/>
                <w:vertAlign w:val="superscript"/>
                <w14:textFill>
                  <w14:solidFill>
                    <w14:schemeClr w14:val="tx1"/>
                  </w14:solidFill>
                </w14:textFill>
              </w:rPr>
              <w:t>-10</w:t>
            </w:r>
            <w:r>
              <w:rPr>
                <w:rFonts w:hint="default" w:ascii="Times New Roman" w:hAnsi="Times New Roman" w:eastAsia="宋体" w:cs="Times New Roman"/>
                <w:color w:val="000000" w:themeColor="text1"/>
                <w:sz w:val="24"/>
                <w14:textFill>
                  <w14:solidFill>
                    <w14:schemeClr w14:val="tx1"/>
                  </w14:solidFill>
                </w14:textFill>
              </w:rPr>
              <w:t>cm/s。</w:t>
            </w:r>
          </w:p>
          <w:p w14:paraId="22F0AA95">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⑧</w:t>
            </w:r>
            <w:r>
              <w:rPr>
                <w:rFonts w:hint="default" w:ascii="Times New Roman" w:hAnsi="Times New Roman" w:eastAsia="宋体" w:cs="Times New Roman"/>
                <w:color w:val="000000" w:themeColor="text1"/>
                <w:sz w:val="24"/>
                <w14:textFill>
                  <w14:solidFill>
                    <w14:schemeClr w14:val="tx1"/>
                  </w14:solidFill>
                </w14:textFill>
              </w:rPr>
              <w:t>危险废物</w:t>
            </w:r>
            <w:r>
              <w:rPr>
                <w:rFonts w:hint="default" w:ascii="Times New Roman" w:hAnsi="Times New Roman" w:eastAsia="宋体" w:cs="Times New Roman"/>
                <w:color w:val="000000" w:themeColor="text1"/>
                <w:sz w:val="24"/>
                <w:lang w:eastAsia="zh-CN"/>
                <w14:textFill>
                  <w14:solidFill>
                    <w14:schemeClr w14:val="tx1"/>
                  </w14:solidFill>
                </w14:textFill>
              </w:rPr>
              <w:t>贮存点</w:t>
            </w:r>
            <w:r>
              <w:rPr>
                <w:rFonts w:hint="default" w:ascii="Times New Roman" w:hAnsi="Times New Roman" w:eastAsia="宋体" w:cs="Times New Roman"/>
                <w:color w:val="000000" w:themeColor="text1"/>
                <w:sz w:val="24"/>
                <w14:textFill>
                  <w14:solidFill>
                    <w14:schemeClr w14:val="tx1"/>
                  </w14:solidFill>
                </w14:textFill>
              </w:rPr>
              <w:t>应设专人管理，管理人员须具备相关方面的专业知识，并定期组织应急演练，了解消防、环保常识。</w:t>
            </w:r>
          </w:p>
          <w:p w14:paraId="28DC5FF1">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⑨</w:t>
            </w:r>
            <w:r>
              <w:rPr>
                <w:rFonts w:hint="default" w:ascii="Times New Roman" w:hAnsi="Times New Roman" w:eastAsia="宋体" w:cs="Times New Roman"/>
                <w:color w:val="000000" w:themeColor="text1"/>
                <w:sz w:val="24"/>
                <w14:textFill>
                  <w14:solidFill>
                    <w14:schemeClr w14:val="tx1"/>
                  </w14:solidFill>
                </w14:textFill>
              </w:rPr>
              <w:t>存放至危险废物</w:t>
            </w:r>
            <w:r>
              <w:rPr>
                <w:rFonts w:hint="default" w:ascii="Times New Roman" w:hAnsi="Times New Roman" w:eastAsia="宋体" w:cs="Times New Roman"/>
                <w:color w:val="000000" w:themeColor="text1"/>
                <w:sz w:val="24"/>
                <w:lang w:eastAsia="zh-CN"/>
                <w14:textFill>
                  <w14:solidFill>
                    <w14:schemeClr w14:val="tx1"/>
                  </w14:solidFill>
                </w14:textFill>
              </w:rPr>
              <w:t>贮存点</w:t>
            </w:r>
            <w:r>
              <w:rPr>
                <w:rFonts w:hint="default" w:ascii="Times New Roman" w:hAnsi="Times New Roman" w:eastAsia="宋体" w:cs="Times New Roman"/>
                <w:color w:val="000000" w:themeColor="text1"/>
                <w:sz w:val="24"/>
                <w14:textFill>
                  <w14:solidFill>
                    <w14:schemeClr w14:val="tx1"/>
                  </w14:solidFill>
                </w14:textFill>
              </w:rPr>
              <w:t>的危险废物需进行登记，严格填写危险废物贮存台账，注明名称、来源、数量、特性和包装容器的类别、入库日期、存放库位、废物出库日期及接收单位名称，危险废物处置建立健全转移联单制度。</w:t>
            </w:r>
          </w:p>
          <w:p w14:paraId="0C2105D4">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kern w:val="2"/>
                <w:sz w:val="24"/>
                <w:szCs w:val="24"/>
                <w:lang w:val="zh-CN" w:eastAsia="zh-CN" w:bidi="ar"/>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⑩危险废物贮存点</w:t>
            </w:r>
            <w:r>
              <w:rPr>
                <w:rFonts w:hint="default" w:ascii="Times New Roman" w:hAnsi="Times New Roman" w:eastAsia="宋体" w:cs="Times New Roman"/>
                <w:color w:val="000000" w:themeColor="text1"/>
                <w:kern w:val="2"/>
                <w:sz w:val="24"/>
                <w:szCs w:val="24"/>
                <w:lang w:val="zh-CN" w:eastAsia="zh-CN" w:bidi="ar"/>
                <w14:textFill>
                  <w14:solidFill>
                    <w14:schemeClr w14:val="tx1"/>
                  </w14:solidFill>
                </w14:textFill>
              </w:rPr>
              <w:t>应设专人管理，管理人员须具备相关方面的专业知识，并定期组织应急演练，了解消防、环保常识。</w:t>
            </w:r>
          </w:p>
          <w:p w14:paraId="295F0B5D">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（2）火灾防范措施</w:t>
            </w:r>
          </w:p>
          <w:p w14:paraId="4C114D6C">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本项目在运营期使用的机械设备都是利用电能，如果管理维护不当发生线路老化、短路等现象，可导致爆炸。因此本项目在运营期间，应加强对生产运营设备的维护管理，保证通风设备以及除尘设施的正常运行，定期进行检修，同时加强员工的管理以及风险防范意识，通过设置短路保护电路等措施，及时发现设备及线路中存在的问题，消除隐患，并配备相应的消防器材和应急设备。</w:t>
            </w:r>
          </w:p>
          <w:p w14:paraId="46C5E5F8">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（3）污染物事故性排放防范措施</w:t>
            </w:r>
          </w:p>
          <w:p w14:paraId="3388F717">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加强生产区域的管理，加强环保设施的运营维护与保养，提高员工的风险防范意识，定期组织员工进行演练，提高员工的实际操作技能。</w:t>
            </w:r>
          </w:p>
          <w:p w14:paraId="58CCDAE0">
            <w:pPr>
              <w:keepNext w:val="0"/>
              <w:keepLines w:val="0"/>
              <w:suppressLineNumbers w:val="0"/>
              <w:spacing w:before="0" w:beforeAutospacing="0" w:after="0" w:afterAutospacing="0" w:line="360" w:lineRule="auto"/>
              <w:ind w:left="0" w:right="0" w:firstLine="0" w:firstLineChars="0"/>
              <w:rPr>
                <w:rFonts w:hint="default" w:ascii="Times New Roman" w:hAnsi="Times New Roman" w:eastAsia="宋体" w:cs="Times New Roman"/>
                <w:b/>
                <w:bCs/>
                <w:color w:val="000000" w:themeColor="text1"/>
                <w:sz w:val="24"/>
                <w14:textFill>
                  <w14:solidFill>
                    <w14:schemeClr w14:val="tx1"/>
                  </w14:solidFill>
                </w14:textFill>
              </w:rPr>
            </w:pPr>
            <w:r>
              <w:rPr>
                <w:rFonts w:hint="eastAsia" w:cs="Times New Roman"/>
                <w:b/>
                <w:bCs/>
                <w:color w:val="000000" w:themeColor="text1"/>
                <w:sz w:val="24"/>
                <w:szCs w:val="24"/>
                <w:lang w:val="en-US" w:eastAsia="zh-CN"/>
                <w14:textFill>
                  <w14:solidFill>
                    <w14:schemeClr w14:val="tx1"/>
                  </w14:solidFill>
                </w14:textFill>
              </w:rPr>
              <w:t>8</w:t>
            </w:r>
            <w:r>
              <w:rPr>
                <w:rFonts w:hint="default" w:ascii="Times New Roman" w:hAnsi="Times New Roman" w:cs="Times New Roman"/>
                <w:b/>
                <w:bCs/>
                <w:color w:val="000000" w:themeColor="text1"/>
                <w:sz w:val="24"/>
                <w:szCs w:val="24"/>
                <w14:textFill>
                  <w14:solidFill>
                    <w14:schemeClr w14:val="tx1"/>
                  </w14:solidFill>
                </w14:textFill>
              </w:rPr>
              <w:t>.</w:t>
            </w:r>
            <w:r>
              <w:rPr>
                <w:rFonts w:hint="eastAsia" w:ascii="Times New Roman" w:hAnsi="Times New Roman" w:cs="Times New Roman"/>
                <w:b/>
                <w:bCs/>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14:textFill>
                  <w14:solidFill>
                    <w14:schemeClr w14:val="tx1"/>
                  </w14:solidFill>
                </w14:textFill>
              </w:rPr>
              <w:t>应急预案</w:t>
            </w:r>
          </w:p>
          <w:p w14:paraId="2D5D82A0">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事故应急预案是在发生事故后，按照预先制订的方案采取的一系列的措施，将事故的损失降低到最小程度。本工程应急预案重点如下：</w:t>
            </w:r>
          </w:p>
          <w:p w14:paraId="34B65CBB">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A、必须制定应急计划、方案和程序</w:t>
            </w:r>
          </w:p>
          <w:p w14:paraId="5368F1F1">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为了使突发事故发生后能有条不紊的处理事故，在工程投产之前就应制定好事故应急计划和方案，以备在发生事故后有备无患。</w:t>
            </w:r>
          </w:p>
          <w:p w14:paraId="1C848DC0">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B、成立重大事故应急救援小组</w:t>
            </w:r>
          </w:p>
          <w:p w14:paraId="072E9349">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成立由厂长、分管厂长及生产、安全、环保、保卫等部门组成的重大事故应急救援小组，一旦发生事故，救援小组便及时</w:t>
            </w:r>
            <w:r>
              <w:rPr>
                <w:rFonts w:hint="default" w:ascii="Times New Roman" w:hAnsi="Times New Roman" w:eastAsia="宋体" w:cs="Times New Roman"/>
                <w:color w:val="000000" w:themeColor="text1"/>
                <w:sz w:val="24"/>
                <w:lang w:eastAsia="zh-CN"/>
                <w14:textFill>
                  <w14:solidFill>
                    <w14:schemeClr w14:val="tx1"/>
                  </w14:solidFill>
                </w14:textFill>
              </w:rPr>
              <w:t>履行</w:t>
            </w:r>
            <w:r>
              <w:rPr>
                <w:rFonts w:hint="default" w:ascii="Times New Roman" w:hAnsi="Times New Roman" w:eastAsia="宋体" w:cs="Times New Roman"/>
                <w:color w:val="000000" w:themeColor="text1"/>
                <w:sz w:val="24"/>
                <w14:textFill>
                  <w14:solidFill>
                    <w14:schemeClr w14:val="tx1"/>
                  </w14:solidFill>
                </w14:textFill>
              </w:rPr>
              <w:t>其相应的职责，处理事故。</w:t>
            </w:r>
          </w:p>
          <w:p w14:paraId="2FDF4F09">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C、事故发生后应采取紧急隔离和疏散措施</w:t>
            </w:r>
          </w:p>
          <w:p w14:paraId="72B14C26">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一旦发生突发事故，应及时发出警报，并在救援小组的领导下，紧急隔离危险物品，切断电源，疏散人群，抢救受害人员。</w:t>
            </w:r>
          </w:p>
          <w:p w14:paraId="21E4B950">
            <w:pPr>
              <w:keepNext w:val="0"/>
              <w:keepLines w:val="0"/>
              <w:widowControl/>
              <w:suppressLineNumbers w:val="0"/>
              <w:spacing w:before="0" w:beforeAutospacing="0" w:after="0" w:afterAutospacing="0" w:line="360" w:lineRule="auto"/>
              <w:ind w:left="0" w:right="0" w:firstLine="0" w:firstLineChars="0"/>
              <w:jc w:val="left"/>
              <w:rPr>
                <w:rFonts w:hint="default" w:ascii="Times New Roman" w:hAnsi="Times New Roman" w:eastAsia="宋体" w:cs="Times New Roman"/>
                <w:b/>
                <w:bCs/>
                <w:color w:val="000000" w:themeColor="text1"/>
                <w:sz w:val="24"/>
                <w14:textFill>
                  <w14:solidFill>
                    <w14:schemeClr w14:val="tx1"/>
                  </w14:solidFill>
                </w14:textFill>
              </w:rPr>
            </w:pPr>
            <w:r>
              <w:rPr>
                <w:rFonts w:hint="eastAsia" w:cs="Times New Roman"/>
                <w:b/>
                <w:bCs/>
                <w:color w:val="000000" w:themeColor="text1"/>
                <w:sz w:val="24"/>
                <w:szCs w:val="24"/>
                <w:lang w:val="en-US" w:eastAsia="zh-CN"/>
                <w14:textFill>
                  <w14:solidFill>
                    <w14:schemeClr w14:val="tx1"/>
                  </w14:solidFill>
                </w14:textFill>
              </w:rPr>
              <w:t>8</w:t>
            </w:r>
            <w:r>
              <w:rPr>
                <w:rFonts w:hint="default" w:ascii="Times New Roman" w:hAnsi="Times New Roman" w:cs="Times New Roman"/>
                <w:b/>
                <w:bCs/>
                <w:color w:val="000000" w:themeColor="text1"/>
                <w:sz w:val="24"/>
                <w:szCs w:val="24"/>
                <w14:textFill>
                  <w14:solidFill>
                    <w14:schemeClr w14:val="tx1"/>
                  </w14:solidFill>
                </w14:textFill>
              </w:rPr>
              <w:t>.</w:t>
            </w:r>
            <w:r>
              <w:rPr>
                <w:rFonts w:hint="eastAsia" w:ascii="Times New Roman" w:hAnsi="Times New Roman" w:cs="Times New Roman"/>
                <w:b/>
                <w:bCs/>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b/>
                <w:bCs/>
                <w:color w:val="000000" w:themeColor="text1"/>
                <w:kern w:val="0"/>
                <w:sz w:val="24"/>
                <w:lang w:bidi="ar"/>
                <w14:textFill>
                  <w14:solidFill>
                    <w14:schemeClr w14:val="tx1"/>
                  </w14:solidFill>
                </w14:textFill>
              </w:rPr>
              <w:t>环境风险管理</w:t>
            </w:r>
          </w:p>
          <w:p w14:paraId="340BA116">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为避免风险事故，尤其是避免风险事故发生后对环境造成严重的污染，建设单位应树立并强化环境风险意识，增加对环境风险的防范措施，并使这些措施在实际工作中得到落实。为进一步减少事故的发生，减缓该项目运营过程中对环境的潜在威胁，建设单位应采取综合防范措施，并从技术、工艺、管理等方面对以下几方面予以重视：</w:t>
            </w:r>
          </w:p>
          <w:p w14:paraId="6901F732">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（1）树立环境风险意识</w:t>
            </w:r>
          </w:p>
          <w:p w14:paraId="6A11AD2C">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该项目客观上存在着一定的不安全因素，对周围环境存在着潜在的威胁。发生环境安全事故后，对周围环境有难以弥补的损害，所以在贯彻“安全第一，预防为主”的方针同时，应树立环境风险意识，强化环境风险责任，体现出环境保护的内容。</w:t>
            </w:r>
          </w:p>
          <w:p w14:paraId="11FE3296">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（2）实行全面环境安全管理制度</w:t>
            </w:r>
          </w:p>
          <w:p w14:paraId="7E8F120C">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项目在生产过程中有可能发生各种事故，事故发生后均会对环境造成不同程度的污染，因此应该针对该项目开展全面、全员、全过程的系数安全管理，把环境安全工作的重点放在消除系统的潜在危险上，并从整体和全局上促进该项目各个环节的环境安全运作，并建立监察、管理、检测、信息系统和科学决策体系，实行环境安全目标管理。</w:t>
            </w:r>
          </w:p>
          <w:p w14:paraId="278F8553">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（3）加强资料的日常记录与管理</w:t>
            </w:r>
          </w:p>
          <w:p w14:paraId="56C50071">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加强对生产过程中的各项操作参数等资料的日常记录及管理，及时发现问题并采取减缓危害的措施。</w:t>
            </w:r>
          </w:p>
          <w:p w14:paraId="1CA85F8B">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（4）应对措施</w:t>
            </w:r>
          </w:p>
          <w:p w14:paraId="25BEA346">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事故发生的可能性总是存在的，为减少事故发生后造成的损失，尤其是减少对环境造成严重的污染，建设单位除一方面要落实已制定的各种安全管理制度以及上述所列各项风险减缓措施，另一方面，建设单位还应对发生各类风险事故后采取必要的事故应急措施，建议建设单位对以下几方面予以着重考虑：</w:t>
            </w:r>
          </w:p>
          <w:p w14:paraId="4B5E8B84">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①发生事故后，应进行事故后果评价，并将有关情况通报给上级环保主管部门。</w:t>
            </w:r>
          </w:p>
          <w:p w14:paraId="0782BC67">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②定期举行应急培训活动，对该项目相关人员进行事故应急培训，提高事故发生后的应急处理能力；对新上岗的工作人员、实习人员、进行岗前安全、环保培训，重点部门的人员定期轮训；在对项目相关系统人员进行知识培训后，还对其进行了责任分配制度，确保不出现意外。</w:t>
            </w:r>
          </w:p>
          <w:p w14:paraId="243440E0">
            <w:pPr>
              <w:pStyle w:val="40"/>
              <w:rPr>
                <w:rFonts w:hint="default" w:ascii="Times New Roman" w:hAnsi="Times New Roman" w:eastAsia="宋体" w:cs="Times New Roman"/>
                <w:color w:val="000000" w:themeColor="text1"/>
                <w:sz w:val="24"/>
                <w14:textFill>
                  <w14:solidFill>
                    <w14:schemeClr w14:val="tx1"/>
                  </w14:solidFill>
                </w14:textFill>
              </w:rPr>
            </w:pPr>
          </w:p>
          <w:p w14:paraId="6A04DBC0">
            <w:pPr>
              <w:rPr>
                <w:rFonts w:hint="default" w:ascii="Times New Roman" w:hAnsi="Times New Roman" w:eastAsia="宋体" w:cs="Times New Roman"/>
                <w:color w:val="000000" w:themeColor="text1"/>
                <w:sz w:val="24"/>
                <w14:textFill>
                  <w14:solidFill>
                    <w14:schemeClr w14:val="tx1"/>
                  </w14:solidFill>
                </w14:textFill>
              </w:rPr>
            </w:pPr>
          </w:p>
          <w:p w14:paraId="6B5DFC6E">
            <w:pPr>
              <w:pStyle w:val="40"/>
              <w:rPr>
                <w:rFonts w:hint="default" w:ascii="Times New Roman" w:hAnsi="Times New Roman" w:eastAsia="宋体" w:cs="Times New Roman"/>
                <w:color w:val="000000" w:themeColor="text1"/>
                <w:sz w:val="24"/>
                <w14:textFill>
                  <w14:solidFill>
                    <w14:schemeClr w14:val="tx1"/>
                  </w14:solidFill>
                </w14:textFill>
              </w:rPr>
            </w:pPr>
          </w:p>
          <w:p w14:paraId="46568D64">
            <w:pPr>
              <w:rPr>
                <w:rFonts w:hint="default" w:ascii="Times New Roman" w:hAnsi="Times New Roman" w:eastAsia="宋体" w:cs="Times New Roman"/>
                <w:color w:val="000000" w:themeColor="text1"/>
                <w:sz w:val="24"/>
                <w14:textFill>
                  <w14:solidFill>
                    <w14:schemeClr w14:val="tx1"/>
                  </w14:solidFill>
                </w14:textFill>
              </w:rPr>
            </w:pPr>
          </w:p>
          <w:p w14:paraId="3D9A388A">
            <w:pPr>
              <w:rPr>
                <w:rFonts w:hint="default" w:ascii="Times New Roman" w:hAnsi="Times New Roman" w:eastAsia="宋体" w:cs="Times New Roman"/>
                <w:color w:val="000000" w:themeColor="text1"/>
                <w:sz w:val="24"/>
                <w14:textFill>
                  <w14:solidFill>
                    <w14:schemeClr w14:val="tx1"/>
                  </w14:solidFill>
                </w14:textFill>
              </w:rPr>
            </w:pPr>
          </w:p>
          <w:p w14:paraId="538B72F4">
            <w:pPr>
              <w:rPr>
                <w:rFonts w:hint="default" w:ascii="Times New Roman" w:hAnsi="Times New Roman" w:eastAsia="宋体" w:cs="Times New Roman"/>
                <w:color w:val="000000" w:themeColor="text1"/>
                <w:sz w:val="24"/>
                <w14:textFill>
                  <w14:solidFill>
                    <w14:schemeClr w14:val="tx1"/>
                  </w14:solidFill>
                </w14:textFill>
              </w:rPr>
            </w:pPr>
          </w:p>
          <w:p w14:paraId="0621D105">
            <w:pPr>
              <w:rPr>
                <w:rFonts w:hint="default" w:ascii="Times New Roman" w:hAnsi="Times New Roman" w:eastAsia="宋体" w:cs="Times New Roman"/>
                <w:color w:val="000000" w:themeColor="text1"/>
                <w:sz w:val="24"/>
                <w14:textFill>
                  <w14:solidFill>
                    <w14:schemeClr w14:val="tx1"/>
                  </w14:solidFill>
                </w14:textFill>
              </w:rPr>
            </w:pPr>
          </w:p>
          <w:p w14:paraId="131BC5C1">
            <w:pPr>
              <w:rPr>
                <w:rFonts w:hint="default" w:ascii="Times New Roman" w:hAnsi="Times New Roman" w:eastAsia="宋体" w:cs="Times New Roman"/>
                <w:color w:val="000000" w:themeColor="text1"/>
                <w:sz w:val="24"/>
                <w14:textFill>
                  <w14:solidFill>
                    <w14:schemeClr w14:val="tx1"/>
                  </w14:solidFill>
                </w14:textFill>
              </w:rPr>
            </w:pPr>
          </w:p>
          <w:p w14:paraId="17DC2792">
            <w:pPr>
              <w:rPr>
                <w:rFonts w:hint="default" w:ascii="Times New Roman" w:hAnsi="Times New Roman" w:eastAsia="宋体" w:cs="Times New Roman"/>
                <w:color w:val="000000" w:themeColor="text1"/>
                <w:sz w:val="24"/>
                <w14:textFill>
                  <w14:solidFill>
                    <w14:schemeClr w14:val="tx1"/>
                  </w14:solidFill>
                </w14:textFill>
              </w:rPr>
            </w:pPr>
          </w:p>
          <w:p w14:paraId="46B8F114">
            <w:pPr>
              <w:rPr>
                <w:rFonts w:hint="default" w:ascii="Times New Roman" w:hAnsi="Times New Roman" w:eastAsia="宋体" w:cs="Times New Roman"/>
                <w:color w:val="000000" w:themeColor="text1"/>
                <w:sz w:val="24"/>
                <w14:textFill>
                  <w14:solidFill>
                    <w14:schemeClr w14:val="tx1"/>
                  </w14:solidFill>
                </w14:textFill>
              </w:rPr>
            </w:pPr>
          </w:p>
          <w:p w14:paraId="71805351">
            <w:pPr>
              <w:rPr>
                <w:rFonts w:hint="default" w:ascii="Times New Roman" w:hAnsi="Times New Roman" w:eastAsia="宋体" w:cs="Times New Roman"/>
                <w:color w:val="000000" w:themeColor="text1"/>
                <w:sz w:val="24"/>
                <w14:textFill>
                  <w14:solidFill>
                    <w14:schemeClr w14:val="tx1"/>
                  </w14:solidFill>
                </w14:textFill>
              </w:rPr>
            </w:pPr>
          </w:p>
          <w:p w14:paraId="50FE2E3A">
            <w:pPr>
              <w:rPr>
                <w:rFonts w:hint="default" w:ascii="Times New Roman" w:hAnsi="Times New Roman" w:eastAsia="宋体" w:cs="Times New Roman"/>
                <w:color w:val="000000" w:themeColor="text1"/>
                <w:sz w:val="24"/>
                <w14:textFill>
                  <w14:solidFill>
                    <w14:schemeClr w14:val="tx1"/>
                  </w14:solidFill>
                </w14:textFill>
              </w:rPr>
            </w:pPr>
          </w:p>
          <w:p w14:paraId="65BBA7EB">
            <w:pPr>
              <w:rPr>
                <w:rFonts w:hint="default" w:ascii="Times New Roman" w:hAnsi="Times New Roman" w:eastAsia="宋体" w:cs="Times New Roman"/>
                <w:color w:val="000000" w:themeColor="text1"/>
                <w:sz w:val="24"/>
                <w14:textFill>
                  <w14:solidFill>
                    <w14:schemeClr w14:val="tx1"/>
                  </w14:solidFill>
                </w14:textFill>
              </w:rPr>
            </w:pPr>
          </w:p>
          <w:p w14:paraId="38E93B3A">
            <w:pPr>
              <w:rPr>
                <w:rFonts w:hint="default" w:ascii="Times New Roman" w:hAnsi="Times New Roman" w:eastAsia="宋体" w:cs="Times New Roman"/>
                <w:color w:val="000000" w:themeColor="text1"/>
                <w:sz w:val="24"/>
                <w14:textFill>
                  <w14:solidFill>
                    <w14:schemeClr w14:val="tx1"/>
                  </w14:solidFill>
                </w14:textFill>
              </w:rPr>
            </w:pPr>
          </w:p>
          <w:p w14:paraId="5311DAB5">
            <w:pPr>
              <w:rPr>
                <w:rFonts w:hint="default" w:ascii="Times New Roman" w:hAnsi="Times New Roman" w:eastAsia="宋体" w:cs="Times New Roman"/>
                <w:color w:val="000000" w:themeColor="text1"/>
                <w:sz w:val="24"/>
                <w14:textFill>
                  <w14:solidFill>
                    <w14:schemeClr w14:val="tx1"/>
                  </w14:solidFill>
                </w14:textFill>
              </w:rPr>
            </w:pPr>
          </w:p>
          <w:p w14:paraId="54E95078">
            <w:pPr>
              <w:rPr>
                <w:rFonts w:hint="default" w:ascii="Times New Roman" w:hAnsi="Times New Roman" w:eastAsia="宋体" w:cs="Times New Roman"/>
                <w:color w:val="000000" w:themeColor="text1"/>
                <w:sz w:val="24"/>
                <w14:textFill>
                  <w14:solidFill>
                    <w14:schemeClr w14:val="tx1"/>
                  </w14:solidFill>
                </w14:textFill>
              </w:rPr>
            </w:pPr>
          </w:p>
          <w:p w14:paraId="1CDCA44C">
            <w:pPr>
              <w:rPr>
                <w:rFonts w:hint="default" w:ascii="Times New Roman" w:hAnsi="Times New Roman" w:eastAsia="宋体" w:cs="Times New Roman"/>
                <w:color w:val="000000" w:themeColor="text1"/>
                <w:sz w:val="24"/>
                <w14:textFill>
                  <w14:solidFill>
                    <w14:schemeClr w14:val="tx1"/>
                  </w14:solidFill>
                </w14:textFill>
              </w:rPr>
            </w:pPr>
          </w:p>
          <w:p w14:paraId="3E882F53">
            <w:pPr>
              <w:rPr>
                <w:rFonts w:hint="default" w:ascii="Times New Roman" w:hAnsi="Times New Roman" w:eastAsia="宋体" w:cs="Times New Roman"/>
                <w:color w:val="000000" w:themeColor="text1"/>
                <w:sz w:val="24"/>
                <w14:textFill>
                  <w14:solidFill>
                    <w14:schemeClr w14:val="tx1"/>
                  </w14:solidFill>
                </w14:textFill>
              </w:rPr>
            </w:pPr>
          </w:p>
          <w:p w14:paraId="37997289">
            <w:pPr>
              <w:rPr>
                <w:rFonts w:hint="default" w:ascii="Times New Roman" w:hAnsi="Times New Roman" w:eastAsia="宋体" w:cs="Times New Roman"/>
                <w:color w:val="000000" w:themeColor="text1"/>
                <w:sz w:val="24"/>
                <w14:textFill>
                  <w14:solidFill>
                    <w14:schemeClr w14:val="tx1"/>
                  </w14:solidFill>
                </w14:textFill>
              </w:rPr>
            </w:pPr>
          </w:p>
          <w:p w14:paraId="2C2DA21E">
            <w:pPr>
              <w:rPr>
                <w:rFonts w:hint="default" w:ascii="Times New Roman" w:hAnsi="Times New Roman" w:eastAsia="宋体" w:cs="Times New Roman"/>
                <w:color w:val="000000" w:themeColor="text1"/>
                <w:sz w:val="24"/>
                <w14:textFill>
                  <w14:solidFill>
                    <w14:schemeClr w14:val="tx1"/>
                  </w14:solidFill>
                </w14:textFill>
              </w:rPr>
            </w:pPr>
          </w:p>
          <w:p w14:paraId="32656E9E">
            <w:pPr>
              <w:pStyle w:val="40"/>
              <w:rPr>
                <w:rFonts w:hint="default" w:ascii="Times New Roman" w:hAnsi="Times New Roman" w:eastAsia="宋体" w:cs="Times New Roman"/>
                <w:color w:val="000000" w:themeColor="text1"/>
                <w:sz w:val="24"/>
                <w14:textFill>
                  <w14:solidFill>
                    <w14:schemeClr w14:val="tx1"/>
                  </w14:solidFill>
                </w14:textFill>
              </w:rPr>
            </w:pPr>
          </w:p>
          <w:p w14:paraId="5E15BF9F">
            <w:pPr>
              <w:rPr>
                <w:rFonts w:hint="default" w:ascii="Times New Roman" w:hAnsi="Times New Roman" w:eastAsia="宋体" w:cs="Times New Roman"/>
                <w:color w:val="000000" w:themeColor="text1"/>
                <w:sz w:val="24"/>
                <w14:textFill>
                  <w14:solidFill>
                    <w14:schemeClr w14:val="tx1"/>
                  </w14:solidFill>
                </w14:textFill>
              </w:rPr>
            </w:pPr>
          </w:p>
          <w:p w14:paraId="6604A3D9">
            <w:pPr>
              <w:pStyle w:val="40"/>
              <w:rPr>
                <w:rFonts w:hint="default" w:ascii="Times New Roman" w:hAnsi="Times New Roman" w:eastAsia="宋体" w:cs="Times New Roman"/>
                <w:color w:val="000000" w:themeColor="text1"/>
                <w:sz w:val="24"/>
                <w14:textFill>
                  <w14:solidFill>
                    <w14:schemeClr w14:val="tx1"/>
                  </w14:solidFill>
                </w14:textFill>
              </w:rPr>
            </w:pPr>
          </w:p>
          <w:p w14:paraId="428E2E55">
            <w:pPr>
              <w:rPr>
                <w:rFonts w:hint="default" w:ascii="Times New Roman" w:hAnsi="Times New Roman" w:eastAsia="宋体" w:cs="Times New Roman"/>
                <w:color w:val="000000" w:themeColor="text1"/>
                <w:sz w:val="24"/>
                <w14:textFill>
                  <w14:solidFill>
                    <w14:schemeClr w14:val="tx1"/>
                  </w14:solidFill>
                </w14:textFill>
              </w:rPr>
            </w:pPr>
          </w:p>
          <w:p w14:paraId="6B6D66F8">
            <w:pPr>
              <w:pStyle w:val="40"/>
              <w:rPr>
                <w:rFonts w:hint="default" w:ascii="Times New Roman" w:hAnsi="Times New Roman" w:eastAsia="宋体" w:cs="Times New Roman"/>
                <w:color w:val="000000" w:themeColor="text1"/>
                <w:sz w:val="24"/>
                <w14:textFill>
                  <w14:solidFill>
                    <w14:schemeClr w14:val="tx1"/>
                  </w14:solidFill>
                </w14:textFill>
              </w:rPr>
            </w:pPr>
          </w:p>
          <w:p w14:paraId="54522E14">
            <w:pPr>
              <w:rPr>
                <w:rFonts w:hint="default" w:ascii="Times New Roman" w:hAnsi="Times New Roman" w:eastAsia="宋体" w:cs="Times New Roman"/>
                <w:color w:val="000000" w:themeColor="text1"/>
                <w:sz w:val="24"/>
                <w14:textFill>
                  <w14:solidFill>
                    <w14:schemeClr w14:val="tx1"/>
                  </w14:solidFill>
                </w14:textFill>
              </w:rPr>
            </w:pPr>
          </w:p>
          <w:p w14:paraId="2953264A">
            <w:pPr>
              <w:pStyle w:val="40"/>
              <w:rPr>
                <w:rFonts w:hint="default"/>
                <w:color w:val="000000" w:themeColor="text1"/>
                <w14:textFill>
                  <w14:solidFill>
                    <w14:schemeClr w14:val="tx1"/>
                  </w14:solidFill>
                </w14:textFill>
              </w:rPr>
            </w:pPr>
          </w:p>
          <w:p w14:paraId="535885A5">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p>
          <w:p w14:paraId="644319B4">
            <w:pPr>
              <w:spacing w:line="360" w:lineRule="auto"/>
              <w:ind w:firstLine="420" w:firstLineChars="200"/>
              <w:rPr>
                <w:rFonts w:hint="default" w:ascii="Times New Roman" w:hAnsi="Times New Roman" w:cs="Times New Roman"/>
                <w:color w:val="000000" w:themeColor="text1"/>
                <w14:textFill>
                  <w14:solidFill>
                    <w14:schemeClr w14:val="tx1"/>
                  </w14:solidFill>
                </w14:textFill>
              </w:rPr>
            </w:pPr>
          </w:p>
        </w:tc>
      </w:tr>
      <w:tr w14:paraId="5B3C34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777" w:type="dxa"/>
            <w:vAlign w:val="center"/>
          </w:tcPr>
          <w:p w14:paraId="67AF1EB9">
            <w:pPr>
              <w:adjustRightInd w:val="0"/>
              <w:snapToGrid w:val="0"/>
              <w:jc w:val="center"/>
              <w:rPr>
                <w:rFonts w:hint="default" w:ascii="Times New Roman" w:hAnsi="Times New Roman" w:cs="Times New Roman"/>
                <w:bCs/>
                <w:color w:val="000000" w:themeColor="text1"/>
                <w:spacing w:val="10"/>
                <w:szCs w:val="21"/>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其他</w:t>
            </w:r>
          </w:p>
        </w:tc>
        <w:tc>
          <w:tcPr>
            <w:tcW w:w="8457" w:type="dxa"/>
            <w:vAlign w:val="center"/>
          </w:tcPr>
          <w:p w14:paraId="443A9BF6">
            <w:pPr>
              <w:widowControl/>
              <w:jc w:val="left"/>
              <w:rPr>
                <w:rFonts w:hint="default" w:ascii="Times New Roman" w:hAnsi="Times New Roman" w:cs="Times New Roman"/>
                <w:color w:val="000000" w:themeColor="text1"/>
                <w14:textFill>
                  <w14:solidFill>
                    <w14:schemeClr w14:val="tx1"/>
                  </w14:solidFill>
                </w14:textFill>
              </w:rPr>
            </w:pPr>
          </w:p>
          <w:p w14:paraId="0D6868C7">
            <w:pPr>
              <w:keepNext w:val="0"/>
              <w:keepLines w:val="0"/>
              <w:suppressLineNumbers w:val="0"/>
              <w:spacing w:before="0" w:beforeAutospacing="0" w:after="0" w:afterAutospacing="0" w:line="360" w:lineRule="auto"/>
              <w:ind w:left="0" w:leftChars="0" w:right="0" w:firstLine="0" w:firstLineChars="0"/>
              <w:rPr>
                <w:rFonts w:hint="default"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1</w:t>
            </w:r>
            <w:r>
              <w:rPr>
                <w:rFonts w:hint="default" w:ascii="Times New Roman" w:hAnsi="Times New Roman" w:cs="Times New Roman"/>
                <w:b/>
                <w:bCs/>
                <w:color w:val="000000" w:themeColor="text1"/>
                <w:sz w:val="24"/>
                <w:szCs w:val="24"/>
                <w:lang w:val="en-US" w:eastAsia="zh-CN"/>
                <w14:textFill>
                  <w14:solidFill>
                    <w14:schemeClr w14:val="tx1"/>
                  </w14:solidFill>
                </w14:textFill>
              </w:rPr>
              <w:t>、</w:t>
            </w:r>
            <w:r>
              <w:rPr>
                <w:rFonts w:hint="default" w:ascii="Times New Roman" w:hAnsi="Times New Roman" w:cs="Times New Roman"/>
                <w:b/>
                <w:bCs/>
                <w:color w:val="000000" w:themeColor="text1"/>
                <w:sz w:val="24"/>
                <w:szCs w:val="24"/>
                <w14:textFill>
                  <w14:solidFill>
                    <w14:schemeClr w14:val="tx1"/>
                  </w14:solidFill>
                </w14:textFill>
              </w:rPr>
              <w:t>环境管理与监测计划</w:t>
            </w:r>
          </w:p>
          <w:p w14:paraId="12341D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1</w:t>
            </w:r>
            <w:r>
              <w:rPr>
                <w:rFonts w:hint="default" w:ascii="Times New Roman" w:hAnsi="Times New Roman" w:cs="Times New Roman"/>
                <w:b/>
                <w:bCs/>
                <w:color w:val="000000" w:themeColor="text1"/>
                <w:sz w:val="24"/>
                <w:szCs w:val="24"/>
                <w14:textFill>
                  <w14:solidFill>
                    <w14:schemeClr w14:val="tx1"/>
                  </w14:solidFill>
                </w14:textFill>
              </w:rPr>
              <w:t>.1环境管理</w:t>
            </w:r>
          </w:p>
          <w:p w14:paraId="7B28054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根据《中华人民共和国环境保护法》规定，建设项目污染防治设施必须与主体工程同时设计、同时施工、同时投入运行，而污染防治设施建设“三同时”验收是严格控制污染源和污染物排放总量、遏制环境恶化趋势的有力措施。本项目应在试生产阶段进行“三同时”验收，具体实施计划为：</w:t>
            </w:r>
          </w:p>
          <w:p w14:paraId="785BB18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pPr>
            <w:r>
              <w:rPr>
                <w:rFonts w:hint="default" w:ascii="Times New Roman" w:hAnsi="Times New Roman" w:cs="Times New Roman"/>
                <w:color w:val="000000" w:themeColor="text1"/>
                <w:kern w:val="2"/>
                <w:sz w:val="24"/>
                <w:szCs w:val="24"/>
                <w:highlight w:val="none"/>
                <w:lang w:val="en-US" w:eastAsia="zh-CN" w:bidi="ar"/>
                <w14:textFill>
                  <w14:solidFill>
                    <w14:schemeClr w14:val="tx1"/>
                  </w14:solidFill>
                </w14:textFill>
              </w:rPr>
              <w:t>（1）</w:t>
            </w:r>
            <w:r>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落实环保投资，确保污染治理措施执行“三同时”和各项治理与环保措施达到设计要求。</w:t>
            </w:r>
          </w:p>
          <w:p w14:paraId="11EACD9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pPr>
            <w:r>
              <w:rPr>
                <w:rFonts w:hint="default" w:ascii="Times New Roman" w:hAnsi="Times New Roman" w:cs="Times New Roman"/>
                <w:color w:val="000000" w:themeColor="text1"/>
                <w:kern w:val="2"/>
                <w:sz w:val="24"/>
                <w:szCs w:val="24"/>
                <w:highlight w:val="none"/>
                <w:lang w:val="en-US" w:eastAsia="zh-CN" w:bidi="ar"/>
                <w14:textFill>
                  <w14:solidFill>
                    <w14:schemeClr w14:val="tx1"/>
                  </w14:solidFill>
                </w14:textFill>
              </w:rPr>
              <w:t>（2）</w:t>
            </w:r>
            <w:r>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建设</w:t>
            </w:r>
            <w:r>
              <w:rPr>
                <w:rFonts w:hint="default" w:ascii="Times New Roman" w:hAnsi="Times New Roman" w:cs="Times New Roman"/>
                <w:color w:val="000000" w:themeColor="text1"/>
                <w:kern w:val="2"/>
                <w:sz w:val="24"/>
                <w:szCs w:val="24"/>
                <w:highlight w:val="none"/>
                <w:lang w:val="en-US" w:eastAsia="zh-CN" w:bidi="ar"/>
                <w14:textFill>
                  <w14:solidFill>
                    <w14:schemeClr w14:val="tx1"/>
                  </w14:solidFill>
                </w14:textFill>
              </w:rPr>
              <w:t>单位</w:t>
            </w:r>
            <w:r>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或者其委托的技术机构依照法律法规及技术规范等要求，查验建设项目环保“三同时”落实情况，监测污染物达标排放情况，核实环评文件及批复要求的污染防治措施、总量减排控制、防护距离等落实情况，并据此编制竣工环保验收报告。</w:t>
            </w:r>
          </w:p>
          <w:p w14:paraId="65615F8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pPr>
            <w:r>
              <w:rPr>
                <w:rFonts w:hint="default" w:ascii="Times New Roman" w:hAnsi="Times New Roman" w:cs="Times New Roman"/>
                <w:color w:val="000000" w:themeColor="text1"/>
                <w:kern w:val="2"/>
                <w:sz w:val="24"/>
                <w:szCs w:val="24"/>
                <w:highlight w:val="none"/>
                <w:lang w:val="en-US" w:eastAsia="zh-CN" w:bidi="ar"/>
                <w14:textFill>
                  <w14:solidFill>
                    <w14:schemeClr w14:val="tx1"/>
                  </w14:solidFill>
                </w14:textFill>
              </w:rPr>
              <w:t>（3）</w:t>
            </w:r>
            <w:r>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环境保护验收报告编制完成后，建设单位应组织成立验收工作组。验收组对建设项目配套建设的环境保护设施进行验收，形成验收意见。</w:t>
            </w:r>
          </w:p>
          <w:p w14:paraId="32DD0CC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pPr>
            <w:r>
              <w:rPr>
                <w:rFonts w:hint="default" w:ascii="Times New Roman" w:hAnsi="Times New Roman" w:cs="Times New Roman"/>
                <w:color w:val="000000" w:themeColor="text1"/>
                <w:kern w:val="2"/>
                <w:sz w:val="24"/>
                <w:szCs w:val="24"/>
                <w:highlight w:val="none"/>
                <w:lang w:val="en-US" w:eastAsia="zh-CN" w:bidi="ar"/>
                <w14:textFill>
                  <w14:solidFill>
                    <w14:schemeClr w14:val="tx1"/>
                  </w14:solidFill>
                </w14:textFill>
              </w:rPr>
              <w:t>（4）</w:t>
            </w:r>
            <w:r>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建设单位应当对验收工作组提出的问题进行整改，合格后方可出具验收合格的意见。建设项目配套建设的环境保护设施经验收合格后，其主体工程才可以投入生产或者使用。</w:t>
            </w:r>
          </w:p>
          <w:p w14:paraId="1D543CB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pPr>
            <w:r>
              <w:rPr>
                <w:rFonts w:hint="default" w:ascii="Times New Roman" w:hAnsi="Times New Roman" w:cs="Times New Roman"/>
                <w:color w:val="000000" w:themeColor="text1"/>
                <w:kern w:val="2"/>
                <w:sz w:val="24"/>
                <w:szCs w:val="24"/>
                <w:highlight w:val="none"/>
                <w:lang w:val="en-US" w:eastAsia="zh-CN" w:bidi="ar"/>
                <w14:textFill>
                  <w14:solidFill>
                    <w14:schemeClr w14:val="tx1"/>
                  </w14:solidFill>
                </w14:textFill>
              </w:rPr>
              <w:t>（5）</w:t>
            </w:r>
            <w:r>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建设单位取得验收合格的意见后5个工作日内，通过网站或者其他便于公众知悉的方式，依法向社会公开验收报告和验收意见。</w:t>
            </w:r>
          </w:p>
          <w:p w14:paraId="459880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1</w:t>
            </w:r>
            <w:r>
              <w:rPr>
                <w:rFonts w:hint="default" w:ascii="Times New Roman" w:hAnsi="Times New Roman" w:cs="Times New Roman"/>
                <w:b/>
                <w:bCs/>
                <w:color w:val="000000" w:themeColor="text1"/>
                <w:sz w:val="24"/>
                <w:szCs w:val="24"/>
                <w14:textFill>
                  <w14:solidFill>
                    <w14:schemeClr w14:val="tx1"/>
                  </w14:solidFill>
                </w14:textFill>
              </w:rPr>
              <w:t>.</w:t>
            </w:r>
            <w:r>
              <w:rPr>
                <w:rFonts w:hint="default" w:ascii="Times New Roman" w:hAnsi="Times New Roman" w:cs="Times New Roman"/>
                <w:b/>
                <w:bCs/>
                <w:color w:val="000000" w:themeColor="text1"/>
                <w:sz w:val="24"/>
                <w:szCs w:val="24"/>
                <w:lang w:val="en-US" w:eastAsia="zh-CN"/>
                <w14:textFill>
                  <w14:solidFill>
                    <w14:schemeClr w14:val="tx1"/>
                  </w14:solidFill>
                </w14:textFill>
              </w:rPr>
              <w:t>2</w:t>
            </w:r>
            <w:r>
              <w:rPr>
                <w:rFonts w:hint="default" w:ascii="Times New Roman" w:hAnsi="Times New Roman" w:cs="Times New Roman"/>
                <w:b/>
                <w:bCs/>
                <w:color w:val="000000" w:themeColor="text1"/>
                <w:sz w:val="24"/>
                <w:szCs w:val="24"/>
                <w14:textFill>
                  <w14:solidFill>
                    <w14:schemeClr w14:val="tx1"/>
                  </w14:solidFill>
                </w14:textFill>
              </w:rPr>
              <w:t>环境监测计划</w:t>
            </w:r>
          </w:p>
          <w:p w14:paraId="0D1B7ABB">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环境监测是保证环境管理措施落实的一个基本手段。环境监测能及时、准确地提供环境质量、污染源状况及发展趋势、环保设施运行效果的信息。及时发现环境管理措施的不足而及时修正，使环境质量和环境资源维持在期望值之内。</w:t>
            </w:r>
          </w:p>
          <w:p w14:paraId="56A24299">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根据《排污许可证申请与核发技术规范 总则》（HJ942-2018）</w:t>
            </w:r>
            <w:r>
              <w:rPr>
                <w:rFonts w:hint="eastAsia" w:ascii="Times New Roman" w:hAnsi="Times New Roman" w:cs="Times New Roman"/>
                <w:color w:val="000000" w:themeColor="text1"/>
                <w:sz w:val="24"/>
                <w:highlight w:val="none"/>
                <w:lang w:val="en-US" w:eastAsia="zh-CN"/>
                <w14:textFill>
                  <w14:solidFill>
                    <w14:schemeClr w14:val="tx1"/>
                  </w14:solidFill>
                </w14:textFill>
              </w:rPr>
              <w:t>等</w:t>
            </w:r>
            <w:r>
              <w:rPr>
                <w:rFonts w:hint="default" w:ascii="Times New Roman" w:hAnsi="Times New Roman" w:cs="Times New Roman"/>
                <w:color w:val="000000" w:themeColor="text1"/>
                <w:sz w:val="24"/>
                <w:highlight w:val="none"/>
                <w14:textFill>
                  <w14:solidFill>
                    <w14:schemeClr w14:val="tx1"/>
                  </w14:solidFill>
                </w14:textFill>
              </w:rPr>
              <w:t>相关规定，排污单位应按照最新的监测方案开展监测活动，可根据自身条件和能力，利用自有人员、场所和设备进行自行监测；也可委托其他有资质的检（监）测机构代其开展自行监测。排污单位应建立自行监测质量管理制度，按照相关技术规范要求做好监测质量保证与质量控制，记录好与监测有关的数据，按照规定进行保存并依据《企业事业单位环境信息公开办法》（环境保护部令第31号）、《国家重点监控企业自行监测及信息公开办法（试行）》（环发〔2013〕81号）要求向社会公开监测结果。非重点排污单位的信息公开要求有地方环境保护主管部门确定。</w:t>
            </w:r>
          </w:p>
          <w:p w14:paraId="781CBB4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firstLine="0" w:firstLineChars="0"/>
              <w:jc w:val="both"/>
              <w:textAlignment w:val="auto"/>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
                <w:bCs w:val="0"/>
                <w:color w:val="000000" w:themeColor="text1"/>
                <w:kern w:val="2"/>
                <w:sz w:val="24"/>
                <w:szCs w:val="24"/>
                <w:lang w:val="en-US" w:eastAsia="zh-CN" w:bidi="ar"/>
                <w14:textFill>
                  <w14:solidFill>
                    <w14:schemeClr w14:val="tx1"/>
                  </w14:solidFill>
                </w14:textFill>
              </w:rPr>
              <w:t>2</w:t>
            </w:r>
            <w:r>
              <w:rPr>
                <w:rFonts w:hint="default" w:ascii="Times New Roman" w:hAnsi="Times New Roman" w:cs="Times New Roman"/>
                <w:b/>
                <w:bCs w:val="0"/>
                <w:color w:val="000000" w:themeColor="text1"/>
                <w:kern w:val="2"/>
                <w:sz w:val="24"/>
                <w:szCs w:val="24"/>
                <w:lang w:val="en-US" w:eastAsia="zh-CN" w:bidi="ar"/>
                <w14:textFill>
                  <w14:solidFill>
                    <w14:schemeClr w14:val="tx1"/>
                  </w14:solidFill>
                </w14:textFill>
              </w:rPr>
              <w:t>、</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排污许可和环境管理台账</w:t>
            </w:r>
          </w:p>
          <w:p w14:paraId="1E833856">
            <w:pPr>
              <w:keepNext w:val="0"/>
              <w:keepLines w:val="0"/>
              <w:widowControl/>
              <w:suppressLineNumbers w:val="0"/>
              <w:spacing w:before="0" w:beforeAutospacing="0" w:after="0" w:afterAutospacing="0" w:line="360" w:lineRule="auto"/>
              <w:ind w:left="0" w:leftChars="0" w:right="0" w:firstLine="0" w:firstLineChars="0"/>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.1 排污许可证</w:t>
            </w:r>
          </w:p>
          <w:p w14:paraId="018A2444">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Cs/>
                <w:color w:val="000000" w:themeColor="text1"/>
                <w:sz w:val="24"/>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根据《控制污染物排放许可制实施方案》（国办发</w:t>
            </w:r>
            <w:r>
              <w:rPr>
                <w:rFonts w:hint="default" w:ascii="Times New Roman" w:hAnsi="Times New Roman" w:eastAsia="宋体" w:cs="Times New Roman"/>
                <w:color w:val="000000" w:themeColor="text1"/>
                <w:sz w:val="24"/>
                <w14:textFill>
                  <w14:solidFill>
                    <w14:schemeClr w14:val="tx1"/>
                  </w14:solidFill>
                </w14:textFill>
              </w:rPr>
              <w:t>〔2016〕</w:t>
            </w:r>
            <w:r>
              <w:rPr>
                <w:rFonts w:hint="default" w:ascii="Times New Roman" w:hAnsi="Times New Roman" w:eastAsia="宋体" w:cs="Times New Roman"/>
                <w:bCs/>
                <w:color w:val="000000" w:themeColor="text1"/>
                <w:sz w:val="24"/>
                <w14:textFill>
                  <w14:solidFill>
                    <w14:schemeClr w14:val="tx1"/>
                  </w14:solidFill>
                </w14:textFill>
              </w:rPr>
              <w:t>81号，2016年11月10日），环境影响评价制度是建设项目的环境准入门槛，排污许可制是企事业单位生产运营期排污的法律依据，必须做好充分衔接，实现从污染预防到污染治理和排放控制的全过程监管。</w:t>
            </w:r>
          </w:p>
          <w:p w14:paraId="5A8A80B7">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Cs/>
                <w:color w:val="000000" w:themeColor="text1"/>
                <w:sz w:val="24"/>
                <w:lang w:eastAsia="zh-CN"/>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根据《固定污染源排污许可分类管理名录（2019 年版）》，本项目为建筑用砂开采项目，属登记管理，建设单位在发生实际排污之前填报排污许可登记。</w:t>
            </w:r>
          </w:p>
          <w:p w14:paraId="07A99483">
            <w:pPr>
              <w:keepNext w:val="0"/>
              <w:keepLines w:val="0"/>
              <w:widowControl/>
              <w:suppressLineNumbers w:val="0"/>
              <w:spacing w:before="0" w:beforeAutospacing="0" w:after="0" w:afterAutospacing="0" w:line="360" w:lineRule="auto"/>
              <w:ind w:left="0" w:leftChars="0" w:right="0" w:firstLine="0" w:firstLineChars="0"/>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 xml:space="preserve">.2 排污口规范化管理 </w:t>
            </w:r>
          </w:p>
          <w:p w14:paraId="36B88DEF">
            <w:pPr>
              <w:keepNext w:val="0"/>
              <w:keepLines w:val="0"/>
              <w:suppressLineNumbers w:val="0"/>
              <w:bidi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本项目应按《环境保护图形标志—排放口（源）》（GB15562.1-1995）规定的图形，在各气、水、声排污口（源）挂牌标识，做到各排污口（源）的环保标志明显，便于企业管理和公众监督。危险废物识别标志设置依据《危险废物识别标志设置技术规范》（HJ 1276-2022）。</w:t>
            </w:r>
          </w:p>
          <w:p w14:paraId="478FCA99">
            <w:pPr>
              <w:keepNext w:val="0"/>
              <w:keepLines w:val="0"/>
              <w:suppressLineNumbers w:val="0"/>
              <w:bidi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列入总量控制污染物的排污口为管理的重点，排污口应便于采样与计量监测，便于日常现场监督检查。排污口位置必须合理确定，按环监</w:t>
            </w:r>
            <w:r>
              <w:rPr>
                <w:rFonts w:hint="eastAsia" w:cs="Times New Roman"/>
                <w:color w:val="000000" w:themeColor="text1"/>
                <w:sz w:val="24"/>
                <w:highlight w:val="none"/>
                <w:lang w:val="en-US" w:eastAsia="zh-CN"/>
                <w14:textFill>
                  <w14:solidFill>
                    <w14:schemeClr w14:val="tx1"/>
                  </w14:solidFill>
                </w14:textFill>
              </w:rPr>
              <w:t>〔1996〕470号</w:t>
            </w: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文件要求进行规范化管理。 </w:t>
            </w:r>
          </w:p>
          <w:p w14:paraId="28866CDA">
            <w:pPr>
              <w:keepNext w:val="0"/>
              <w:keepLines w:val="0"/>
              <w:suppressLineNumbers w:val="0"/>
              <w:bidi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污染物排放口的环保图形标志牌应设置在靠近采样点的醒目位置处，标志牌设置高度为其上缘距地面约2m。 </w:t>
            </w:r>
          </w:p>
          <w:p w14:paraId="6855AC31">
            <w:pPr>
              <w:keepNext w:val="0"/>
              <w:keepLines w:val="0"/>
              <w:suppressLineNumbers w:val="0"/>
              <w:bidi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重点排污单位的污染物排放口或固体废物贮存处置场地以设置立式标志牌为主，一般排污单位的污染物排放口或固体废物贮存处置场地可以根据情况设置立式或平面固定式标志牌。一般污染物排放口或固体废物贮存堆放场地设置提示性环境保护图形标志牌。</w:t>
            </w:r>
          </w:p>
          <w:p w14:paraId="53658158">
            <w:pPr>
              <w:keepNext w:val="0"/>
              <w:keepLines w:val="0"/>
              <w:suppressLineNumbers w:val="0"/>
              <w:snapToGrid w:val="0"/>
              <w:spacing w:before="0" w:beforeAutospacing="0" w:after="0" w:afterAutospacing="0" w:line="360" w:lineRule="auto"/>
              <w:ind w:left="0" w:right="0" w:firstLine="420" w:firstLineChars="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排放口环境保护图形标志具体设计图形见</w:t>
            </w:r>
            <w:r>
              <w:rPr>
                <w:rFonts w:hint="default" w:ascii="Times New Roman" w:hAnsi="Times New Roman" w:cs="Times New Roman"/>
                <w:color w:val="000000" w:themeColor="text1"/>
                <w:sz w:val="24"/>
                <w:lang w:val="en-US" w:eastAsia="zh-CN"/>
                <w14:textFill>
                  <w14:solidFill>
                    <w14:schemeClr w14:val="tx1"/>
                  </w14:solidFill>
                </w14:textFill>
              </w:rPr>
              <w:t>下表</w:t>
            </w:r>
            <w:r>
              <w:rPr>
                <w:rFonts w:hint="default" w:ascii="Times New Roman" w:hAnsi="Times New Roman" w:eastAsia="宋体" w:cs="Times New Roman"/>
                <w:color w:val="000000" w:themeColor="text1"/>
                <w:sz w:val="24"/>
                <w14:textFill>
                  <w14:solidFill>
                    <w14:schemeClr w14:val="tx1"/>
                  </w14:solidFill>
                </w14:textFill>
              </w:rPr>
              <w:t>。</w:t>
            </w:r>
          </w:p>
          <w:p w14:paraId="38322DB8">
            <w:pPr>
              <w:keepNext w:val="0"/>
              <w:keepLines w:val="0"/>
              <w:pageBreakBefore w:val="0"/>
              <w:widowControl w:val="0"/>
              <w:suppressLineNumbers w:val="0"/>
              <w:tabs>
                <w:tab w:val="left" w:pos="438"/>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t>表</w:t>
            </w:r>
            <w:r>
              <w:rPr>
                <w:rFonts w:hint="eastAsia" w:cs="Times New Roman"/>
                <w:b/>
                <w:color w:val="000000" w:themeColor="text1"/>
                <w:sz w:val="21"/>
                <w:szCs w:val="21"/>
                <w:highlight w:val="none"/>
                <w:lang w:val="en-US" w:eastAsia="zh-CN"/>
                <w14:textFill>
                  <w14:solidFill>
                    <w14:schemeClr w14:val="tx1"/>
                  </w14:solidFill>
                </w14:textFill>
              </w:rPr>
              <w:t>5</w:t>
            </w:r>
            <w:r>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t>-</w:t>
            </w:r>
            <w:r>
              <w:rPr>
                <w:rFonts w:hint="eastAsia" w:cs="Times New Roman"/>
                <w:b/>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t xml:space="preserve">  排放口环境保护图形标志一览表</w:t>
            </w:r>
          </w:p>
          <w:tbl>
            <w:tblPr>
              <w:tblStyle w:val="31"/>
              <w:tblW w:w="4999"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771"/>
              <w:gridCol w:w="1773"/>
              <w:gridCol w:w="1817"/>
              <w:gridCol w:w="2081"/>
            </w:tblGrid>
            <w:tr w14:paraId="4FD4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78" w:type="pct"/>
                  <w:tcBorders>
                    <w:tl2br w:val="nil"/>
                    <w:tr2bl w:val="nil"/>
                  </w:tcBorders>
                  <w:noWrap w:val="0"/>
                  <w:vAlign w:val="center"/>
                </w:tcPr>
                <w:p w14:paraId="4B9E804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序号</w:t>
                  </w:r>
                </w:p>
              </w:tc>
              <w:tc>
                <w:tcPr>
                  <w:tcW w:w="1076" w:type="pct"/>
                  <w:tcBorders>
                    <w:tl2br w:val="nil"/>
                    <w:tr2bl w:val="nil"/>
                  </w:tcBorders>
                  <w:noWrap w:val="0"/>
                  <w:vAlign w:val="center"/>
                </w:tcPr>
                <w:p w14:paraId="54E218B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提示图形标志</w:t>
                  </w:r>
                </w:p>
              </w:tc>
              <w:tc>
                <w:tcPr>
                  <w:tcW w:w="1077" w:type="pct"/>
                  <w:tcBorders>
                    <w:tl2br w:val="nil"/>
                    <w:tr2bl w:val="nil"/>
                  </w:tcBorders>
                  <w:noWrap w:val="0"/>
                  <w:vAlign w:val="center"/>
                </w:tcPr>
                <w:p w14:paraId="4635D3A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警告图形符号</w:t>
                  </w:r>
                </w:p>
              </w:tc>
              <w:tc>
                <w:tcPr>
                  <w:tcW w:w="1103" w:type="pct"/>
                  <w:tcBorders>
                    <w:tl2br w:val="nil"/>
                    <w:tr2bl w:val="nil"/>
                  </w:tcBorders>
                  <w:noWrap w:val="0"/>
                  <w:vAlign w:val="center"/>
                </w:tcPr>
                <w:p w14:paraId="1B60B33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名称</w:t>
                  </w:r>
                </w:p>
              </w:tc>
              <w:tc>
                <w:tcPr>
                  <w:tcW w:w="1263" w:type="pct"/>
                  <w:tcBorders>
                    <w:tl2br w:val="nil"/>
                    <w:tr2bl w:val="nil"/>
                  </w:tcBorders>
                  <w:noWrap w:val="0"/>
                  <w:vAlign w:val="center"/>
                </w:tcPr>
                <w:p w14:paraId="62647F7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功能</w:t>
                  </w:r>
                </w:p>
              </w:tc>
            </w:tr>
            <w:tr w14:paraId="1A4B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478" w:type="pct"/>
                  <w:tcBorders>
                    <w:tl2br w:val="nil"/>
                    <w:tr2bl w:val="nil"/>
                  </w:tcBorders>
                  <w:noWrap w:val="0"/>
                  <w:vAlign w:val="center"/>
                </w:tcPr>
                <w:p w14:paraId="4162B1A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w:t>
                  </w:r>
                </w:p>
              </w:tc>
              <w:tc>
                <w:tcPr>
                  <w:tcW w:w="1076" w:type="pct"/>
                  <w:tcBorders>
                    <w:tl2br w:val="nil"/>
                    <w:tr2bl w:val="nil"/>
                  </w:tcBorders>
                  <w:noWrap w:val="0"/>
                  <w:vAlign w:val="center"/>
                </w:tcPr>
                <w:p w14:paraId="060178F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drawing>
                      <wp:inline distT="0" distB="0" distL="114300" distR="114300">
                        <wp:extent cx="866775" cy="904875"/>
                        <wp:effectExtent l="0" t="0" r="9525" b="9525"/>
                        <wp:docPr id="38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图片 22"/>
                                <pic:cNvPicPr>
                                  <a:picLocks noChangeAspect="1"/>
                                </pic:cNvPicPr>
                              </pic:nvPicPr>
                              <pic:blipFill>
                                <a:blip r:embed="rId11"/>
                                <a:stretch>
                                  <a:fillRect/>
                                </a:stretch>
                              </pic:blipFill>
                              <pic:spPr>
                                <a:xfrm>
                                  <a:off x="0" y="0"/>
                                  <a:ext cx="866775" cy="904875"/>
                                </a:xfrm>
                                <a:prstGeom prst="rect">
                                  <a:avLst/>
                                </a:prstGeom>
                                <a:noFill/>
                                <a:ln>
                                  <a:noFill/>
                                </a:ln>
                              </pic:spPr>
                            </pic:pic>
                          </a:graphicData>
                        </a:graphic>
                      </wp:inline>
                    </w:drawing>
                  </w:r>
                </w:p>
              </w:tc>
              <w:tc>
                <w:tcPr>
                  <w:tcW w:w="1077" w:type="pct"/>
                  <w:tcBorders>
                    <w:tl2br w:val="nil"/>
                    <w:tr2bl w:val="nil"/>
                  </w:tcBorders>
                  <w:noWrap w:val="0"/>
                  <w:vAlign w:val="center"/>
                </w:tcPr>
                <w:p w14:paraId="5671EC7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drawing>
                      <wp:inline distT="0" distB="0" distL="114300" distR="114300">
                        <wp:extent cx="923925" cy="923925"/>
                        <wp:effectExtent l="0" t="0" r="9525" b="9525"/>
                        <wp:docPr id="390"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图片 23"/>
                                <pic:cNvPicPr>
                                  <a:picLocks noChangeAspect="1"/>
                                </pic:cNvPicPr>
                              </pic:nvPicPr>
                              <pic:blipFill>
                                <a:blip r:embed="rId12"/>
                                <a:stretch>
                                  <a:fillRect/>
                                </a:stretch>
                              </pic:blipFill>
                              <pic:spPr>
                                <a:xfrm>
                                  <a:off x="0" y="0"/>
                                  <a:ext cx="923925" cy="923925"/>
                                </a:xfrm>
                                <a:prstGeom prst="rect">
                                  <a:avLst/>
                                </a:prstGeom>
                                <a:noFill/>
                                <a:ln>
                                  <a:noFill/>
                                </a:ln>
                              </pic:spPr>
                            </pic:pic>
                          </a:graphicData>
                        </a:graphic>
                      </wp:inline>
                    </w:drawing>
                  </w:r>
                </w:p>
              </w:tc>
              <w:tc>
                <w:tcPr>
                  <w:tcW w:w="1103" w:type="pct"/>
                  <w:tcBorders>
                    <w:tl2br w:val="nil"/>
                    <w:tr2bl w:val="nil"/>
                  </w:tcBorders>
                  <w:noWrap w:val="0"/>
                  <w:vAlign w:val="center"/>
                </w:tcPr>
                <w:p w14:paraId="3278F0F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废水排放口</w:t>
                  </w:r>
                </w:p>
              </w:tc>
              <w:tc>
                <w:tcPr>
                  <w:tcW w:w="1263" w:type="pct"/>
                  <w:tcBorders>
                    <w:tl2br w:val="nil"/>
                    <w:tr2bl w:val="nil"/>
                  </w:tcBorders>
                  <w:noWrap w:val="0"/>
                  <w:vAlign w:val="center"/>
                </w:tcPr>
                <w:p w14:paraId="33B150A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表示废水向水体排放</w:t>
                  </w:r>
                </w:p>
              </w:tc>
            </w:tr>
            <w:tr w14:paraId="75642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478" w:type="pct"/>
                  <w:tcBorders>
                    <w:tl2br w:val="nil"/>
                    <w:tr2bl w:val="nil"/>
                  </w:tcBorders>
                  <w:noWrap w:val="0"/>
                  <w:vAlign w:val="center"/>
                </w:tcPr>
                <w:p w14:paraId="43B5F5C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1076" w:type="pct"/>
                  <w:tcBorders>
                    <w:tl2br w:val="nil"/>
                    <w:tr2bl w:val="nil"/>
                  </w:tcBorders>
                  <w:noWrap w:val="0"/>
                  <w:vAlign w:val="center"/>
                </w:tcPr>
                <w:p w14:paraId="73B1981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drawing>
                      <wp:inline distT="0" distB="0" distL="114300" distR="114300">
                        <wp:extent cx="923925" cy="866775"/>
                        <wp:effectExtent l="0" t="0" r="9525" b="9525"/>
                        <wp:docPr id="39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图片 24"/>
                                <pic:cNvPicPr>
                                  <a:picLocks noChangeAspect="1"/>
                                </pic:cNvPicPr>
                              </pic:nvPicPr>
                              <pic:blipFill>
                                <a:blip r:embed="rId13"/>
                                <a:stretch>
                                  <a:fillRect/>
                                </a:stretch>
                              </pic:blipFill>
                              <pic:spPr>
                                <a:xfrm>
                                  <a:off x="0" y="0"/>
                                  <a:ext cx="923925" cy="866775"/>
                                </a:xfrm>
                                <a:prstGeom prst="rect">
                                  <a:avLst/>
                                </a:prstGeom>
                                <a:noFill/>
                                <a:ln>
                                  <a:noFill/>
                                </a:ln>
                              </pic:spPr>
                            </pic:pic>
                          </a:graphicData>
                        </a:graphic>
                      </wp:inline>
                    </w:drawing>
                  </w:r>
                </w:p>
              </w:tc>
              <w:tc>
                <w:tcPr>
                  <w:tcW w:w="1077" w:type="pct"/>
                  <w:tcBorders>
                    <w:tl2br w:val="nil"/>
                    <w:tr2bl w:val="nil"/>
                  </w:tcBorders>
                  <w:noWrap w:val="0"/>
                  <w:vAlign w:val="center"/>
                </w:tcPr>
                <w:p w14:paraId="4355464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drawing>
                      <wp:inline distT="0" distB="0" distL="114300" distR="114300">
                        <wp:extent cx="952500" cy="904875"/>
                        <wp:effectExtent l="0" t="0" r="0" b="9525"/>
                        <wp:docPr id="38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图片 25"/>
                                <pic:cNvPicPr>
                                  <a:picLocks noChangeAspect="1"/>
                                </pic:cNvPicPr>
                              </pic:nvPicPr>
                              <pic:blipFill>
                                <a:blip r:embed="rId14"/>
                                <a:stretch>
                                  <a:fillRect/>
                                </a:stretch>
                              </pic:blipFill>
                              <pic:spPr>
                                <a:xfrm>
                                  <a:off x="0" y="0"/>
                                  <a:ext cx="952500" cy="904875"/>
                                </a:xfrm>
                                <a:prstGeom prst="rect">
                                  <a:avLst/>
                                </a:prstGeom>
                                <a:noFill/>
                                <a:ln>
                                  <a:noFill/>
                                </a:ln>
                              </pic:spPr>
                            </pic:pic>
                          </a:graphicData>
                        </a:graphic>
                      </wp:inline>
                    </w:drawing>
                  </w:r>
                </w:p>
              </w:tc>
              <w:tc>
                <w:tcPr>
                  <w:tcW w:w="1103" w:type="pct"/>
                  <w:tcBorders>
                    <w:tl2br w:val="nil"/>
                    <w:tr2bl w:val="nil"/>
                  </w:tcBorders>
                  <w:noWrap w:val="0"/>
                  <w:vAlign w:val="center"/>
                </w:tcPr>
                <w:p w14:paraId="66735AD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废气排放口</w:t>
                  </w:r>
                </w:p>
              </w:tc>
              <w:tc>
                <w:tcPr>
                  <w:tcW w:w="1263" w:type="pct"/>
                  <w:tcBorders>
                    <w:tl2br w:val="nil"/>
                    <w:tr2bl w:val="nil"/>
                  </w:tcBorders>
                  <w:noWrap w:val="0"/>
                  <w:vAlign w:val="center"/>
                </w:tcPr>
                <w:p w14:paraId="37F1209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表示废气向大气环境排放</w:t>
                  </w:r>
                </w:p>
              </w:tc>
            </w:tr>
            <w:tr w14:paraId="30449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478" w:type="pct"/>
                  <w:tcBorders>
                    <w:tl2br w:val="nil"/>
                    <w:tr2bl w:val="nil"/>
                  </w:tcBorders>
                  <w:noWrap w:val="0"/>
                  <w:vAlign w:val="center"/>
                </w:tcPr>
                <w:p w14:paraId="42F3C81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w:t>
                  </w:r>
                </w:p>
              </w:tc>
              <w:tc>
                <w:tcPr>
                  <w:tcW w:w="1076" w:type="pct"/>
                  <w:tcBorders>
                    <w:tl2br w:val="nil"/>
                    <w:tr2bl w:val="nil"/>
                  </w:tcBorders>
                  <w:noWrap w:val="0"/>
                  <w:vAlign w:val="center"/>
                </w:tcPr>
                <w:p w14:paraId="0278974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drawing>
                      <wp:inline distT="0" distB="0" distL="114300" distR="114300">
                        <wp:extent cx="962025" cy="923925"/>
                        <wp:effectExtent l="0" t="0" r="9525" b="9525"/>
                        <wp:docPr id="387"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图片 26"/>
                                <pic:cNvPicPr>
                                  <a:picLocks noChangeAspect="1"/>
                                </pic:cNvPicPr>
                              </pic:nvPicPr>
                              <pic:blipFill>
                                <a:blip r:embed="rId15"/>
                                <a:stretch>
                                  <a:fillRect/>
                                </a:stretch>
                              </pic:blipFill>
                              <pic:spPr>
                                <a:xfrm>
                                  <a:off x="0" y="0"/>
                                  <a:ext cx="962025" cy="923925"/>
                                </a:xfrm>
                                <a:prstGeom prst="rect">
                                  <a:avLst/>
                                </a:prstGeom>
                                <a:noFill/>
                                <a:ln>
                                  <a:noFill/>
                                </a:ln>
                              </pic:spPr>
                            </pic:pic>
                          </a:graphicData>
                        </a:graphic>
                      </wp:inline>
                    </w:drawing>
                  </w:r>
                </w:p>
              </w:tc>
              <w:tc>
                <w:tcPr>
                  <w:tcW w:w="1077" w:type="pct"/>
                  <w:tcBorders>
                    <w:tl2br w:val="nil"/>
                    <w:tr2bl w:val="nil"/>
                  </w:tcBorders>
                  <w:noWrap w:val="0"/>
                  <w:vAlign w:val="center"/>
                </w:tcPr>
                <w:p w14:paraId="3096AE1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drawing>
                      <wp:inline distT="0" distB="0" distL="114300" distR="114300">
                        <wp:extent cx="962660" cy="777875"/>
                        <wp:effectExtent l="0" t="0" r="8890" b="3175"/>
                        <wp:docPr id="386"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图片 27"/>
                                <pic:cNvPicPr>
                                  <a:picLocks noChangeAspect="1"/>
                                </pic:cNvPicPr>
                              </pic:nvPicPr>
                              <pic:blipFill>
                                <a:blip r:embed="rId16"/>
                                <a:stretch>
                                  <a:fillRect/>
                                </a:stretch>
                              </pic:blipFill>
                              <pic:spPr>
                                <a:xfrm>
                                  <a:off x="0" y="0"/>
                                  <a:ext cx="962660" cy="777875"/>
                                </a:xfrm>
                                <a:prstGeom prst="rect">
                                  <a:avLst/>
                                </a:prstGeom>
                                <a:noFill/>
                                <a:ln>
                                  <a:noFill/>
                                </a:ln>
                              </pic:spPr>
                            </pic:pic>
                          </a:graphicData>
                        </a:graphic>
                      </wp:inline>
                    </w:drawing>
                  </w:r>
                </w:p>
              </w:tc>
              <w:tc>
                <w:tcPr>
                  <w:tcW w:w="1103" w:type="pct"/>
                  <w:tcBorders>
                    <w:tl2br w:val="nil"/>
                    <w:tr2bl w:val="nil"/>
                  </w:tcBorders>
                  <w:noWrap w:val="0"/>
                  <w:vAlign w:val="center"/>
                </w:tcPr>
                <w:p w14:paraId="71354A1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噪声排放源</w:t>
                  </w:r>
                </w:p>
              </w:tc>
              <w:tc>
                <w:tcPr>
                  <w:tcW w:w="1263" w:type="pct"/>
                  <w:tcBorders>
                    <w:tl2br w:val="nil"/>
                    <w:tr2bl w:val="nil"/>
                  </w:tcBorders>
                  <w:noWrap w:val="0"/>
                  <w:vAlign w:val="center"/>
                </w:tcPr>
                <w:p w14:paraId="6B74462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表示噪声向外环境排放</w:t>
                  </w:r>
                </w:p>
              </w:tc>
            </w:tr>
            <w:tr w14:paraId="4676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478" w:type="pct"/>
                  <w:tcBorders>
                    <w:tl2br w:val="nil"/>
                    <w:tr2bl w:val="nil"/>
                  </w:tcBorders>
                  <w:noWrap w:val="0"/>
                  <w:vAlign w:val="center"/>
                </w:tcPr>
                <w:p w14:paraId="4BFBBEA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w:t>
                  </w:r>
                </w:p>
              </w:tc>
              <w:tc>
                <w:tcPr>
                  <w:tcW w:w="1076" w:type="pct"/>
                  <w:tcBorders>
                    <w:tl2br w:val="nil"/>
                    <w:tr2bl w:val="nil"/>
                  </w:tcBorders>
                  <w:noWrap w:val="0"/>
                  <w:vAlign w:val="center"/>
                </w:tcPr>
                <w:p w14:paraId="7025F6E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drawing>
                      <wp:inline distT="0" distB="0" distL="114300" distR="114300">
                        <wp:extent cx="962025" cy="914400"/>
                        <wp:effectExtent l="0" t="0" r="9525" b="0"/>
                        <wp:docPr id="385"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图片 28"/>
                                <pic:cNvPicPr>
                                  <a:picLocks noChangeAspect="1"/>
                                </pic:cNvPicPr>
                              </pic:nvPicPr>
                              <pic:blipFill>
                                <a:blip r:embed="rId17"/>
                                <a:stretch>
                                  <a:fillRect/>
                                </a:stretch>
                              </pic:blipFill>
                              <pic:spPr>
                                <a:xfrm>
                                  <a:off x="0" y="0"/>
                                  <a:ext cx="962025" cy="914400"/>
                                </a:xfrm>
                                <a:prstGeom prst="rect">
                                  <a:avLst/>
                                </a:prstGeom>
                                <a:noFill/>
                                <a:ln>
                                  <a:noFill/>
                                </a:ln>
                              </pic:spPr>
                            </pic:pic>
                          </a:graphicData>
                        </a:graphic>
                      </wp:inline>
                    </w:drawing>
                  </w:r>
                </w:p>
              </w:tc>
              <w:tc>
                <w:tcPr>
                  <w:tcW w:w="1077" w:type="pct"/>
                  <w:tcBorders>
                    <w:tl2br w:val="nil"/>
                    <w:tr2bl w:val="nil"/>
                  </w:tcBorders>
                  <w:noWrap w:val="0"/>
                  <w:vAlign w:val="center"/>
                </w:tcPr>
                <w:p w14:paraId="34D82A0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drawing>
                      <wp:inline distT="0" distB="0" distL="114300" distR="114300">
                        <wp:extent cx="962025" cy="828040"/>
                        <wp:effectExtent l="0" t="0" r="9525" b="10160"/>
                        <wp:docPr id="388"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图片 29"/>
                                <pic:cNvPicPr>
                                  <a:picLocks noChangeAspect="1"/>
                                </pic:cNvPicPr>
                              </pic:nvPicPr>
                              <pic:blipFill>
                                <a:blip r:embed="rId18"/>
                                <a:stretch>
                                  <a:fillRect/>
                                </a:stretch>
                              </pic:blipFill>
                              <pic:spPr>
                                <a:xfrm>
                                  <a:off x="0" y="0"/>
                                  <a:ext cx="962025" cy="828040"/>
                                </a:xfrm>
                                <a:prstGeom prst="rect">
                                  <a:avLst/>
                                </a:prstGeom>
                                <a:noFill/>
                                <a:ln>
                                  <a:noFill/>
                                </a:ln>
                              </pic:spPr>
                            </pic:pic>
                          </a:graphicData>
                        </a:graphic>
                      </wp:inline>
                    </w:drawing>
                  </w:r>
                </w:p>
              </w:tc>
              <w:tc>
                <w:tcPr>
                  <w:tcW w:w="1103" w:type="pct"/>
                  <w:tcBorders>
                    <w:tl2br w:val="nil"/>
                    <w:tr2bl w:val="nil"/>
                  </w:tcBorders>
                  <w:noWrap w:val="0"/>
                  <w:vAlign w:val="center"/>
                </w:tcPr>
                <w:p w14:paraId="049AF32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一般固体废物</w:t>
                  </w:r>
                </w:p>
              </w:tc>
              <w:tc>
                <w:tcPr>
                  <w:tcW w:w="1263" w:type="pct"/>
                  <w:tcBorders>
                    <w:tl2br w:val="nil"/>
                    <w:tr2bl w:val="nil"/>
                  </w:tcBorders>
                  <w:noWrap w:val="0"/>
                  <w:vAlign w:val="center"/>
                </w:tcPr>
                <w:p w14:paraId="46D73D0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表示一般固体废物贮存、处置场</w:t>
                  </w:r>
                </w:p>
              </w:tc>
            </w:tr>
            <w:tr w14:paraId="6532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478" w:type="pct"/>
                  <w:tcBorders>
                    <w:tl2br w:val="nil"/>
                    <w:tr2bl w:val="nil"/>
                  </w:tcBorders>
                  <w:noWrap w:val="0"/>
                  <w:vAlign w:val="center"/>
                </w:tcPr>
                <w:p w14:paraId="2AD8DB3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5</w:t>
                  </w:r>
                </w:p>
              </w:tc>
              <w:tc>
                <w:tcPr>
                  <w:tcW w:w="1076" w:type="pct"/>
                  <w:tcBorders>
                    <w:tl2br w:val="nil"/>
                    <w:tr2bl w:val="nil"/>
                  </w:tcBorders>
                  <w:noWrap w:val="0"/>
                  <w:vAlign w:val="center"/>
                </w:tcPr>
                <w:p w14:paraId="2B55D59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drawing>
                      <wp:inline distT="0" distB="0" distL="114300" distR="114300">
                        <wp:extent cx="911225" cy="828040"/>
                        <wp:effectExtent l="0" t="0" r="3175" b="1016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9"/>
                                <a:stretch>
                                  <a:fillRect/>
                                </a:stretch>
                              </pic:blipFill>
                              <pic:spPr>
                                <a:xfrm>
                                  <a:off x="0" y="0"/>
                                  <a:ext cx="911225" cy="828040"/>
                                </a:xfrm>
                                <a:prstGeom prst="rect">
                                  <a:avLst/>
                                </a:prstGeom>
                                <a:noFill/>
                                <a:ln>
                                  <a:noFill/>
                                </a:ln>
                              </pic:spPr>
                            </pic:pic>
                          </a:graphicData>
                        </a:graphic>
                      </wp:inline>
                    </w:drawing>
                  </w:r>
                </w:p>
              </w:tc>
              <w:tc>
                <w:tcPr>
                  <w:tcW w:w="1077" w:type="pct"/>
                  <w:tcBorders>
                    <w:tl2br w:val="nil"/>
                    <w:tr2bl w:val="nil"/>
                  </w:tcBorders>
                  <w:noWrap w:val="0"/>
                  <w:vAlign w:val="center"/>
                </w:tcPr>
                <w:p w14:paraId="515F229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drawing>
                      <wp:inline distT="0" distB="0" distL="114300" distR="114300">
                        <wp:extent cx="966470" cy="635635"/>
                        <wp:effectExtent l="0" t="0" r="5080" b="12065"/>
                        <wp:docPr id="1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
                                <pic:cNvPicPr>
                                  <a:picLocks noChangeAspect="1"/>
                                </pic:cNvPicPr>
                              </pic:nvPicPr>
                              <pic:blipFill>
                                <a:blip r:embed="rId20"/>
                                <a:stretch>
                                  <a:fillRect/>
                                </a:stretch>
                              </pic:blipFill>
                              <pic:spPr>
                                <a:xfrm>
                                  <a:off x="0" y="0"/>
                                  <a:ext cx="966470" cy="635635"/>
                                </a:xfrm>
                                <a:prstGeom prst="rect">
                                  <a:avLst/>
                                </a:prstGeom>
                                <a:noFill/>
                                <a:ln>
                                  <a:noFill/>
                                </a:ln>
                              </pic:spPr>
                            </pic:pic>
                          </a:graphicData>
                        </a:graphic>
                      </wp:inline>
                    </w:drawing>
                  </w:r>
                </w:p>
              </w:tc>
              <w:tc>
                <w:tcPr>
                  <w:tcW w:w="1103" w:type="pct"/>
                  <w:tcBorders>
                    <w:tl2br w:val="nil"/>
                    <w:tr2bl w:val="nil"/>
                  </w:tcBorders>
                  <w:noWrap w:val="0"/>
                  <w:vAlign w:val="center"/>
                </w:tcPr>
                <w:p w14:paraId="27FCC58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危险废物</w:t>
                  </w:r>
                </w:p>
              </w:tc>
              <w:tc>
                <w:tcPr>
                  <w:tcW w:w="1263" w:type="pct"/>
                  <w:tcBorders>
                    <w:tl2br w:val="nil"/>
                    <w:tr2bl w:val="nil"/>
                  </w:tcBorders>
                  <w:noWrap w:val="0"/>
                  <w:vAlign w:val="center"/>
                </w:tcPr>
                <w:p w14:paraId="0F1E9DC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表示危险废物贮存</w:t>
                  </w:r>
                </w:p>
              </w:tc>
            </w:tr>
          </w:tbl>
          <w:p w14:paraId="22F1E0C7">
            <w:pPr>
              <w:keepNext w:val="0"/>
              <w:keepLines w:val="0"/>
              <w:suppressLineNumbers w:val="0"/>
              <w:bidi w:val="0"/>
              <w:spacing w:before="0" w:beforeAutospacing="0" w:after="0" w:afterAutospacing="0" w:line="360" w:lineRule="auto"/>
              <w:ind w:left="0" w:leftChars="0" w:right="0" w:firstLine="0" w:firstLineChars="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.3 环境管理台账记录要求</w:t>
            </w: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 </w:t>
            </w:r>
          </w:p>
          <w:p w14:paraId="2759B33F">
            <w:pPr>
              <w:keepNext w:val="0"/>
              <w:keepLines w:val="0"/>
              <w:suppressLineNumbers w:val="0"/>
              <w:bidi w:val="0"/>
              <w:spacing w:before="0" w:beforeAutospacing="0" w:after="0" w:afterAutospacing="0" w:line="360" w:lineRule="auto"/>
              <w:ind w:left="0" w:leftChars="0" w:right="0" w:firstLine="240" w:firstLineChars="1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（1）一般原则 </w:t>
            </w:r>
          </w:p>
          <w:p w14:paraId="4A773338">
            <w:pPr>
              <w:keepNext w:val="0"/>
              <w:keepLines w:val="0"/>
              <w:suppressLineNumbers w:val="0"/>
              <w:bidi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排污单位在申请排污许可证时，应在排污许可平台中明确环境管理台账记录要求。有核发权的地方生态环境主管部门可以依据法律法规、标准规范增加和加严记录要求。排污单位也可自行增加记录要求。排污单位应建立环境管理台账记录制度，落实环境管理台账记录的责任部门和责任人，明确工作职责，包括台账的记录、整理、维护和管理等，并对台账记录结果的真实性、完整性和规范性负责。 </w:t>
            </w:r>
          </w:p>
          <w:p w14:paraId="4F57A690">
            <w:pPr>
              <w:keepNext w:val="0"/>
              <w:keepLines w:val="0"/>
              <w:suppressLineNumbers w:val="0"/>
              <w:bidi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环境管理台账分为电子台账和纸质台账两种形式。 </w:t>
            </w:r>
          </w:p>
          <w:p w14:paraId="609C8CFF">
            <w:pPr>
              <w:keepNext w:val="0"/>
              <w:keepLines w:val="0"/>
              <w:suppressLineNumbers w:val="0"/>
              <w:bidi w:val="0"/>
              <w:spacing w:before="0" w:beforeAutospacing="0" w:after="0" w:afterAutospacing="0" w:line="360" w:lineRule="auto"/>
              <w:ind w:left="0" w:leftChars="0" w:right="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排污单位可在满足本标准要求的基础上根据实际情况自行制定记录格式，或参照资料性附录C样表格式，其中记录频次和内容须满足排污许可证环境管理要求。                          </w:t>
            </w:r>
          </w:p>
          <w:p w14:paraId="4550DDBD">
            <w:pPr>
              <w:keepNext w:val="0"/>
              <w:keepLines w:val="0"/>
              <w:suppressLineNumbers w:val="0"/>
              <w:bidi w:val="0"/>
              <w:spacing w:before="0" w:beforeAutospacing="0" w:after="0" w:afterAutospacing="0" w:line="360" w:lineRule="auto"/>
              <w:ind w:left="0" w:leftChars="0" w:right="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（2）记录内容</w:t>
            </w:r>
          </w:p>
          <w:p w14:paraId="6116F936">
            <w:pPr>
              <w:keepNext w:val="0"/>
              <w:keepLines w:val="0"/>
              <w:suppressLineNumbers w:val="0"/>
              <w:bidi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包括污染治理设施运行管理信息和监测记录信息，参照资料性附录C。污染治理设施、排放口编码应与排污许可证副本中载明的编码一致。 </w:t>
            </w:r>
          </w:p>
          <w:p w14:paraId="7BBC6ECE">
            <w:pPr>
              <w:keepNext w:val="0"/>
              <w:keepLines w:val="0"/>
              <w:suppressLineNumbers w:val="0"/>
              <w:bidi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①污染治理设施运行管理信息 </w:t>
            </w:r>
          </w:p>
          <w:p w14:paraId="1DEE4CC3">
            <w:pPr>
              <w:keepNext w:val="0"/>
              <w:keepLines w:val="0"/>
              <w:suppressLineNumbers w:val="0"/>
              <w:bidi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排污单位应记录废气及废水治理设施、固体废物产生及处理处置运行管理信息。</w:t>
            </w:r>
          </w:p>
          <w:p w14:paraId="7EEE3643">
            <w:pPr>
              <w:keepNext w:val="0"/>
              <w:keepLines w:val="0"/>
              <w:numPr>
                <w:ilvl w:val="0"/>
                <w:numId w:val="7"/>
              </w:numPr>
              <w:suppressLineNumbers w:val="0"/>
              <w:bidi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废气治理设施：应按照废气治理设施类别分别记录设施的实际运行相关 参数和维护记录，包括设施名称、编码、运行参数、运行状态等。 </w:t>
            </w:r>
          </w:p>
          <w:p w14:paraId="11F69DA1">
            <w:pPr>
              <w:keepNext w:val="0"/>
              <w:keepLines w:val="0"/>
              <w:numPr>
                <w:ilvl w:val="0"/>
                <w:numId w:val="7"/>
              </w:numPr>
              <w:suppressLineNumbers w:val="0"/>
              <w:bidi w:val="0"/>
              <w:spacing w:before="0" w:beforeAutospacing="0" w:after="0" w:afterAutospacing="0" w:line="360" w:lineRule="auto"/>
              <w:ind w:left="0" w:leftChars="0" w:right="0" w:rightChars="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废水处理设施：包括设施名称、编码、主要参数、废水产生情况、废水排放情况、药剂名称及使用量、投加时间、运行状态等。</w:t>
            </w:r>
          </w:p>
          <w:p w14:paraId="349D3D78">
            <w:pPr>
              <w:keepNext w:val="0"/>
              <w:keepLines w:val="0"/>
              <w:numPr>
                <w:ilvl w:val="0"/>
                <w:numId w:val="7"/>
              </w:numPr>
              <w:suppressLineNumbers w:val="0"/>
              <w:bidi w:val="0"/>
              <w:spacing w:before="0" w:beforeAutospacing="0" w:after="0" w:afterAutospacing="0" w:line="360" w:lineRule="auto"/>
              <w:ind w:left="0" w:leftChars="0" w:right="0" w:rightChars="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固体废物产生及处理处置：记录固体废物名称、类别、产生及预处理情况、综合利用量、处理处置量等。 </w:t>
            </w:r>
          </w:p>
          <w:p w14:paraId="3ED2532F">
            <w:pPr>
              <w:keepNext w:val="0"/>
              <w:keepLines w:val="0"/>
              <w:numPr>
                <w:ilvl w:val="0"/>
                <w:numId w:val="0"/>
              </w:numPr>
              <w:suppressLineNumbers w:val="0"/>
              <w:bidi w:val="0"/>
              <w:spacing w:before="0" w:beforeAutospacing="0" w:after="0" w:afterAutospacing="0" w:line="360" w:lineRule="auto"/>
              <w:ind w:left="0" w:right="0" w:rightChars="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异常情况说明包括：事件原因、是否报告、应对措施等。 </w:t>
            </w:r>
          </w:p>
          <w:p w14:paraId="1F6FD1A5">
            <w:pPr>
              <w:keepNext w:val="0"/>
              <w:keepLines w:val="0"/>
              <w:numPr>
                <w:ilvl w:val="0"/>
                <w:numId w:val="0"/>
              </w:numPr>
              <w:suppressLineNumbers w:val="0"/>
              <w:bidi w:val="0"/>
              <w:spacing w:before="0" w:beforeAutospacing="0" w:after="0" w:afterAutospacing="0" w:line="360" w:lineRule="auto"/>
              <w:ind w:left="0" w:right="0" w:rightChars="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②监测记录信息 </w:t>
            </w:r>
          </w:p>
          <w:p w14:paraId="7C10A554">
            <w:pPr>
              <w:keepNext w:val="0"/>
              <w:keepLines w:val="0"/>
              <w:numPr>
                <w:ilvl w:val="0"/>
                <w:numId w:val="0"/>
              </w:numPr>
              <w:suppressLineNumbers w:val="0"/>
              <w:bidi w:val="0"/>
              <w:spacing w:before="0" w:beforeAutospacing="0" w:after="0" w:afterAutospacing="0" w:line="360" w:lineRule="auto"/>
              <w:ind w:left="0" w:right="0" w:rightChars="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排污单位应建立污染治理设施运行管理监测记录，记录、台账的形式和质量控制参照HJ/T 373、HJ 819 等相关要求执行。 </w:t>
            </w:r>
          </w:p>
          <w:p w14:paraId="0D9C9ADA">
            <w:pPr>
              <w:keepNext w:val="0"/>
              <w:keepLines w:val="0"/>
              <w:numPr>
                <w:ilvl w:val="0"/>
                <w:numId w:val="0"/>
              </w:numPr>
              <w:suppressLineNumbers w:val="0"/>
              <w:bidi w:val="0"/>
              <w:spacing w:before="0" w:beforeAutospacing="0" w:after="0" w:afterAutospacing="0" w:line="360" w:lineRule="auto"/>
              <w:ind w:left="0" w:right="0" w:rightChars="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监测记录包括有组织废气污染物监测、无组织废气污染物监测、废水污染物监测。监测记录信息应包括采样时间、监测时间、监测结果、监测期间工况、若有超标记录超标原因。有监测报告的可只记录监测期间工况及超标排放的超标原因。</w:t>
            </w:r>
          </w:p>
          <w:p w14:paraId="0355DFB8">
            <w:pPr>
              <w:keepNext w:val="0"/>
              <w:keepLines w:val="0"/>
              <w:numPr>
                <w:ilvl w:val="0"/>
                <w:numId w:val="0"/>
              </w:numPr>
              <w:suppressLineNumbers w:val="0"/>
              <w:bidi w:val="0"/>
              <w:spacing w:before="0" w:beforeAutospacing="0" w:after="0" w:afterAutospacing="0" w:line="360" w:lineRule="auto"/>
              <w:ind w:left="0" w:right="0" w:rightChars="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（3）记录频次 </w:t>
            </w:r>
          </w:p>
          <w:p w14:paraId="3823204F">
            <w:pPr>
              <w:keepNext w:val="0"/>
              <w:keepLines w:val="0"/>
              <w:numPr>
                <w:ilvl w:val="0"/>
                <w:numId w:val="0"/>
              </w:numPr>
              <w:suppressLineNumbers w:val="0"/>
              <w:bidi w:val="0"/>
              <w:spacing w:before="0" w:beforeAutospacing="0" w:after="0" w:afterAutospacing="0" w:line="360" w:lineRule="auto"/>
              <w:ind w:left="0" w:right="0" w:rightChars="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①污染治理设施运行管理信息</w:t>
            </w:r>
          </w:p>
          <w:p w14:paraId="2E452F49">
            <w:pPr>
              <w:keepNext w:val="0"/>
              <w:keepLines w:val="0"/>
              <w:numPr>
                <w:ilvl w:val="0"/>
                <w:numId w:val="0"/>
              </w:numPr>
              <w:suppressLineNumbers w:val="0"/>
              <w:bidi w:val="0"/>
              <w:spacing w:before="0" w:beforeAutospacing="0" w:after="0" w:afterAutospacing="0" w:line="360" w:lineRule="auto"/>
              <w:ind w:left="0" w:right="0" w:rightChars="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a）正常情况：污染治理设施运行状况，按照污染治理设施管理单位班制记录，每班记录1次。</w:t>
            </w:r>
          </w:p>
          <w:p w14:paraId="2520DFFB">
            <w:pPr>
              <w:keepNext w:val="0"/>
              <w:keepLines w:val="0"/>
              <w:numPr>
                <w:ilvl w:val="0"/>
                <w:numId w:val="0"/>
              </w:numPr>
              <w:suppressLineNumbers w:val="0"/>
              <w:bidi w:val="0"/>
              <w:spacing w:before="0" w:beforeAutospacing="0" w:after="0" w:afterAutospacing="0" w:line="360" w:lineRule="auto"/>
              <w:ind w:left="0" w:right="0" w:rightChars="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b）异常情况：按照异常情况期记录，1 次/异常情况期。</w:t>
            </w:r>
          </w:p>
          <w:p w14:paraId="2A7B335E">
            <w:pPr>
              <w:keepNext w:val="0"/>
              <w:keepLines w:val="0"/>
              <w:numPr>
                <w:ilvl w:val="0"/>
                <w:numId w:val="0"/>
              </w:numPr>
              <w:suppressLineNumbers w:val="0"/>
              <w:bidi w:val="0"/>
              <w:spacing w:before="0" w:beforeAutospacing="0" w:after="0" w:afterAutospacing="0" w:line="360" w:lineRule="auto"/>
              <w:ind w:left="0" w:right="0" w:rightChars="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②监测记录信息 </w:t>
            </w:r>
          </w:p>
          <w:p w14:paraId="5DF321E3">
            <w:pPr>
              <w:keepNext w:val="0"/>
              <w:keepLines w:val="0"/>
              <w:numPr>
                <w:ilvl w:val="0"/>
                <w:numId w:val="0"/>
              </w:numPr>
              <w:suppressLineNumbers w:val="0"/>
              <w:bidi w:val="0"/>
              <w:spacing w:before="0" w:beforeAutospacing="0" w:after="0" w:afterAutospacing="0" w:line="360" w:lineRule="auto"/>
              <w:ind w:left="0" w:right="0" w:rightChars="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监测数据的记录频次与本标准规定的废气、废水监测频次一致。 </w:t>
            </w:r>
          </w:p>
          <w:p w14:paraId="21EA2D2A">
            <w:pPr>
              <w:keepNext w:val="0"/>
              <w:keepLines w:val="0"/>
              <w:numPr>
                <w:ilvl w:val="0"/>
                <w:numId w:val="0"/>
              </w:numPr>
              <w:suppressLineNumbers w:val="0"/>
              <w:bidi w:val="0"/>
              <w:spacing w:before="0" w:beforeAutospacing="0" w:after="0" w:afterAutospacing="0" w:line="360" w:lineRule="auto"/>
              <w:ind w:right="0" w:rightChars="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（4）记录存储及保存 </w:t>
            </w:r>
          </w:p>
          <w:p w14:paraId="6C25C247">
            <w:pPr>
              <w:keepNext w:val="0"/>
              <w:keepLines w:val="0"/>
              <w:numPr>
                <w:ilvl w:val="0"/>
                <w:numId w:val="0"/>
              </w:numPr>
              <w:suppressLineNumbers w:val="0"/>
              <w:bidi w:val="0"/>
              <w:spacing w:before="0" w:beforeAutospacing="0" w:after="0" w:afterAutospacing="0" w:line="360" w:lineRule="auto"/>
              <w:ind w:left="0" w:right="0" w:rightChars="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①纸质存储 </w:t>
            </w:r>
          </w:p>
          <w:p w14:paraId="12B1EAB1">
            <w:pPr>
              <w:keepNext w:val="0"/>
              <w:keepLines w:val="0"/>
              <w:numPr>
                <w:ilvl w:val="0"/>
                <w:numId w:val="0"/>
              </w:numPr>
              <w:suppressLineNumbers w:val="0"/>
              <w:bidi w:val="0"/>
              <w:spacing w:before="0" w:beforeAutospacing="0" w:after="0" w:afterAutospacing="0" w:line="360" w:lineRule="auto"/>
              <w:ind w:left="0" w:right="0" w:rightChars="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应将纸质台账存放于保护袋、卷夹或保护盒等保存介质中；由专人签字、定点保存；应采取防光、防热、防潮、防细菌及防污染等措施；如有破损应及时修补，并留存备查。 </w:t>
            </w:r>
          </w:p>
          <w:p w14:paraId="24ECC6D5">
            <w:pPr>
              <w:keepNext w:val="0"/>
              <w:keepLines w:val="0"/>
              <w:numPr>
                <w:ilvl w:val="0"/>
                <w:numId w:val="0"/>
              </w:numPr>
              <w:suppressLineNumbers w:val="0"/>
              <w:bidi w:val="0"/>
              <w:spacing w:before="0" w:beforeAutospacing="0" w:after="0" w:afterAutospacing="0" w:line="360" w:lineRule="auto"/>
              <w:ind w:left="0" w:right="0" w:rightChars="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②电子化存储 </w:t>
            </w:r>
          </w:p>
          <w:p w14:paraId="08DAAD01">
            <w:pPr>
              <w:keepNext w:val="0"/>
              <w:keepLines w:val="0"/>
              <w:numPr>
                <w:ilvl w:val="0"/>
                <w:numId w:val="0"/>
              </w:numPr>
              <w:suppressLineNumbers w:val="0"/>
              <w:bidi w:val="0"/>
              <w:spacing w:before="0" w:beforeAutospacing="0" w:after="0" w:afterAutospacing="0" w:line="360" w:lineRule="auto"/>
              <w:ind w:left="0" w:right="0" w:rightChars="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应存放于电子存储介质中，并进行数据备份；可在排污许可管理信息平台填报并保存；由专人定期维护管理。</w:t>
            </w:r>
          </w:p>
          <w:p w14:paraId="177E16C5">
            <w:pPr>
              <w:adjustRightInd w:val="0"/>
              <w:snapToGrid w:val="0"/>
              <w:spacing w:line="360" w:lineRule="auto"/>
              <w:ind w:firstLine="460" w:firstLineChars="200"/>
              <w:rPr>
                <w:rFonts w:hint="default" w:ascii="Times New Roman" w:hAnsi="Times New Roman" w:cs="Times New Roman"/>
                <w:bCs/>
                <w:color w:val="000000" w:themeColor="text1"/>
                <w:spacing w:val="10"/>
                <w:szCs w:val="21"/>
                <w14:textFill>
                  <w14:solidFill>
                    <w14:schemeClr w14:val="tx1"/>
                  </w14:solidFill>
                </w14:textFill>
              </w:rPr>
            </w:pPr>
          </w:p>
        </w:tc>
      </w:tr>
      <w:tr w14:paraId="5CD54A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1" w:hRule="atLeast"/>
          <w:jc w:val="center"/>
        </w:trPr>
        <w:tc>
          <w:tcPr>
            <w:tcW w:w="777" w:type="dxa"/>
            <w:vAlign w:val="center"/>
          </w:tcPr>
          <w:p w14:paraId="2FB0F753">
            <w:pPr>
              <w:adjustRightInd w:val="0"/>
              <w:snapToGrid w:val="0"/>
              <w:jc w:val="center"/>
              <w:rPr>
                <w:rFonts w:hint="default" w:ascii="Times New Roman" w:hAnsi="Times New Roman" w:cs="Times New Roman"/>
                <w:bCs/>
                <w:color w:val="000000" w:themeColor="text1"/>
                <w:spacing w:val="10"/>
                <w:szCs w:val="21"/>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环保投资</w:t>
            </w:r>
          </w:p>
        </w:tc>
        <w:tc>
          <w:tcPr>
            <w:tcW w:w="8457" w:type="dxa"/>
          </w:tcPr>
          <w:p w14:paraId="330CFF73">
            <w:pPr>
              <w:pStyle w:val="20"/>
              <w:spacing w:line="360" w:lineRule="auto"/>
              <w:ind w:left="0" w:lef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根据本项目建设内容及特点，环保投资估算见表5-2。本项目总投资2000万元，环保投资</w:t>
            </w:r>
            <w:r>
              <w:rPr>
                <w:rFonts w:hint="default" w:ascii="Times New Roman" w:hAnsi="Times New Roman" w:cs="Times New Roman"/>
                <w:color w:val="000000" w:themeColor="text1"/>
                <w:sz w:val="24"/>
                <w:lang w:val="en-US" w:eastAsia="zh-CN"/>
                <w14:textFill>
                  <w14:solidFill>
                    <w14:schemeClr w14:val="tx1"/>
                  </w14:solidFill>
                </w14:textFill>
              </w:rPr>
              <w:t>175.6</w:t>
            </w:r>
            <w:r>
              <w:rPr>
                <w:rFonts w:hint="default" w:ascii="Times New Roman" w:hAnsi="Times New Roman" w:cs="Times New Roman"/>
                <w:color w:val="000000" w:themeColor="text1"/>
                <w:sz w:val="24"/>
                <w14:textFill>
                  <w14:solidFill>
                    <w14:schemeClr w14:val="tx1"/>
                  </w14:solidFill>
                </w14:textFill>
              </w:rPr>
              <w:t>万元，占总投资的</w:t>
            </w:r>
            <w:r>
              <w:rPr>
                <w:rFonts w:hint="default" w:ascii="Times New Roman" w:hAnsi="Times New Roman" w:cs="Times New Roman"/>
                <w:color w:val="000000" w:themeColor="text1"/>
                <w:sz w:val="24"/>
                <w:lang w:val="en-US" w:eastAsia="zh-CN"/>
                <w14:textFill>
                  <w14:solidFill>
                    <w14:schemeClr w14:val="tx1"/>
                  </w14:solidFill>
                </w14:textFill>
              </w:rPr>
              <w:t>8.78</w:t>
            </w:r>
            <w:r>
              <w:rPr>
                <w:rFonts w:hint="default" w:ascii="Times New Roman" w:hAnsi="Times New Roman" w:cs="Times New Roman"/>
                <w:color w:val="000000" w:themeColor="text1"/>
                <w:sz w:val="24"/>
                <w14:textFill>
                  <w14:solidFill>
                    <w14:schemeClr w14:val="tx1"/>
                  </w14:solidFill>
                </w14:textFill>
              </w:rPr>
              <w:t>%</w:t>
            </w:r>
          </w:p>
          <w:p w14:paraId="14B09F85">
            <w:pPr>
              <w:pStyle w:val="12"/>
              <w:snapToGrid/>
              <w:spacing w:before="0" w:after="0" w:line="240" w:lineRule="auto"/>
              <w:ind w:right="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表5-</w:t>
            </w:r>
            <w:r>
              <w:rPr>
                <w:rFonts w:hint="eastAsia" w:cs="Times New Roman"/>
                <w:b/>
                <w:bCs/>
                <w:color w:val="000000" w:themeColor="text1"/>
                <w:sz w:val="21"/>
                <w:szCs w:val="21"/>
                <w:lang w:val="en-US" w:eastAsia="zh-CN"/>
                <w14:textFill>
                  <w14:solidFill>
                    <w14:schemeClr w14:val="tx1"/>
                  </w14:solidFill>
                </w14:textFill>
              </w:rPr>
              <w:t>3</w:t>
            </w:r>
            <w:r>
              <w:rPr>
                <w:rFonts w:hint="default" w:ascii="Times New Roman" w:hAnsi="Times New Roman" w:cs="Times New Roman"/>
                <w:b/>
                <w:bCs/>
                <w:color w:val="000000" w:themeColor="text1"/>
                <w:sz w:val="21"/>
                <w:szCs w:val="21"/>
                <w14:textFill>
                  <w14:solidFill>
                    <w14:schemeClr w14:val="tx1"/>
                  </w14:solidFill>
                </w14:textFill>
              </w:rPr>
              <w:t xml:space="preserve">    环保投资估算</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82"/>
              <w:gridCol w:w="5384"/>
              <w:gridCol w:w="1765"/>
            </w:tblGrid>
            <w:tr w14:paraId="2528C5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82" w:type="dxa"/>
                  <w:vAlign w:val="center"/>
                </w:tcPr>
                <w:p w14:paraId="56E46265">
                  <w:pPr>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治理项目</w:t>
                  </w:r>
                </w:p>
              </w:tc>
              <w:tc>
                <w:tcPr>
                  <w:tcW w:w="5384" w:type="dxa"/>
                  <w:vAlign w:val="center"/>
                </w:tcPr>
                <w:p w14:paraId="129F958F">
                  <w:pPr>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环保设施（措施）</w:t>
                  </w:r>
                </w:p>
              </w:tc>
              <w:tc>
                <w:tcPr>
                  <w:tcW w:w="1765" w:type="dxa"/>
                  <w:vAlign w:val="center"/>
                </w:tcPr>
                <w:p w14:paraId="0F3952C3">
                  <w:pPr>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投资额（万元）</w:t>
                  </w:r>
                </w:p>
              </w:tc>
            </w:tr>
            <w:tr w14:paraId="0903FB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231" w:type="dxa"/>
                  <w:gridSpan w:val="3"/>
                  <w:vAlign w:val="center"/>
                </w:tcPr>
                <w:p w14:paraId="281D599F">
                  <w:pPr>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运营期</w:t>
                  </w:r>
                </w:p>
              </w:tc>
            </w:tr>
            <w:tr w14:paraId="5BFB84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82" w:type="dxa"/>
                  <w:vAlign w:val="center"/>
                </w:tcPr>
                <w:p w14:paraId="78E4CB20">
                  <w:pPr>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废气</w:t>
                  </w:r>
                </w:p>
              </w:tc>
              <w:tc>
                <w:tcPr>
                  <w:tcW w:w="5384" w:type="dxa"/>
                  <w:vAlign w:val="center"/>
                </w:tcPr>
                <w:p w14:paraId="7C517984">
                  <w:pPr>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44"/>
                      <w14:textFill>
                        <w14:solidFill>
                          <w14:schemeClr w14:val="tx1"/>
                        </w14:solidFill>
                      </w14:textFill>
                    </w:rPr>
                    <w:t>开采作业面及建筑用砂装卸过程中采用雾炮机水雾增湿除尘方式降尘；开采至矿区边界时，在靠近养殖区一侧设置围挡措施；表土堆场、运输道路洒水降尘，堆场采用防风抑尘网、编织覆盖和洒水降尘等措施；对车辆进行清洗，降低扬尘产生</w:t>
                  </w:r>
                  <w:r>
                    <w:rPr>
                      <w:rFonts w:hint="default" w:ascii="Times New Roman" w:hAnsi="Times New Roman" w:cs="Times New Roman"/>
                      <w:bCs/>
                      <w:color w:val="000000" w:themeColor="text1"/>
                      <w:kern w:val="44"/>
                      <w:lang w:eastAsia="zh-CN"/>
                      <w14:textFill>
                        <w14:solidFill>
                          <w14:schemeClr w14:val="tx1"/>
                        </w14:solidFill>
                      </w14:textFill>
                    </w:rPr>
                    <w:t>；</w:t>
                  </w:r>
                  <w:r>
                    <w:rPr>
                      <w:rFonts w:hint="default" w:ascii="Times New Roman" w:hAnsi="Times New Roman" w:cs="Times New Roman"/>
                      <w:bCs/>
                      <w:color w:val="000000" w:themeColor="text1"/>
                      <w:kern w:val="44"/>
                      <w:szCs w:val="21"/>
                      <w14:textFill>
                        <w14:solidFill>
                          <w14:schemeClr w14:val="tx1"/>
                        </w14:solidFill>
                      </w14:textFill>
                    </w:rPr>
                    <w:t>项目砂石矿运输车辆采用篷布遮盖，</w:t>
                  </w:r>
                  <w:r>
                    <w:rPr>
                      <w:rFonts w:hint="default" w:ascii="Times New Roman" w:hAnsi="Times New Roman" w:cs="Times New Roman"/>
                      <w:color w:val="000000" w:themeColor="text1"/>
                      <w:szCs w:val="21"/>
                      <w14:textFill>
                        <w14:solidFill>
                          <w14:schemeClr w14:val="tx1"/>
                        </w14:solidFill>
                      </w14:textFill>
                    </w:rPr>
                    <w:t>控制运输车辆行驶速度及装载量，减少物料转运环节，缩短物料运输距离，严禁在大风及暴雨天气进行物料采装、运输等</w:t>
                  </w:r>
                  <w:r>
                    <w:rPr>
                      <w:rFonts w:hint="default" w:ascii="Times New Roman" w:hAnsi="Times New Roman"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破碎、筛分粉尘</w:t>
                  </w:r>
                  <w:r>
                    <w:rPr>
                      <w:rFonts w:hint="default" w:ascii="Times New Roman" w:hAnsi="Times New Roman" w:cs="Times New Roman"/>
                      <w:color w:val="000000" w:themeColor="text1"/>
                      <w:szCs w:val="21"/>
                      <w:lang w:val="en-US" w:eastAsia="zh-CN"/>
                      <w14:textFill>
                        <w14:solidFill>
                          <w14:schemeClr w14:val="tx1"/>
                        </w14:solidFill>
                      </w14:textFill>
                    </w:rPr>
                    <w:t>由集气罩收集后经</w:t>
                  </w:r>
                  <w:r>
                    <w:rPr>
                      <w:rFonts w:hint="default" w:ascii="Times New Roman" w:hAnsi="Times New Roman" w:cs="Times New Roman"/>
                      <w:color w:val="000000" w:themeColor="text1"/>
                      <w:szCs w:val="21"/>
                      <w14:textFill>
                        <w14:solidFill>
                          <w14:schemeClr w14:val="tx1"/>
                        </w14:solidFill>
                      </w14:textFill>
                    </w:rPr>
                    <w:t>布袋除尘器+15m高排气筒（DA001）</w:t>
                  </w:r>
                  <w:r>
                    <w:rPr>
                      <w:rFonts w:hint="default" w:ascii="Times New Roman" w:hAnsi="Times New Roman" w:cs="Times New Roman"/>
                      <w:color w:val="000000" w:themeColor="text1"/>
                      <w:szCs w:val="21"/>
                      <w:lang w:val="en-US" w:eastAsia="zh-CN"/>
                      <w14:textFill>
                        <w14:solidFill>
                          <w14:schemeClr w14:val="tx1"/>
                        </w14:solidFill>
                      </w14:textFill>
                    </w:rPr>
                    <w:t>排放</w:t>
                  </w:r>
                </w:p>
              </w:tc>
              <w:tc>
                <w:tcPr>
                  <w:tcW w:w="1765" w:type="dxa"/>
                  <w:vAlign w:val="center"/>
                </w:tcPr>
                <w:p w14:paraId="5CAFB68F">
                  <w:pPr>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22</w:t>
                  </w:r>
                </w:p>
              </w:tc>
            </w:tr>
            <w:tr w14:paraId="5A2B54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82" w:type="dxa"/>
                  <w:vAlign w:val="center"/>
                </w:tcPr>
                <w:p w14:paraId="13BE7070">
                  <w:pPr>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废水</w:t>
                  </w:r>
                </w:p>
              </w:tc>
              <w:tc>
                <w:tcPr>
                  <w:tcW w:w="5384" w:type="dxa"/>
                  <w:vAlign w:val="center"/>
                </w:tcPr>
                <w:p w14:paraId="1B93231A">
                  <w:pPr>
                    <w:jc w:val="center"/>
                    <w:rPr>
                      <w:rFonts w:hint="default" w:ascii="Times New Roman" w:hAnsi="Times New Roman" w:eastAsia="宋体" w:cs="Times New Roman"/>
                      <w:bCs/>
                      <w:color w:val="000000" w:themeColor="text1"/>
                      <w:kern w:val="44"/>
                      <w:lang w:val="en-US" w:eastAsia="zh-CN"/>
                      <w14:textFill>
                        <w14:solidFill>
                          <w14:schemeClr w14:val="tx1"/>
                        </w14:solidFill>
                      </w14:textFill>
                    </w:rPr>
                  </w:pPr>
                  <w:r>
                    <w:rPr>
                      <w:rFonts w:hint="default" w:ascii="Times New Roman" w:hAnsi="Times New Roman" w:cs="Times New Roman"/>
                      <w:bCs/>
                      <w:color w:val="000000" w:themeColor="text1"/>
                      <w:kern w:val="44"/>
                      <w:lang w:eastAsia="zh-CN"/>
                      <w14:textFill>
                        <w14:solidFill>
                          <w14:schemeClr w14:val="tx1"/>
                        </w14:solidFill>
                      </w14:textFill>
                    </w:rPr>
                    <w:t>地埋式一体化污水处理设施、</w:t>
                  </w:r>
                  <w:r>
                    <w:rPr>
                      <w:rFonts w:hint="default" w:ascii="Times New Roman" w:hAnsi="Times New Roman" w:cs="Times New Roman"/>
                      <w:bCs/>
                      <w:color w:val="000000" w:themeColor="text1"/>
                      <w:kern w:val="44"/>
                      <w:lang w:val="en-US" w:eastAsia="zh-CN"/>
                      <w14:textFill>
                        <w14:solidFill>
                          <w14:schemeClr w14:val="tx1"/>
                        </w14:solidFill>
                      </w14:textFill>
                    </w:rPr>
                    <w:t>沉淀池</w:t>
                  </w:r>
                </w:p>
              </w:tc>
              <w:tc>
                <w:tcPr>
                  <w:tcW w:w="1765" w:type="dxa"/>
                  <w:vAlign w:val="center"/>
                </w:tcPr>
                <w:p w14:paraId="71832C90">
                  <w:pPr>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6</w:t>
                  </w:r>
                  <w:r>
                    <w:rPr>
                      <w:rFonts w:hint="default" w:ascii="Times New Roman" w:hAnsi="Times New Roman" w:cs="Times New Roman"/>
                      <w:color w:val="000000" w:themeColor="text1"/>
                      <w:kern w:val="0"/>
                      <w:szCs w:val="21"/>
                      <w14:textFill>
                        <w14:solidFill>
                          <w14:schemeClr w14:val="tx1"/>
                        </w14:solidFill>
                      </w14:textFill>
                    </w:rPr>
                    <w:t>.5</w:t>
                  </w:r>
                </w:p>
              </w:tc>
            </w:tr>
            <w:tr w14:paraId="17A14A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7" w:hRule="atLeast"/>
                <w:jc w:val="center"/>
              </w:trPr>
              <w:tc>
                <w:tcPr>
                  <w:tcW w:w="1082" w:type="dxa"/>
                  <w:vAlign w:val="center"/>
                </w:tcPr>
                <w:p w14:paraId="5B1D12C5">
                  <w:pPr>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噪声</w:t>
                  </w:r>
                </w:p>
              </w:tc>
              <w:tc>
                <w:tcPr>
                  <w:tcW w:w="5384" w:type="dxa"/>
                  <w:vAlign w:val="center"/>
                </w:tcPr>
                <w:p w14:paraId="0566056F">
                  <w:pPr>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低噪声设备、加强设备保养，车辆</w:t>
                  </w:r>
                  <w:r>
                    <w:rPr>
                      <w:rFonts w:hint="default" w:ascii="Times New Roman" w:hAnsi="Times New Roman" w:cs="Times New Roman"/>
                      <w:color w:val="000000" w:themeColor="text1"/>
                      <w:szCs w:val="21"/>
                      <w14:textFill>
                        <w14:solidFill>
                          <w14:schemeClr w14:val="tx1"/>
                        </w14:solidFill>
                      </w14:textFill>
                    </w:rPr>
                    <w:t>采取禁鸣限速措施；开采至矿区边界时，在靠近养殖区一侧设置围挡措施</w:t>
                  </w:r>
                </w:p>
              </w:tc>
              <w:tc>
                <w:tcPr>
                  <w:tcW w:w="1765" w:type="dxa"/>
                  <w:vAlign w:val="center"/>
                </w:tcPr>
                <w:p w14:paraId="35EB1C16">
                  <w:pPr>
                    <w:jc w:val="center"/>
                    <w:rPr>
                      <w:rFonts w:hint="default" w:ascii="Times New Roman" w:hAnsi="Times New Roman" w:eastAsia="宋体" w:cs="Times New Roman"/>
                      <w:color w:val="000000" w:themeColor="text1"/>
                      <w:kern w:val="0"/>
                      <w:szCs w:val="21"/>
                      <w:lang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7</w:t>
                  </w:r>
                </w:p>
              </w:tc>
            </w:tr>
            <w:tr w14:paraId="73C40D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82" w:type="dxa"/>
                  <w:vMerge w:val="restart"/>
                  <w:vAlign w:val="center"/>
                </w:tcPr>
                <w:p w14:paraId="21B93678">
                  <w:pPr>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固废</w:t>
                  </w:r>
                </w:p>
              </w:tc>
              <w:tc>
                <w:tcPr>
                  <w:tcW w:w="5384" w:type="dxa"/>
                  <w:vAlign w:val="center"/>
                </w:tcPr>
                <w:p w14:paraId="596B589B">
                  <w:pPr>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Cs w:val="21"/>
                      <w:lang w:val="en-US" w:eastAsia="zh-CN"/>
                      <w14:textFill>
                        <w14:solidFill>
                          <w14:schemeClr w14:val="tx1"/>
                        </w14:solidFill>
                      </w14:textFill>
                    </w:rPr>
                    <w:t>采用边开采边回填方式，剥离表土集中堆至表土堆场，及时用于土地复垦</w:t>
                  </w:r>
                </w:p>
              </w:tc>
              <w:tc>
                <w:tcPr>
                  <w:tcW w:w="1765" w:type="dxa"/>
                  <w:vAlign w:val="center"/>
                </w:tcPr>
                <w:p w14:paraId="0633294C">
                  <w:pPr>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5</w:t>
                  </w:r>
                </w:p>
              </w:tc>
            </w:tr>
            <w:tr w14:paraId="5F4E9A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82" w:type="dxa"/>
                  <w:vMerge w:val="continue"/>
                  <w:vAlign w:val="center"/>
                </w:tcPr>
                <w:p w14:paraId="433A0C2E">
                  <w:pPr>
                    <w:jc w:val="center"/>
                    <w:rPr>
                      <w:rFonts w:hint="default" w:ascii="Times New Roman" w:hAnsi="Times New Roman" w:cs="Times New Roman"/>
                      <w:color w:val="000000" w:themeColor="text1"/>
                      <w:kern w:val="0"/>
                      <w:szCs w:val="21"/>
                      <w14:textFill>
                        <w14:solidFill>
                          <w14:schemeClr w14:val="tx1"/>
                        </w14:solidFill>
                      </w14:textFill>
                    </w:rPr>
                  </w:pPr>
                </w:p>
              </w:tc>
              <w:tc>
                <w:tcPr>
                  <w:tcW w:w="5384" w:type="dxa"/>
                  <w:vAlign w:val="center"/>
                </w:tcPr>
                <w:p w14:paraId="24F2075F">
                  <w:pPr>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Cs w:val="21"/>
                      <w:lang w:val="en-US" w:eastAsia="zh-CN"/>
                      <w14:textFill>
                        <w14:solidFill>
                          <w14:schemeClr w14:val="tx1"/>
                        </w14:solidFill>
                      </w14:textFill>
                    </w:rPr>
                    <w:t>垃圾箱</w:t>
                  </w:r>
                </w:p>
              </w:tc>
              <w:tc>
                <w:tcPr>
                  <w:tcW w:w="1765" w:type="dxa"/>
                  <w:vAlign w:val="center"/>
                </w:tcPr>
                <w:p w14:paraId="74118600">
                  <w:pPr>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0.1</w:t>
                  </w:r>
                </w:p>
              </w:tc>
            </w:tr>
            <w:tr w14:paraId="7E306F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82" w:type="dxa"/>
                  <w:vMerge w:val="continue"/>
                  <w:vAlign w:val="center"/>
                </w:tcPr>
                <w:p w14:paraId="21762981">
                  <w:pPr>
                    <w:jc w:val="center"/>
                    <w:rPr>
                      <w:rFonts w:hint="default" w:ascii="Times New Roman" w:hAnsi="Times New Roman" w:cs="Times New Roman"/>
                      <w:color w:val="000000" w:themeColor="text1"/>
                      <w:kern w:val="0"/>
                      <w:szCs w:val="21"/>
                      <w14:textFill>
                        <w14:solidFill>
                          <w14:schemeClr w14:val="tx1"/>
                        </w14:solidFill>
                      </w14:textFill>
                    </w:rPr>
                  </w:pPr>
                </w:p>
              </w:tc>
              <w:tc>
                <w:tcPr>
                  <w:tcW w:w="5384" w:type="dxa"/>
                  <w:vAlign w:val="center"/>
                </w:tcPr>
                <w:p w14:paraId="3ABFC55E">
                  <w:pPr>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Cs w:val="21"/>
                      <w:lang w:val="en-US" w:eastAsia="zh-CN"/>
                      <w14:textFill>
                        <w14:solidFill>
                          <w14:schemeClr w14:val="tx1"/>
                        </w14:solidFill>
                      </w14:textFill>
                    </w:rPr>
                    <w:t>15m</w:t>
                  </w:r>
                  <w:r>
                    <w:rPr>
                      <w:rFonts w:hint="default" w:ascii="Times New Roman" w:hAnsi="Times New Roman" w:eastAsia="宋体" w:cs="Times New Roman"/>
                      <w:color w:val="000000" w:themeColor="text1"/>
                      <w:kern w:val="0"/>
                      <w:szCs w:val="21"/>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kern w:val="0"/>
                      <w:szCs w:val="21"/>
                      <w:lang w:val="en-US" w:eastAsia="zh-CN"/>
                      <w14:textFill>
                        <w14:solidFill>
                          <w14:schemeClr w14:val="tx1"/>
                        </w14:solidFill>
                      </w14:textFill>
                    </w:rPr>
                    <w:t>一般固废间</w:t>
                  </w:r>
                </w:p>
              </w:tc>
              <w:tc>
                <w:tcPr>
                  <w:tcW w:w="1765" w:type="dxa"/>
                  <w:vAlign w:val="center"/>
                </w:tcPr>
                <w:p w14:paraId="743ABDE1">
                  <w:pPr>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5</w:t>
                  </w:r>
                </w:p>
              </w:tc>
            </w:tr>
            <w:tr w14:paraId="100EE1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82" w:type="dxa"/>
                  <w:vMerge w:val="continue"/>
                  <w:vAlign w:val="center"/>
                </w:tcPr>
                <w:p w14:paraId="3F2C0901">
                  <w:pPr>
                    <w:jc w:val="center"/>
                    <w:rPr>
                      <w:rFonts w:hint="default" w:ascii="Times New Roman" w:hAnsi="Times New Roman" w:cs="Times New Roman"/>
                      <w:color w:val="000000" w:themeColor="text1"/>
                      <w:kern w:val="0"/>
                      <w:szCs w:val="21"/>
                      <w14:textFill>
                        <w14:solidFill>
                          <w14:schemeClr w14:val="tx1"/>
                        </w14:solidFill>
                      </w14:textFill>
                    </w:rPr>
                  </w:pPr>
                </w:p>
              </w:tc>
              <w:tc>
                <w:tcPr>
                  <w:tcW w:w="5384" w:type="dxa"/>
                  <w:vAlign w:val="center"/>
                </w:tcPr>
                <w:p w14:paraId="4D7EDE71">
                  <w:pPr>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Cs w:val="21"/>
                      <w:lang w:val="en-US" w:eastAsia="zh-CN"/>
                      <w14:textFill>
                        <w14:solidFill>
                          <w14:schemeClr w14:val="tx1"/>
                        </w14:solidFill>
                      </w14:textFill>
                    </w:rPr>
                    <w:t>10m</w:t>
                  </w:r>
                  <w:r>
                    <w:rPr>
                      <w:rFonts w:hint="default" w:ascii="Times New Roman" w:hAnsi="Times New Roman" w:eastAsia="宋体" w:cs="Times New Roman"/>
                      <w:color w:val="000000" w:themeColor="text1"/>
                      <w:kern w:val="0"/>
                      <w:szCs w:val="21"/>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kern w:val="0"/>
                      <w:szCs w:val="21"/>
                      <w:lang w:val="en-US" w:eastAsia="zh-CN"/>
                      <w14:textFill>
                        <w14:solidFill>
                          <w14:schemeClr w14:val="tx1"/>
                        </w14:solidFill>
                      </w14:textFill>
                    </w:rPr>
                    <w:t>危废贮存点</w:t>
                  </w:r>
                </w:p>
              </w:tc>
              <w:tc>
                <w:tcPr>
                  <w:tcW w:w="1765" w:type="dxa"/>
                  <w:vAlign w:val="center"/>
                </w:tcPr>
                <w:p w14:paraId="61655664">
                  <w:pPr>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5</w:t>
                  </w:r>
                </w:p>
              </w:tc>
            </w:tr>
            <w:tr w14:paraId="12D758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82" w:type="dxa"/>
                  <w:vAlign w:val="center"/>
                </w:tcPr>
                <w:p w14:paraId="658CB485">
                  <w:pPr>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生态</w:t>
                  </w:r>
                </w:p>
              </w:tc>
              <w:tc>
                <w:tcPr>
                  <w:tcW w:w="5384" w:type="dxa"/>
                  <w:vAlign w:val="center"/>
                </w:tcPr>
                <w:p w14:paraId="61F63838">
                  <w:pPr>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剥离表土集中堆放在表土堆场。在阶段性开采结束后，将表土全部有序清运至露天采坑回填覆盖，以恢复当地生态环境。</w:t>
                  </w:r>
                </w:p>
              </w:tc>
              <w:tc>
                <w:tcPr>
                  <w:tcW w:w="1765" w:type="dxa"/>
                  <w:vAlign w:val="center"/>
                </w:tcPr>
                <w:p w14:paraId="3DD79762">
                  <w:pPr>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8</w:t>
                  </w:r>
                </w:p>
              </w:tc>
            </w:tr>
            <w:tr w14:paraId="7992B1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82" w:type="dxa"/>
                  <w:vAlign w:val="center"/>
                </w:tcPr>
                <w:p w14:paraId="6A71C906">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环境检测</w:t>
                  </w:r>
                </w:p>
              </w:tc>
              <w:tc>
                <w:tcPr>
                  <w:tcW w:w="5384" w:type="dxa"/>
                  <w:vAlign w:val="center"/>
                </w:tcPr>
                <w:p w14:paraId="2A39E5C4">
                  <w:pPr>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废气、噪声监测</w:t>
                  </w:r>
                </w:p>
              </w:tc>
              <w:tc>
                <w:tcPr>
                  <w:tcW w:w="1765" w:type="dxa"/>
                  <w:vAlign w:val="center"/>
                </w:tcPr>
                <w:p w14:paraId="0A3049FA">
                  <w:pPr>
                    <w:jc w:val="center"/>
                    <w:rPr>
                      <w:rFonts w:hint="default" w:ascii="Times New Roman" w:hAnsi="Times New Roman" w:eastAsia="宋体" w:cs="Times New Roman"/>
                      <w:color w:val="000000" w:themeColor="text1"/>
                      <w:kern w:val="0"/>
                      <w:szCs w:val="21"/>
                      <w:lang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7</w:t>
                  </w:r>
                </w:p>
              </w:tc>
            </w:tr>
            <w:tr w14:paraId="4372CF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231" w:type="dxa"/>
                  <w:gridSpan w:val="3"/>
                  <w:vAlign w:val="center"/>
                </w:tcPr>
                <w:p w14:paraId="0B9DE54F">
                  <w:pPr>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闭矿期</w:t>
                  </w:r>
                </w:p>
              </w:tc>
            </w:tr>
            <w:tr w14:paraId="6FDFCE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82" w:type="dxa"/>
                  <w:vAlign w:val="center"/>
                </w:tcPr>
                <w:p w14:paraId="26801C9F">
                  <w:pPr>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生态</w:t>
                  </w:r>
                </w:p>
              </w:tc>
              <w:tc>
                <w:tcPr>
                  <w:tcW w:w="5384" w:type="dxa"/>
                  <w:vAlign w:val="center"/>
                </w:tcPr>
                <w:p w14:paraId="1BD6C320">
                  <w:pPr>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（1）针对露天采</w:t>
                  </w:r>
                  <w:r>
                    <w:rPr>
                      <w:rFonts w:hint="eastAsia" w:cs="Times New Roman"/>
                      <w:color w:val="000000" w:themeColor="text1"/>
                      <w:kern w:val="0"/>
                      <w:szCs w:val="21"/>
                      <w:lang w:eastAsia="zh-CN"/>
                      <w14:textFill>
                        <w14:solidFill>
                          <w14:schemeClr w14:val="tx1"/>
                        </w14:solidFill>
                      </w14:textFill>
                    </w:rPr>
                    <w:t>场</w:t>
                  </w:r>
                  <w:r>
                    <w:rPr>
                      <w:rFonts w:hint="default" w:ascii="Times New Roman" w:hAnsi="Times New Roman" w:cs="Times New Roman"/>
                      <w:color w:val="000000" w:themeColor="text1"/>
                      <w:kern w:val="0"/>
                      <w:szCs w:val="21"/>
                      <w14:textFill>
                        <w14:solidFill>
                          <w14:schemeClr w14:val="tx1"/>
                        </w14:solidFill>
                      </w14:textFill>
                    </w:rPr>
                    <w:t>进行回填，对露天采场回填区域和上部台阶，采取机械平整，进行覆土植被恢复，沿露天采场边界设置围栏，并安装相应的警示牌。</w:t>
                  </w:r>
                </w:p>
                <w:p w14:paraId="1908616B">
                  <w:pPr>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（2）对堆场进行平整、覆土、植被恢复（种植当地乡土物种）、使其基本恢复原土地利用功能，达到与周边环境一致。</w:t>
                  </w:r>
                </w:p>
              </w:tc>
              <w:tc>
                <w:tcPr>
                  <w:tcW w:w="1765" w:type="dxa"/>
                  <w:vAlign w:val="center"/>
                </w:tcPr>
                <w:p w14:paraId="718E0196">
                  <w:pPr>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eastAsia" w:cs="Times New Roman"/>
                      <w:color w:val="000000" w:themeColor="text1"/>
                      <w:kern w:val="0"/>
                      <w:szCs w:val="21"/>
                      <w:lang w:val="en-US" w:eastAsia="zh-CN"/>
                      <w14:textFill>
                        <w14:solidFill>
                          <w14:schemeClr w14:val="tx1"/>
                        </w14:solidFill>
                      </w14:textFill>
                    </w:rPr>
                    <w:t>61</w:t>
                  </w:r>
                </w:p>
              </w:tc>
            </w:tr>
            <w:tr w14:paraId="73682A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82" w:type="dxa"/>
                  <w:vAlign w:val="center"/>
                </w:tcPr>
                <w:p w14:paraId="65792164">
                  <w:pPr>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eastAsia" w:ascii="Times New Roman" w:hAnsi="Times New Roman" w:cs="Times New Roman"/>
                      <w:color w:val="000000" w:themeColor="text1"/>
                      <w:kern w:val="0"/>
                      <w:szCs w:val="21"/>
                      <w:lang w:val="en-US" w:eastAsia="zh-CN"/>
                      <w14:textFill>
                        <w14:solidFill>
                          <w14:schemeClr w14:val="tx1"/>
                        </w14:solidFill>
                      </w14:textFill>
                    </w:rPr>
                    <w:t>其他</w:t>
                  </w:r>
                </w:p>
              </w:tc>
              <w:tc>
                <w:tcPr>
                  <w:tcW w:w="5384" w:type="dxa"/>
                  <w:vAlign w:val="center"/>
                </w:tcPr>
                <w:p w14:paraId="037EF838">
                  <w:pPr>
                    <w:jc w:val="center"/>
                    <w:rPr>
                      <w:rFonts w:hint="default"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lang w:val="en-US" w:eastAsia="zh-CN"/>
                      <w14:textFill>
                        <w14:solidFill>
                          <w14:schemeClr w14:val="tx1"/>
                        </w14:solidFill>
                      </w14:textFill>
                    </w:rPr>
                    <w:t>生态保护、环境风险、</w:t>
                  </w:r>
                  <w:r>
                    <w:rPr>
                      <w:rFonts w:hint="default" w:ascii="Times New Roman" w:hAnsi="Times New Roman" w:cs="Times New Roman"/>
                      <w:color w:val="000000" w:themeColor="text1"/>
                      <w:kern w:val="0"/>
                      <w:szCs w:val="21"/>
                      <w14:textFill>
                        <w14:solidFill>
                          <w14:schemeClr w14:val="tx1"/>
                        </w14:solidFill>
                      </w14:textFill>
                    </w:rPr>
                    <w:t>防渗、排污许可、竣工环境保护验收、自行监测等</w:t>
                  </w:r>
                </w:p>
              </w:tc>
              <w:tc>
                <w:tcPr>
                  <w:tcW w:w="1765" w:type="dxa"/>
                  <w:vAlign w:val="center"/>
                </w:tcPr>
                <w:p w14:paraId="034BEB88">
                  <w:pPr>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eastAsia" w:cs="Times New Roman"/>
                      <w:color w:val="000000" w:themeColor="text1"/>
                      <w:kern w:val="0"/>
                      <w:szCs w:val="21"/>
                      <w:lang w:val="en-US" w:eastAsia="zh-CN"/>
                      <w14:textFill>
                        <w14:solidFill>
                          <w14:schemeClr w14:val="tx1"/>
                        </w14:solidFill>
                      </w14:textFill>
                    </w:rPr>
                    <w:t>49</w:t>
                  </w:r>
                </w:p>
              </w:tc>
            </w:tr>
            <w:tr w14:paraId="7D4F19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466" w:type="dxa"/>
                  <w:gridSpan w:val="2"/>
                  <w:shd w:val="clear" w:color="auto" w:fill="auto"/>
                  <w:vAlign w:val="center"/>
                </w:tcPr>
                <w:p w14:paraId="780C88B9">
                  <w:pPr>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合计</w:t>
                  </w:r>
                </w:p>
              </w:tc>
              <w:tc>
                <w:tcPr>
                  <w:tcW w:w="1765" w:type="dxa"/>
                  <w:shd w:val="clear" w:color="auto" w:fill="auto"/>
                  <w:vAlign w:val="center"/>
                </w:tcPr>
                <w:p w14:paraId="13E618B8">
                  <w:pPr>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175.6</w:t>
                  </w:r>
                </w:p>
              </w:tc>
            </w:tr>
          </w:tbl>
          <w:p w14:paraId="2D106611">
            <w:pPr>
              <w:rPr>
                <w:rFonts w:hint="default" w:ascii="Times New Roman" w:hAnsi="Times New Roman" w:cs="Times New Roman"/>
                <w:color w:val="000000" w:themeColor="text1"/>
                <w14:textFill>
                  <w14:solidFill>
                    <w14:schemeClr w14:val="tx1"/>
                  </w14:solidFill>
                </w14:textFill>
              </w:rPr>
            </w:pPr>
          </w:p>
        </w:tc>
      </w:tr>
    </w:tbl>
    <w:p w14:paraId="7D8FF3B0">
      <w:pPr>
        <w:pStyle w:val="28"/>
        <w:jc w:val="center"/>
        <w:outlineLvl w:val="0"/>
        <w:rPr>
          <w:rFonts w:hint="default" w:ascii="Times New Roman" w:hAnsi="Times New Roman" w:eastAsia="黑体" w:cs="Times New Roman"/>
          <w:snapToGrid w:val="0"/>
          <w:color w:val="000000" w:themeColor="text1"/>
          <w:sz w:val="30"/>
          <w:szCs w:val="30"/>
          <w14:textFill>
            <w14:solidFill>
              <w14:schemeClr w14:val="tx1"/>
            </w14:solidFill>
          </w14:textFill>
        </w:rPr>
      </w:pPr>
      <w:bookmarkStart w:id="21" w:name="_Toc15473"/>
      <w:r>
        <w:rPr>
          <w:rFonts w:hint="default" w:ascii="Times New Roman" w:hAnsi="Times New Roman" w:eastAsia="黑体" w:cs="Times New Roman"/>
          <w:snapToGrid w:val="0"/>
          <w:color w:val="000000" w:themeColor="text1"/>
          <w:sz w:val="30"/>
          <w:szCs w:val="30"/>
          <w14:textFill>
            <w14:solidFill>
              <w14:schemeClr w14:val="tx1"/>
            </w14:solidFill>
          </w14:textFill>
        </w:rPr>
        <w:t>六、生态环境保护措施监督检查清单</w:t>
      </w:r>
      <w:bookmarkEnd w:id="21"/>
    </w:p>
    <w:tbl>
      <w:tblPr>
        <w:tblStyle w:val="3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1804"/>
        <w:gridCol w:w="1327"/>
        <w:gridCol w:w="1858"/>
        <w:gridCol w:w="1493"/>
      </w:tblGrid>
      <w:tr w14:paraId="2099E9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Merge w:val="restart"/>
            <w:tcBorders>
              <w:tl2br w:val="single" w:color="auto" w:sz="4" w:space="0"/>
            </w:tcBorders>
          </w:tcPr>
          <w:p w14:paraId="16849BFA">
            <w:pPr>
              <w:pStyle w:val="28"/>
              <w:adjustRightInd w:val="0"/>
              <w:snapToGrid w:val="0"/>
              <w:spacing w:before="72" w:beforeLines="30" w:beforeAutospacing="0" w:after="0" w:afterAutospacing="0"/>
              <w:jc w:val="center"/>
              <w:rPr>
                <w:rFonts w:hint="default" w:ascii="Times New Roman" w:hAnsi="Times New Roman" w:eastAsia="黑体" w:cs="Times New Roman"/>
                <w:color w:val="000000" w:themeColor="text1"/>
                <w:kern w:val="2"/>
                <w:sz w:val="21"/>
                <w:szCs w:val="21"/>
                <w14:textFill>
                  <w14:solidFill>
                    <w14:schemeClr w14:val="tx1"/>
                  </w14:solidFill>
                </w14:textFill>
              </w:rPr>
            </w:pPr>
            <w:r>
              <w:rPr>
                <w:rFonts w:hint="default" w:ascii="Times New Roman" w:hAnsi="Times New Roman" w:eastAsia="黑体" w:cs="Times New Roman"/>
                <w:color w:val="000000" w:themeColor="text1"/>
                <w:kern w:val="2"/>
                <w:sz w:val="21"/>
                <w:szCs w:val="21"/>
                <w14:textFill>
                  <w14:solidFill>
                    <w14:schemeClr w14:val="tx1"/>
                  </w14:solidFill>
                </w14:textFill>
              </w:rPr>
              <w:t xml:space="preserve">       </w:t>
            </w:r>
          </w:p>
          <w:p w14:paraId="7860952B">
            <w:pPr>
              <w:pStyle w:val="28"/>
              <w:adjustRightInd w:val="0"/>
              <w:snapToGrid w:val="0"/>
              <w:spacing w:before="72" w:beforeLines="30" w:beforeAutospacing="0" w:after="0" w:afterAutospacing="0"/>
              <w:jc w:val="center"/>
              <w:rPr>
                <w:rFonts w:hint="default" w:ascii="Times New Roman" w:hAnsi="Times New Roman" w:eastAsia="黑体" w:cs="Times New Roman"/>
                <w:color w:val="000000" w:themeColor="text1"/>
                <w:kern w:val="2"/>
                <w:sz w:val="21"/>
                <w:szCs w:val="21"/>
                <w14:textFill>
                  <w14:solidFill>
                    <w14:schemeClr w14:val="tx1"/>
                  </w14:solidFill>
                </w14:textFill>
              </w:rPr>
            </w:pPr>
            <w:r>
              <w:rPr>
                <w:rFonts w:hint="default" w:ascii="Times New Roman" w:hAnsi="Times New Roman" w:eastAsia="黑体" w:cs="Times New Roman"/>
                <w:color w:val="000000" w:themeColor="text1"/>
                <w:kern w:val="2"/>
                <w:sz w:val="21"/>
                <w:szCs w:val="21"/>
                <w14:textFill>
                  <w14:solidFill>
                    <w14:schemeClr w14:val="tx1"/>
                  </w14:solidFill>
                </w14:textFill>
              </w:rPr>
              <w:t xml:space="preserve">         </w:t>
            </w:r>
            <w:r>
              <w:rPr>
                <w:rFonts w:hint="default" w:ascii="Times New Roman" w:hAnsi="Times New Roman" w:cs="Times New Roman"/>
                <w:color w:val="000000" w:themeColor="text1"/>
                <w:kern w:val="2"/>
                <w:sz w:val="21"/>
                <w:szCs w:val="21"/>
                <w14:textFill>
                  <w14:solidFill>
                    <w14:schemeClr w14:val="tx1"/>
                  </w14:solidFill>
                </w14:textFill>
              </w:rPr>
              <w:t>内容</w:t>
            </w:r>
          </w:p>
          <w:p w14:paraId="2C477A2C">
            <w:pPr>
              <w:pStyle w:val="28"/>
              <w:adjustRightInd w:val="0"/>
              <w:snapToGrid w:val="0"/>
              <w:spacing w:before="0" w:beforeAutospacing="0" w:after="0" w:afterAutospacing="0" w:line="14" w:lineRule="auto"/>
              <w:rPr>
                <w:rFonts w:hint="default" w:ascii="Times New Roman" w:hAnsi="Times New Roman" w:eastAsia="黑体" w:cs="Times New Roman"/>
                <w:color w:val="000000" w:themeColor="text1"/>
                <w:kern w:val="2"/>
                <w:sz w:val="21"/>
                <w:szCs w:val="21"/>
                <w14:textFill>
                  <w14:solidFill>
                    <w14:schemeClr w14:val="tx1"/>
                  </w14:solidFill>
                </w14:textFill>
              </w:rPr>
            </w:pPr>
            <w:r>
              <w:rPr>
                <w:rFonts w:hint="default" w:ascii="Times New Roman" w:hAnsi="Times New Roman" w:eastAsia="黑体" w:cs="Times New Roman"/>
                <w:color w:val="000000" w:themeColor="text1"/>
                <w:kern w:val="2"/>
                <w:sz w:val="21"/>
                <w:szCs w:val="21"/>
                <w14:textFill>
                  <w14:solidFill>
                    <w14:schemeClr w14:val="tx1"/>
                  </w14:solidFill>
                </w14:textFill>
              </w:rPr>
              <w:t xml:space="preserve">  </w:t>
            </w:r>
          </w:p>
          <w:p w14:paraId="4D26C506">
            <w:pPr>
              <w:pStyle w:val="28"/>
              <w:adjustRightInd w:val="0"/>
              <w:snapToGrid w:val="0"/>
              <w:spacing w:before="0" w:beforeAutospacing="0" w:after="0" w:afterAutospacing="0"/>
              <w:rPr>
                <w:rFonts w:hint="default" w:ascii="Times New Roman" w:hAnsi="Times New Roman" w:eastAsia="黑体" w:cs="Times New Roman"/>
                <w:color w:val="000000" w:themeColor="text1"/>
                <w:kern w:val="2"/>
                <w:sz w:val="21"/>
                <w:szCs w:val="21"/>
                <w14:textFill>
                  <w14:solidFill>
                    <w14:schemeClr w14:val="tx1"/>
                  </w14:solidFill>
                </w14:textFill>
              </w:rPr>
            </w:pPr>
            <w:r>
              <w:rPr>
                <w:rFonts w:hint="default" w:ascii="Times New Roman" w:hAnsi="Times New Roman" w:cs="Times New Roman"/>
                <w:color w:val="000000" w:themeColor="text1"/>
                <w:kern w:val="2"/>
                <w:sz w:val="21"/>
                <w:szCs w:val="21"/>
                <w14:textFill>
                  <w14:solidFill>
                    <w14:schemeClr w14:val="tx1"/>
                  </w14:solidFill>
                </w14:textFill>
              </w:rPr>
              <w:t>要素</w:t>
            </w:r>
          </w:p>
        </w:tc>
        <w:tc>
          <w:tcPr>
            <w:tcW w:w="1889" w:type="pct"/>
            <w:gridSpan w:val="2"/>
            <w:vAlign w:val="center"/>
          </w:tcPr>
          <w:p w14:paraId="63614541">
            <w:pPr>
              <w:pStyle w:val="28"/>
              <w:adjustRightInd w:val="0"/>
              <w:snapToGrid w:val="0"/>
              <w:spacing w:before="0" w:beforeAutospacing="0" w:after="0" w:afterAutospacing="0"/>
              <w:jc w:val="center"/>
              <w:rPr>
                <w:rFonts w:hint="default" w:ascii="Times New Roman" w:hAnsi="Times New Roman" w:cs="Times New Roman"/>
                <w:color w:val="000000" w:themeColor="text1"/>
                <w:kern w:val="2"/>
                <w:sz w:val="21"/>
                <w:szCs w:val="21"/>
                <w14:textFill>
                  <w14:solidFill>
                    <w14:schemeClr w14:val="tx1"/>
                  </w14:solidFill>
                </w14:textFill>
              </w:rPr>
            </w:pPr>
            <w:r>
              <w:rPr>
                <w:rFonts w:hint="default" w:ascii="Times New Roman" w:hAnsi="Times New Roman" w:cs="Times New Roman"/>
                <w:color w:val="000000" w:themeColor="text1"/>
                <w:kern w:val="2"/>
                <w:sz w:val="21"/>
                <w:szCs w:val="21"/>
                <w14:textFill>
                  <w14:solidFill>
                    <w14:schemeClr w14:val="tx1"/>
                  </w14:solidFill>
                </w14:textFill>
              </w:rPr>
              <w:t>施工期</w:t>
            </w:r>
          </w:p>
        </w:tc>
        <w:tc>
          <w:tcPr>
            <w:tcW w:w="2022" w:type="pct"/>
            <w:gridSpan w:val="2"/>
            <w:vAlign w:val="center"/>
          </w:tcPr>
          <w:p w14:paraId="25AAB2CB">
            <w:pPr>
              <w:pStyle w:val="28"/>
              <w:adjustRightInd w:val="0"/>
              <w:snapToGrid w:val="0"/>
              <w:spacing w:before="0" w:beforeAutospacing="0" w:after="0" w:afterAutospacing="0"/>
              <w:jc w:val="center"/>
              <w:rPr>
                <w:rFonts w:hint="default" w:ascii="Times New Roman" w:hAnsi="Times New Roman" w:cs="Times New Roman"/>
                <w:color w:val="000000" w:themeColor="text1"/>
                <w:kern w:val="2"/>
                <w:sz w:val="21"/>
                <w:szCs w:val="21"/>
                <w14:textFill>
                  <w14:solidFill>
                    <w14:schemeClr w14:val="tx1"/>
                  </w14:solidFill>
                </w14:textFill>
              </w:rPr>
            </w:pPr>
            <w:r>
              <w:rPr>
                <w:rFonts w:hint="default" w:ascii="Times New Roman" w:hAnsi="Times New Roman" w:cs="Times New Roman"/>
                <w:color w:val="000000" w:themeColor="text1"/>
                <w:kern w:val="2"/>
                <w:sz w:val="21"/>
                <w:szCs w:val="21"/>
                <w14:textFill>
                  <w14:solidFill>
                    <w14:schemeClr w14:val="tx1"/>
                  </w14:solidFill>
                </w14:textFill>
              </w:rPr>
              <w:t>运营期</w:t>
            </w:r>
          </w:p>
        </w:tc>
      </w:tr>
      <w:tr w14:paraId="4DA56C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Merge w:val="continue"/>
          </w:tcPr>
          <w:p w14:paraId="4BB188DD">
            <w:pPr>
              <w:pStyle w:val="28"/>
              <w:adjustRightInd w:val="0"/>
              <w:snapToGrid w:val="0"/>
              <w:spacing w:before="0" w:beforeAutospacing="0" w:after="0" w:afterAutospacing="0"/>
              <w:ind w:firstLine="840"/>
              <w:jc w:val="center"/>
              <w:rPr>
                <w:rFonts w:hint="default" w:ascii="Times New Roman" w:hAnsi="Times New Roman" w:eastAsia="黑体" w:cs="Times New Roman"/>
                <w:color w:val="000000" w:themeColor="text1"/>
                <w:kern w:val="2"/>
                <w:sz w:val="21"/>
                <w:szCs w:val="21"/>
                <w14:textFill>
                  <w14:solidFill>
                    <w14:schemeClr w14:val="tx1"/>
                  </w14:solidFill>
                </w14:textFill>
              </w:rPr>
            </w:pPr>
          </w:p>
        </w:tc>
        <w:tc>
          <w:tcPr>
            <w:tcW w:w="1088" w:type="pct"/>
            <w:vAlign w:val="center"/>
          </w:tcPr>
          <w:p w14:paraId="74DC61D8">
            <w:pPr>
              <w:pStyle w:val="28"/>
              <w:adjustRightInd w:val="0"/>
              <w:snapToGrid w:val="0"/>
              <w:spacing w:before="0" w:beforeAutospacing="0" w:after="0" w:afterAutospacing="0"/>
              <w:jc w:val="center"/>
              <w:rPr>
                <w:rFonts w:hint="default" w:ascii="Times New Roman" w:hAnsi="Times New Roman" w:cs="Times New Roman"/>
                <w:color w:val="000000" w:themeColor="text1"/>
                <w:kern w:val="2"/>
                <w:sz w:val="21"/>
                <w:szCs w:val="21"/>
                <w14:textFill>
                  <w14:solidFill>
                    <w14:schemeClr w14:val="tx1"/>
                  </w14:solidFill>
                </w14:textFill>
              </w:rPr>
            </w:pPr>
            <w:r>
              <w:rPr>
                <w:rFonts w:hint="default" w:ascii="Times New Roman" w:hAnsi="Times New Roman" w:cs="Times New Roman"/>
                <w:color w:val="000000" w:themeColor="text1"/>
                <w:kern w:val="2"/>
                <w:sz w:val="21"/>
                <w:szCs w:val="21"/>
                <w14:textFill>
                  <w14:solidFill>
                    <w14:schemeClr w14:val="tx1"/>
                  </w14:solidFill>
                </w14:textFill>
              </w:rPr>
              <w:t>环境保护措施</w:t>
            </w:r>
          </w:p>
        </w:tc>
        <w:tc>
          <w:tcPr>
            <w:tcW w:w="800" w:type="pct"/>
            <w:vAlign w:val="center"/>
          </w:tcPr>
          <w:p w14:paraId="45A29A53">
            <w:pPr>
              <w:pStyle w:val="28"/>
              <w:adjustRightInd w:val="0"/>
              <w:snapToGrid w:val="0"/>
              <w:spacing w:before="0" w:beforeAutospacing="0" w:after="0" w:afterAutospacing="0"/>
              <w:jc w:val="center"/>
              <w:rPr>
                <w:rFonts w:hint="default" w:ascii="Times New Roman" w:hAnsi="Times New Roman" w:cs="Times New Roman"/>
                <w:color w:val="000000" w:themeColor="text1"/>
                <w:kern w:val="2"/>
                <w:sz w:val="21"/>
                <w:szCs w:val="21"/>
                <w14:textFill>
                  <w14:solidFill>
                    <w14:schemeClr w14:val="tx1"/>
                  </w14:solidFill>
                </w14:textFill>
              </w:rPr>
            </w:pPr>
            <w:r>
              <w:rPr>
                <w:rFonts w:hint="default" w:ascii="Times New Roman" w:hAnsi="Times New Roman" w:cs="Times New Roman"/>
                <w:color w:val="000000" w:themeColor="text1"/>
                <w:kern w:val="2"/>
                <w:sz w:val="21"/>
                <w:szCs w:val="21"/>
                <w14:textFill>
                  <w14:solidFill>
                    <w14:schemeClr w14:val="tx1"/>
                  </w14:solidFill>
                </w14:textFill>
              </w:rPr>
              <w:t>验收要求</w:t>
            </w:r>
          </w:p>
        </w:tc>
        <w:tc>
          <w:tcPr>
            <w:tcW w:w="1121" w:type="pct"/>
            <w:vAlign w:val="center"/>
          </w:tcPr>
          <w:p w14:paraId="0A072990">
            <w:pPr>
              <w:pStyle w:val="28"/>
              <w:adjustRightInd w:val="0"/>
              <w:snapToGrid w:val="0"/>
              <w:spacing w:before="0" w:beforeAutospacing="0" w:after="0" w:afterAutospacing="0"/>
              <w:jc w:val="center"/>
              <w:rPr>
                <w:rFonts w:hint="default" w:ascii="Times New Roman" w:hAnsi="Times New Roman" w:cs="Times New Roman"/>
                <w:color w:val="000000" w:themeColor="text1"/>
                <w:kern w:val="2"/>
                <w:sz w:val="21"/>
                <w:szCs w:val="21"/>
                <w14:textFill>
                  <w14:solidFill>
                    <w14:schemeClr w14:val="tx1"/>
                  </w14:solidFill>
                </w14:textFill>
              </w:rPr>
            </w:pPr>
            <w:r>
              <w:rPr>
                <w:rFonts w:hint="default" w:ascii="Times New Roman" w:hAnsi="Times New Roman" w:cs="Times New Roman"/>
                <w:color w:val="000000" w:themeColor="text1"/>
                <w:kern w:val="2"/>
                <w:sz w:val="21"/>
                <w:szCs w:val="21"/>
                <w14:textFill>
                  <w14:solidFill>
                    <w14:schemeClr w14:val="tx1"/>
                  </w14:solidFill>
                </w14:textFill>
              </w:rPr>
              <w:t>环境保护措施</w:t>
            </w:r>
          </w:p>
        </w:tc>
        <w:tc>
          <w:tcPr>
            <w:tcW w:w="901" w:type="pct"/>
            <w:vAlign w:val="center"/>
          </w:tcPr>
          <w:p w14:paraId="4FD230C2">
            <w:pPr>
              <w:pStyle w:val="28"/>
              <w:adjustRightInd w:val="0"/>
              <w:snapToGrid w:val="0"/>
              <w:spacing w:before="0" w:beforeAutospacing="0" w:after="0" w:afterAutospacing="0"/>
              <w:jc w:val="center"/>
              <w:rPr>
                <w:rFonts w:hint="default" w:ascii="Times New Roman" w:hAnsi="Times New Roman" w:cs="Times New Roman"/>
                <w:color w:val="000000" w:themeColor="text1"/>
                <w:kern w:val="2"/>
                <w:sz w:val="21"/>
                <w:szCs w:val="21"/>
                <w14:textFill>
                  <w14:solidFill>
                    <w14:schemeClr w14:val="tx1"/>
                  </w14:solidFill>
                </w14:textFill>
              </w:rPr>
            </w:pPr>
            <w:r>
              <w:rPr>
                <w:rFonts w:hint="default" w:ascii="Times New Roman" w:hAnsi="Times New Roman" w:cs="Times New Roman"/>
                <w:color w:val="000000" w:themeColor="text1"/>
                <w:kern w:val="2"/>
                <w:sz w:val="21"/>
                <w:szCs w:val="21"/>
                <w14:textFill>
                  <w14:solidFill>
                    <w14:schemeClr w14:val="tx1"/>
                  </w14:solidFill>
                </w14:textFill>
              </w:rPr>
              <w:t>验收要求</w:t>
            </w:r>
          </w:p>
        </w:tc>
      </w:tr>
      <w:tr w14:paraId="0A78F2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5E34C5AE">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陆生生态</w:t>
            </w:r>
          </w:p>
        </w:tc>
        <w:tc>
          <w:tcPr>
            <w:tcW w:w="1088" w:type="pct"/>
            <w:vAlign w:val="center"/>
          </w:tcPr>
          <w:p w14:paraId="2990864B">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严格控制临时施工场地与施工道路面积和范围，减少对地表植被的破坏；剥离表土集中堆放后，采用防尘网苫盖、洒水降尘；禁止施工人员捕食鸟类、兽类；施工结束后对扰动地面采取场地平整措施。</w:t>
            </w:r>
          </w:p>
        </w:tc>
        <w:tc>
          <w:tcPr>
            <w:tcW w:w="800" w:type="pct"/>
            <w:vAlign w:val="center"/>
          </w:tcPr>
          <w:p w14:paraId="287CBC2C">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落实相关环保要求</w:t>
            </w:r>
          </w:p>
        </w:tc>
        <w:tc>
          <w:tcPr>
            <w:tcW w:w="1121" w:type="pct"/>
            <w:vAlign w:val="center"/>
          </w:tcPr>
          <w:p w14:paraId="73FB5028">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运营期先开采2号矿区，再开采1号矿区，矿区采取边开采边恢复，终止采矿活动时必须完成恢复治理；矿区内撒播区域常见耐旱的草籽，防止土地沙化；科学设置堆场，并采取防洪、排水、边坡防护、工程拦挡等水土保持措施；闭矿后进行土地复垦，对矿区周边进行表土回填和迹地覆土恢复等措施。</w:t>
            </w:r>
          </w:p>
        </w:tc>
        <w:tc>
          <w:tcPr>
            <w:tcW w:w="901" w:type="pct"/>
            <w:vAlign w:val="center"/>
          </w:tcPr>
          <w:p w14:paraId="0B3EFCE7">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落实相关环保要求</w:t>
            </w:r>
          </w:p>
        </w:tc>
      </w:tr>
      <w:tr w14:paraId="682A63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5D085860">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水生生态</w:t>
            </w:r>
          </w:p>
        </w:tc>
        <w:tc>
          <w:tcPr>
            <w:tcW w:w="1088" w:type="pct"/>
            <w:vAlign w:val="center"/>
          </w:tcPr>
          <w:p w14:paraId="24333EE8">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800" w:type="pct"/>
            <w:vAlign w:val="center"/>
          </w:tcPr>
          <w:p w14:paraId="5D011090">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1121" w:type="pct"/>
            <w:vAlign w:val="center"/>
          </w:tcPr>
          <w:p w14:paraId="0CE54CB1">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901" w:type="pct"/>
            <w:vAlign w:val="center"/>
          </w:tcPr>
          <w:p w14:paraId="53BBD6C0">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r>
      <w:tr w14:paraId="419CE7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3D2FB1B3">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地表水环境</w:t>
            </w:r>
          </w:p>
        </w:tc>
        <w:tc>
          <w:tcPr>
            <w:tcW w:w="1855" w:type="dxa"/>
            <w:vAlign w:val="center"/>
          </w:tcPr>
          <w:p w14:paraId="69C0F31F">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地埋式一体化污水处理设施</w:t>
            </w:r>
          </w:p>
        </w:tc>
        <w:tc>
          <w:tcPr>
            <w:tcW w:w="1365" w:type="dxa"/>
            <w:vAlign w:val="center"/>
          </w:tcPr>
          <w:p w14:paraId="2A3BD6F6">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1911" w:type="dxa"/>
            <w:vAlign w:val="center"/>
          </w:tcPr>
          <w:p w14:paraId="54B26805">
            <w:pPr>
              <w:adjustRightInd w:val="0"/>
              <w:snapToGrid w:val="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lang w:eastAsia="zh-CN"/>
                <w14:textFill>
                  <w14:solidFill>
                    <w14:schemeClr w14:val="tx1"/>
                  </w14:solidFill>
                </w14:textFill>
              </w:rPr>
              <w:t>地埋式一体化污水处理设施、</w:t>
            </w:r>
            <w:r>
              <w:rPr>
                <w:rFonts w:hint="default" w:ascii="Times New Roman" w:hAnsi="Times New Roman" w:cs="Times New Roman"/>
                <w:color w:val="000000" w:themeColor="text1"/>
                <w:sz w:val="21"/>
                <w:szCs w:val="21"/>
                <w:lang w:val="en-US" w:eastAsia="zh-CN"/>
                <w14:textFill>
                  <w14:solidFill>
                    <w14:schemeClr w14:val="tx1"/>
                  </w14:solidFill>
                </w14:textFill>
              </w:rPr>
              <w:t>沉淀池（生产废水循环使用，不外排）</w:t>
            </w:r>
          </w:p>
        </w:tc>
        <w:tc>
          <w:tcPr>
            <w:tcW w:w="1536" w:type="dxa"/>
            <w:vAlign w:val="center"/>
          </w:tcPr>
          <w:p w14:paraId="5B4D5AB0">
            <w:pPr>
              <w:adjustRightInd w:val="0"/>
              <w:snapToGrid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《农村生活污水处理排放标准》（DB654275-2019）中用于生态恢复治理的出水水质控制</w:t>
            </w:r>
            <w:r>
              <w:rPr>
                <w:rFonts w:hint="eastAsia" w:cs="Times New Roman"/>
                <w:color w:val="000000" w:themeColor="text1"/>
                <w:szCs w:val="21"/>
                <w:lang w:eastAsia="zh-CN"/>
                <w14:textFill>
                  <w14:solidFill>
                    <w14:schemeClr w14:val="tx1"/>
                  </w14:solidFill>
                </w14:textFill>
              </w:rPr>
              <w:t>A级标准，</w:t>
            </w:r>
            <w:r>
              <w:rPr>
                <w:rFonts w:hint="eastAsia" w:cs="Times New Roman"/>
                <w:color w:val="000000" w:themeColor="text1"/>
                <w:szCs w:val="21"/>
                <w:lang w:val="en-US" w:eastAsia="zh-CN"/>
                <w14:textFill>
                  <w14:solidFill>
                    <w14:schemeClr w14:val="tx1"/>
                  </w14:solidFill>
                </w14:textFill>
              </w:rPr>
              <w:t>pH：6~9（无量纲），</w:t>
            </w:r>
            <w:r>
              <w:rPr>
                <w:rFonts w:hint="eastAsia" w:cs="Times New Roman"/>
                <w:color w:val="000000" w:themeColor="text1"/>
                <w:szCs w:val="21"/>
                <w:lang w:val="en-US" w:eastAsia="zh-CN"/>
                <w14:textFill>
                  <w14:solidFill>
                    <w14:schemeClr w14:val="tx1"/>
                  </w14:solidFill>
                </w14:textFill>
              </w:rPr>
              <w:tab/>
            </w:r>
            <w:r>
              <w:rPr>
                <w:rFonts w:hint="eastAsia" w:cs="Times New Roman"/>
                <w:color w:val="000000" w:themeColor="text1"/>
                <w:szCs w:val="21"/>
                <w:lang w:val="en-US" w:eastAsia="zh-CN"/>
                <w14:textFill>
                  <w14:solidFill>
                    <w14:schemeClr w14:val="tx1"/>
                  </w14:solidFill>
                </w14:textFill>
              </w:rPr>
              <w:t>SS≦30mg/L，</w:t>
            </w:r>
            <w:r>
              <w:rPr>
                <w:rFonts w:hint="eastAsia" w:cs="Times New Roman"/>
                <w:color w:val="000000" w:themeColor="text1"/>
                <w:szCs w:val="21"/>
                <w:lang w:val="en-US" w:eastAsia="zh-CN"/>
                <w14:textFill>
                  <w14:solidFill>
                    <w14:schemeClr w14:val="tx1"/>
                  </w14:solidFill>
                </w14:textFill>
              </w:rPr>
              <w:tab/>
            </w:r>
            <w:r>
              <w:rPr>
                <w:rFonts w:hint="eastAsia" w:cs="Times New Roman"/>
                <w:color w:val="000000" w:themeColor="text1"/>
                <w:szCs w:val="21"/>
                <w:lang w:val="en-US" w:eastAsia="zh-CN"/>
                <w14:textFill>
                  <w14:solidFill>
                    <w14:schemeClr w14:val="tx1"/>
                  </w14:solidFill>
                </w14:textFill>
              </w:rPr>
              <w:t>CODcr≦60mg/L，</w:t>
            </w:r>
            <w:r>
              <w:rPr>
                <w:rFonts w:hint="eastAsia" w:cs="Times New Roman"/>
                <w:color w:val="000000" w:themeColor="text1"/>
                <w:szCs w:val="21"/>
                <w:lang w:val="en-US" w:eastAsia="zh-CN"/>
                <w14:textFill>
                  <w14:solidFill>
                    <w14:schemeClr w14:val="tx1"/>
                  </w14:solidFill>
                </w14:textFill>
              </w:rPr>
              <w:tab/>
            </w:r>
            <w:r>
              <w:rPr>
                <w:rFonts w:hint="eastAsia" w:cs="Times New Roman"/>
                <w:color w:val="000000" w:themeColor="text1"/>
                <w:szCs w:val="21"/>
                <w:lang w:val="en-US" w:eastAsia="zh-CN"/>
                <w14:textFill>
                  <w14:solidFill>
                    <w14:schemeClr w14:val="tx1"/>
                  </w14:solidFill>
                </w14:textFill>
              </w:rPr>
              <w:t>粪大肠菌群≦10000</w:t>
            </w:r>
          </w:p>
        </w:tc>
      </w:tr>
      <w:tr w14:paraId="2FBA36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3B72C9F3">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地下水及土壤环境</w:t>
            </w:r>
          </w:p>
        </w:tc>
        <w:tc>
          <w:tcPr>
            <w:tcW w:w="1088" w:type="pct"/>
            <w:vAlign w:val="center"/>
          </w:tcPr>
          <w:p w14:paraId="3DBA4106">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800" w:type="pct"/>
            <w:vAlign w:val="center"/>
          </w:tcPr>
          <w:p w14:paraId="2D5D638A">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1121" w:type="pct"/>
            <w:vAlign w:val="center"/>
          </w:tcPr>
          <w:p w14:paraId="72C06F3C">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901" w:type="pct"/>
            <w:vAlign w:val="center"/>
          </w:tcPr>
          <w:p w14:paraId="5B784349">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r>
      <w:tr w14:paraId="06B581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15C373E3">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声环境</w:t>
            </w:r>
          </w:p>
        </w:tc>
        <w:tc>
          <w:tcPr>
            <w:tcW w:w="1088" w:type="pct"/>
            <w:vAlign w:val="center"/>
          </w:tcPr>
          <w:p w14:paraId="06417B7F">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采用低噪声设备，合理安排施工时间，合理安排施工场地机械设置，对施工机械采取降噪措施；运输沿线尽量减少鸣笛</w:t>
            </w:r>
          </w:p>
        </w:tc>
        <w:tc>
          <w:tcPr>
            <w:tcW w:w="800" w:type="pct"/>
            <w:vAlign w:val="center"/>
          </w:tcPr>
          <w:p w14:paraId="60D9968B">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《建筑施工噪声排放标准》（GB12523-2025）</w:t>
            </w:r>
          </w:p>
        </w:tc>
        <w:tc>
          <w:tcPr>
            <w:tcW w:w="1121" w:type="pct"/>
            <w:vAlign w:val="center"/>
          </w:tcPr>
          <w:p w14:paraId="16714D9B">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低噪声设备、加强设备保养，车辆</w:t>
            </w:r>
            <w:r>
              <w:rPr>
                <w:rFonts w:hint="default" w:ascii="Times New Roman" w:hAnsi="Times New Roman" w:cs="Times New Roman"/>
                <w:color w:val="000000" w:themeColor="text1"/>
                <w:szCs w:val="21"/>
                <w14:textFill>
                  <w14:solidFill>
                    <w14:schemeClr w14:val="tx1"/>
                  </w14:solidFill>
                </w14:textFill>
              </w:rPr>
              <w:t>采取禁鸣限速措施；开采至矿区边界时，在靠近养殖区一侧设置围挡措施</w:t>
            </w:r>
          </w:p>
        </w:tc>
        <w:tc>
          <w:tcPr>
            <w:tcW w:w="901" w:type="pct"/>
            <w:vAlign w:val="center"/>
          </w:tcPr>
          <w:p w14:paraId="13BAF77F">
            <w:pPr>
              <w:adjustRightInd w:val="0"/>
              <w:snapToGrid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《工业企业厂界环境噪声排放标准》（GB12348-2008）中2类标准</w:t>
            </w:r>
            <w:r>
              <w:rPr>
                <w:rFonts w:hint="eastAsia" w:cs="Times New Roman"/>
                <w:color w:val="000000" w:themeColor="text1"/>
                <w:sz w:val="21"/>
                <w:szCs w:val="21"/>
                <w:highlight w:val="none"/>
                <w:lang w:val="en-US" w:eastAsia="zh-CN"/>
                <w14:textFill>
                  <w14:solidFill>
                    <w14:schemeClr w14:val="tx1"/>
                  </w14:solidFill>
                </w14:textFill>
              </w:rPr>
              <w:t>，昼间：60dB(A)，夜间：50dB(A)</w:t>
            </w:r>
          </w:p>
        </w:tc>
      </w:tr>
      <w:tr w14:paraId="20F114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7C43634E">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振动</w:t>
            </w:r>
          </w:p>
        </w:tc>
        <w:tc>
          <w:tcPr>
            <w:tcW w:w="1088" w:type="pct"/>
            <w:vAlign w:val="center"/>
          </w:tcPr>
          <w:p w14:paraId="4045A2BE">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800" w:type="pct"/>
            <w:vAlign w:val="center"/>
          </w:tcPr>
          <w:p w14:paraId="4A813328">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1121" w:type="pct"/>
            <w:vAlign w:val="center"/>
          </w:tcPr>
          <w:p w14:paraId="59946118">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901" w:type="pct"/>
            <w:vAlign w:val="center"/>
          </w:tcPr>
          <w:p w14:paraId="2C5DAE36">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r>
      <w:tr w14:paraId="4E328C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5BBD851E">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大气环境</w:t>
            </w:r>
          </w:p>
        </w:tc>
        <w:tc>
          <w:tcPr>
            <w:tcW w:w="1088" w:type="pct"/>
            <w:vAlign w:val="center"/>
          </w:tcPr>
          <w:p w14:paraId="10A8BDBF">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Cs/>
                <w:color w:val="000000" w:themeColor="text1"/>
                <w:kern w:val="44"/>
                <w14:textFill>
                  <w14:solidFill>
                    <w14:schemeClr w14:val="tx1"/>
                  </w14:solidFill>
                </w14:textFill>
              </w:rPr>
              <w:t>堆场洒水降尘，防尘网苫盖</w:t>
            </w:r>
            <w:r>
              <w:rPr>
                <w:rFonts w:hint="default" w:ascii="Times New Roman" w:hAnsi="Times New Roman" w:cs="Times New Roman"/>
                <w:color w:val="000000" w:themeColor="text1"/>
                <w:szCs w:val="21"/>
                <w14:textFill>
                  <w14:solidFill>
                    <w14:schemeClr w14:val="tx1"/>
                  </w14:solidFill>
                </w14:textFill>
              </w:rPr>
              <w:t>剥离的表土集中堆放于表土堆场，采取防尘网苫盖、洒水降尘的措施；严禁大风天气开工</w:t>
            </w:r>
          </w:p>
        </w:tc>
        <w:tc>
          <w:tcPr>
            <w:tcW w:w="800" w:type="pct"/>
            <w:vAlign w:val="center"/>
          </w:tcPr>
          <w:p w14:paraId="348406CE">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落实相关环保要求</w:t>
            </w:r>
          </w:p>
        </w:tc>
        <w:tc>
          <w:tcPr>
            <w:tcW w:w="1121" w:type="pct"/>
            <w:vAlign w:val="center"/>
          </w:tcPr>
          <w:p w14:paraId="4805CC13">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Cs/>
                <w:color w:val="000000" w:themeColor="text1"/>
                <w:kern w:val="44"/>
                <w14:textFill>
                  <w14:solidFill>
                    <w14:schemeClr w14:val="tx1"/>
                  </w14:solidFill>
                </w14:textFill>
              </w:rPr>
              <w:t>开采作业面及建筑用砂装卸过程中采用雾炮机水雾增湿除尘方式降尘；开采至矿区边界时，在靠近养殖区一侧设置围挡措施；运输道路洒水降尘，堆场采用防风抑尘网、编织覆盖和洒水降尘等措施；对车辆进行清洗，降低扬尘产生</w:t>
            </w:r>
            <w:r>
              <w:rPr>
                <w:rFonts w:hint="default" w:ascii="Times New Roman" w:hAnsi="Times New Roman" w:cs="Times New Roman"/>
                <w:bCs/>
                <w:color w:val="000000" w:themeColor="text1"/>
                <w:kern w:val="44"/>
                <w:lang w:eastAsia="zh-CN"/>
                <w14:textFill>
                  <w14:solidFill>
                    <w14:schemeClr w14:val="tx1"/>
                  </w14:solidFill>
                </w14:textFill>
              </w:rPr>
              <w:t>；</w:t>
            </w:r>
            <w:r>
              <w:rPr>
                <w:rFonts w:hint="default" w:ascii="Times New Roman" w:hAnsi="Times New Roman" w:cs="Times New Roman"/>
                <w:bCs/>
                <w:color w:val="000000" w:themeColor="text1"/>
                <w:kern w:val="44"/>
                <w:szCs w:val="21"/>
                <w14:textFill>
                  <w14:solidFill>
                    <w14:schemeClr w14:val="tx1"/>
                  </w14:solidFill>
                </w14:textFill>
              </w:rPr>
              <w:t>项目砂石矿运输车辆采用篷布遮盖，</w:t>
            </w:r>
            <w:r>
              <w:rPr>
                <w:rFonts w:hint="default" w:ascii="Times New Roman" w:hAnsi="Times New Roman" w:cs="Times New Roman"/>
                <w:color w:val="000000" w:themeColor="text1"/>
                <w:szCs w:val="21"/>
                <w14:textFill>
                  <w14:solidFill>
                    <w14:schemeClr w14:val="tx1"/>
                  </w14:solidFill>
                </w14:textFill>
              </w:rPr>
              <w:t>控制运输车辆行驶速度及装载量，减少物料转运环节，缩短物料运输距离，严禁在大风及暴雨天气进行物料采装、运输等。破碎、筛分粉尘</w:t>
            </w:r>
            <w:r>
              <w:rPr>
                <w:rFonts w:hint="eastAsia" w:cs="Times New Roman"/>
                <w:color w:val="000000" w:themeColor="text1"/>
                <w:szCs w:val="21"/>
                <w:lang w:val="en-US" w:eastAsia="zh-CN"/>
                <w14:textFill>
                  <w14:solidFill>
                    <w14:schemeClr w14:val="tx1"/>
                  </w14:solidFill>
                </w14:textFill>
              </w:rPr>
              <w:t>由集气罩收集后</w:t>
            </w:r>
            <w:r>
              <w:rPr>
                <w:rFonts w:hint="default" w:ascii="Times New Roman" w:hAnsi="Times New Roman" w:cs="Times New Roman"/>
                <w:color w:val="000000" w:themeColor="text1"/>
                <w:szCs w:val="21"/>
                <w:lang w:val="en-US" w:eastAsia="zh-CN"/>
                <w14:textFill>
                  <w14:solidFill>
                    <w14:schemeClr w14:val="tx1"/>
                  </w14:solidFill>
                </w14:textFill>
              </w:rPr>
              <w:t>经</w:t>
            </w:r>
            <w:r>
              <w:rPr>
                <w:rFonts w:hint="default" w:ascii="Times New Roman" w:hAnsi="Times New Roman" w:cs="Times New Roman"/>
                <w:color w:val="000000" w:themeColor="text1"/>
                <w:szCs w:val="21"/>
                <w14:textFill>
                  <w14:solidFill>
                    <w14:schemeClr w14:val="tx1"/>
                  </w14:solidFill>
                </w14:textFill>
              </w:rPr>
              <w:t>布袋除尘器+15m高排气筒（DA001）</w:t>
            </w:r>
            <w:r>
              <w:rPr>
                <w:rFonts w:hint="default" w:ascii="Times New Roman" w:hAnsi="Times New Roman" w:cs="Times New Roman"/>
                <w:color w:val="000000" w:themeColor="text1"/>
                <w:szCs w:val="21"/>
                <w:lang w:val="en-US" w:eastAsia="zh-CN"/>
                <w14:textFill>
                  <w14:solidFill>
                    <w14:schemeClr w14:val="tx1"/>
                  </w14:solidFill>
                </w14:textFill>
              </w:rPr>
              <w:t>排放。</w:t>
            </w:r>
          </w:p>
        </w:tc>
        <w:tc>
          <w:tcPr>
            <w:tcW w:w="901" w:type="pct"/>
            <w:vAlign w:val="center"/>
          </w:tcPr>
          <w:p w14:paraId="2172DA6F">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《大气污染物综合排放标准》（GB16297-1996）</w:t>
            </w:r>
            <w:r>
              <w:rPr>
                <w:rFonts w:hint="eastAsia" w:cs="Times New Roman"/>
                <w:color w:val="000000" w:themeColor="text1"/>
                <w:sz w:val="21"/>
                <w:szCs w:val="21"/>
                <w:highlight w:val="none"/>
                <w:lang w:val="en-US" w:eastAsia="zh-CN"/>
                <w14:textFill>
                  <w14:solidFill>
                    <w14:schemeClr w14:val="tx1"/>
                  </w14:solidFill>
                </w14:textFill>
              </w:rPr>
              <w:t>，有组织颗粒物</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0mg/</w:t>
            </w:r>
            <w:r>
              <w:rPr>
                <w:rFonts w:hint="eastAsia" w:cs="Times New Roman"/>
                <w:color w:val="000000" w:themeColor="text1"/>
                <w:sz w:val="21"/>
                <w:szCs w:val="21"/>
                <w:highlight w:val="none"/>
                <w:lang w:val="en-US" w:eastAsia="zh-CN"/>
                <w14:textFill>
                  <w14:solidFill>
                    <w14:schemeClr w14:val="tx1"/>
                  </w14:solidFill>
                </w14:textFill>
              </w:rPr>
              <w:t>m</w:t>
            </w:r>
            <w:r>
              <w:rPr>
                <w:rFonts w:hint="eastAsia" w:cs="Times New Roman"/>
                <w:color w:val="000000" w:themeColor="text1"/>
                <w:sz w:val="21"/>
                <w:szCs w:val="21"/>
                <w:highlight w:val="none"/>
                <w:vertAlign w:val="superscript"/>
                <w:lang w:val="en-US" w:eastAsia="zh-CN"/>
                <w14:textFill>
                  <w14:solidFill>
                    <w14:schemeClr w14:val="tx1"/>
                  </w14:solidFill>
                </w14:textFill>
              </w:rPr>
              <w:t>3</w:t>
            </w:r>
            <w:r>
              <w:rPr>
                <w:rFonts w:hint="eastAsia" w:cs="Times New Roman"/>
                <w:color w:val="000000" w:themeColor="text1"/>
                <w:sz w:val="21"/>
                <w:szCs w:val="21"/>
                <w:highlight w:val="none"/>
                <w:lang w:val="en-US" w:eastAsia="zh-CN"/>
                <w14:textFill>
                  <w14:solidFill>
                    <w14:schemeClr w14:val="tx1"/>
                  </w14:solidFill>
                </w14:textFill>
              </w:rPr>
              <w:t>，无组织颗粒物</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1.0</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mg/</w:t>
            </w:r>
            <w:r>
              <w:rPr>
                <w:rFonts w:hint="eastAsia" w:cs="Times New Roman"/>
                <w:color w:val="000000" w:themeColor="text1"/>
                <w:sz w:val="21"/>
                <w:szCs w:val="21"/>
                <w:highlight w:val="none"/>
                <w:lang w:val="en-US" w:eastAsia="zh-CN"/>
                <w14:textFill>
                  <w14:solidFill>
                    <w14:schemeClr w14:val="tx1"/>
                  </w14:solidFill>
                </w14:textFill>
              </w:rPr>
              <w:t>m</w:t>
            </w:r>
            <w:r>
              <w:rPr>
                <w:rFonts w:hint="eastAsia" w:cs="Times New Roman"/>
                <w:color w:val="000000" w:themeColor="text1"/>
                <w:sz w:val="21"/>
                <w:szCs w:val="21"/>
                <w:highlight w:val="none"/>
                <w:vertAlign w:val="superscript"/>
                <w:lang w:val="en-US" w:eastAsia="zh-CN"/>
                <w14:textFill>
                  <w14:solidFill>
                    <w14:schemeClr w14:val="tx1"/>
                  </w14:solidFill>
                </w14:textFill>
              </w:rPr>
              <w:t>3</w:t>
            </w:r>
          </w:p>
        </w:tc>
      </w:tr>
      <w:tr w14:paraId="12C04D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0445AD00">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固体废物</w:t>
            </w:r>
          </w:p>
        </w:tc>
        <w:tc>
          <w:tcPr>
            <w:tcW w:w="1088" w:type="pct"/>
            <w:vAlign w:val="center"/>
          </w:tcPr>
          <w:p w14:paraId="000A94F2">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项目剥离表土集中堆至表土堆场，后期用于土地复垦</w:t>
            </w:r>
          </w:p>
        </w:tc>
        <w:tc>
          <w:tcPr>
            <w:tcW w:w="800" w:type="pct"/>
            <w:vAlign w:val="center"/>
          </w:tcPr>
          <w:p w14:paraId="3100C761">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落实相关环保要求</w:t>
            </w:r>
          </w:p>
        </w:tc>
        <w:tc>
          <w:tcPr>
            <w:tcW w:w="1121" w:type="pct"/>
            <w:vAlign w:val="center"/>
          </w:tcPr>
          <w:p w14:paraId="05EDA850">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采用边开采边回填方式，</w:t>
            </w:r>
            <w:r>
              <w:rPr>
                <w:rFonts w:hint="default" w:ascii="Times New Roman" w:hAnsi="Times New Roman" w:cs="Times New Roman"/>
                <w:color w:val="000000" w:themeColor="text1"/>
                <w:kern w:val="0"/>
                <w:szCs w:val="21"/>
                <w14:textFill>
                  <w14:solidFill>
                    <w14:schemeClr w14:val="tx1"/>
                  </w14:solidFill>
                </w14:textFill>
              </w:rPr>
              <w:t>剥离表土集中堆至表土堆场，</w:t>
            </w:r>
            <w:r>
              <w:rPr>
                <w:rFonts w:hint="default" w:ascii="Times New Roman" w:hAnsi="Times New Roman" w:cs="Times New Roman"/>
                <w:color w:val="000000" w:themeColor="text1"/>
                <w:kern w:val="0"/>
                <w:szCs w:val="21"/>
                <w:lang w:val="en-US" w:eastAsia="zh-CN"/>
                <w14:textFill>
                  <w14:solidFill>
                    <w14:schemeClr w14:val="tx1"/>
                  </w14:solidFill>
                </w14:textFill>
              </w:rPr>
              <w:t>及时</w:t>
            </w:r>
            <w:r>
              <w:rPr>
                <w:rFonts w:hint="default" w:ascii="Times New Roman" w:hAnsi="Times New Roman" w:cs="Times New Roman"/>
                <w:color w:val="000000" w:themeColor="text1"/>
                <w:kern w:val="0"/>
                <w:szCs w:val="21"/>
                <w14:textFill>
                  <w14:solidFill>
                    <w14:schemeClr w14:val="tx1"/>
                  </w14:solidFill>
                </w14:textFill>
              </w:rPr>
              <w:t>用于土地复垦</w:t>
            </w:r>
            <w:r>
              <w:rPr>
                <w:rFonts w:hint="default" w:ascii="Times New Roman" w:hAnsi="Times New Roman" w:cs="Times New Roman"/>
                <w:color w:val="000000" w:themeColor="text1"/>
                <w:szCs w:val="21"/>
                <w14:textFill>
                  <w14:solidFill>
                    <w14:schemeClr w14:val="tx1"/>
                  </w14:solidFill>
                </w14:textFill>
              </w:rPr>
              <w:t>；垃圾箱</w:t>
            </w:r>
            <w:r>
              <w:rPr>
                <w:rFonts w:hint="default" w:ascii="Times New Roman" w:hAnsi="Times New Roman" w:cs="Times New Roman"/>
                <w:color w:val="000000" w:themeColor="text1"/>
                <w:szCs w:val="21"/>
                <w:lang w:eastAsia="zh-CN"/>
                <w14:textFill>
                  <w14:solidFill>
                    <w14:schemeClr w14:val="tx1"/>
                  </w14:solidFill>
                </w14:textFill>
              </w:rPr>
              <w:t>；</w:t>
            </w:r>
            <w:r>
              <w:rPr>
                <w:rFonts w:hint="eastAsia" w:ascii="Times New Roman" w:hAnsi="Times New Roman" w:cs="Times New Roman"/>
                <w:color w:val="000000" w:themeColor="text1"/>
                <w:spacing w:val="-2"/>
                <w:szCs w:val="21"/>
                <w:lang w:eastAsia="zh-CN"/>
                <w14:textFill>
                  <w14:solidFill>
                    <w14:schemeClr w14:val="tx1"/>
                  </w14:solidFill>
                </w14:textFill>
              </w:rPr>
              <w:t>废布袋</w:t>
            </w:r>
            <w:r>
              <w:rPr>
                <w:rFonts w:hint="default" w:ascii="Times New Roman" w:hAnsi="Times New Roman" w:cs="Times New Roman"/>
                <w:color w:val="000000" w:themeColor="text1"/>
                <w:spacing w:val="-2"/>
                <w:szCs w:val="21"/>
                <w:lang w:eastAsia="zh-CN"/>
                <w14:textFill>
                  <w14:solidFill>
                    <w14:schemeClr w14:val="tx1"/>
                  </w14:solidFill>
                </w14:textFill>
              </w:rPr>
              <w:t>定期收集后外售综合利用；沉淀池底泥、除尘器收集粉尘和废石集中收集用于回填采坑</w:t>
            </w:r>
            <w:r>
              <w:rPr>
                <w:rFonts w:hint="default" w:ascii="Times New Roman" w:hAnsi="Times New Roman" w:cs="Times New Roman"/>
                <w:color w:val="000000" w:themeColor="text1"/>
                <w:spacing w:val="-2"/>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highlight w:val="none"/>
                <w:shd w:val="clear" w:color="auto" w:fill="auto"/>
                <w:lang w:eastAsia="zh-CN"/>
                <w14:textFill>
                  <w14:solidFill>
                    <w14:schemeClr w14:val="tx1"/>
                  </w14:solidFill>
                </w14:textFill>
              </w:rPr>
              <w:t>废机油经收集后暂存危废</w:t>
            </w:r>
            <w:r>
              <w:rPr>
                <w:rFonts w:hint="default" w:ascii="Times New Roman" w:hAnsi="Times New Roman" w:cs="Times New Roman"/>
                <w:color w:val="000000" w:themeColor="text1"/>
                <w:sz w:val="21"/>
                <w:szCs w:val="21"/>
                <w:highlight w:val="none"/>
                <w:shd w:val="clear" w:color="auto" w:fill="auto"/>
                <w:lang w:val="en-US" w:eastAsia="zh-CN"/>
                <w14:textFill>
                  <w14:solidFill>
                    <w14:schemeClr w14:val="tx1"/>
                  </w14:solidFill>
                </w14:textFill>
              </w:rPr>
              <w:t>贮存点</w:t>
            </w:r>
            <w:r>
              <w:rPr>
                <w:rFonts w:hint="default" w:ascii="Times New Roman" w:hAnsi="Times New Roman" w:cs="Times New Roman"/>
                <w:color w:val="000000" w:themeColor="text1"/>
                <w:sz w:val="21"/>
                <w:szCs w:val="21"/>
                <w:highlight w:val="none"/>
                <w:shd w:val="clear" w:color="auto" w:fill="auto"/>
                <w:lang w:eastAsia="zh-CN"/>
                <w14:textFill>
                  <w14:solidFill>
                    <w14:schemeClr w14:val="tx1"/>
                  </w14:solidFill>
                </w14:textFill>
              </w:rPr>
              <w:t>（</w:t>
            </w:r>
            <w:r>
              <w:rPr>
                <w:rFonts w:hint="default" w:ascii="Times New Roman" w:hAnsi="Times New Roman" w:cs="Times New Roman"/>
                <w:color w:val="000000" w:themeColor="text1"/>
                <w:sz w:val="21"/>
                <w:szCs w:val="21"/>
                <w:highlight w:val="none"/>
                <w:shd w:val="clear" w:color="auto" w:fill="auto"/>
                <w:lang w:val="en-US" w:eastAsia="zh-CN"/>
                <w14:textFill>
                  <w14:solidFill>
                    <w14:schemeClr w14:val="tx1"/>
                  </w14:solidFill>
                </w14:textFill>
              </w:rPr>
              <w:t>10m</w:t>
            </w:r>
            <w:r>
              <w:rPr>
                <w:rFonts w:hint="default" w:ascii="Times New Roman" w:hAnsi="Times New Roman" w:cs="Times New Roman"/>
                <w:color w:val="000000" w:themeColor="text1"/>
                <w:sz w:val="21"/>
                <w:szCs w:val="21"/>
                <w:highlight w:val="none"/>
                <w:shd w:val="clear" w:color="auto" w:fill="auto"/>
                <w:vertAlign w:val="superscript"/>
                <w:lang w:val="en-US" w:eastAsia="zh-CN"/>
                <w14:textFill>
                  <w14:solidFill>
                    <w14:schemeClr w14:val="tx1"/>
                  </w14:solidFill>
                </w14:textFill>
              </w:rPr>
              <w:t>2</w:t>
            </w:r>
            <w:r>
              <w:rPr>
                <w:rFonts w:hint="default" w:ascii="Times New Roman" w:hAnsi="Times New Roman" w:cs="Times New Roman"/>
                <w:color w:val="000000" w:themeColor="text1"/>
                <w:sz w:val="21"/>
                <w:szCs w:val="21"/>
                <w:highlight w:val="none"/>
                <w:shd w:val="clear" w:color="auto" w:fill="auto"/>
                <w:lang w:eastAsia="zh-CN"/>
                <w14:textFill>
                  <w14:solidFill>
                    <w14:schemeClr w14:val="tx1"/>
                  </w14:solidFill>
                </w14:textFill>
              </w:rPr>
              <w:t>），定期交由有资质的危险废物处理单位处置。</w:t>
            </w:r>
          </w:p>
        </w:tc>
        <w:tc>
          <w:tcPr>
            <w:tcW w:w="901" w:type="pct"/>
            <w:vAlign w:val="center"/>
          </w:tcPr>
          <w:p w14:paraId="095EBE89">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矿区固废得到合理处置</w:t>
            </w:r>
          </w:p>
        </w:tc>
      </w:tr>
      <w:tr w14:paraId="2D8DF0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76686A7A">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电磁环境</w:t>
            </w:r>
          </w:p>
        </w:tc>
        <w:tc>
          <w:tcPr>
            <w:tcW w:w="1088" w:type="pct"/>
            <w:vAlign w:val="center"/>
          </w:tcPr>
          <w:p w14:paraId="1EC9B685">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800" w:type="pct"/>
            <w:vAlign w:val="center"/>
          </w:tcPr>
          <w:p w14:paraId="3B6BCAE2">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1121" w:type="pct"/>
            <w:vAlign w:val="center"/>
          </w:tcPr>
          <w:p w14:paraId="31530D47">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901" w:type="pct"/>
            <w:vAlign w:val="center"/>
          </w:tcPr>
          <w:p w14:paraId="5A313A14">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r>
      <w:tr w14:paraId="2A1A1B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3953130A">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环境风险</w:t>
            </w:r>
          </w:p>
        </w:tc>
        <w:tc>
          <w:tcPr>
            <w:tcW w:w="1088" w:type="pct"/>
            <w:vAlign w:val="center"/>
          </w:tcPr>
          <w:p w14:paraId="430E4617">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800" w:type="pct"/>
            <w:vAlign w:val="center"/>
          </w:tcPr>
          <w:p w14:paraId="15A3C9EF">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1121" w:type="pct"/>
            <w:vAlign w:val="center"/>
          </w:tcPr>
          <w:p w14:paraId="478686AD">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加强对边坡的检查，及时处理安全隐患；根据工程地质条件，必要时调整边坡角；经常检查边坡，发现隐患及时处理；建立全面严格的各项管理制度和安全管理体</w:t>
            </w:r>
          </w:p>
          <w:p w14:paraId="0EE9852D">
            <w:pPr>
              <w:adjustRightInd w:val="0"/>
              <w:snapToGrid w:val="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系；严格按生产工艺规程进行生产和操作</w:t>
            </w:r>
            <w:r>
              <w:rPr>
                <w:rFonts w:hint="default" w:ascii="Times New Roman" w:hAnsi="Times New Roman"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废</w:t>
            </w:r>
            <w:r>
              <w:rPr>
                <w:rFonts w:hint="default" w:ascii="Times New Roman" w:hAnsi="Times New Roman" w:cs="Times New Roman"/>
                <w:color w:val="000000" w:themeColor="text1"/>
                <w:sz w:val="21"/>
                <w:szCs w:val="21"/>
                <w:lang w:val="en-US" w:eastAsia="zh-CN"/>
                <w14:textFill>
                  <w14:solidFill>
                    <w14:schemeClr w14:val="tx1"/>
                  </w14:solidFill>
                </w14:textFill>
              </w:rPr>
              <w:t>机</w:t>
            </w:r>
            <w:r>
              <w:rPr>
                <w:rFonts w:hint="default" w:ascii="Times New Roman" w:hAnsi="Times New Roman" w:cs="Times New Roman"/>
                <w:color w:val="000000" w:themeColor="text1"/>
                <w:sz w:val="21"/>
                <w:szCs w:val="21"/>
                <w14:textFill>
                  <w14:solidFill>
                    <w14:schemeClr w14:val="tx1"/>
                  </w14:solidFill>
                </w14:textFill>
              </w:rPr>
              <w:t>油所在危废</w:t>
            </w:r>
            <w:r>
              <w:rPr>
                <w:rFonts w:hint="default" w:ascii="Times New Roman" w:hAnsi="Times New Roman" w:cs="Times New Roman"/>
                <w:color w:val="000000" w:themeColor="text1"/>
                <w:sz w:val="21"/>
                <w:szCs w:val="21"/>
                <w:lang w:val="en-US" w:eastAsia="zh-CN"/>
                <w14:textFill>
                  <w14:solidFill>
                    <w14:schemeClr w14:val="tx1"/>
                  </w14:solidFill>
                </w14:textFill>
              </w:rPr>
              <w:t>贮存点</w:t>
            </w:r>
            <w:r>
              <w:rPr>
                <w:rFonts w:hint="default" w:ascii="Times New Roman" w:hAnsi="Times New Roman" w:cs="Times New Roman"/>
                <w:color w:val="000000" w:themeColor="text1"/>
                <w:sz w:val="21"/>
                <w:szCs w:val="21"/>
                <w14:textFill>
                  <w14:solidFill>
                    <w14:schemeClr w14:val="tx1"/>
                  </w14:solidFill>
                </w14:textFill>
              </w:rPr>
              <w:t>地面须采取硬化防渗、防腐措施，并张贴相应标识，健全库管制度，建立进出库台账记录</w:t>
            </w:r>
            <w:r>
              <w:rPr>
                <w:rFonts w:hint="default" w:ascii="Times New Roman" w:hAnsi="Times New Roman" w:cs="Times New Roman"/>
                <w:color w:val="000000" w:themeColor="text1"/>
                <w:sz w:val="21"/>
                <w:szCs w:val="21"/>
                <w:lang w:eastAsia="zh-CN"/>
                <w14:textFill>
                  <w14:solidFill>
                    <w14:schemeClr w14:val="tx1"/>
                  </w14:solidFill>
                </w14:textFill>
              </w:rPr>
              <w:t>。</w:t>
            </w:r>
          </w:p>
        </w:tc>
        <w:tc>
          <w:tcPr>
            <w:tcW w:w="901" w:type="pct"/>
            <w:vAlign w:val="center"/>
          </w:tcPr>
          <w:p w14:paraId="2FA6B929">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环境风险较低，可以接受</w:t>
            </w:r>
          </w:p>
        </w:tc>
      </w:tr>
      <w:tr w14:paraId="1A5722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468AEFA5">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环境监测</w:t>
            </w:r>
          </w:p>
        </w:tc>
        <w:tc>
          <w:tcPr>
            <w:tcW w:w="1088" w:type="pct"/>
            <w:vAlign w:val="center"/>
          </w:tcPr>
          <w:p w14:paraId="5B187790">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800" w:type="pct"/>
            <w:vAlign w:val="center"/>
          </w:tcPr>
          <w:p w14:paraId="54AFBB5C">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1121" w:type="pct"/>
            <w:vAlign w:val="center"/>
          </w:tcPr>
          <w:p w14:paraId="74B38F69">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废气、噪声监测</w:t>
            </w:r>
          </w:p>
        </w:tc>
        <w:tc>
          <w:tcPr>
            <w:tcW w:w="901" w:type="pct"/>
            <w:vAlign w:val="center"/>
          </w:tcPr>
          <w:p w14:paraId="2791AAEE">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按照《排污单位自行监测技术指南 总则》要求开展监测</w:t>
            </w:r>
          </w:p>
        </w:tc>
      </w:tr>
      <w:tr w14:paraId="2EE60C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1BD88735">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其他</w:t>
            </w:r>
          </w:p>
        </w:tc>
        <w:tc>
          <w:tcPr>
            <w:tcW w:w="1088" w:type="pct"/>
            <w:vAlign w:val="center"/>
          </w:tcPr>
          <w:p w14:paraId="5CC7B460">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800" w:type="pct"/>
            <w:vAlign w:val="center"/>
          </w:tcPr>
          <w:p w14:paraId="745FA296">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1121" w:type="pct"/>
            <w:vAlign w:val="center"/>
          </w:tcPr>
          <w:p w14:paraId="13ED3AEC">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901" w:type="pct"/>
            <w:vAlign w:val="center"/>
          </w:tcPr>
          <w:p w14:paraId="0EFA2EE7">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r>
    </w:tbl>
    <w:p w14:paraId="73C7423C">
      <w:pPr>
        <w:pStyle w:val="28"/>
        <w:jc w:val="center"/>
        <w:rPr>
          <w:rFonts w:hint="default" w:ascii="Times New Roman" w:hAnsi="Times New Roman" w:eastAsia="黑体" w:cs="Times New Roman"/>
          <w:snapToGrid w:val="0"/>
          <w:color w:val="000000" w:themeColor="text1"/>
          <w14:textFill>
            <w14:solidFill>
              <w14:schemeClr w14:val="tx1"/>
            </w14:solidFill>
          </w14:textFill>
        </w:rPr>
      </w:pPr>
    </w:p>
    <w:p w14:paraId="1C94FB4A">
      <w:pPr>
        <w:pStyle w:val="28"/>
        <w:spacing w:before="0" w:beforeAutospacing="0" w:line="14" w:lineRule="auto"/>
        <w:jc w:val="center"/>
        <w:rPr>
          <w:rFonts w:hint="default" w:ascii="Times New Roman" w:hAnsi="Times New Roman" w:eastAsia="黑体" w:cs="Times New Roman"/>
          <w:snapToGrid w:val="0"/>
          <w:color w:val="000000" w:themeColor="text1"/>
          <w:sz w:val="30"/>
          <w:szCs w:val="30"/>
          <w14:textFill>
            <w14:solidFill>
              <w14:schemeClr w14:val="tx1"/>
            </w14:solidFill>
          </w14:textFill>
        </w:rPr>
      </w:pPr>
      <w:r>
        <w:rPr>
          <w:rFonts w:hint="default" w:ascii="Times New Roman" w:hAnsi="Times New Roman" w:eastAsia="黑体" w:cs="Times New Roman"/>
          <w:snapToGrid w:val="0"/>
          <w:color w:val="000000" w:themeColor="text1"/>
          <w:sz w:val="30"/>
          <w:szCs w:val="30"/>
          <w14:textFill>
            <w14:solidFill>
              <w14:schemeClr w14:val="tx1"/>
            </w14:solidFill>
          </w14:textFill>
        </w:rPr>
        <w:br w:type="page"/>
      </w:r>
    </w:p>
    <w:p w14:paraId="1A79055A">
      <w:pPr>
        <w:pStyle w:val="28"/>
        <w:spacing w:before="0" w:beforeAutospacing="0"/>
        <w:jc w:val="center"/>
        <w:outlineLvl w:val="0"/>
        <w:rPr>
          <w:rFonts w:hint="default" w:ascii="Times New Roman" w:hAnsi="Times New Roman" w:eastAsia="黑体" w:cs="Times New Roman"/>
          <w:snapToGrid w:val="0"/>
          <w:color w:val="000000" w:themeColor="text1"/>
          <w:sz w:val="30"/>
          <w:szCs w:val="30"/>
          <w14:textFill>
            <w14:solidFill>
              <w14:schemeClr w14:val="tx1"/>
            </w14:solidFill>
          </w14:textFill>
        </w:rPr>
      </w:pPr>
      <w:bookmarkStart w:id="22" w:name="_Toc16506"/>
      <w:r>
        <w:rPr>
          <w:rFonts w:hint="default" w:ascii="Times New Roman" w:hAnsi="Times New Roman" w:eastAsia="黑体" w:cs="Times New Roman"/>
          <w:snapToGrid w:val="0"/>
          <w:color w:val="000000" w:themeColor="text1"/>
          <w:sz w:val="30"/>
          <w:szCs w:val="30"/>
          <w14:textFill>
            <w14:solidFill>
              <w14:schemeClr w14:val="tx1"/>
            </w14:solidFill>
          </w14:textFill>
        </w:rPr>
        <w:t>七、结论</w:t>
      </w:r>
      <w:bookmarkEnd w:id="22"/>
    </w:p>
    <w:tbl>
      <w:tblPr>
        <w:tblStyle w:val="31"/>
        <w:tblW w:w="9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14:paraId="328F70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16" w:hRule="atLeast"/>
          <w:jc w:val="center"/>
        </w:trPr>
        <w:tc>
          <w:tcPr>
            <w:tcW w:w="9289" w:type="dxa"/>
          </w:tcPr>
          <w:p w14:paraId="2FCEFB67">
            <w:pPr>
              <w:adjustRightInd w:val="0"/>
              <w:snapToGrid w:val="0"/>
              <w:spacing w:line="360" w:lineRule="auto"/>
              <w:ind w:firstLine="48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符合国家产业政策，选址较为合理，只要严格落实本报告表中所提出的各项环境保护措施及生态恢复方案，该项目产生的废气、噪声可以实现达标排放，固废得到妥善处置。项目开采会导致自然景观和地形地貌发生变化，随着开采的结束，对开采区域进行生态恢复治理后，生态及景观会逐步恢复，对区域整体环境影响不大。从环境影响的角度分析，项目的建设是可行的。</w:t>
            </w:r>
          </w:p>
        </w:tc>
      </w:tr>
    </w:tbl>
    <w:p w14:paraId="43E01AD7">
      <w:pPr>
        <w:widowControl/>
        <w:adjustRightInd w:val="0"/>
        <w:snapToGrid w:val="0"/>
        <w:spacing w:before="192" w:beforeLines="80"/>
        <w:jc w:val="left"/>
        <w:rPr>
          <w:rFonts w:hint="default" w:ascii="Times New Roman" w:hAnsi="Times New Roman" w:cs="Times New Roman"/>
          <w:color w:val="000000" w:themeColor="text1"/>
          <w14:textFill>
            <w14:solidFill>
              <w14:schemeClr w14:val="tx1"/>
            </w14:solidFill>
          </w14:textFill>
        </w:rPr>
      </w:pPr>
    </w:p>
    <w:p w14:paraId="077281DA">
      <w:pPr>
        <w:spacing w:line="360" w:lineRule="auto"/>
        <w:jc w:val="left"/>
        <w:rPr>
          <w:rFonts w:hint="default" w:ascii="Times New Roman" w:hAnsi="Times New Roman" w:cs="Times New Roman"/>
          <w:b/>
          <w:color w:val="000000" w:themeColor="text1"/>
          <w:sz w:val="24"/>
          <w14:textFill>
            <w14:solidFill>
              <w14:schemeClr w14:val="tx1"/>
            </w14:solidFill>
          </w14:textFill>
        </w:rPr>
      </w:pPr>
    </w:p>
    <w:p w14:paraId="13210D47">
      <w:pPr>
        <w:rPr>
          <w:rFonts w:hint="default" w:ascii="Times New Roman" w:hAnsi="Times New Roman" w:cs="Times New Roman"/>
          <w:color w:val="000000" w:themeColor="text1"/>
          <w14:textFill>
            <w14:solidFill>
              <w14:schemeClr w14:val="tx1"/>
            </w14:solidFill>
          </w14:textFill>
        </w:rPr>
      </w:pPr>
    </w:p>
    <w:sectPr>
      <w:pgSz w:w="11906" w:h="16838"/>
      <w:pgMar w:top="1440" w:right="1800" w:bottom="1440" w:left="1800" w:header="851" w:footer="1077"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方正仿宋_GBK">
    <w:altName w:val="微软雅黑"/>
    <w:panose1 w:val="02000000000000000000"/>
    <w:charset w:val="86"/>
    <w:family w:val="script"/>
    <w:pitch w:val="default"/>
    <w:sig w:usb0="00000000" w:usb1="00000000" w:usb2="00082016" w:usb3="00000000" w:csb0="00040001" w:csb1="00000000"/>
  </w:font>
  <w:font w:name="方正小标宋_GBK">
    <w:altName w:val="微软雅黑"/>
    <w:panose1 w:val="00000000000000000000"/>
    <w:charset w:val="86"/>
    <w:family w:val="script"/>
    <w:pitch w:val="default"/>
    <w:sig w:usb0="00000000" w:usb1="00000000"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auto"/>
    <w:pitch w:val="default"/>
    <w:sig w:usb0="00000000" w:usb1="00000000" w:usb2="00000000" w:usb3="00000000" w:csb0="0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FC32B">
    <w:pPr>
      <w:pStyle w:val="2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30EAD">
    <w:pPr>
      <w:pStyle w:val="22"/>
      <w:framePr w:wrap="around" w:vAnchor="text" w:hAnchor="margin" w:xAlign="outside" w:y="1"/>
      <w:rPr>
        <w:rStyle w:val="35"/>
      </w:rPr>
    </w:pPr>
    <w:r>
      <w:rPr>
        <w:rStyle w:val="35"/>
      </w:rPr>
      <w:fldChar w:fldCharType="begin"/>
    </w:r>
    <w:r>
      <w:rPr>
        <w:rStyle w:val="35"/>
      </w:rPr>
      <w:instrText xml:space="preserve">PAGE  </w:instrText>
    </w:r>
    <w:r>
      <w:rPr>
        <w:rStyle w:val="35"/>
      </w:rPr>
      <w:fldChar w:fldCharType="end"/>
    </w:r>
  </w:p>
  <w:p w14:paraId="4DF6BBB8">
    <w:pPr>
      <w:pStyle w:val="2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72008">
    <w:pPr>
      <w:pStyle w:val="22"/>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cap="sq" cmpd="sng">
                        <a:noFill/>
                        <a:prstDash val="sysDot"/>
                        <a:miter lim="800000"/>
                        <a:tailEnd type="triangle" w="med" len="med"/>
                      </a:ln>
                    </wps:spPr>
                    <wps:txbx>
                      <w:txbxContent>
                        <w:p w14:paraId="601692CC">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GZWIBPSAAAABQEAAA8AAAAAAAAAAQAgAAAAIgAAAGRycy9kb3ducmV2Lnht&#10;bFBLAQIUABQAAAAIAIdO4kDZ7bZNcQIAANQEAAAOAAAAAAAAAAEAIAAAACEBAABkcnMvZTJvRG9j&#10;LnhtbFBLBQYAAAAABgAGAFkBAAAEBgAAAAA=&#10;">
              <v:fill on="f" focussize="0,0"/>
              <v:stroke on="f" miterlimit="8" joinstyle="miter" dashstyle="1 1" endcap="square" endarrow="block"/>
              <v:imagedata o:title=""/>
              <o:lock v:ext="edit" aspectratio="f"/>
              <v:textbox inset="0mm,0mm,0mm,0mm" style="mso-fit-shape-to-text:t;">
                <w:txbxContent>
                  <w:p w14:paraId="601692CC">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35179">
    <w:pPr>
      <w:pStyle w:val="22"/>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92785" cy="230505"/>
              <wp:effectExtent l="0" t="0" r="2540" b="0"/>
              <wp:wrapNone/>
              <wp:docPr id="132" name="文本框 132"/>
              <wp:cNvGraphicFramePr/>
              <a:graphic xmlns:a="http://schemas.openxmlformats.org/drawingml/2006/main">
                <a:graphicData uri="http://schemas.microsoft.com/office/word/2010/wordprocessingShape">
                  <wps:wsp>
                    <wps:cNvSpPr txBox="1">
                      <a:spLocks noChangeArrowheads="1"/>
                    </wps:cNvSpPr>
                    <wps:spPr bwMode="auto">
                      <a:xfrm>
                        <a:off x="0" y="0"/>
                        <a:ext cx="692785" cy="230505"/>
                      </a:xfrm>
                      <a:prstGeom prst="rect">
                        <a:avLst/>
                      </a:prstGeom>
                      <a:noFill/>
                      <a:ln>
                        <a:noFill/>
                      </a:ln>
                    </wps:spPr>
                    <wps:txbx>
                      <w:txbxContent>
                        <w:p w14:paraId="603B7DF0">
                          <w:pPr>
                            <w:pStyle w:val="22"/>
                            <w:rPr>
                              <w:rStyle w:val="35"/>
                              <w:rFonts w:hint="eastAsia" w:ascii="宋体" w:hAnsi="宋体"/>
                              <w:sz w:val="28"/>
                              <w:szCs w:val="28"/>
                            </w:rPr>
                          </w:pPr>
                          <w:r>
                            <w:rPr>
                              <w:rStyle w:val="35"/>
                              <w:rFonts w:hint="eastAsia" w:ascii="宋体" w:hAnsi="宋体"/>
                              <w:sz w:val="28"/>
                              <w:szCs w:val="28"/>
                            </w:rPr>
                            <w:t>—</w:t>
                          </w:r>
                          <w:r>
                            <w:rPr>
                              <w:rStyle w:val="35"/>
                              <w:rFonts w:hint="eastAsia" w:ascii="宋体" w:hAnsi="宋体"/>
                              <w:sz w:val="20"/>
                              <w:szCs w:val="20"/>
                            </w:rPr>
                            <w:t xml:space="preserve">  </w:t>
                          </w:r>
                          <w:r>
                            <w:rPr>
                              <w:rStyle w:val="35"/>
                              <w:rFonts w:ascii="宋体" w:hAnsi="宋体"/>
                              <w:sz w:val="26"/>
                              <w:szCs w:val="26"/>
                            </w:rPr>
                            <w:fldChar w:fldCharType="begin"/>
                          </w:r>
                          <w:r>
                            <w:rPr>
                              <w:rStyle w:val="35"/>
                              <w:rFonts w:ascii="宋体" w:hAnsi="宋体"/>
                              <w:sz w:val="26"/>
                              <w:szCs w:val="26"/>
                            </w:rPr>
                            <w:instrText xml:space="preserve">PAGE  </w:instrText>
                          </w:r>
                          <w:r>
                            <w:rPr>
                              <w:rStyle w:val="35"/>
                              <w:rFonts w:ascii="宋体" w:hAnsi="宋体"/>
                              <w:sz w:val="26"/>
                              <w:szCs w:val="26"/>
                            </w:rPr>
                            <w:fldChar w:fldCharType="separate"/>
                          </w:r>
                          <w:r>
                            <w:rPr>
                              <w:rStyle w:val="35"/>
                              <w:rFonts w:ascii="宋体" w:hAnsi="宋体"/>
                              <w:sz w:val="26"/>
                              <w:szCs w:val="26"/>
                            </w:rPr>
                            <w:t>22</w:t>
                          </w:r>
                          <w:r>
                            <w:rPr>
                              <w:rStyle w:val="35"/>
                              <w:rFonts w:ascii="宋体" w:hAnsi="宋体"/>
                              <w:sz w:val="26"/>
                              <w:szCs w:val="26"/>
                            </w:rPr>
                            <w:fldChar w:fldCharType="end"/>
                          </w:r>
                          <w:r>
                            <w:rPr>
                              <w:rStyle w:val="35"/>
                              <w:rFonts w:hint="eastAsia" w:ascii="宋体" w:hAnsi="宋体"/>
                              <w:sz w:val="20"/>
                              <w:szCs w:val="20"/>
                            </w:rPr>
                            <w:t xml:space="preserve">  </w:t>
                          </w:r>
                          <w:r>
                            <w:rPr>
                              <w:rStyle w:val="35"/>
                              <w:rFonts w:hint="eastAsia" w:ascii="宋体" w:hAnsi="宋体"/>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54.55pt;mso-position-horizontal:center;mso-position-horizontal-relative:margin;mso-wrap-style:none;z-index:251660288;mso-width-relative:page;mso-height-relative:page;" filled="f" stroked="f" coordsize="21600,21600" o:gfxdata="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mdZXtIAAAAEAQAADwAAAAAAAAABACAAAAAiAAAA&#10;ZHJzL2Rvd25yZXYueG1sUEsBAhQAFAAAAAgAh07iQNmz8xANAgAABgQAAA4AAAAAAAAAAQAgAAAA&#10;IQEAAGRycy9lMm9Eb2MueG1sUEsFBgAAAAAGAAYAWQEAAKAFAAAAAA==&#10;">
              <v:fill on="f" focussize="0,0"/>
              <v:stroke on="f"/>
              <v:imagedata o:title=""/>
              <o:lock v:ext="edit" aspectratio="f"/>
              <v:textbox inset="0mm,0mm,0mm,0mm" style="mso-fit-shape-to-text:t;">
                <w:txbxContent>
                  <w:p w14:paraId="603B7DF0">
                    <w:pPr>
                      <w:pStyle w:val="22"/>
                      <w:rPr>
                        <w:rStyle w:val="35"/>
                        <w:rFonts w:hint="eastAsia" w:ascii="宋体" w:hAnsi="宋体"/>
                        <w:sz w:val="28"/>
                        <w:szCs w:val="28"/>
                      </w:rPr>
                    </w:pPr>
                    <w:r>
                      <w:rPr>
                        <w:rStyle w:val="35"/>
                        <w:rFonts w:hint="eastAsia" w:ascii="宋体" w:hAnsi="宋体"/>
                        <w:sz w:val="28"/>
                        <w:szCs w:val="28"/>
                      </w:rPr>
                      <w:t>—</w:t>
                    </w:r>
                    <w:r>
                      <w:rPr>
                        <w:rStyle w:val="35"/>
                        <w:rFonts w:hint="eastAsia" w:ascii="宋体" w:hAnsi="宋体"/>
                        <w:sz w:val="20"/>
                        <w:szCs w:val="20"/>
                      </w:rPr>
                      <w:t xml:space="preserve">  </w:t>
                    </w:r>
                    <w:r>
                      <w:rPr>
                        <w:rStyle w:val="35"/>
                        <w:rFonts w:ascii="宋体" w:hAnsi="宋体"/>
                        <w:sz w:val="26"/>
                        <w:szCs w:val="26"/>
                      </w:rPr>
                      <w:fldChar w:fldCharType="begin"/>
                    </w:r>
                    <w:r>
                      <w:rPr>
                        <w:rStyle w:val="35"/>
                        <w:rFonts w:ascii="宋体" w:hAnsi="宋体"/>
                        <w:sz w:val="26"/>
                        <w:szCs w:val="26"/>
                      </w:rPr>
                      <w:instrText xml:space="preserve">PAGE  </w:instrText>
                    </w:r>
                    <w:r>
                      <w:rPr>
                        <w:rStyle w:val="35"/>
                        <w:rFonts w:ascii="宋体" w:hAnsi="宋体"/>
                        <w:sz w:val="26"/>
                        <w:szCs w:val="26"/>
                      </w:rPr>
                      <w:fldChar w:fldCharType="separate"/>
                    </w:r>
                    <w:r>
                      <w:rPr>
                        <w:rStyle w:val="35"/>
                        <w:rFonts w:ascii="宋体" w:hAnsi="宋体"/>
                        <w:sz w:val="26"/>
                        <w:szCs w:val="26"/>
                      </w:rPr>
                      <w:t>22</w:t>
                    </w:r>
                    <w:r>
                      <w:rPr>
                        <w:rStyle w:val="35"/>
                        <w:rFonts w:ascii="宋体" w:hAnsi="宋体"/>
                        <w:sz w:val="26"/>
                        <w:szCs w:val="26"/>
                      </w:rPr>
                      <w:fldChar w:fldCharType="end"/>
                    </w:r>
                    <w:r>
                      <w:rPr>
                        <w:rStyle w:val="35"/>
                        <w:rFonts w:hint="eastAsia" w:ascii="宋体" w:hAnsi="宋体"/>
                        <w:sz w:val="20"/>
                        <w:szCs w:val="20"/>
                      </w:rPr>
                      <w:t xml:space="preserve">  </w:t>
                    </w:r>
                    <w:r>
                      <w:rPr>
                        <w:rStyle w:val="35"/>
                        <w:rFonts w:hint="eastAsia" w:ascii="宋体" w:hAnsi="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B6F9F"/>
    <w:multiLevelType w:val="singleLevel"/>
    <w:tmpl w:val="8BFB6F9F"/>
    <w:lvl w:ilvl="0" w:tentative="0">
      <w:start w:val="3"/>
      <w:numFmt w:val="chineseCounting"/>
      <w:suff w:val="space"/>
      <w:lvlText w:val="第%1节"/>
      <w:lvlJc w:val="left"/>
      <w:rPr>
        <w:rFonts w:hint="eastAsia"/>
      </w:rPr>
    </w:lvl>
  </w:abstractNum>
  <w:abstractNum w:abstractNumId="1">
    <w:nsid w:val="CB3DDD25"/>
    <w:multiLevelType w:val="singleLevel"/>
    <w:tmpl w:val="CB3DDD25"/>
    <w:lvl w:ilvl="0" w:tentative="0">
      <w:start w:val="2"/>
      <w:numFmt w:val="chineseCounting"/>
      <w:suff w:val="nothing"/>
      <w:lvlText w:val="%1、"/>
      <w:lvlJc w:val="left"/>
      <w:rPr>
        <w:rFonts w:hint="eastAsia"/>
      </w:rPr>
    </w:lvl>
  </w:abstractNum>
  <w:abstractNum w:abstractNumId="2">
    <w:nsid w:val="03ADFEC0"/>
    <w:multiLevelType w:val="singleLevel"/>
    <w:tmpl w:val="03ADFEC0"/>
    <w:lvl w:ilvl="0" w:tentative="0">
      <w:start w:val="2"/>
      <w:numFmt w:val="decimal"/>
      <w:suff w:val="nothing"/>
      <w:lvlText w:val="%1、"/>
      <w:lvlJc w:val="left"/>
    </w:lvl>
  </w:abstractNum>
  <w:abstractNum w:abstractNumId="3">
    <w:nsid w:val="2D0ABA6B"/>
    <w:multiLevelType w:val="singleLevel"/>
    <w:tmpl w:val="2D0ABA6B"/>
    <w:lvl w:ilvl="0" w:tentative="0">
      <w:start w:val="1"/>
      <w:numFmt w:val="decimal"/>
      <w:pStyle w:val="18"/>
      <w:lvlText w:val="%1."/>
      <w:lvlJc w:val="left"/>
      <w:pPr>
        <w:tabs>
          <w:tab w:val="left" w:pos="2040"/>
        </w:tabs>
        <w:ind w:left="2040" w:hanging="360"/>
      </w:pPr>
    </w:lvl>
  </w:abstractNum>
  <w:abstractNum w:abstractNumId="4">
    <w:nsid w:val="6DE64D67"/>
    <w:multiLevelType w:val="singleLevel"/>
    <w:tmpl w:val="6DE64D67"/>
    <w:lvl w:ilvl="0" w:tentative="0">
      <w:start w:val="1"/>
      <w:numFmt w:val="bullet"/>
      <w:pStyle w:val="19"/>
      <w:lvlText w:val=""/>
      <w:lvlJc w:val="left"/>
      <w:pPr>
        <w:tabs>
          <w:tab w:val="left" w:pos="2040"/>
        </w:tabs>
        <w:ind w:left="2040" w:hanging="360"/>
      </w:pPr>
      <w:rPr>
        <w:rFonts w:hint="default" w:ascii="Wingdings" w:hAnsi="Wingdings"/>
      </w:rPr>
    </w:lvl>
  </w:abstractNum>
  <w:abstractNum w:abstractNumId="5">
    <w:nsid w:val="74BF8D33"/>
    <w:multiLevelType w:val="singleLevel"/>
    <w:tmpl w:val="74BF8D33"/>
    <w:lvl w:ilvl="0" w:tentative="0">
      <w:start w:val="4"/>
      <w:numFmt w:val="decimal"/>
      <w:suff w:val="nothing"/>
      <w:lvlText w:val="%1、"/>
      <w:lvlJc w:val="left"/>
    </w:lvl>
  </w:abstractNum>
  <w:abstractNum w:abstractNumId="6">
    <w:nsid w:val="77616F55"/>
    <w:multiLevelType w:val="singleLevel"/>
    <w:tmpl w:val="77616F55"/>
    <w:lvl w:ilvl="0" w:tentative="0">
      <w:start w:val="1"/>
      <w:numFmt w:val="lowerLetter"/>
      <w:suff w:val="nothing"/>
      <w:lvlText w:val="%1）"/>
      <w:lvlJc w:val="left"/>
    </w:lvl>
  </w:abstractNum>
  <w:num w:numId="1">
    <w:abstractNumId w:val="3"/>
  </w:num>
  <w:num w:numId="2">
    <w:abstractNumId w:val="4"/>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DE4"/>
    <w:rsid w:val="00004CB4"/>
    <w:rsid w:val="0018099E"/>
    <w:rsid w:val="00195CC9"/>
    <w:rsid w:val="001D6464"/>
    <w:rsid w:val="001E5DF2"/>
    <w:rsid w:val="001F55A6"/>
    <w:rsid w:val="002018F3"/>
    <w:rsid w:val="002A4247"/>
    <w:rsid w:val="003271E8"/>
    <w:rsid w:val="00380BED"/>
    <w:rsid w:val="003C4D39"/>
    <w:rsid w:val="00473031"/>
    <w:rsid w:val="005A0C55"/>
    <w:rsid w:val="00606BFE"/>
    <w:rsid w:val="0069492B"/>
    <w:rsid w:val="006C4CF3"/>
    <w:rsid w:val="0079271F"/>
    <w:rsid w:val="00810F43"/>
    <w:rsid w:val="00835A9E"/>
    <w:rsid w:val="00841DE4"/>
    <w:rsid w:val="00896243"/>
    <w:rsid w:val="008B578F"/>
    <w:rsid w:val="008F1808"/>
    <w:rsid w:val="00945F93"/>
    <w:rsid w:val="00955324"/>
    <w:rsid w:val="009C610C"/>
    <w:rsid w:val="00A46A6F"/>
    <w:rsid w:val="00B54788"/>
    <w:rsid w:val="00B7221C"/>
    <w:rsid w:val="00B92FDF"/>
    <w:rsid w:val="00BE13F1"/>
    <w:rsid w:val="00D60159"/>
    <w:rsid w:val="00F5117B"/>
    <w:rsid w:val="00F573E0"/>
    <w:rsid w:val="00FD2E8D"/>
    <w:rsid w:val="00FD4F13"/>
    <w:rsid w:val="0150266D"/>
    <w:rsid w:val="049D3B67"/>
    <w:rsid w:val="04DB13A5"/>
    <w:rsid w:val="05A148BD"/>
    <w:rsid w:val="083909B7"/>
    <w:rsid w:val="08610F02"/>
    <w:rsid w:val="095074C6"/>
    <w:rsid w:val="09AE6B53"/>
    <w:rsid w:val="0BEF718A"/>
    <w:rsid w:val="0BF76587"/>
    <w:rsid w:val="0CF164BA"/>
    <w:rsid w:val="0EA41C25"/>
    <w:rsid w:val="0F566DED"/>
    <w:rsid w:val="10C64BD4"/>
    <w:rsid w:val="11927A12"/>
    <w:rsid w:val="11B5393A"/>
    <w:rsid w:val="13B278B4"/>
    <w:rsid w:val="153B4ABB"/>
    <w:rsid w:val="162C017A"/>
    <w:rsid w:val="184A3267"/>
    <w:rsid w:val="186C7681"/>
    <w:rsid w:val="18893D8F"/>
    <w:rsid w:val="18C474BD"/>
    <w:rsid w:val="18DA6BF9"/>
    <w:rsid w:val="19093252"/>
    <w:rsid w:val="19B65058"/>
    <w:rsid w:val="1AE836F5"/>
    <w:rsid w:val="1B334486"/>
    <w:rsid w:val="1B695130"/>
    <w:rsid w:val="1BC53330"/>
    <w:rsid w:val="1C6951F4"/>
    <w:rsid w:val="1D047E88"/>
    <w:rsid w:val="1D1F1166"/>
    <w:rsid w:val="1D3E44B3"/>
    <w:rsid w:val="1DF65701"/>
    <w:rsid w:val="1F4E0DAF"/>
    <w:rsid w:val="20041E6A"/>
    <w:rsid w:val="2100305C"/>
    <w:rsid w:val="211663DC"/>
    <w:rsid w:val="219266A8"/>
    <w:rsid w:val="22214645"/>
    <w:rsid w:val="22A306F4"/>
    <w:rsid w:val="22FD6EAE"/>
    <w:rsid w:val="233314C7"/>
    <w:rsid w:val="23CA4229"/>
    <w:rsid w:val="23E50554"/>
    <w:rsid w:val="24690ED8"/>
    <w:rsid w:val="260D24A3"/>
    <w:rsid w:val="28A30BDF"/>
    <w:rsid w:val="2B424886"/>
    <w:rsid w:val="2BD1399D"/>
    <w:rsid w:val="2CBF201D"/>
    <w:rsid w:val="2CF44B96"/>
    <w:rsid w:val="2D24705B"/>
    <w:rsid w:val="2FA96216"/>
    <w:rsid w:val="2FE95C78"/>
    <w:rsid w:val="30C36ACE"/>
    <w:rsid w:val="30EA20BB"/>
    <w:rsid w:val="32077A23"/>
    <w:rsid w:val="328642B6"/>
    <w:rsid w:val="32CE0BA5"/>
    <w:rsid w:val="32E5702D"/>
    <w:rsid w:val="336C0075"/>
    <w:rsid w:val="337202F7"/>
    <w:rsid w:val="346C39F2"/>
    <w:rsid w:val="34C1112C"/>
    <w:rsid w:val="3550437A"/>
    <w:rsid w:val="35A52D29"/>
    <w:rsid w:val="35F83081"/>
    <w:rsid w:val="36545584"/>
    <w:rsid w:val="377F4883"/>
    <w:rsid w:val="37970923"/>
    <w:rsid w:val="37A97B52"/>
    <w:rsid w:val="385103EE"/>
    <w:rsid w:val="3B6B3A9C"/>
    <w:rsid w:val="3BE97D86"/>
    <w:rsid w:val="3C115994"/>
    <w:rsid w:val="3D157D08"/>
    <w:rsid w:val="3E554590"/>
    <w:rsid w:val="3E5A35DC"/>
    <w:rsid w:val="3F570D47"/>
    <w:rsid w:val="3F5C6E8F"/>
    <w:rsid w:val="3FC91B19"/>
    <w:rsid w:val="407B049E"/>
    <w:rsid w:val="40967243"/>
    <w:rsid w:val="40BF6101"/>
    <w:rsid w:val="40E439A9"/>
    <w:rsid w:val="411059D4"/>
    <w:rsid w:val="41504B00"/>
    <w:rsid w:val="42543FFF"/>
    <w:rsid w:val="42660F50"/>
    <w:rsid w:val="42B10107"/>
    <w:rsid w:val="456D6663"/>
    <w:rsid w:val="45B26173"/>
    <w:rsid w:val="46C65199"/>
    <w:rsid w:val="46F33A64"/>
    <w:rsid w:val="47E566C1"/>
    <w:rsid w:val="487B2E45"/>
    <w:rsid w:val="4A205A52"/>
    <w:rsid w:val="4C662CBF"/>
    <w:rsid w:val="4D5E7F38"/>
    <w:rsid w:val="4E726022"/>
    <w:rsid w:val="4E88393A"/>
    <w:rsid w:val="4F0E4A13"/>
    <w:rsid w:val="503971EB"/>
    <w:rsid w:val="51254295"/>
    <w:rsid w:val="514069D9"/>
    <w:rsid w:val="52316359"/>
    <w:rsid w:val="529A4889"/>
    <w:rsid w:val="53486D0A"/>
    <w:rsid w:val="53784B50"/>
    <w:rsid w:val="53F654B5"/>
    <w:rsid w:val="54667284"/>
    <w:rsid w:val="56617B1E"/>
    <w:rsid w:val="59FB3DE5"/>
    <w:rsid w:val="5A567B5C"/>
    <w:rsid w:val="5A972E74"/>
    <w:rsid w:val="5B3F1C79"/>
    <w:rsid w:val="5B7653B5"/>
    <w:rsid w:val="5CCC1ADC"/>
    <w:rsid w:val="5D073936"/>
    <w:rsid w:val="5EC86EA1"/>
    <w:rsid w:val="5FD90725"/>
    <w:rsid w:val="60482F9E"/>
    <w:rsid w:val="609577D5"/>
    <w:rsid w:val="6155027F"/>
    <w:rsid w:val="626839F0"/>
    <w:rsid w:val="628602E8"/>
    <w:rsid w:val="647C2872"/>
    <w:rsid w:val="64CD16F2"/>
    <w:rsid w:val="67F719CF"/>
    <w:rsid w:val="681C1AF7"/>
    <w:rsid w:val="68461101"/>
    <w:rsid w:val="68B63CF9"/>
    <w:rsid w:val="69666E14"/>
    <w:rsid w:val="699D0077"/>
    <w:rsid w:val="69B62DD1"/>
    <w:rsid w:val="6AF243E6"/>
    <w:rsid w:val="6AF62825"/>
    <w:rsid w:val="6B4A6FD7"/>
    <w:rsid w:val="6B6F3001"/>
    <w:rsid w:val="6B8D1FBD"/>
    <w:rsid w:val="6C731D77"/>
    <w:rsid w:val="6E420730"/>
    <w:rsid w:val="6F917BEA"/>
    <w:rsid w:val="70B579C1"/>
    <w:rsid w:val="711A246F"/>
    <w:rsid w:val="724D714B"/>
    <w:rsid w:val="74017DF2"/>
    <w:rsid w:val="745F6056"/>
    <w:rsid w:val="75D0179F"/>
    <w:rsid w:val="76430EFB"/>
    <w:rsid w:val="767B3E8C"/>
    <w:rsid w:val="77F3410E"/>
    <w:rsid w:val="78DA4F2A"/>
    <w:rsid w:val="7A725E0D"/>
    <w:rsid w:val="7C053CC7"/>
    <w:rsid w:val="7CED06C0"/>
    <w:rsid w:val="7D1F7C67"/>
    <w:rsid w:val="7DB10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semiHidden/>
    <w:unhideWhenUsed/>
    <w:qFormat/>
    <w:uiPriority w:val="9"/>
    <w:pPr>
      <w:spacing w:beforeAutospacing="1" w:afterAutospacing="1"/>
      <w:jc w:val="left"/>
      <w:outlineLvl w:val="1"/>
    </w:pPr>
    <w:rPr>
      <w:rFonts w:hint="eastAsia" w:ascii="宋体" w:hAnsi="宋体"/>
      <w:b/>
      <w:bCs/>
      <w:kern w:val="0"/>
      <w:sz w:val="36"/>
      <w:szCs w:val="36"/>
    </w:rPr>
  </w:style>
  <w:style w:type="paragraph" w:styleId="4">
    <w:name w:val="heading 3"/>
    <w:basedOn w:val="1"/>
    <w:next w:val="1"/>
    <w:link w:val="41"/>
    <w:qFormat/>
    <w:uiPriority w:val="0"/>
    <w:pPr>
      <w:keepNext/>
      <w:keepLines/>
      <w:spacing w:before="260" w:after="260" w:line="413" w:lineRule="auto"/>
      <w:outlineLvl w:val="2"/>
    </w:pPr>
    <w:rPr>
      <w:b/>
      <w:sz w:val="32"/>
    </w:rPr>
  </w:style>
  <w:style w:type="paragraph" w:styleId="5">
    <w:name w:val="heading 4"/>
    <w:basedOn w:val="1"/>
    <w:next w:val="1"/>
    <w:link w:val="49"/>
    <w:qFormat/>
    <w:uiPriority w:val="0"/>
    <w:pPr>
      <w:spacing w:before="100" w:beforeAutospacing="1" w:after="100" w:afterAutospacing="1"/>
      <w:jc w:val="left"/>
      <w:outlineLvl w:val="3"/>
    </w:pPr>
    <w:rPr>
      <w:rFonts w:hint="eastAsia" w:ascii="宋体" w:hAnsi="宋体"/>
      <w:b/>
      <w:bCs/>
      <w:kern w:val="0"/>
      <w:sz w:val="24"/>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ind w:firstLine="420" w:firstLineChars="200"/>
    </w:pPr>
  </w:style>
  <w:style w:type="paragraph" w:customStyle="1" w:styleId="8">
    <w:name w:val="表头"/>
    <w:basedOn w:val="9"/>
    <w:next w:val="1"/>
    <w:link w:val="97"/>
    <w:qFormat/>
    <w:uiPriority w:val="0"/>
    <w:pPr>
      <w:jc w:val="center"/>
    </w:pPr>
    <w:rPr>
      <w:rFonts w:hint="eastAsia"/>
      <w:b/>
      <w:bCs/>
      <w:szCs w:val="21"/>
    </w:rPr>
  </w:style>
  <w:style w:type="paragraph" w:styleId="9">
    <w:name w:val="List"/>
    <w:basedOn w:val="1"/>
    <w:qFormat/>
    <w:uiPriority w:val="0"/>
    <w:pPr>
      <w:ind w:left="200" w:hanging="200" w:hangingChars="200"/>
    </w:pPr>
  </w:style>
  <w:style w:type="paragraph" w:styleId="10">
    <w:name w:val="caption"/>
    <w:basedOn w:val="1"/>
    <w:next w:val="1"/>
    <w:qFormat/>
    <w:uiPriority w:val="0"/>
    <w:pPr>
      <w:jc w:val="right"/>
    </w:pPr>
    <w:rPr>
      <w:rFonts w:eastAsia="黑体"/>
      <w:sz w:val="20"/>
    </w:rPr>
  </w:style>
  <w:style w:type="paragraph" w:styleId="11">
    <w:name w:val="annotation text"/>
    <w:basedOn w:val="1"/>
    <w:link w:val="51"/>
    <w:semiHidden/>
    <w:qFormat/>
    <w:uiPriority w:val="0"/>
    <w:pPr>
      <w:jc w:val="left"/>
    </w:pPr>
    <w:rPr>
      <w:kern w:val="0"/>
      <w:sz w:val="20"/>
    </w:rPr>
  </w:style>
  <w:style w:type="paragraph" w:styleId="12">
    <w:name w:val="Body Text"/>
    <w:basedOn w:val="1"/>
    <w:next w:val="13"/>
    <w:link w:val="50"/>
    <w:qFormat/>
    <w:uiPriority w:val="0"/>
    <w:pPr>
      <w:widowControl/>
      <w:snapToGrid w:val="0"/>
      <w:spacing w:before="60" w:after="160" w:line="259" w:lineRule="auto"/>
      <w:ind w:right="113"/>
    </w:pPr>
    <w:rPr>
      <w:kern w:val="0"/>
      <w:sz w:val="18"/>
      <w:szCs w:val="18"/>
    </w:rPr>
  </w:style>
  <w:style w:type="paragraph" w:customStyle="1" w:styleId="13">
    <w:name w:val="xl27"/>
    <w:basedOn w:val="1"/>
    <w:next w:val="1"/>
    <w:autoRedefine/>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styleId="14">
    <w:name w:val="Body Text Indent"/>
    <w:basedOn w:val="1"/>
    <w:next w:val="15"/>
    <w:link w:val="52"/>
    <w:semiHidden/>
    <w:qFormat/>
    <w:uiPriority w:val="0"/>
    <w:pPr>
      <w:spacing w:after="120"/>
      <w:ind w:left="420" w:leftChars="200"/>
    </w:pPr>
  </w:style>
  <w:style w:type="paragraph" w:styleId="15">
    <w:name w:val="Body Text First Indent 2"/>
    <w:basedOn w:val="14"/>
    <w:next w:val="16"/>
    <w:unhideWhenUsed/>
    <w:qFormat/>
    <w:uiPriority w:val="99"/>
    <w:pPr>
      <w:ind w:firstLine="420" w:firstLineChars="200"/>
    </w:pPr>
  </w:style>
  <w:style w:type="paragraph" w:styleId="16">
    <w:name w:val="Body Text First Indent"/>
    <w:basedOn w:val="12"/>
    <w:next w:val="14"/>
    <w:qFormat/>
    <w:uiPriority w:val="0"/>
    <w:pPr>
      <w:keepNext w:val="0"/>
      <w:keepLines w:val="0"/>
      <w:widowControl w:val="0"/>
      <w:suppressLineNumbers w:val="0"/>
      <w:spacing w:after="120" w:afterLines="0" w:afterAutospacing="0"/>
      <w:ind w:firstLine="420" w:firstLineChars="100"/>
      <w:jc w:val="both"/>
    </w:pPr>
    <w:rPr>
      <w:rFonts w:hint="default" w:ascii="Times New Roman" w:hAnsi="Times New Roman" w:cs="Times New Roman"/>
      <w:kern w:val="2"/>
      <w:sz w:val="21"/>
      <w:szCs w:val="21"/>
      <w:lang w:val="en-US" w:eastAsia="zh-CN" w:bidi="ar"/>
    </w:rPr>
  </w:style>
  <w:style w:type="paragraph" w:styleId="17">
    <w:name w:val="Plain Text"/>
    <w:basedOn w:val="1"/>
    <w:next w:val="18"/>
    <w:link w:val="53"/>
    <w:qFormat/>
    <w:uiPriority w:val="0"/>
    <w:rPr>
      <w:rFonts w:ascii="宋体" w:hAnsi="Courier New" w:cs="Courier New"/>
      <w:szCs w:val="21"/>
    </w:rPr>
  </w:style>
  <w:style w:type="paragraph" w:styleId="18">
    <w:name w:val="List Number 5"/>
    <w:basedOn w:val="1"/>
    <w:semiHidden/>
    <w:unhideWhenUsed/>
    <w:qFormat/>
    <w:uiPriority w:val="99"/>
    <w:pPr>
      <w:numPr>
        <w:ilvl w:val="0"/>
        <w:numId w:val="1"/>
      </w:numPr>
    </w:pPr>
  </w:style>
  <w:style w:type="paragraph" w:styleId="19">
    <w:name w:val="List Bullet 5"/>
    <w:basedOn w:val="1"/>
    <w:semiHidden/>
    <w:unhideWhenUsed/>
    <w:qFormat/>
    <w:uiPriority w:val="99"/>
    <w:pPr>
      <w:numPr>
        <w:ilvl w:val="0"/>
        <w:numId w:val="2"/>
      </w:numPr>
    </w:pPr>
  </w:style>
  <w:style w:type="paragraph" w:styleId="20">
    <w:name w:val="Date"/>
    <w:basedOn w:val="1"/>
    <w:next w:val="1"/>
    <w:link w:val="55"/>
    <w:qFormat/>
    <w:uiPriority w:val="0"/>
    <w:pPr>
      <w:ind w:left="100" w:leftChars="2500"/>
    </w:pPr>
    <w:rPr>
      <w:kern w:val="0"/>
      <w:sz w:val="20"/>
    </w:rPr>
  </w:style>
  <w:style w:type="paragraph" w:styleId="21">
    <w:name w:val="Balloon Text"/>
    <w:basedOn w:val="1"/>
    <w:link w:val="56"/>
    <w:semiHidden/>
    <w:qFormat/>
    <w:uiPriority w:val="0"/>
    <w:rPr>
      <w:sz w:val="18"/>
      <w:szCs w:val="18"/>
    </w:rPr>
  </w:style>
  <w:style w:type="paragraph" w:styleId="22">
    <w:name w:val="footer"/>
    <w:basedOn w:val="1"/>
    <w:link w:val="48"/>
    <w:unhideWhenUsed/>
    <w:qFormat/>
    <w:uiPriority w:val="0"/>
    <w:pPr>
      <w:tabs>
        <w:tab w:val="center" w:pos="4153"/>
        <w:tab w:val="right" w:pos="8306"/>
      </w:tabs>
      <w:snapToGrid w:val="0"/>
      <w:jc w:val="left"/>
    </w:pPr>
    <w:rPr>
      <w:sz w:val="18"/>
      <w:szCs w:val="18"/>
    </w:rPr>
  </w:style>
  <w:style w:type="paragraph" w:styleId="23">
    <w:name w:val="header"/>
    <w:basedOn w:val="1"/>
    <w:link w:val="47"/>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semiHidden/>
    <w:unhideWhenUsed/>
    <w:qFormat/>
    <w:uiPriority w:val="39"/>
  </w:style>
  <w:style w:type="paragraph" w:styleId="25">
    <w:name w:val="index heading"/>
    <w:basedOn w:val="1"/>
    <w:next w:val="26"/>
    <w:qFormat/>
    <w:uiPriority w:val="0"/>
    <w:rPr>
      <w:szCs w:val="20"/>
    </w:rPr>
  </w:style>
  <w:style w:type="paragraph" w:styleId="26">
    <w:name w:val="index 1"/>
    <w:basedOn w:val="1"/>
    <w:next w:val="1"/>
    <w:qFormat/>
    <w:uiPriority w:val="0"/>
    <w:pPr>
      <w:adjustRightInd w:val="0"/>
      <w:snapToGrid w:val="0"/>
      <w:spacing w:line="440" w:lineRule="atLeast"/>
      <w:ind w:left="240" w:hanging="240"/>
      <w:jc w:val="left"/>
    </w:pPr>
    <w:rPr>
      <w:rFonts w:ascii="宋体"/>
      <w:sz w:val="18"/>
      <w:szCs w:val="18"/>
    </w:rPr>
  </w:style>
  <w:style w:type="paragraph" w:styleId="27">
    <w:name w:val="Body Text 2"/>
    <w:basedOn w:val="1"/>
    <w:unhideWhenUsed/>
    <w:qFormat/>
    <w:uiPriority w:val="0"/>
    <w:pPr>
      <w:widowControl/>
      <w:jc w:val="left"/>
    </w:pPr>
    <w:rPr>
      <w:rFonts w:ascii="仿宋_GB2312" w:eastAsia="仿宋_GB2312"/>
      <w:sz w:val="30"/>
      <w:szCs w:val="20"/>
    </w:rPr>
  </w:style>
  <w:style w:type="paragraph" w:styleId="28">
    <w:name w:val="Normal (Web)"/>
    <w:basedOn w:val="1"/>
    <w:link w:val="57"/>
    <w:qFormat/>
    <w:uiPriority w:val="0"/>
    <w:pPr>
      <w:widowControl/>
      <w:spacing w:before="100" w:beforeAutospacing="1" w:after="100" w:afterAutospacing="1"/>
      <w:jc w:val="left"/>
    </w:pPr>
    <w:rPr>
      <w:rFonts w:ascii="宋体" w:hAnsi="宋体"/>
      <w:kern w:val="0"/>
      <w:sz w:val="24"/>
    </w:rPr>
  </w:style>
  <w:style w:type="paragraph" w:styleId="29">
    <w:name w:val="Title"/>
    <w:basedOn w:val="1"/>
    <w:next w:val="1"/>
    <w:link w:val="58"/>
    <w:qFormat/>
    <w:uiPriority w:val="1"/>
    <w:pPr>
      <w:spacing w:before="28"/>
      <w:ind w:left="228" w:right="853"/>
    </w:pPr>
    <w:rPr>
      <w:rFonts w:ascii="宋体" w:hAnsi="宋体" w:cs="宋体"/>
      <w:sz w:val="52"/>
      <w:szCs w:val="52"/>
    </w:rPr>
  </w:style>
  <w:style w:type="paragraph" w:styleId="30">
    <w:name w:val="annotation subject"/>
    <w:basedOn w:val="11"/>
    <w:next w:val="11"/>
    <w:link w:val="59"/>
    <w:semiHidden/>
    <w:qFormat/>
    <w:uiPriority w:val="0"/>
    <w:rPr>
      <w:b/>
      <w:bCs/>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b/>
    </w:rPr>
  </w:style>
  <w:style w:type="character" w:styleId="35">
    <w:name w:val="page number"/>
    <w:basedOn w:val="33"/>
    <w:qFormat/>
    <w:uiPriority w:val="0"/>
  </w:style>
  <w:style w:type="character" w:styleId="36">
    <w:name w:val="Emphasis"/>
    <w:basedOn w:val="33"/>
    <w:qFormat/>
    <w:uiPriority w:val="0"/>
  </w:style>
  <w:style w:type="character" w:styleId="37">
    <w:name w:val="Hyperlink"/>
    <w:basedOn w:val="33"/>
    <w:qFormat/>
    <w:uiPriority w:val="0"/>
    <w:rPr>
      <w:color w:val="0000FF"/>
      <w:u w:val="single"/>
    </w:rPr>
  </w:style>
  <w:style w:type="character" w:styleId="38">
    <w:name w:val="annotation reference"/>
    <w:basedOn w:val="33"/>
    <w:semiHidden/>
    <w:qFormat/>
    <w:uiPriority w:val="0"/>
    <w:rPr>
      <w:sz w:val="21"/>
    </w:rPr>
  </w:style>
  <w:style w:type="character" w:styleId="39">
    <w:name w:val="HTML Cite"/>
    <w:basedOn w:val="33"/>
    <w:qFormat/>
    <w:uiPriority w:val="0"/>
  </w:style>
  <w:style w:type="paragraph" w:customStyle="1" w:styleId="40">
    <w:name w:val="正文(首行缩进)"/>
    <w:basedOn w:val="1"/>
    <w:next w:val="1"/>
    <w:semiHidden/>
    <w:qFormat/>
    <w:uiPriority w:val="0"/>
    <w:pPr>
      <w:spacing w:line="360" w:lineRule="auto"/>
      <w:ind w:firstLine="540" w:firstLineChars="225"/>
    </w:pPr>
    <w:rPr>
      <w:snapToGrid w:val="0"/>
      <w:color w:val="000000"/>
      <w:kern w:val="0"/>
      <w:sz w:val="24"/>
    </w:rPr>
  </w:style>
  <w:style w:type="character" w:customStyle="1" w:styleId="41">
    <w:name w:val="标题 3 字符"/>
    <w:basedOn w:val="33"/>
    <w:link w:val="4"/>
    <w:qFormat/>
    <w:uiPriority w:val="0"/>
    <w:rPr>
      <w:rFonts w:ascii="Times New Roman" w:hAnsi="Times New Roman" w:eastAsia="宋体" w:cs="Times New Roman"/>
      <w:b/>
      <w:sz w:val="32"/>
      <w:szCs w:val="24"/>
    </w:rPr>
  </w:style>
  <w:style w:type="paragraph" w:customStyle="1" w:styleId="42">
    <w:name w:val="Default"/>
    <w:basedOn w:val="43"/>
    <w:next w:val="15"/>
    <w:qFormat/>
    <w:uiPriority w:val="0"/>
    <w:pPr>
      <w:tabs>
        <w:tab w:val="left" w:pos="1845"/>
      </w:tabs>
      <w:autoSpaceDE w:val="0"/>
      <w:autoSpaceDN w:val="0"/>
      <w:adjustRightInd w:val="0"/>
    </w:pPr>
    <w:rPr>
      <w:rFonts w:ascii="宋体" w:cs="宋体"/>
      <w:color w:val="000000"/>
      <w:sz w:val="24"/>
    </w:rPr>
  </w:style>
  <w:style w:type="paragraph" w:customStyle="1" w:styleId="43">
    <w:name w:val="纯文本1"/>
    <w:basedOn w:val="1"/>
    <w:qFormat/>
    <w:uiPriority w:val="0"/>
    <w:pPr>
      <w:tabs>
        <w:tab w:val="left" w:pos="1845"/>
      </w:tabs>
      <w:spacing w:line="240" w:lineRule="exact"/>
      <w:jc w:val="center"/>
    </w:pPr>
    <w:rPr>
      <w:sz w:val="18"/>
    </w:rPr>
  </w:style>
  <w:style w:type="character" w:customStyle="1" w:styleId="44">
    <w:name w:val="标题 1 字符"/>
    <w:basedOn w:val="33"/>
    <w:link w:val="2"/>
    <w:qFormat/>
    <w:uiPriority w:val="0"/>
    <w:rPr>
      <w:rFonts w:ascii="Times New Roman" w:hAnsi="Times New Roman" w:eastAsia="黑体" w:cs="Times New Roman"/>
      <w:b/>
      <w:bCs/>
      <w:color w:val="000000"/>
      <w:kern w:val="44"/>
      <w:sz w:val="30"/>
      <w:szCs w:val="30"/>
    </w:rPr>
  </w:style>
  <w:style w:type="paragraph" w:customStyle="1" w:styleId="45">
    <w:name w:val="表格内"/>
    <w:qFormat/>
    <w:uiPriority w:val="0"/>
    <w:pPr>
      <w:autoSpaceDE w:val="0"/>
      <w:autoSpaceDN w:val="0"/>
      <w:adjustRightInd w:val="0"/>
      <w:snapToGrid w:val="0"/>
      <w:spacing w:after="200" w:line="360" w:lineRule="exact"/>
      <w:jc w:val="center"/>
    </w:pPr>
    <w:rPr>
      <w:rFonts w:ascii="宋体" w:hAnsi="宋体" w:eastAsia="微软雅黑" w:cs="宋体"/>
      <w:snapToGrid w:val="0"/>
      <w:sz w:val="22"/>
      <w:szCs w:val="21"/>
      <w:lang w:val="en-US" w:eastAsia="en-US" w:bidi="ar-SA"/>
    </w:rPr>
  </w:style>
  <w:style w:type="paragraph" w:customStyle="1" w:styleId="46">
    <w:name w:val="Char Char Char Char Char Char Char Char Char1 Char"/>
    <w:basedOn w:val="1"/>
    <w:qFormat/>
    <w:uiPriority w:val="0"/>
    <w:pPr>
      <w:spacing w:line="360" w:lineRule="auto"/>
      <w:ind w:firstLine="200" w:firstLineChars="200"/>
    </w:pPr>
    <w:rPr>
      <w:rFonts w:hAnsi="宋体" w:cs="宋体"/>
      <w:sz w:val="24"/>
    </w:rPr>
  </w:style>
  <w:style w:type="character" w:customStyle="1" w:styleId="47">
    <w:name w:val="页眉 字符"/>
    <w:basedOn w:val="33"/>
    <w:link w:val="23"/>
    <w:qFormat/>
    <w:uiPriority w:val="0"/>
    <w:rPr>
      <w:sz w:val="18"/>
      <w:szCs w:val="18"/>
    </w:rPr>
  </w:style>
  <w:style w:type="character" w:customStyle="1" w:styleId="48">
    <w:name w:val="页脚 字符"/>
    <w:basedOn w:val="33"/>
    <w:link w:val="22"/>
    <w:qFormat/>
    <w:uiPriority w:val="0"/>
    <w:rPr>
      <w:sz w:val="18"/>
      <w:szCs w:val="18"/>
    </w:rPr>
  </w:style>
  <w:style w:type="character" w:customStyle="1" w:styleId="49">
    <w:name w:val="标题 4 字符"/>
    <w:basedOn w:val="33"/>
    <w:link w:val="5"/>
    <w:qFormat/>
    <w:uiPriority w:val="0"/>
    <w:rPr>
      <w:rFonts w:ascii="宋体" w:hAnsi="宋体" w:eastAsia="宋体" w:cs="Times New Roman"/>
      <w:b/>
      <w:bCs/>
      <w:kern w:val="0"/>
      <w:sz w:val="24"/>
      <w:szCs w:val="24"/>
    </w:rPr>
  </w:style>
  <w:style w:type="character" w:customStyle="1" w:styleId="50">
    <w:name w:val="正文文本 字符"/>
    <w:basedOn w:val="33"/>
    <w:link w:val="12"/>
    <w:qFormat/>
    <w:uiPriority w:val="0"/>
    <w:rPr>
      <w:rFonts w:ascii="Times New Roman" w:hAnsi="Times New Roman" w:eastAsia="宋体" w:cs="Times New Roman"/>
      <w:kern w:val="0"/>
      <w:sz w:val="18"/>
      <w:szCs w:val="18"/>
    </w:rPr>
  </w:style>
  <w:style w:type="character" w:customStyle="1" w:styleId="51">
    <w:name w:val="批注文字 字符"/>
    <w:basedOn w:val="33"/>
    <w:link w:val="11"/>
    <w:semiHidden/>
    <w:qFormat/>
    <w:uiPriority w:val="0"/>
    <w:rPr>
      <w:rFonts w:ascii="Times New Roman" w:hAnsi="Times New Roman" w:eastAsia="宋体" w:cs="Times New Roman"/>
      <w:kern w:val="0"/>
      <w:sz w:val="20"/>
      <w:szCs w:val="24"/>
    </w:rPr>
  </w:style>
  <w:style w:type="character" w:customStyle="1" w:styleId="52">
    <w:name w:val="正文文本缩进 字符"/>
    <w:basedOn w:val="33"/>
    <w:link w:val="14"/>
    <w:semiHidden/>
    <w:qFormat/>
    <w:uiPriority w:val="0"/>
    <w:rPr>
      <w:rFonts w:ascii="Times New Roman" w:hAnsi="Times New Roman" w:eastAsia="宋体" w:cs="Times New Roman"/>
      <w:szCs w:val="24"/>
    </w:rPr>
  </w:style>
  <w:style w:type="character" w:customStyle="1" w:styleId="53">
    <w:name w:val="纯文本 字符"/>
    <w:basedOn w:val="33"/>
    <w:link w:val="17"/>
    <w:qFormat/>
    <w:uiPriority w:val="0"/>
    <w:rPr>
      <w:rFonts w:ascii="宋体" w:hAnsi="Courier New" w:eastAsia="宋体" w:cs="Courier New"/>
      <w:szCs w:val="21"/>
    </w:rPr>
  </w:style>
  <w:style w:type="character" w:customStyle="1" w:styleId="54">
    <w:name w:val="日期 字符"/>
    <w:basedOn w:val="33"/>
    <w:semiHidden/>
    <w:qFormat/>
    <w:uiPriority w:val="0"/>
    <w:rPr>
      <w:rFonts w:ascii="Times New Roman" w:hAnsi="Times New Roman" w:eastAsia="宋体" w:cs="Times New Roman"/>
      <w:szCs w:val="24"/>
    </w:rPr>
  </w:style>
  <w:style w:type="character" w:customStyle="1" w:styleId="55">
    <w:name w:val="日期 字符1"/>
    <w:link w:val="20"/>
    <w:qFormat/>
    <w:locked/>
    <w:uiPriority w:val="0"/>
    <w:rPr>
      <w:rFonts w:ascii="Times New Roman" w:hAnsi="Times New Roman" w:eastAsia="宋体" w:cs="Times New Roman"/>
      <w:kern w:val="0"/>
      <w:sz w:val="20"/>
      <w:szCs w:val="24"/>
    </w:rPr>
  </w:style>
  <w:style w:type="character" w:customStyle="1" w:styleId="56">
    <w:name w:val="批注框文本 字符"/>
    <w:basedOn w:val="33"/>
    <w:link w:val="21"/>
    <w:semiHidden/>
    <w:qFormat/>
    <w:uiPriority w:val="0"/>
    <w:rPr>
      <w:rFonts w:ascii="Times New Roman" w:hAnsi="Times New Roman" w:eastAsia="宋体" w:cs="Times New Roman"/>
      <w:sz w:val="18"/>
      <w:szCs w:val="18"/>
    </w:rPr>
  </w:style>
  <w:style w:type="character" w:customStyle="1" w:styleId="57">
    <w:name w:val="普通(网站) 字符"/>
    <w:link w:val="28"/>
    <w:qFormat/>
    <w:locked/>
    <w:uiPriority w:val="0"/>
    <w:rPr>
      <w:rFonts w:ascii="宋体" w:hAnsi="宋体" w:eastAsia="宋体" w:cs="Times New Roman"/>
      <w:kern w:val="0"/>
      <w:sz w:val="24"/>
      <w:szCs w:val="24"/>
    </w:rPr>
  </w:style>
  <w:style w:type="character" w:customStyle="1" w:styleId="58">
    <w:name w:val="标题 字符"/>
    <w:basedOn w:val="33"/>
    <w:link w:val="29"/>
    <w:qFormat/>
    <w:uiPriority w:val="1"/>
    <w:rPr>
      <w:rFonts w:ascii="宋体" w:hAnsi="宋体" w:eastAsia="宋体" w:cs="宋体"/>
      <w:sz w:val="52"/>
      <w:szCs w:val="52"/>
    </w:rPr>
  </w:style>
  <w:style w:type="character" w:customStyle="1" w:styleId="59">
    <w:name w:val="批注主题 字符"/>
    <w:basedOn w:val="51"/>
    <w:link w:val="30"/>
    <w:semiHidden/>
    <w:qFormat/>
    <w:uiPriority w:val="0"/>
    <w:rPr>
      <w:rFonts w:ascii="Times New Roman" w:hAnsi="Times New Roman" w:eastAsia="宋体" w:cs="Times New Roman"/>
      <w:b/>
      <w:bCs/>
      <w:kern w:val="0"/>
      <w:sz w:val="20"/>
      <w:szCs w:val="24"/>
    </w:rPr>
  </w:style>
  <w:style w:type="character" w:customStyle="1" w:styleId="60">
    <w:name w:val="正文文本 字符1"/>
    <w:basedOn w:val="33"/>
    <w:semiHidden/>
    <w:qFormat/>
    <w:uiPriority w:val="0"/>
    <w:rPr>
      <w:rFonts w:ascii="Times New Roman" w:hAnsi="Times New Roman" w:eastAsia="宋体" w:cs="Times New Roman"/>
      <w:sz w:val="24"/>
      <w:szCs w:val="24"/>
    </w:rPr>
  </w:style>
  <w:style w:type="paragraph" w:customStyle="1" w:styleId="61">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62">
    <w:name w:val="表格 Char"/>
    <w:link w:val="63"/>
    <w:qFormat/>
    <w:locked/>
    <w:uiPriority w:val="0"/>
    <w:rPr>
      <w:rFonts w:ascii="宋体"/>
    </w:rPr>
  </w:style>
  <w:style w:type="paragraph" w:customStyle="1" w:styleId="63">
    <w:name w:val="表格"/>
    <w:basedOn w:val="1"/>
    <w:next w:val="1"/>
    <w:link w:val="62"/>
    <w:qFormat/>
    <w:uiPriority w:val="0"/>
    <w:pPr>
      <w:adjustRightInd w:val="0"/>
      <w:snapToGrid w:val="0"/>
      <w:spacing w:beforeLines="10" w:afterLines="10" w:line="259" w:lineRule="auto"/>
      <w:jc w:val="center"/>
    </w:pPr>
    <w:rPr>
      <w:rFonts w:ascii="宋体" w:hAnsiTheme="minorHAnsi" w:eastAsiaTheme="minorEastAsia" w:cstheme="minorBidi"/>
      <w:szCs w:val="22"/>
    </w:rPr>
  </w:style>
  <w:style w:type="character" w:customStyle="1" w:styleId="64">
    <w:name w:val="批注文字 字符1"/>
    <w:basedOn w:val="33"/>
    <w:semiHidden/>
    <w:qFormat/>
    <w:uiPriority w:val="0"/>
    <w:rPr>
      <w:rFonts w:ascii="Times New Roman" w:hAnsi="Times New Roman" w:eastAsia="宋体" w:cs="Times New Roman"/>
      <w:sz w:val="24"/>
      <w:szCs w:val="24"/>
    </w:rPr>
  </w:style>
  <w:style w:type="character" w:customStyle="1" w:styleId="65">
    <w:name w:val="普通(网站) Char"/>
    <w:qFormat/>
    <w:locked/>
    <w:uiPriority w:val="0"/>
    <w:rPr>
      <w:rFonts w:ascii="宋体" w:hAnsi="宋体" w:eastAsia="宋体"/>
      <w:sz w:val="24"/>
    </w:rPr>
  </w:style>
  <w:style w:type="paragraph" w:customStyle="1" w:styleId="66">
    <w:name w:val="Table Paragraph"/>
    <w:basedOn w:val="1"/>
    <w:qFormat/>
    <w:uiPriority w:val="1"/>
    <w:pPr>
      <w:jc w:val="center"/>
    </w:pPr>
    <w:rPr>
      <w:rFonts w:ascii="宋体" w:hAnsi="宋体" w:cs="宋体"/>
    </w:rPr>
  </w:style>
  <w:style w:type="paragraph" w:customStyle="1" w:styleId="67">
    <w:name w:val="表格标题"/>
    <w:basedOn w:val="10"/>
    <w:autoRedefine/>
    <w:qFormat/>
    <w:uiPriority w:val="0"/>
    <w:pPr>
      <w:spacing w:line="360" w:lineRule="auto"/>
      <w:jc w:val="center"/>
    </w:pPr>
    <w:rPr>
      <w:rFonts w:eastAsia="宋体" w:cs="Arial"/>
      <w:b/>
      <w:sz w:val="21"/>
    </w:rPr>
  </w:style>
  <w:style w:type="paragraph" w:customStyle="1" w:styleId="68">
    <w:name w:val="样式1"/>
    <w:basedOn w:val="25"/>
    <w:next w:val="1"/>
    <w:autoRedefine/>
    <w:qFormat/>
    <w:uiPriority w:val="0"/>
    <w:pPr>
      <w:keepNext/>
      <w:keepLines/>
      <w:jc w:val="center"/>
      <w:outlineLvl w:val="0"/>
    </w:pPr>
    <w:rPr>
      <w:rFonts w:hint="eastAsia"/>
      <w:kern w:val="44"/>
    </w:rPr>
  </w:style>
  <w:style w:type="paragraph" w:customStyle="1" w:styleId="69">
    <w:name w:val="Char"/>
    <w:qFormat/>
    <w:uiPriority w:val="0"/>
    <w:pPr>
      <w:widowControl w:val="0"/>
      <w:overflowPunct w:val="0"/>
      <w:snapToGrid w:val="0"/>
      <w:spacing w:line="360" w:lineRule="auto"/>
      <w:ind w:firstLine="480" w:firstLineChars="200"/>
    </w:pPr>
    <w:rPr>
      <w:rFonts w:ascii="仿宋_GB2312" w:hAnsi="宋体" w:eastAsia="仿宋_GB2312" w:cs="Times New Roman"/>
      <w:sz w:val="24"/>
      <w:szCs w:val="24"/>
      <w:lang w:val="en-US" w:eastAsia="zh-CN" w:bidi="ar-SA"/>
    </w:rPr>
  </w:style>
  <w:style w:type="paragraph" w:customStyle="1" w:styleId="70">
    <w:name w:val="表格文字"/>
    <w:basedOn w:val="1"/>
    <w:qFormat/>
    <w:uiPriority w:val="0"/>
    <w:pPr>
      <w:adjustRightInd w:val="0"/>
      <w:spacing w:line="400" w:lineRule="exact"/>
      <w:jc w:val="center"/>
      <w:textAlignment w:val="baseline"/>
    </w:pPr>
    <w:rPr>
      <w:szCs w:val="21"/>
    </w:rPr>
  </w:style>
  <w:style w:type="paragraph" w:customStyle="1" w:styleId="71">
    <w:name w:val="正"/>
    <w:basedOn w:val="1"/>
    <w:qFormat/>
    <w:uiPriority w:val="0"/>
    <w:pPr>
      <w:spacing w:line="360" w:lineRule="auto"/>
      <w:ind w:firstLine="200" w:firstLineChars="200"/>
    </w:pPr>
    <w:rPr>
      <w:kern w:val="0"/>
      <w:sz w:val="24"/>
      <w:szCs w:val="20"/>
    </w:rPr>
  </w:style>
  <w:style w:type="paragraph" w:customStyle="1" w:styleId="72">
    <w:name w:val="样式 样式 正文（ＬＺＱ） + 首行缩进:  2 字符 行距: 固定值 26 磅 + 首行缩进:  2 字符"/>
    <w:basedOn w:val="1"/>
    <w:qFormat/>
    <w:uiPriority w:val="0"/>
    <w:pPr>
      <w:adjustRightInd w:val="0"/>
      <w:spacing w:line="500" w:lineRule="exact"/>
      <w:ind w:firstLine="480" w:firstLineChars="200"/>
      <w:textAlignment w:val="baseline"/>
    </w:pPr>
    <w:rPr>
      <w:rFonts w:eastAsia="华文中宋"/>
      <w:snapToGrid w:val="0"/>
      <w:color w:val="000080"/>
      <w:kern w:val="0"/>
      <w:sz w:val="24"/>
      <w:szCs w:val="20"/>
    </w:rPr>
  </w:style>
  <w:style w:type="character" w:customStyle="1" w:styleId="73">
    <w:name w:val="hover"/>
    <w:basedOn w:val="33"/>
    <w:qFormat/>
    <w:uiPriority w:val="0"/>
  </w:style>
  <w:style w:type="character" w:customStyle="1" w:styleId="74">
    <w:name w:val="hover1"/>
    <w:basedOn w:val="33"/>
    <w:qFormat/>
    <w:uiPriority w:val="0"/>
  </w:style>
  <w:style w:type="character" w:customStyle="1" w:styleId="75">
    <w:name w:val="blzt"/>
    <w:basedOn w:val="33"/>
    <w:qFormat/>
    <w:uiPriority w:val="0"/>
  </w:style>
  <w:style w:type="character" w:customStyle="1" w:styleId="76">
    <w:name w:val="blzt1"/>
    <w:basedOn w:val="33"/>
    <w:qFormat/>
    <w:uiPriority w:val="0"/>
    <w:rPr>
      <w:color w:val="FF7800"/>
    </w:rPr>
  </w:style>
  <w:style w:type="character" w:customStyle="1" w:styleId="77">
    <w:name w:val="lxsj"/>
    <w:basedOn w:val="33"/>
    <w:qFormat/>
    <w:uiPriority w:val="0"/>
  </w:style>
  <w:style w:type="character" w:customStyle="1" w:styleId="78">
    <w:name w:val="lxsj1"/>
    <w:basedOn w:val="33"/>
    <w:qFormat/>
    <w:uiPriority w:val="0"/>
    <w:rPr>
      <w:color w:val="B5B5B5"/>
    </w:rPr>
  </w:style>
  <w:style w:type="character" w:customStyle="1" w:styleId="79">
    <w:name w:val="daoqi_tit"/>
    <w:basedOn w:val="33"/>
    <w:qFormat/>
    <w:uiPriority w:val="0"/>
    <w:rPr>
      <w:shd w:val="clear" w:color="auto" w:fill="E5F7FF"/>
    </w:rPr>
  </w:style>
  <w:style w:type="character" w:customStyle="1" w:styleId="80">
    <w:name w:val="long_span"/>
    <w:basedOn w:val="33"/>
    <w:qFormat/>
    <w:uiPriority w:val="0"/>
  </w:style>
  <w:style w:type="character" w:customStyle="1" w:styleId="81">
    <w:name w:val="one"/>
    <w:basedOn w:val="33"/>
    <w:qFormat/>
    <w:uiPriority w:val="0"/>
    <w:rPr>
      <w:vanish/>
    </w:rPr>
  </w:style>
  <w:style w:type="character" w:customStyle="1" w:styleId="82">
    <w:name w:val="one1"/>
    <w:basedOn w:val="33"/>
    <w:qFormat/>
    <w:uiPriority w:val="0"/>
  </w:style>
  <w:style w:type="character" w:customStyle="1" w:styleId="83">
    <w:name w:val="two"/>
    <w:basedOn w:val="33"/>
    <w:qFormat/>
    <w:uiPriority w:val="0"/>
  </w:style>
  <w:style w:type="character" w:customStyle="1" w:styleId="84">
    <w:name w:val="two1"/>
    <w:basedOn w:val="33"/>
    <w:qFormat/>
    <w:uiPriority w:val="0"/>
    <w:rPr>
      <w:vanish/>
      <w:color w:val="000000"/>
    </w:rPr>
  </w:style>
  <w:style w:type="character" w:customStyle="1" w:styleId="85">
    <w:name w:val="one11"/>
    <w:basedOn w:val="33"/>
    <w:qFormat/>
    <w:uiPriority w:val="0"/>
    <w:rPr>
      <w:vanish/>
    </w:rPr>
  </w:style>
  <w:style w:type="character" w:customStyle="1" w:styleId="86">
    <w:name w:val="one12"/>
    <w:basedOn w:val="33"/>
    <w:qFormat/>
    <w:uiPriority w:val="0"/>
  </w:style>
  <w:style w:type="character" w:customStyle="1" w:styleId="87">
    <w:name w:val="two11"/>
    <w:basedOn w:val="33"/>
    <w:qFormat/>
    <w:uiPriority w:val="0"/>
  </w:style>
  <w:style w:type="character" w:customStyle="1" w:styleId="88">
    <w:name w:val="two12"/>
    <w:basedOn w:val="33"/>
    <w:qFormat/>
    <w:uiPriority w:val="0"/>
    <w:rPr>
      <w:vanish/>
      <w:color w:val="000000"/>
    </w:rPr>
  </w:style>
  <w:style w:type="character" w:customStyle="1" w:styleId="89">
    <w:name w:val="xjbh"/>
    <w:basedOn w:val="33"/>
    <w:qFormat/>
    <w:uiPriority w:val="0"/>
  </w:style>
  <w:style w:type="character" w:customStyle="1" w:styleId="90">
    <w:name w:val="xjbh1"/>
    <w:basedOn w:val="33"/>
    <w:qFormat/>
    <w:uiPriority w:val="0"/>
    <w:rPr>
      <w:color w:val="0071A5"/>
    </w:rPr>
  </w:style>
  <w:style w:type="character" w:customStyle="1" w:styleId="91">
    <w:name w:val="xjbt"/>
    <w:basedOn w:val="33"/>
    <w:qFormat/>
    <w:uiPriority w:val="0"/>
  </w:style>
  <w:style w:type="character" w:customStyle="1" w:styleId="92">
    <w:name w:val="hover29"/>
    <w:basedOn w:val="33"/>
    <w:qFormat/>
    <w:uiPriority w:val="0"/>
  </w:style>
  <w:style w:type="character" w:customStyle="1" w:styleId="93">
    <w:name w:val="hover30"/>
    <w:basedOn w:val="33"/>
    <w:qFormat/>
    <w:uiPriority w:val="0"/>
  </w:style>
  <w:style w:type="paragraph" w:customStyle="1" w:styleId="94">
    <w:name w:val="表格1"/>
    <w:basedOn w:val="1"/>
    <w:qFormat/>
    <w:uiPriority w:val="0"/>
    <w:pPr>
      <w:adjustRightInd w:val="0"/>
      <w:snapToGrid w:val="0"/>
      <w:jc w:val="center"/>
    </w:pPr>
    <w:rPr>
      <w:rFonts w:eastAsia="方正仿宋_GBK"/>
      <w:color w:val="000000"/>
      <w:kern w:val="0"/>
    </w:rPr>
  </w:style>
  <w:style w:type="paragraph" w:customStyle="1" w:styleId="95">
    <w:name w:val="正文新"/>
    <w:basedOn w:val="1"/>
    <w:qFormat/>
    <w:uiPriority w:val="0"/>
    <w:pPr>
      <w:spacing w:line="460" w:lineRule="exact"/>
      <w:ind w:firstLine="480" w:firstLineChars="200"/>
    </w:pPr>
    <w:rPr>
      <w:sz w:val="24"/>
    </w:rPr>
  </w:style>
  <w:style w:type="paragraph" w:customStyle="1" w:styleId="96">
    <w:name w:val="Char1"/>
    <w:basedOn w:val="1"/>
    <w:qFormat/>
    <w:uiPriority w:val="0"/>
  </w:style>
  <w:style w:type="character" w:customStyle="1" w:styleId="97">
    <w:name w:val="表头 Char"/>
    <w:link w:val="8"/>
    <w:qFormat/>
    <w:uiPriority w:val="0"/>
    <w:rPr>
      <w:rFonts w:hint="eastAsia" w:ascii="Times New Roman" w:hAnsi="Times New Roman" w:eastAsia="宋体"/>
      <w:b/>
      <w:bCs/>
      <w:szCs w:val="21"/>
    </w:rPr>
  </w:style>
  <w:style w:type="paragraph" w:customStyle="1" w:styleId="98">
    <w:name w:val="Table Text"/>
    <w:basedOn w:val="1"/>
    <w:autoRedefine/>
    <w:semiHidden/>
    <w:qFormat/>
    <w:uiPriority w:val="0"/>
    <w:rPr>
      <w:rFonts w:ascii="宋体" w:hAnsi="宋体" w:cs="宋体"/>
      <w:sz w:val="24"/>
      <w:lang w:eastAsia="en-US"/>
    </w:rPr>
  </w:style>
  <w:style w:type="table" w:customStyle="1" w:styleId="99">
    <w:name w:val="Table Normal"/>
    <w:autoRedefine/>
    <w:semiHidden/>
    <w:unhideWhenUsed/>
    <w:qFormat/>
    <w:uiPriority w:val="0"/>
    <w:tblPr>
      <w:tblCellMar>
        <w:top w:w="0" w:type="dxa"/>
        <w:left w:w="0" w:type="dxa"/>
        <w:bottom w:w="0" w:type="dxa"/>
        <w:right w:w="0" w:type="dxa"/>
      </w:tblCellMar>
    </w:tblPr>
  </w:style>
  <w:style w:type="paragraph" w:customStyle="1" w:styleId="100">
    <w:name w:val="0正文"/>
    <w:basedOn w:val="1"/>
    <w:qFormat/>
    <w:uiPriority w:val="0"/>
    <w:pPr>
      <w:adjustRightInd w:val="0"/>
      <w:snapToGrid w:val="0"/>
      <w:spacing w:line="360" w:lineRule="auto"/>
      <w:ind w:firstLine="200" w:firstLineChars="200"/>
    </w:pPr>
    <w:rPr>
      <w:color w:val="000000"/>
      <w:kern w:val="0"/>
      <w:sz w:val="24"/>
      <w:szCs w:val="20"/>
    </w:rPr>
  </w:style>
  <w:style w:type="paragraph" w:customStyle="1" w:styleId="101">
    <w:name w:val="表格内文字"/>
    <w:basedOn w:val="1"/>
    <w:autoRedefine/>
    <w:qFormat/>
    <w:uiPriority w:val="0"/>
    <w:pPr>
      <w:tabs>
        <w:tab w:val="left" w:pos="0"/>
      </w:tabs>
      <w:adjustRightInd w:val="0"/>
      <w:snapToGrid w:val="0"/>
      <w:jc w:val="center"/>
    </w:pPr>
    <w:rPr>
      <w:rFonts w:ascii="宋体" w:hAnsi="宋体"/>
      <w:szCs w:val="21"/>
    </w:rPr>
  </w:style>
  <w:style w:type="paragraph" w:customStyle="1" w:styleId="102">
    <w:name w:val="文本"/>
    <w:basedOn w:val="1"/>
    <w:autoRedefine/>
    <w:qFormat/>
    <w:uiPriority w:val="0"/>
    <w:pPr>
      <w:adjustRightInd w:val="0"/>
      <w:snapToGrid w:val="0"/>
      <w:spacing w:line="440" w:lineRule="exact"/>
      <w:ind w:firstLine="480" w:firstLineChars="200"/>
    </w:pPr>
    <w:rPr>
      <w:rFonts w:ascii="宋体" w:hAnsi="宋体"/>
      <w:sz w:val="24"/>
    </w:rPr>
  </w:style>
  <w:style w:type="paragraph" w:customStyle="1" w:styleId="103">
    <w:name w:val="【正文】"/>
    <w:basedOn w:val="1"/>
    <w:autoRedefine/>
    <w:qFormat/>
    <w:uiPriority w:val="0"/>
    <w:pPr>
      <w:spacing w:line="520" w:lineRule="exact"/>
      <w:ind w:firstLine="720" w:firstLineChars="200"/>
    </w:pPr>
    <w:rPr>
      <w:sz w:val="24"/>
    </w:rPr>
  </w:style>
  <w:style w:type="paragraph" w:customStyle="1" w:styleId="104">
    <w:name w:val="【表内文字】"/>
    <w:basedOn w:val="103"/>
    <w:autoRedefine/>
    <w:qFormat/>
    <w:uiPriority w:val="0"/>
    <w:pPr>
      <w:spacing w:line="360" w:lineRule="exact"/>
      <w:ind w:firstLine="0" w:firstLineChars="0"/>
      <w:jc w:val="center"/>
    </w:pPr>
    <w:rPr>
      <w:sz w:val="21"/>
    </w:rPr>
  </w:style>
  <w:style w:type="paragraph" w:customStyle="1" w:styleId="105">
    <w:name w:val="样式 正文文本首行缩进 + 小四 首行缩进:  1 字符 段后: 0 磅 行距: 固定值 24 磅"/>
    <w:basedOn w:val="16"/>
    <w:autoRedefine/>
    <w:qFormat/>
    <w:uiPriority w:val="0"/>
    <w:pPr>
      <w:spacing w:after="0" w:line="480" w:lineRule="exact"/>
      <w:ind w:firstLine="200" w:firstLineChars="200"/>
    </w:pPr>
    <w:rPr>
      <w:rFonts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9525" cap="sq" cmpd="sng">
          <a:solidFill>
            <a:srgbClr val="000000"/>
          </a:solidFill>
          <a:prstDash val="sysDot"/>
          <a:miter lim="800000"/>
          <a:tailEnd type="triangle" w="med" len="med"/>
        </a:ln>
      </a:spPr>
      <a:bodyPr rot="0" vert="horz" wrap="square" lIns="91440" tIns="45720" rIns="91440" bIns="45720" anchor="t" anchorCtr="0" upright="1">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e74d8d92-5712-475a-8af0-002717a48e58</errorID>
      <errorWord>证</errorWord>
      <group>L1_Word</group>
      <groupName>字词问题</groupName>
      <ability>L2_Typo</ability>
      <abilityName>字词错误</abilityName>
      <candidateList>
        <item>证明</item>
      </candidateList>
      <explain/>
      <paraID>42D3B044</paraID>
      <start>7</start>
      <end>8</end>
      <status>unmodified</status>
      <modifiedWord/>
      <trackRevisions>false</trackRevisions>
    </reviewItem>
    <reviewItem>
      <errorID>52ba06c3-404d-4c10-8e17-5d17c3b61eb0</errorID>
      <errorWord>，</errorWord>
      <group>L1_Format</group>
      <groupName>格式问题</groupName>
      <ability>L2_HalfPunc</ability>
      <abilityName>全半角检查</abilityName>
      <candidateList>
        <item>, </item>
      </candidateList>
      <explain>文本全半角错误。</explain>
      <paraID>77F3B6B5</paraID>
      <start>13</start>
      <end>14</end>
      <status>unmodified</status>
      <modifiedWord/>
      <trackRevisions>false</trackRevisions>
    </reviewItem>
    <reviewItem>
      <errorID>db68fd69-3fcc-40c8-baf1-1f9b80c6692c</errorID>
      <errorWord>-</errorWord>
      <group>L1_Format</group>
      <groupName>格式问题</groupName>
      <ability>L2_HalfPunc</ability>
      <abilityName>全半角检查</abilityName>
      <candidateList>
        <item>－</item>
      </candidateList>
      <explain>文本全半角错误。</explain>
      <paraID>37005B92</paraID>
      <start>28</start>
      <end>29</end>
      <status>unmodified</status>
      <modifiedWord/>
      <trackRevisions>false</trackRevisions>
    </reviewItem>
    <reviewItem>
      <errorID>7b02cc40-3912-433b-b92f-b6d626dff752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18A050A6</paraID>
      <start>23</start>
      <end>24</end>
      <status>unmodified</status>
      <modifiedWord/>
      <trackRevisions>false</trackRevisions>
    </reviewItem>
    <reviewItem>
      <errorID>2f04d9be-f43a-46cd-9e92-5e507949f97d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59429C83</paraID>
      <start>30</start>
      <end>31</end>
      <status>unmodified</status>
      <modifiedWord/>
      <trackRevisions>false</trackRevisions>
    </reviewItem>
    <reviewItem>
      <errorID>c75b9f9c-20a6-4393-a1f7-0edf0f4c9096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3F1A4A2F</paraID>
      <start>0</start>
      <end>2</end>
      <status>unmodified</status>
      <modifiedWord/>
      <trackRevisions>false</trackRevisions>
    </reviewItem>
    <reviewItem>
      <errorID>6aeded61-aa0a-468b-8378-a0d109939c5f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1FFCE927</paraID>
      <start>29</start>
      <end>30</end>
      <status>unmodified</status>
      <modifiedWord/>
      <trackRevisions>false</trackRevisions>
    </reviewItem>
    <reviewItem>
      <errorID>40c6f2e5-da08-48e4-8229-666080c68791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21ECEEB5</paraID>
      <start>0</start>
      <end>2</end>
      <status>unmodified</status>
      <modifiedWord/>
      <trackRevisions>false</trackRevisions>
    </reviewItem>
    <reviewItem>
      <errorID>66336bb1-9233-4e91-ab6f-54b6331d4749</errorID>
      <errorWord>，</errorWord>
      <group>L1_Word</group>
      <groupName>字词问题</groupName>
      <ability>L2_Typo</ability>
      <abilityName>字词错误</abilityName>
      <candidateList>
        <item>，对</item>
      </candidateList>
      <explain/>
      <paraID>727AFE73</paraID>
      <start>29</start>
      <end>30</end>
      <status>unmodified</status>
      <modifiedWord/>
      <trackRevisions>false</trackRevisions>
    </reviewItem>
    <reviewItem>
      <errorID>5506bb73-86ac-47e2-9922-90977741d4fa</errorID>
      <errorWord>固体生产</errorWord>
      <group>L1_Grammar</group>
      <groupName>语法问题</groupName>
      <ability>L2_Order</ability>
      <abilityName>语序不当</abilityName>
      <candidateList>
        <item>固体</item>
      </candidateList>
      <explain>句子可能没有遵循时空、逻辑顺序，或者介词、关联词等位置不当。</explain>
      <paraID> 8C6C70D</paraID>
      <start>290</start>
      <end>294</end>
      <status>unmodified</status>
      <modifiedWord/>
      <trackRevisions>false</trackRevisions>
    </reviewItem>
    <reviewItem>
      <errorID>aef16d01-9760-4eaf-8fe2-c0b5502f8956</errorID>
      <errorWord>国家重要生态功能区</errorWord>
      <group>L1_Political</group>
      <groupName>政治性问题</groupName>
      <ability>L2_Keyword</ability>
      <abilityName>固定表述</abilityName>
      <candidateList>
        <item>国家重点生态功能区</item>
      </candidateList>
      <explain>词汇“国家重点生态功能区”在特定场景下为固定表述形式，请确认此处的“国家重要生态功能区”是否存在不当。</explain>
      <paraID>50A3E148</paraID>
      <start>209</start>
      <end>218</end>
      <status>unmodified</status>
      <modifiedWord/>
      <trackRevisions>false</trackRevisions>
    </reviewItem>
    <reviewItem>
      <errorID>61d7c8da-219a-4813-8c8b-791f94a65ba2</errorID>
      <errorWord>；</errorWord>
      <group>L1_Word</group>
      <groupName>字词问题</groupName>
      <ability>L2_Typo</ability>
      <abilityName>字词错误</abilityName>
      <candidateList>
        <item>；在</item>
      </candidateList>
      <explain/>
      <paraID>3A0679A6</paraID>
      <start>35</start>
      <end>36</end>
      <status>unmodified</status>
      <modifiedWord/>
      <trackRevisions>false</trackRevisions>
    </reviewItem>
    <reviewItem>
      <errorID>7ffacf1d-de1f-4784-bc0c-c5042d02364b</errorID>
      <errorWord>生态环境保护监测</errorWord>
      <group>L1_Political</group>
      <groupName>政治性问题</groupName>
      <ability>L2_Keyword</ability>
      <abilityName>固定表述</abilityName>
      <candidateList>
        <item>生态环境保护督察</item>
      </candidateList>
      <explain>词汇“生态环境保护督察”在特定场景下为固定表述形式，请确认此处的“生态环境保护监测”是否存在不当。</explain>
      <paraID>392FDF6C</paraID>
      <start>5</start>
      <end>13</end>
      <status>unmodified</status>
      <modifiedWord/>
      <trackRevisions>false</trackRevisions>
    </reviewItem>
    <reviewItem>
      <errorID>f1de7a31-bab6-4351-ae80-4ac01ec2fe1b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242F75ED</paraID>
      <start>0</start>
      <end>2</end>
      <status>unmodified</status>
      <modifiedWord/>
      <trackRevisions>false</trackRevisions>
    </reviewItem>
    <reviewItem>
      <errorID>270eabdd-4ef2-4f25-aebb-8f0c2c054638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2240A70A</paraID>
      <start>33</start>
      <end>34</end>
      <status>unmodified</status>
      <modifiedWord/>
      <trackRevisions>false</trackRevisions>
    </reviewItem>
    <reviewItem>
      <errorID>c0d95374-67b0-4c91-888d-f438fa44b863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5E72D520</paraID>
      <start>31</start>
      <end>32</end>
      <status>unmodified</status>
      <modifiedWord/>
      <trackRevisions>false</trackRevisions>
    </reviewItem>
    <reviewItem>
      <errorID>1fbaf09f-954f-4744-96fb-d2aea0d1620f</errorID>
      <errorWord>-</errorWord>
      <group>L1_Format</group>
      <groupName>格式问题</groupName>
      <ability>L2_HalfPunc</ability>
      <abilityName>全半角检查</abilityName>
      <candidateList>
        <item>－</item>
      </candidateList>
      <explain>文本全半角错误。</explain>
      <paraID>5E72D520</paraID>
      <start>58</start>
      <end>59</end>
      <status>unmodified</status>
      <modifiedWord/>
      <trackRevisions>false</trackRevisions>
    </reviewItem>
    <reviewItem>
      <errorID>98e6518e-35ff-41cc-b8de-f0b47ffbd99a</errorID>
      <errorWord>-</errorWord>
      <group>L1_Format</group>
      <groupName>格式问题</groupName>
      <ability>L2_HalfPunc</ability>
      <abilityName>全半角检查</abilityName>
      <candidateList>
        <item>－</item>
      </candidateList>
      <explain>文本全半角错误。</explain>
      <paraID>5E72D520</paraID>
      <start>59</start>
      <end>60</end>
      <status>unmodified</status>
      <modifiedWord/>
      <trackRevisions>false</trackRevisions>
    </reviewItem>
    <reviewItem>
      <errorID>693571e9-69a2-459f-8ec9-87bacbc90098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5D9A4218</paraID>
      <start>36</start>
      <end>37</end>
      <status>unmodified</status>
      <modifiedWord/>
      <trackRevisions>false</trackRevisions>
    </reviewItem>
    <reviewItem>
      <errorID>cc646c30-483a-4aa5-9bbb-1ddbd53b436f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4302F841</paraID>
      <start>21</start>
      <end>22</end>
      <status>unmodified</status>
      <modifiedWord/>
      <trackRevisions>false</trackRevisions>
    </reviewItem>
    <reviewItem>
      <errorID>373c0647-758f-46fe-b939-cc27f868e6c6</errorID>
      <errorWord>&lt;</errorWord>
      <group>L1_Format</group>
      <groupName>格式问题</groupName>
      <ability>L2_HalfPunc</ability>
      <abilityName>全半角检查</abilityName>
      <candidateList>
        <item>〈</item>
      </candidateList>
      <explain>文本全半角错误。</explain>
      <paraID> A73F7F9</paraID>
      <start>29</start>
      <end>30</end>
      <status>unmodified</status>
      <modifiedWord/>
      <trackRevisions>false</trackRevisions>
    </reviewItem>
    <reviewItem>
      <errorID>52bdc23b-9f77-4bf5-b569-f63669a4d874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A73F7F9</paraID>
      <start>46</start>
      <end>47</end>
      <status>unmodified</status>
      <modifiedWord/>
      <trackRevisions>false</trackRevisions>
    </reviewItem>
    <reviewItem>
      <errorID>6b02df4f-0019-4f55-aeb6-795adfcba683</errorID>
      <errorWord>&gt;</errorWord>
      <group>L1_Format</group>
      <groupName>格式问题</groupName>
      <ability>L2_HalfPunc</ability>
      <abilityName>全半角检查</abilityName>
      <candidateList>
        <item>〉</item>
      </candidateList>
      <explain>文本全半角错误。</explain>
      <paraID> A73F7F9</paraID>
      <start>60</start>
      <end>61</end>
      <status>unmodified</status>
      <modifiedWord/>
      <trackRevisions>false</trackRevisions>
    </reviewItem>
    <reviewItem>
      <errorID>ff1c728b-4abd-4459-9b6f-51d76f64f8ae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6E542013</paraID>
      <start>27</start>
      <end>28</end>
      <status>unmodified</status>
      <modifiedWord/>
      <trackRevisions>false</trackRevisions>
    </reviewItem>
    <reviewItem>
      <errorID>7fe12e83-a5d1-44ca-b3c8-744095f52f48</errorID>
      <errorWord>，</errorWord>
      <group>L1_Word</group>
      <groupName>字词问题</groupName>
      <ability>L2_Typo</ability>
      <abilityName>字词错误</abilityName>
      <candidateList>
        <item>，对</item>
      </candidateList>
      <explain/>
      <paraID> 9C89692</paraID>
      <start>50</start>
      <end>51</end>
      <status>unmodified</status>
      <modifiedWord/>
      <trackRevisions>false</trackRevisions>
    </reviewItem>
    <reviewItem>
      <errorID>e1bd439d-6a95-4d44-91b7-576dea49b0f9</errorID>
      <errorWord>国家重要生态功能区</errorWord>
      <group>L1_Political</group>
      <groupName>政治性问题</groupName>
      <ability>L2_Keyword</ability>
      <abilityName>固定表述</abilityName>
      <candidateList>
        <item>国家重点生态功能区</item>
      </candidateList>
      <explain>词汇“国家重点生态功能区”在特定场景下为固定表述形式，请确认此处的“国家重要生态功能区”是否存在不当。</explain>
      <paraID> 9C89692</paraID>
      <start>191</start>
      <end>200</end>
      <status>unmodified</status>
      <modifiedWord/>
      <trackRevisions>false</trackRevisions>
    </reviewItem>
    <reviewItem>
      <errorID>0da076bd-1649-4d0c-a4ef-2180f9288d3d</errorID>
      <errorWord>国家重要生态功能区</errorWord>
      <group>L1_Political</group>
      <groupName>政治性问题</groupName>
      <ability>L2_Keyword</ability>
      <abilityName>固定表述</abilityName>
      <candidateList>
        <item>国家重点生态功能区</item>
      </candidateList>
      <explain>词汇“国家重点生态功能区”在特定场景下为固定表述形式，请确认此处的“国家重要生态功能区”是否存在不当。</explain>
      <paraID>484A2144</paraID>
      <start>69</start>
      <end>78</end>
      <status>unmodified</status>
      <modifiedWord/>
      <trackRevisions>false</trackRevisions>
    </reviewItem>
    <reviewItem>
      <errorID>6a929da0-6f08-47cf-a02c-c090226a5d42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270411ED</paraID>
      <start>24</start>
      <end>25</end>
      <status>unmodified</status>
      <modifiedWord/>
      <trackRevisions>false</trackRevisions>
    </reviewItem>
    <reviewItem>
      <errorID>683deffb-51a5-45bc-a6d9-932d1aac46f0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2F56E5EF</paraID>
      <start>0</start>
      <end>2</end>
      <status>unmodified</status>
      <modifiedWord/>
      <trackRevisions>false</trackRevisions>
    </reviewItem>
    <reviewItem>
      <errorID>378a9244-de3b-4c70-bdbb-6c2bda711c58</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1907130F</paraID>
      <start>26</start>
      <end>31</end>
      <status>unmodified</status>
      <modifiedWord/>
      <trackRevisions>false</trackRevisions>
    </reviewItem>
    <reviewItem>
      <errorID>85d47d95-758b-496f-9d03-425777d8eb77</errorID>
      <errorWord>涉及到</errorWord>
      <group>L1_Grammar</group>
      <groupName>语法问题</groupName>
      <ability>L2_Grammar</ability>
      <abilityName>语法错误</abilityName>
      <candidateList>
        <item>涉及</item>
      </candidateList>
      <explain>〈动〉牵涉到；关联到：案子～好几个人｜这个问题～面很广。</explain>
      <paraID>7ADD2326</paraID>
      <start>51</start>
      <end>54</end>
      <status>unmodified</status>
      <modifiedWord/>
      <trackRevisions>false</trackRevisions>
    </reviewItem>
    <reviewItem>
      <errorID>095c4b5f-03a6-4bac-b5cc-e9d45f766fe3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194E6D27</paraID>
      <start>0</start>
      <end>2</end>
      <status>unmodified</status>
      <modifiedWord/>
      <trackRevisions>false</trackRevisions>
    </reviewItem>
    <reviewItem>
      <errorID>fdd1bc25-25eb-4bf1-8269-9994127edde0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4DE90D90</paraID>
      <start>0</start>
      <end>2</end>
      <status>unmodified</status>
      <modifiedWord/>
      <trackRevisions>false</trackRevisions>
    </reviewItem>
    <reviewItem>
      <errorID>67bfb6e1-6ac7-4368-a351-4359a30618c8</errorID>
      <errorWord>-</errorWord>
      <group>L1_Format</group>
      <groupName>格式问题</groupName>
      <ability>L2_HalfPunc</ability>
      <abilityName>全半角检查</abilityName>
      <candidateList>
        <item>－</item>
      </candidateList>
      <explain>文本全半角错误。</explain>
      <paraID>2B226A4B</paraID>
      <start>70</start>
      <end>71</end>
      <status>unmodified</status>
      <modifiedWord/>
      <trackRevisions>false</trackRevisions>
    </reviewItem>
    <reviewItem>
      <errorID>a9b9079c-713e-4013-b0c3-7e0b1d90d9fb</errorID>
      <errorWord>“乌</errorWord>
      <group>L1_Word</group>
      <groupName>字词问题</groupName>
      <ability>L2_Typo</ability>
      <abilityName>字词错误</abilityName>
      <candidateList>
        <item>“</item>
      </candidateList>
      <explain/>
      <paraID>19026A5D</paraID>
      <start>43</start>
      <end>45</end>
      <status>unmodified</status>
      <modifiedWord/>
      <trackRevisions>false</trackRevisions>
    </reviewItem>
    <reviewItem>
      <errorID>6898e01a-3270-453f-8971-4bbfa9e70a8c</errorID>
      <errorWord>联防联动机制</errorWord>
      <group>L1_Word</group>
      <groupName>字词问题</groupName>
      <ability>L2_Typo</ability>
      <abilityName>字词错误</abilityName>
      <candidateList>
        <item>联防联控机制</item>
      </candidateList>
      <explain/>
      <paraID> CB72C75</paraID>
      <start>65</start>
      <end>71</end>
      <status>unmodified</status>
      <modifiedWord/>
      <trackRevisions>false</trackRevisions>
    </reviewItem>
    <reviewItem>
      <errorID>3aecb143-f11d-4515-b778-c36f06ff5835</errorID>
      <errorWord>上线</errorWord>
      <group>L1_Word</group>
      <groupName>字词问题</groupName>
      <ability>L2_Typo</ability>
      <abilityName>字词错误</abilityName>
      <candidateList>
        <item>上限</item>
      </candidateList>
      <explain/>
      <paraID>6146C6A9</paraID>
      <start>34</start>
      <end>36</end>
      <status>unmodified</status>
      <modifiedWord/>
      <trackRevisions>false</trackRevisions>
    </reviewItem>
    <reviewItem>
      <errorID>4528cf59-b813-45bb-a47c-c6f29853eb78</errorID>
      <errorWord>上线</errorWord>
      <group>L1_Word</group>
      <groupName>字词问题</groupName>
      <ability>L2_Typo</ability>
      <abilityName>字词错误</abilityName>
      <candidateList>
        <item>上限</item>
      </candidateList>
      <explain/>
      <paraID>3A23943F</paraID>
      <start>12</start>
      <end>14</end>
      <status>unmodified</status>
      <modifiedWord/>
      <trackRevisions>false</trackRevisions>
    </reviewItem>
    <reviewItem>
      <errorID>6c8f6aac-de35-492a-9a0e-9e20936dfffa</errorID>
      <errorWord>上线</errorWord>
      <group>L1_Word</group>
      <groupName>字词问题</groupName>
      <ability>L2_Typo</ability>
      <abilityName>字词错误</abilityName>
      <candidateList>
        <item>上限</item>
      </candidateList>
      <explain>存在发音相同字词的误用。</explain>
      <paraID>15687EA7</paraID>
      <start>16</start>
      <end>18</end>
      <status>unmodified</status>
      <modifiedWord/>
      <trackRevisions>false</trackRevisions>
    </reviewItem>
    <reviewItem>
      <errorID>10707775-4e10-4df4-8cf0-bd9335c2d15f</errorID>
      <errorWord>聚氨乙烯</errorWord>
      <group>L1_Knowledge</group>
      <groupName>知识性问题</groupName>
      <ability>L2_Term</ability>
      <abilityName>专业术语</abilityName>
      <candidateList>
        <item>聚氯乙烯</item>
      </candidateList>
      <explain/>
      <paraID> 56B34EF</paraID>
      <start>106</start>
      <end>110</end>
      <status>unmodified</status>
      <modifiedWord/>
      <trackRevisions>false</trackRevisions>
    </reviewItem>
    <reviewItem>
      <errorID>80a60112-083f-4806-a15c-989ab8a9b953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A216FD5</paraID>
      <start>0</start>
      <end>2</end>
      <status>unmodified</status>
      <modifiedWord/>
      <trackRevisions>false</trackRevisions>
    </reviewItem>
    <reviewItem>
      <errorID>57ec2ed9-77ce-456f-9ee2-4d0ff187cf3e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4B2ECF4A</paraID>
      <start>0</start>
      <end>2</end>
      <status>unmodified</status>
      <modifiedWord/>
      <trackRevisions>false</trackRevisions>
    </reviewItem>
    <reviewItem>
      <errorID>c7088d25-1599-45a3-a793-7b22b8a92440</errorID>
      <errorWord>期</errorWord>
      <group>L1_Word</group>
      <groupName>字词问题</groupName>
      <ability>L2_Typo</ability>
      <abilityName>字词错误</abilityName>
      <candidateList>
        <item>期间</item>
      </candidateList>
      <explain>〈名〉某个时期里面：农忙～｜春节～｜抗战～。</explain>
      <paraID> 400BA8E</paraID>
      <start>5</start>
      <end>6</end>
      <status>unmodified</status>
      <modifiedWord/>
      <trackRevisions>false</trackRevisions>
    </reviewItem>
    <reviewItem>
      <errorID>0f4b0c99-2d29-4231-af0f-27be07a528c8</errorID>
      <errorWord>置</errorWord>
      <group>L1_Word</group>
      <groupName>字词问题</groupName>
      <ability>L2_Typo</ability>
      <abilityName>字词错误</abilityName>
      <candidateList>
        <item>置在</item>
      </candidateList>
      <explain/>
      <paraID>2EC42D44</paraID>
      <start>21</start>
      <end>22</end>
      <status>unmodified</status>
      <modifiedWord/>
      <trackRevisions>false</trackRevisions>
    </reviewItem>
    <reviewItem>
      <errorID>ec61d70a-72ff-45e0-a19c-996430205d07</errorID>
      <errorWord>减震</errorWord>
      <group>L1_Word</group>
      <groupName>字词问题</groupName>
      <ability>L2_Typo</ability>
      <abilityName>字词错误</abilityName>
      <candidateList>
        <item>减振</item>
      </candidateList>
      <explain>存在发音相同字词的误用。</explain>
      <paraID>7BB461D1</paraID>
      <start>57</start>
      <end>59</end>
      <status>unmodified</status>
      <modifiedWord/>
      <trackRevisions>false</trackRevisions>
    </reviewItem>
    <reviewItem>
      <errorID>0c0a7923-1169-40eb-8188-b3179901783b</errorID>
      <errorWord>整形</errorWord>
      <group>L1_Word</group>
      <groupName>字词问题</groupName>
      <ability>L2_Typo</ability>
      <abilityName>字词错误</abilityName>
      <candidateList>
        <item>整型</item>
      </candidateList>
      <explain/>
      <paraID>20F00323</paraID>
      <start>17</start>
      <end>19</end>
      <status>unmodified</status>
      <modifiedWord/>
      <trackRevisions>false</trackRevisions>
    </reviewItem>
    <reviewItem>
      <errorID>377db392-9045-41d5-bb99-992f0aa02517</errorID>
      <errorWord>；</errorWord>
      <group>L1_Word</group>
      <groupName>字词问题</groupName>
      <ability>L2_Typo</ability>
      <abilityName>字词错误</abilityName>
      <candidateList>
        <item>；在</item>
      </candidateList>
      <explain/>
      <paraID>32B50ED0</paraID>
      <start>33</start>
      <end>34</end>
      <status>unmodified</status>
      <modifiedWord/>
      <trackRevisions>false</trackRevisions>
    </reviewItem>
    <reviewItem>
      <errorID>3221ec91-d36e-4c3e-bb12-04908a36e90d</errorID>
      <errorWord>，</errorWord>
      <group>L1_Word</group>
      <groupName>字词问题</groupName>
      <ability>L2_Typo</ability>
      <abilityName>字词错误</abilityName>
      <candidateList>
        <item>，对</item>
      </candidateList>
      <explain/>
      <paraID>229EBBD8</paraID>
      <start>35</start>
      <end>36</end>
      <status>unmodified</status>
      <modifiedWord/>
      <trackRevisions>false</trackRevisions>
    </reviewItem>
    <reviewItem>
      <errorID>4c0fa69b-f207-427a-bd76-c7f3c63e19b6</errorID>
      <errorWord>(</errorWord>
      <group>L1_Format</group>
      <groupName>格式问题</groupName>
      <ability>L2_HalfPunc</ability>
      <abilityName>全半角检查</abilityName>
      <candidateList>
        <item>（</item>
      </candidateList>
      <explain>文本全半角错误。</explain>
      <paraID>2421A931</paraID>
      <start>22</start>
      <end>23</end>
      <status>unmodified</status>
      <modifiedWord/>
      <trackRevisions>false</trackRevisions>
    </reviewItem>
    <reviewItem>
      <errorID>53d1ceb8-5b00-4f0c-aa26-70ae70456118</errorID>
      <errorWord>)</errorWord>
      <group>L1_Format</group>
      <groupName>格式问题</groupName>
      <ability>L2_HalfPunc</ability>
      <abilityName>全半角检查</abilityName>
      <candidateList>
        <item>）</item>
      </candidateList>
      <explain>文本全半角错误。</explain>
      <paraID>2421A931</paraID>
      <start>30</start>
      <end>31</end>
      <status>unmodified</status>
      <modifiedWord/>
      <trackRevisions>false</trackRevisions>
    </reviewItem>
    <reviewItem>
      <errorID>9fa6ce2a-51f2-4f92-8b66-aa80d0be4595</errorID>
      <errorWord>(</errorWord>
      <group>L1_Format</group>
      <groupName>格式问题</groupName>
      <ability>L2_HalfPunc</ability>
      <abilityName>全半角检查</abilityName>
      <candidateList>
        <item>（</item>
      </candidateList>
      <explain>文本全半角错误。</explain>
      <paraID>3A6475BF</paraID>
      <start>27</start>
      <end>28</end>
      <status>unmodified</status>
      <modifiedWord/>
      <trackRevisions>false</trackRevisions>
    </reviewItem>
    <reviewItem>
      <errorID>cf11c813-ea9d-48f5-b9c4-218a553eb0bd</errorID>
      <errorWord>环</errorWord>
      <group>L1_Word</group>
      <groupName>字词问题</groupName>
      <ability>L2_Typo</ability>
      <abilityName>字词错误</abilityName>
      <candidateList>
        <item>环境</item>
      </candidateList>
      <explain>〈名〉❶周围的地方：～优美｜～卫生。❷周围的情况和条件：客观～｜工作～。</explain>
      <paraID>3CDFD95C</paraID>
      <start>30</start>
      <end>31</end>
      <status>unmodified</status>
      <modifiedWord/>
      <trackRevisions>false</trackRevisions>
    </reviewItem>
    <reviewItem>
      <errorID>6865adab-8b55-40f1-985b-4aaccc7d01ee</errorID>
      <errorWord>资</errorWord>
      <group>L1_Word</group>
      <groupName>字词问题</groupName>
      <ability>L2_Typo</ability>
      <abilityName>字词错误</abilityName>
      <candidateList>
        <item>资源</item>
      </candidateList>
      <explain>〈名〉生产资料或生活资料的天然来源：地下～｜水力～｜旅游～。</explain>
      <paraID>6729421F</paraID>
      <start>30</start>
      <end>31</end>
      <status>unmodified</status>
      <modifiedWord/>
      <trackRevisions>false</trackRevisions>
    </reviewItem>
    <reviewItem>
      <errorID>b58af464-ea19-4953-a47d-e11611a8e165</errorID>
      <errorWord>采矿证</errorWord>
      <group>L1_Word</group>
      <groupName>字词问题</groupName>
      <ability>L2_Typo</ability>
      <abilityName>字词错误</abilityName>
      <candidateList>
        <item>采矿</item>
      </candidateList>
      <explain/>
      <paraID>1882A0B3</paraID>
      <start>62</start>
      <end>64</end>
      <status>modified</status>
      <modifiedWord>采矿</modifiedWord>
      <trackRevisions>false</trackRevisions>
    </reviewItem>
    <reviewItem>
      <errorID>70c1b5d1-0240-420d-ad8d-812abf899702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4D1EC500</paraID>
      <start>0</start>
      <end>2</end>
      <status>unmodified</status>
      <modifiedWord/>
      <trackRevisions>false</trackRevisions>
    </reviewItem>
    <reviewItem>
      <errorID>24300186-110c-4e58-9eab-4dc99501aa16</errorID>
      <errorWord>[2023]</errorWord>
      <group>L1_Punc</group>
      <groupName>标点问题</groupName>
      <ability>L2_Punc</ability>
      <abilityName>标点符号检查</abilityName>
      <candidateList>
        <item>〔2023〕</item>
      </candidateList>
      <explain/>
      <paraID>2A35D179</paraID>
      <start>29</start>
      <end>35</end>
      <status>modified</status>
      <modifiedWord>〔2023〕</modifiedWord>
      <trackRevisions>false</trackRevisions>
    </reviewItem>
    <reviewItem>
      <errorID>3fba2abb-9c0f-4e22-9902-b691c5aaccda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4AF8DA5</paraID>
      <start>0</start>
      <end>2</end>
      <status>unmodified</status>
      <modifiedWord/>
      <trackRevisions>false</trackRevisions>
    </reviewItem>
    <reviewItem>
      <errorID>165125d1-bcc8-4e4b-aa13-c789b210a540</errorID>
      <errorWord>【2025】65号</errorWord>
      <group>L1_Knowledge</group>
      <groupName>知识性问题</groupName>
      <ability>L2_Knowledge</ability>
      <abilityName>其他知识</abilityName>
      <candidateList>
        <item>〔2025〕65号</item>
      </candidateList>
      <explain>发文字号格式错误。</explain>
      <paraID>1940B1DB</paraID>
      <start>148</start>
      <end>157</end>
      <status>modified</status>
      <modifiedWord>〔2025〕65号</modifiedWord>
      <trackRevisions>false</trackRevisions>
    </reviewItem>
    <reviewItem>
      <errorID>aeed8cb8-9dfb-41b6-814b-d3ac0e14e6a7</errorID>
      <errorWord>(</errorWord>
      <group>L1_Format</group>
      <groupName>格式问题</groupName>
      <ability>L2_HalfPunc</ability>
      <abilityName>全半角检查</abilityName>
      <candidateList>
        <item>（</item>
      </candidateList>
      <explain>文本全半角错误。</explain>
      <paraID>47F26739</paraID>
      <start>18</start>
      <end>19</end>
      <status>unmodified</status>
      <modifiedWord/>
      <trackRevisions>false</trackRevisions>
    </reviewItem>
    <reviewItem>
      <errorID>1f832d1d-0b6d-4155-a7f6-e8e62f78c9ea</errorID>
      <errorWord>)</errorWord>
      <group>L1_Format</group>
      <groupName>格式问题</groupName>
      <ability>L2_HalfPunc</ability>
      <abilityName>全半角检查</abilityName>
      <candidateList>
        <item>）</item>
      </candidateList>
      <explain>文本全半角错误。</explain>
      <paraID>47F26739</paraID>
      <start>21</start>
      <end>22</end>
      <status>unmodified</status>
      <modifiedWord/>
      <trackRevisions>false</trackRevisions>
    </reviewItem>
    <reviewItem>
      <errorID>c31e1b34-9bb3-44da-b687-58adec8c7ec1</errorID>
      <errorWord>(</errorWord>
      <group>L1_Format</group>
      <groupName>格式问题</groupName>
      <ability>L2_HalfPunc</ability>
      <abilityName>全半角检查</abilityName>
      <candidateList>
        <item>（</item>
      </candidateList>
      <explain>文本全半角错误。</explain>
      <paraID> E7DFA89</paraID>
      <start>18</start>
      <end>19</end>
      <status>unmodified</status>
      <modifiedWord/>
      <trackRevisions>false</trackRevisions>
    </reviewItem>
    <reviewItem>
      <errorID>5ad08740-f651-42c1-9f74-8fadada752e8</errorID>
      <errorWord>)</errorWord>
      <group>L1_Format</group>
      <groupName>格式问题</groupName>
      <ability>L2_HalfPunc</ability>
      <abilityName>全半角检查</abilityName>
      <candidateList>
        <item>）</item>
      </candidateList>
      <explain>文本全半角错误。</explain>
      <paraID> E7DFA89</paraID>
      <start>21</start>
      <end>22</end>
      <status>unmodified</status>
      <modifiedWord/>
      <trackRevisions>false</trackRevisions>
    </reviewItem>
    <reviewItem>
      <errorID>23800456-573d-4652-8737-7e43f724b326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3C7F9989</paraID>
      <start>0</start>
      <end>2</end>
      <status>unmodified</status>
      <modifiedWord/>
      <trackRevisions>false</trackRevisions>
    </reviewItem>
    <reviewItem>
      <errorID>0e4cdd16-c671-43c0-8d74-46a65489d7b8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60E88087</paraID>
      <start>0</start>
      <end>2</end>
      <status>unmodified</status>
      <modifiedWord/>
      <trackRevisions>false</trackRevisions>
    </reviewItem>
    <reviewItem>
      <errorID>a7b595b5-44b6-46f7-80fc-ff3a37e4fe41</errorID>
      <errorWord>；</errorWord>
      <group>L1_Word</group>
      <groupName>字词问题</groupName>
      <ability>L2_Typo</ability>
      <abilityName>字词错误</abilityName>
      <candidateList>
        <item>；对</item>
      </candidateList>
      <explain/>
      <paraID>5AEA386D</paraID>
      <start>54</start>
      <end>55</end>
      <status>unmodified</status>
      <modifiedWord/>
      <trackRevisions>false</trackRevisions>
    </reviewItem>
    <reviewItem>
      <errorID>80dd1a0d-5fa2-4faf-ac32-a6b4c377856b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341AB687</paraID>
      <start>0</start>
      <end>2</end>
      <status>unmodified</status>
      <modifiedWord/>
      <trackRevisions>false</trackRevisions>
    </reviewItem>
    <reviewItem>
      <errorID>da4d5fac-4b09-4a40-8525-d24a63aecf66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3354959F</paraID>
      <start>0</start>
      <end>2</end>
      <status>unmodified</status>
      <modifiedWord/>
      <trackRevisions>false</trackRevisions>
    </reviewItem>
    <reviewItem>
      <errorID>86fb7a46-cd31-46b3-85ef-957a7fb044c9</errorID>
      <errorWord>~</errorWord>
      <group>L1_Format</group>
      <groupName>格式问题</groupName>
      <ability>L2_HalfPunc</ability>
      <abilityName>全半角检查</abilityName>
      <candidateList>
        <item>～</item>
      </candidateList>
      <explain>文本全半角错误。</explain>
      <paraID> EE56E23</paraID>
      <start>30</start>
      <end>31</end>
      <status>unmodified</status>
      <modifiedWord/>
      <trackRevisions>false</trackRevisions>
    </reviewItem>
    <reviewItem>
      <errorID>045ba4c2-09d0-46f9-af63-9de336e9275c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EE56E23</paraID>
      <start>43</start>
      <end>44</end>
      <status>unmodified</status>
      <modifiedWord/>
      <trackRevisions>false</trackRevisions>
    </reviewItem>
    <reviewItem>
      <errorID>225bfac1-ccac-4b9b-984e-61e5a961a460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EE56E23</paraID>
      <start>58</start>
      <end>59</end>
      <status>unmodified</status>
      <modifiedWord/>
      <trackRevisions>false</trackRevisions>
    </reviewItem>
    <reviewItem>
      <errorID>d5698b7d-416f-4d3a-8b80-0d1da40e4525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EE56E23</paraID>
      <start>73</start>
      <end>74</end>
      <status>unmodified</status>
      <modifiedWord/>
      <trackRevisions>false</trackRevisions>
    </reviewItem>
    <reviewItem>
      <errorID>37a92864-54ec-4e24-bb68-61bd36be705a</errorID>
      <errorWord>（</errorWord>
      <group>L1_Format</group>
      <groupName>格式问题</groupName>
      <ability>L2_HalfPunc</ability>
      <abilityName>全半角检查</abilityName>
      <candidateList>
        <item>(</item>
      </candidateList>
      <explain>文本全半角错误。</explain>
      <paraID>411D946A</paraID>
      <start>0</start>
      <end>1</end>
      <status>unmodified</status>
      <modifiedWord/>
      <trackRevisions>false</trackRevisions>
    </reviewItem>
    <reviewItem>
      <errorID>1ab22c15-6f02-4a7f-8dfb-0abdbf22d493</errorID>
      <errorWord>~</errorWord>
      <group>L1_Format</group>
      <groupName>格式问题</groupName>
      <ability>L2_HalfPunc</ability>
      <abilityName>全半角检查</abilityName>
      <candidateList>
        <item>～</item>
      </candidateList>
      <explain>文本全半角错误。</explain>
      <paraID>411D946A</paraID>
      <start>6</start>
      <end>7</end>
      <status>unmodified</status>
      <modifiedWord/>
      <trackRevisions>false</trackRevisions>
    </reviewItem>
    <reviewItem>
      <errorID>1d0f761c-a4b8-4d48-9476-38ae46e61448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411D946A</paraID>
      <start>12</start>
      <end>13</end>
      <status>unmodified</status>
      <modifiedWord/>
      <trackRevisions>false</trackRevisions>
    </reviewItem>
    <reviewItem>
      <errorID>31185b71-35d9-433e-a1b7-be6bc9640140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411D946A</paraID>
      <start>20</start>
      <end>21</end>
      <status>unmodified</status>
      <modifiedWord/>
      <trackRevisions>false</trackRevisions>
    </reviewItem>
    <reviewItem>
      <errorID>ecf486dc-9929-406d-adf6-da2b0aa63f19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411D946A</paraID>
      <start>28</start>
      <end>29</end>
      <status>unmodified</status>
      <modifiedWord/>
      <trackRevisions>false</trackRevisions>
    </reviewItem>
    <reviewItem>
      <errorID>d7691dd6-c12e-49aa-800a-a0fd986a7da3</errorID>
      <errorWord>）</errorWord>
      <group>L1_Format</group>
      <groupName>格式问题</groupName>
      <ability>L2_HalfPunc</ability>
      <abilityName>全半角检查</abilityName>
      <candidateList>
        <item>)</item>
      </candidateList>
      <explain>文本全半角错误。</explain>
      <paraID>411D946A</paraID>
      <start>33</start>
      <end>34</end>
      <status>unmodified</status>
      <modifiedWord/>
      <trackRevisions>false</trackRevisions>
    </reviewItem>
    <reviewItem>
      <errorID>596d8b71-a443-46e1-9bde-4cd62700bb73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7D7B1A10</paraID>
      <start>4</start>
      <end>5</end>
      <status>unmodified</status>
      <modifiedWord/>
      <trackRevisions>false</trackRevisions>
    </reviewItem>
    <reviewItem>
      <errorID>9af26022-a214-43d9-bd39-3bf235c1a136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2151810</paraID>
      <start>4</start>
      <end>5</end>
      <status>unmodified</status>
      <modifiedWord/>
      <trackRevisions>false</trackRevisions>
    </reviewItem>
    <reviewItem>
      <errorID>7fba2f26-51ac-4d91-92df-79b9e7c07100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1453DAF0</paraID>
      <start>0</start>
      <end>2</end>
      <status>unmodified</status>
      <modifiedWord/>
      <trackRevisions>false</trackRevisions>
    </reviewItem>
    <reviewItem>
      <errorID>2c9a7196-7083-4617-818a-e3326f22df99</errorID>
      <errorWord>-</errorWord>
      <group>L1_Format</group>
      <groupName>格式问题</groupName>
      <ability>L2_HalfPunc</ability>
      <abilityName>全半角检查</abilityName>
      <candidateList>
        <item>－</item>
      </candidateList>
      <explain>文本全半角错误。</explain>
      <paraID>5FCC9C53</paraID>
      <start>2</start>
      <end>3</end>
      <status>unmodified</status>
      <modifiedWord/>
      <trackRevisions>false</trackRevisions>
    </reviewItem>
    <reviewItem>
      <errorID>cf369e1b-af2a-45d3-b9e0-53b02159ad6e</errorID>
      <errorWord>-</errorWord>
      <group>L1_Format</group>
      <groupName>格式问题</groupName>
      <ability>L2_HalfPunc</ability>
      <abilityName>全半角检查</abilityName>
      <candidateList>
        <item>－</item>
      </candidateList>
      <explain>文本全半角错误。</explain>
      <paraID>479602A7</paraID>
      <start>1</start>
      <end>2</end>
      <status>unmodified</status>
      <modifiedWord/>
      <trackRevisions>false</trackRevisions>
    </reviewItem>
    <reviewItem>
      <errorID>0a62e434-4508-4e7a-ba1f-b065e8eddf38</errorID>
      <errorWord>-</errorWord>
      <group>L1_Format</group>
      <groupName>格式问题</groupName>
      <ability>L2_HalfPunc</ability>
      <abilityName>全半角检查</abilityName>
      <candidateList>
        <item>－</item>
      </candidateList>
      <explain>文本全半角错误。</explain>
      <paraID>3A046BD4</paraID>
      <start>4</start>
      <end>5</end>
      <status>unmodified</status>
      <modifiedWord/>
      <trackRevisions>false</trackRevisions>
    </reviewItem>
    <reviewItem>
      <errorID>2d9c16ae-0b03-4466-b3f9-15967f6586cb</errorID>
      <errorWord>-</errorWord>
      <group>L1_Format</group>
      <groupName>格式问题</groupName>
      <ability>L2_HalfPunc</ability>
      <abilityName>全半角检查</abilityName>
      <candidateList>
        <item>－</item>
      </candidateList>
      <explain>文本全半角错误。</explain>
      <paraID>3FFD6458</paraID>
      <start>1</start>
      <end>2</end>
      <status>unmodified</status>
      <modifiedWord/>
      <trackRevisions>false</trackRevisions>
    </reviewItem>
    <reviewItem>
      <errorID>522585d8-1869-4b43-a692-e231ff240e8f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5978A422</paraID>
      <start>0</start>
      <end>2</end>
      <status>unmodified</status>
      <modifiedWord/>
      <trackRevisions>false</trackRevisions>
    </reviewItem>
    <reviewItem>
      <errorID>71d228be-d953-4a6e-b64f-200ec71c33cc</errorID>
      <errorWord>kw</errorWord>
      <group>L1_Word</group>
      <groupName>字词问题</groupName>
      <ability>L2_Typo</ability>
      <abilityName>字词错误</abilityName>
      <candidateList>
        <item>kW</item>
      </candidateList>
      <explain/>
      <paraID>26C04C2E</paraID>
      <start>16</start>
      <end>18</end>
      <status>unmodified</status>
      <modifiedWord/>
      <trackRevisions>false</trackRevisions>
    </reviewItem>
    <reviewItem>
      <errorID>1e8dd8b2-3015-4593-81db-9a651cc7da83</errorID>
      <errorWord>kw</errorWord>
      <group>L1_Word</group>
      <groupName>字词问题</groupName>
      <ability>L2_Typo</ability>
      <abilityName>字词错误</abilityName>
      <candidateList>
        <item>kW</item>
      </candidateList>
      <explain/>
      <paraID>3BFDECC6</paraID>
      <start>16</start>
      <end>18</end>
      <status>unmodified</status>
      <modifiedWord/>
      <trackRevisions>false</trackRevisions>
    </reviewItem>
    <reviewItem>
      <errorID>7f46a706-a3bd-4801-a27d-ecec2a9f1083</errorID>
      <errorWord>kw</errorWord>
      <group>L1_Word</group>
      <groupName>字词问题</groupName>
      <ability>L2_Typo</ability>
      <abilityName>字词错误</abilityName>
      <candidateList>
        <item>kW</item>
      </candidateList>
      <explain/>
      <paraID>7631FC13</paraID>
      <start>13</start>
      <end>15</end>
      <status>unmodified</status>
      <modifiedWord/>
      <trackRevisions>false</trackRevisions>
    </reviewItem>
    <reviewItem>
      <errorID>de28ce07-40d5-4a64-987f-62ef61caeb4d</errorID>
      <errorWord>kw</errorWord>
      <group>L1_Word</group>
      <groupName>字词问题</groupName>
      <ability>L2_Typo</ability>
      <abilityName>字词错误</abilityName>
      <candidateList>
        <item>kW</item>
      </candidateList>
      <explain/>
      <paraID>78AD4B33</paraID>
      <start>16</start>
      <end>18</end>
      <status>unmodified</status>
      <modifiedWord/>
      <trackRevisions>false</trackRevisions>
    </reviewItem>
    <reviewItem>
      <errorID>5772f94d-6470-4d6c-8971-8810ff1ec980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11EA765F</paraID>
      <start>0</start>
      <end>2</end>
      <status>unmodified</status>
      <modifiedWord/>
      <trackRevisions>false</trackRevisions>
    </reviewItem>
    <reviewItem>
      <errorID>db3e0299-f4c9-4433-aebd-59b29c8ea25d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379F2556</paraID>
      <start>0</start>
      <end>2</end>
      <status>unmodified</status>
      <modifiedWord/>
      <trackRevisions>false</trackRevisions>
    </reviewItem>
    <reviewItem>
      <errorID>1c11bf02-8bc4-4093-b66d-a327d898b69f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7EB2DC4</paraID>
      <start>0</start>
      <end>3</end>
      <status>unmodified</status>
      <modifiedWord/>
      <trackRevisions>false</trackRevisions>
    </reviewItem>
    <reviewItem>
      <errorID>66b7e899-9b99-4d32-b525-1f3e4d1e236c</errorID>
      <errorWord>计</errorWord>
      <group>L1_Word</group>
      <groupName>字词问题</groupName>
      <ability>L2_Typo</ability>
      <abilityName>字词错误</abilityName>
      <candidateList>
        <item>计算</item>
      </candidateList>
      <explain/>
      <paraID>50F87715</paraID>
      <start>122</start>
      <end>123</end>
      <status>unmodified</status>
      <modifiedWord/>
      <trackRevisions>false</trackRevisions>
    </reviewItem>
    <reviewItem>
      <errorID>c140e056-a98b-43a5-bb78-ab3af5de392b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48130DF9</paraID>
      <start>79</start>
      <end>80</end>
      <status>unmodified</status>
      <modifiedWord/>
      <trackRevisions>false</trackRevisions>
    </reviewItem>
    <reviewItem>
      <errorID>14ca62cb-760b-4316-b3e0-1a90569b711c</errorID>
      <errorWord>（</errorWord>
      <group>L1_Format</group>
      <groupName>格式问题</groupName>
      <ability>L2_HalfPunc</ability>
      <abilityName>全半角检查</abilityName>
      <candidateList>
        <item>(</item>
      </candidateList>
      <explain>文本全半角错误。</explain>
      <paraID>5618E846</paraID>
      <start>0</start>
      <end>1</end>
      <status>unmodified</status>
      <modifiedWord/>
      <trackRevisions>false</trackRevisions>
    </reviewItem>
    <reviewItem>
      <errorID>5d9cc076-45a9-4749-baf5-02a0b5161050</errorID>
      <errorWord>）</errorWord>
      <group>L1_Format</group>
      <groupName>格式问题</groupName>
      <ability>L2_HalfPunc</ability>
      <abilityName>全半角检查</abilityName>
      <candidateList>
        <item>)</item>
      </candidateList>
      <explain>文本全半角错误。</explain>
      <paraID>5618E846</paraID>
      <start>5</start>
      <end>6</end>
      <status>unmodified</status>
      <modifiedWord/>
      <trackRevisions>false</trackRevisions>
    </reviewItem>
    <reviewItem>
      <errorID>861ec2c8-69e8-4169-a907-024706bf97ee</errorID>
      <errorWord>（</errorWord>
      <group>L1_Format</group>
      <groupName>格式问题</groupName>
      <ability>L2_HalfPunc</ability>
      <abilityName>全半角检查</abilityName>
      <candidateList>
        <item>(</item>
      </candidateList>
      <explain>文本全半角错误。</explain>
      <paraID>676B36B5</paraID>
      <start>0</start>
      <end>1</end>
      <status>unmodified</status>
      <modifiedWord/>
      <trackRevisions>false</trackRevisions>
    </reviewItem>
    <reviewItem>
      <errorID>5feaa01c-8c31-42e4-9aa1-03e71cf388e7</errorID>
      <errorWord>）</errorWord>
      <group>L1_Format</group>
      <groupName>格式问题</groupName>
      <ability>L2_HalfPunc</ability>
      <abilityName>全半角检查</abilityName>
      <candidateList>
        <item>)</item>
      </candidateList>
      <explain>文本全半角错误。</explain>
      <paraID>676B36B5</paraID>
      <start>5</start>
      <end>6</end>
      <status>unmodified</status>
      <modifiedWord/>
      <trackRevisions>false</trackRevisions>
    </reviewItem>
    <reviewItem>
      <errorID>828f2834-3391-470a-b112-a130aad45a82</errorID>
      <errorWord>（</errorWord>
      <group>L1_Format</group>
      <groupName>格式问题</groupName>
      <ability>L2_HalfPunc</ability>
      <abilityName>全半角检查</abilityName>
      <candidateList>
        <item>(</item>
      </candidateList>
      <explain>文本全半角错误。</explain>
      <paraID>1C092AB9</paraID>
      <start>0</start>
      <end>1</end>
      <status>unmodified</status>
      <modifiedWord/>
      <trackRevisions>false</trackRevisions>
    </reviewItem>
    <reviewItem>
      <errorID>9b577dcb-6fe8-4364-88ff-bea3f6c5491c</errorID>
      <errorWord>）</errorWord>
      <group>L1_Format</group>
      <groupName>格式问题</groupName>
      <ability>L2_HalfPunc</ability>
      <abilityName>全半角检查</abilityName>
      <candidateList>
        <item>)</item>
      </candidateList>
      <explain>文本全半角错误。</explain>
      <paraID>1C092AB9</paraID>
      <start>5</start>
      <end>6</end>
      <status>unmodified</status>
      <modifiedWord/>
      <trackRevisions>false</trackRevisions>
    </reviewItem>
    <reviewItem>
      <errorID>bc32edda-fd10-4caf-bda8-131a24676816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A662AF3</paraID>
      <start>85</start>
      <end>88</end>
      <status>unmodified</status>
      <modifiedWord/>
      <trackRevisions>false</trackRevisions>
    </reviewItem>
    <reviewItem>
      <errorID>2d7666d8-344c-4a72-83e4-5a05c5af9164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47AD470A</paraID>
      <start>0</start>
      <end>2</end>
      <status>unmodified</status>
      <modifiedWord/>
      <trackRevisions>false</trackRevisions>
    </reviewItem>
    <reviewItem>
      <errorID>44c31e07-7be1-4f10-8199-739dfa7e71c4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180ED547</paraID>
      <start>0</start>
      <end>2</end>
      <status>unmodified</status>
      <modifiedWord/>
      <trackRevisions>false</trackRevisions>
    </reviewItem>
    <reviewItem>
      <errorID>6b980331-87b8-4e4b-bbb2-97bfb0eaed95</errorID>
      <errorWord>经振动筛</errorWord>
      <group>L1_Knowledge</group>
      <groupName>知识性问题</groupName>
      <ability>L2_Term</ability>
      <abilityName>专业术语</abilityName>
      <candidateList>
        <item>圆振动筛</item>
      </candidateList>
      <explain/>
      <paraID>7BBC21C6</paraID>
      <start>0</start>
      <end>4</end>
      <status>unmodified</status>
      <modifiedWord/>
      <trackRevisions>false</trackRevisions>
    </reviewItem>
    <reviewItem>
      <errorID>d13ceb46-4f92-4fb0-9563-fc22b8c86f72</errorID>
      <errorWord>产品用</errorWord>
      <group>L1_Word</group>
      <groupName>字词问题</groupName>
      <ability>L2_Typo</ability>
      <abilityName>字词错误</abilityName>
      <candidateList>
        <item>产品</item>
      </candidateList>
      <explain>〈名〉生产出来的物品：农～｜畜～｜～出厂都要经过检验。</explain>
      <paraID>7BBC21C6</paraID>
      <start>46</start>
      <end>49</end>
      <status>unmodified</status>
      <modifiedWord/>
      <trackRevisions>false</trackRevisions>
    </reviewItem>
    <reviewItem>
      <errorID>1c358b40-599e-4ae6-b181-9ccb054b9ade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A240356</paraID>
      <start>0</start>
      <end>2</end>
      <status>unmodified</status>
      <modifiedWord/>
      <trackRevisions>false</trackRevisions>
    </reviewItem>
    <reviewItem>
      <errorID>d9013637-a720-4300-b012-7f2126ffb977</errorID>
      <errorWord>废气</errorWord>
      <group>L1_Word</group>
      <groupName>字词问题</groupName>
      <ability>L2_Typo</ability>
      <abilityName>字词错误</abilityName>
      <candidateList>
        <item>废弃</item>
      </candidateList>
      <explain/>
      <paraID>2E588EDA</paraID>
      <start>0</start>
      <end>2</end>
      <status>unmodified</status>
      <modifiedWord/>
      <trackRevisions>false</trackRevisions>
    </reviewItem>
    <reviewItem>
      <errorID>5e2f5f22-5ac1-47a6-ab89-67824f6a9a7e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54BD1085</paraID>
      <start>0</start>
      <end>2</end>
      <status>unmodified</status>
      <modifiedWord/>
      <trackRevisions>false</trackRevisions>
    </reviewItem>
    <reviewItem>
      <errorID>e882fccb-49fc-4cf9-8765-e9945d01fc65</errorID>
      <errorWord>被分</errorWord>
      <group>L1_Word</group>
      <groupName>字词问题</groupName>
      <ability>L2_Typo</ability>
      <abilityName>字词错误</abilityName>
      <candidateList>
        <item>被</item>
      </candidateList>
      <explain>❶〈介〉用于被动句，引进动作的施事，前面的主语是动作的受事（施动者放在被字后，但有时省略）：解放军到处～（人）尊敬｜那棵树～（大风）刮倒了｜这套书～人借走了一本｜他～选为代表。❷〈助〉用在动词前表示被动的动作：～压迫民族｜～剥削阶级。</explain>
      <paraID> 131E07E</paraID>
      <start>15</start>
      <end>17</end>
      <status>unmodified</status>
      <modifiedWord/>
      <trackRevisions>false</trackRevisions>
    </reviewItem>
    <reviewItem>
      <errorID>96ced365-b239-4d45-844b-f689d22c01d8</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136E0678</paraID>
      <start>0</start>
      <end>3</end>
      <status>unmodified</status>
      <modifiedWord/>
      <trackRevisions>false</trackRevisions>
    </reviewItem>
    <reviewItem>
      <errorID>807a9fea-ffe5-44ec-8b3f-9d95f5631ffc</errorID>
      <errorWord>~</errorWord>
      <group>L1_Format</group>
      <groupName>格式问题</groupName>
      <ability>L2_HalfPunc</ability>
      <abilityName>全半角检查</abilityName>
      <candidateList>
        <item>～</item>
      </candidateList>
      <explain>文本全半角错误。</explain>
      <paraID>5017934C</paraID>
      <start>53</start>
      <end>54</end>
      <status>unmodified</status>
      <modifiedWord/>
      <trackRevisions>false</trackRevisions>
    </reviewItem>
    <reviewItem>
      <errorID>ed931e96-26dc-431e-aa5f-47c7a87514dc</errorID>
      <errorWord>劣五类</errorWord>
      <group>L1_Word</group>
      <groupName>字词问题</groupName>
      <ability>L2_Typo</ability>
      <abilityName>字词错误</abilityName>
      <candidateList>
        <item>劣Ⅴ类</item>
      </candidateList>
      <explain/>
      <paraID>6D317BCC</paraID>
      <start>42</start>
      <end>45</end>
      <status>unmodified</status>
      <modifiedWord/>
      <trackRevisions>false</trackRevisions>
    </reviewItem>
    <reviewItem>
      <errorID>e2ef27e5-992e-4fd6-ad36-4f36d254ba50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28013F73</paraID>
      <start>0</start>
      <end>2</end>
      <status>unmodified</status>
      <modifiedWord/>
      <trackRevisions>false</trackRevisions>
    </reviewItem>
    <reviewItem>
      <errorID>3284a8a9-6ebd-45b1-81ff-20107f0d000f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670E1560</paraID>
      <start>45</start>
      <end>46</end>
      <status>unmodified</status>
      <modifiedWord/>
      <trackRevisions>false</trackRevisions>
    </reviewItem>
    <reviewItem>
      <errorID>a82f30ae-29df-486f-92f0-d6801a197f74</errorID>
      <errorWord>IV类</errorWord>
      <group>L1_Knowledge</group>
      <groupName>知识性问题</groupName>
      <ability>L2_Knowledge</ability>
      <abilityName>其他知识</abilityName>
      <candidateList>
        <item>Ⅳ类</item>
      </candidateList>
      <explain/>
      <paraID>471E8271</paraID>
      <start>83</start>
      <end>86</end>
      <status>unmodified</status>
      <modifiedWord/>
      <trackRevisions>false</trackRevisions>
    </reviewItem>
    <reviewItem>
      <errorID>b63bcc3c-f5d9-456c-874b-dd4aa09f12ce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63BAC258</paraID>
      <start>0</start>
      <end>2</end>
      <status>unmodified</status>
      <modifiedWord/>
      <trackRevisions>false</trackRevisions>
    </reviewItem>
    <reviewItem>
      <errorID>04c1dcd9-e0b4-4ba2-89f4-0ad94ff1cbcf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6A21A17E</paraID>
      <start>0</start>
      <end>2</end>
      <status>unmodified</status>
      <modifiedWord/>
      <trackRevisions>false</trackRevisions>
    </reviewItem>
    <reviewItem>
      <errorID>c302b59f-a364-4594-89f0-323bbc058c32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669AD6C8</paraID>
      <start>0</start>
      <end>2</end>
      <status>unmodified</status>
      <modifiedWord/>
      <trackRevisions>false</trackRevisions>
    </reviewItem>
    <reviewItem>
      <errorID>7ce86cc0-cc00-4aab-a388-d5f7b20b07da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4DA4B548</paraID>
      <start>0</start>
      <end>2</end>
      <status>unmodified</status>
      <modifiedWord/>
      <trackRevisions>false</trackRevisions>
    </reviewItem>
    <reviewItem>
      <errorID>aed0779f-7b9b-4ab6-a537-80ae2a93b2a6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A269568</paraID>
      <start>0</start>
      <end>2</end>
      <status>unmodified</status>
      <modifiedWord/>
      <trackRevisions>false</trackRevisions>
    </reviewItem>
    <reviewItem>
      <errorID>b9b1e350-b352-4600-96b4-3fb64ac375f2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5209ACB9</paraID>
      <start>0</start>
      <end>2</end>
      <status>unmodified</status>
      <modifiedWord/>
      <trackRevisions>false</trackRevisions>
    </reviewItem>
    <reviewItem>
      <errorID>c6bd88aa-c212-432d-8541-03cdcea33801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49D521A2</paraID>
      <start>0</start>
      <end>2</end>
      <status>unmodified</status>
      <modifiedWord/>
      <trackRevisions>false</trackRevisions>
    </reviewItem>
    <reviewItem>
      <errorID>5687deb0-a398-4ec0-bcc8-a22e194172bd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2BE5DE7C</paraID>
      <start>0</start>
      <end>2</end>
      <status>unmodified</status>
      <modifiedWord/>
      <trackRevisions>false</trackRevisions>
    </reviewItem>
    <reviewItem>
      <errorID>65218363-d1dc-4384-87ec-f22310c3a9ce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7D46584A</paraID>
      <start>0</start>
      <end>2</end>
      <status>unmodified</status>
      <modifiedWord/>
      <trackRevisions>false</trackRevisions>
    </reviewItem>
    <reviewItem>
      <errorID>212a831a-3ed2-4408-ad81-a865fb21dc5b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4D3C7B11</paraID>
      <start>0</start>
      <end>2</end>
      <status>unmodified</status>
      <modifiedWord/>
      <trackRevisions>false</trackRevisions>
    </reviewItem>
    <reviewItem>
      <errorID>5d419e30-5f7c-420b-bc23-17525298425a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461BD036</paraID>
      <start>0</start>
      <end>2</end>
      <status>unmodified</status>
      <modifiedWord/>
      <trackRevisions>false</trackRevisions>
    </reviewItem>
    <reviewItem>
      <errorID>3d4f237c-4604-435e-b53a-530350e9fb95</errorID>
      <errorWord>)</errorWord>
      <group>L1_Format</group>
      <groupName>格式问题</groupName>
      <ability>L2_HalfPunc</ability>
      <abilityName>全半角检查</abilityName>
      <candidateList>
        <item>）</item>
      </candidateList>
      <explain>文本全半角错误。</explain>
      <paraID>36ED1ECA</paraID>
      <start>7</start>
      <end>8</end>
      <status>unmodified</status>
      <modifiedWord/>
      <trackRevisions>false</trackRevisions>
    </reviewItem>
    <reviewItem>
      <errorID>6c447274-8701-415d-9cc9-8eff388fed9f</errorID>
      <errorWord>)</errorWord>
      <group>L1_Format</group>
      <groupName>格式问题</groupName>
      <ability>L2_HalfPunc</ability>
      <abilityName>全半角检查</abilityName>
      <candidateList>
        <item>）</item>
      </candidateList>
      <explain>文本全半角错误。</explain>
      <paraID> C1F7910</paraID>
      <start>11</start>
      <end>12</end>
      <status>unmodified</status>
      <modifiedWord/>
      <trackRevisions>false</trackRevisions>
    </reviewItem>
    <reviewItem>
      <errorID>a551469f-8191-4737-b0e2-7dcb86411050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5B3CD62E</paraID>
      <start>0</start>
      <end>2</end>
      <status>unmodified</status>
      <modifiedWord/>
      <trackRevisions>false</trackRevisions>
    </reviewItem>
    <reviewItem>
      <errorID>960faf8d-802f-4105-b67c-6684433f7da1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345B1E44</paraID>
      <start>0</start>
      <end>2</end>
      <status>unmodified</status>
      <modifiedWord/>
      <trackRevisions>false</trackRevisions>
    </reviewItem>
    <reviewItem>
      <errorID>fc45dd7c-9afc-41bb-84e7-33b831425a98</errorID>
      <errorWord>（</errorWord>
      <group>L1_Format</group>
      <groupName>格式问题</groupName>
      <ability>L2_HalfPunc</ability>
      <abilityName>全半角检查</abilityName>
      <candidateList>
        <item>(</item>
      </candidateList>
      <explain>文本全半角错误。</explain>
      <paraID>6CC42056</paraID>
      <start>0</start>
      <end>1</end>
      <status>unmodified</status>
      <modifiedWord/>
      <trackRevisions>false</trackRevisions>
    </reviewItem>
    <reviewItem>
      <errorID>608eaa37-b600-4f18-908e-f0e858f42ef6</errorID>
      <errorWord>）</errorWord>
      <group>L1_Format</group>
      <groupName>格式问题</groupName>
      <ability>L2_HalfPunc</ability>
      <abilityName>全半角检查</abilityName>
      <candidateList>
        <item>)</item>
      </candidateList>
      <explain>文本全半角错误。</explain>
      <paraID>6CC42056</paraID>
      <start>6</start>
      <end>7</end>
      <status>unmodified</status>
      <modifiedWord/>
      <trackRevisions>false</trackRevisions>
    </reviewItem>
    <reviewItem>
      <errorID>c4920728-ff0b-415a-b9c5-8189d39b694b</errorID>
      <errorWord>（</errorWord>
      <group>L1_Format</group>
      <groupName>格式问题</groupName>
      <ability>L2_HalfPunc</ability>
      <abilityName>全半角检查</abilityName>
      <candidateList>
        <item>(</item>
      </candidateList>
      <explain>文本全半角错误。</explain>
      <paraID>4623675C</paraID>
      <start>0</start>
      <end>1</end>
      <status>unmodified</status>
      <modifiedWord/>
      <trackRevisions>false</trackRevisions>
    </reviewItem>
    <reviewItem>
      <errorID>a20b9305-1ea7-46e0-9987-57387b97fc1b</errorID>
      <errorWord>）</errorWord>
      <group>L1_Format</group>
      <groupName>格式问题</groupName>
      <ability>L2_HalfPunc</ability>
      <abilityName>全半角检查</abilityName>
      <candidateList>
        <item>)</item>
      </candidateList>
      <explain>文本全半角错误。</explain>
      <paraID>4623675C</paraID>
      <start>5</start>
      <end>6</end>
      <status>unmodified</status>
      <modifiedWord/>
      <trackRevisions>false</trackRevisions>
    </reviewItem>
    <reviewItem>
      <errorID>12a66ad1-6421-4301-a729-4af73e7d2304</errorID>
      <errorWord>（</errorWord>
      <group>L1_Format</group>
      <groupName>格式问题</groupName>
      <ability>L2_HalfPunc</ability>
      <abilityName>全半角检查</abilityName>
      <candidateList>
        <item>(</item>
      </candidateList>
      <explain>文本全半角错误。</explain>
      <paraID>734CD9E0</paraID>
      <start>3</start>
      <end>4</end>
      <status>unmodified</status>
      <modifiedWord/>
      <trackRevisions>false</trackRevisions>
    </reviewItem>
    <reviewItem>
      <errorID>9e1932d0-c2d6-475f-a78c-d81847121423</errorID>
      <errorWord>）</errorWord>
      <group>L1_Format</group>
      <groupName>格式问题</groupName>
      <ability>L2_HalfPunc</ability>
      <abilityName>全半角检查</abilityName>
      <candidateList>
        <item>)</item>
      </candidateList>
      <explain>文本全半角错误。</explain>
      <paraID>734CD9E0</paraID>
      <start>7</start>
      <end>8</end>
      <status>unmodified</status>
      <modifiedWord/>
      <trackRevisions>false</trackRevisions>
    </reviewItem>
    <reviewItem>
      <errorID>c267c043-167a-41db-846e-e6af0ab01cda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2999F097</paraID>
      <start>101</start>
      <end>103</end>
      <status>modified</status>
      <modifiedWord>》《</modifiedWord>
      <trackRevisions>false</trackRevisions>
    </reviewItem>
    <reviewItem>
      <errorID>95e3799c-c0aa-41d2-a6b7-88cf0094bab8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2D46891E</paraID>
      <start>0</start>
      <end>2</end>
      <status>unmodified</status>
      <modifiedWord/>
      <trackRevisions>false</trackRevisions>
    </reviewItem>
    <reviewItem>
      <errorID>e47dc2b0-6c5c-451e-aefa-1e51f2fa8f9a</errorID>
      <errorWord>前</errorWord>
      <group>L1_Word</group>
      <groupName>字词问题</groupName>
      <ability>L2_Typo</ability>
      <abilityName>字词错误</abilityName>
      <candidateList>
        <item>前尚</item>
      </candidateList>
      <explain/>
      <paraID> 6070A09</paraID>
      <start>36</start>
      <end>37</end>
      <status>unmodified</status>
      <modifiedWord/>
      <trackRevisions>false</trackRevisions>
    </reviewItem>
    <reviewItem>
      <errorID>3b26eb73-3919-4a17-9400-abfc44319a7d</errorID>
      <errorWord>碾死</errorWord>
      <group>L1_Word</group>
      <groupName>字词问题</groupName>
      <ability>L2_Typo</ability>
      <abilityName>字词错误</abilityName>
      <candidateList>
        <item>蹍死</item>
      </candidateList>
      <explain/>
      <paraID>28AA4690</paraID>
      <start>174</start>
      <end>176</end>
      <status>unmodified</status>
      <modifiedWord/>
      <trackRevisions>false</trackRevisions>
    </reviewItem>
    <reviewItem>
      <errorID>1b78826d-2906-4c35-8740-027cb6614466</errorID>
      <errorWord>~</errorWord>
      <group>L1_Format</group>
      <groupName>格式问题</groupName>
      <ability>L2_HalfPunc</ability>
      <abilityName>全半角检查</abilityName>
      <candidateList>
        <item>～</item>
      </candidateList>
      <explain>文本全半角错误。</explain>
      <paraID>2E011E79</paraID>
      <start>89</start>
      <end>90</end>
      <status>unmodified</status>
      <modifiedWord/>
      <trackRevisions>false</trackRevisions>
    </reviewItem>
    <reviewItem>
      <errorID>e562bfc4-fd4a-403e-abb4-17e6e4b70545</errorID>
      <errorWord>年</errorWord>
      <group>L1_Word</group>
      <groupName>字词问题</groupName>
      <ability>L2_Typo</ability>
      <abilityName>字词错误</abilityName>
      <candidateList>
        <item>年内</item>
      </candidateList>
      <explain/>
      <paraID>2E011E79</paraID>
      <start>91</start>
      <end>92</end>
      <status>unmodified</status>
      <modifiedWord/>
      <trackRevisions>false</trackRevisions>
    </reviewItem>
    <reviewItem>
      <errorID>f51e8268-ab3f-4ee2-b4a2-454899f06a7a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22C34B8B</paraID>
      <start>0</start>
      <end>2</end>
      <status>unmodified</status>
      <modifiedWord/>
      <trackRevisions>false</trackRevisions>
    </reviewItem>
    <reviewItem>
      <errorID>e14b7701-5314-4b2f-97aa-19c509420d23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3C034AFD</paraID>
      <start>11</start>
      <end>12</end>
      <status>unmodified</status>
      <modifiedWord/>
      <trackRevisions>false</trackRevisions>
    </reviewItem>
    <reviewItem>
      <errorID>a29d2ab9-50a2-4d4b-a825-f6d44afb27ea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656093C4</paraID>
      <start>0</start>
      <end>2</end>
      <status>unmodified</status>
      <modifiedWord/>
      <trackRevisions>false</trackRevisions>
    </reviewItem>
    <reviewItem>
      <errorID>d046adbf-7396-407a-ab0e-7fde783487e3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2821F7E4</paraID>
      <start>0</start>
      <end>2</end>
      <status>unmodified</status>
      <modifiedWord/>
      <trackRevisions>false</trackRevisions>
    </reviewItem>
    <reviewItem>
      <errorID>af192e33-a5db-4b47-8378-18ff9701a484</errorID>
      <errorWord>)</errorWord>
      <group>L1_Format</group>
      <groupName>格式问题</groupName>
      <ability>L2_HalfPunc</ability>
      <abilityName>全半角检查</abilityName>
      <candidateList>
        <item>）</item>
      </candidateList>
      <explain>文本全半角错误。</explain>
      <paraID>1E9A0F52</paraID>
      <start>50</start>
      <end>51</end>
      <status>unmodified</status>
      <modifiedWord/>
      <trackRevisions>false</trackRevisions>
    </reviewItem>
    <reviewItem>
      <errorID>23a38a7a-2550-4cdd-9ef0-ec17361cd269</errorID>
      <errorWord>)</errorWord>
      <group>L1_Format</group>
      <groupName>格式问题</groupName>
      <ability>L2_HalfPunc</ability>
      <abilityName>全半角检查</abilityName>
      <candidateList>
        <item>）</item>
      </candidateList>
      <explain>文本全半角错误。</explain>
      <paraID>4096C6E9</paraID>
      <start>17</start>
      <end>18</end>
      <status>unmodified</status>
      <modifiedWord/>
      <trackRevisions>false</trackRevisions>
    </reviewItem>
    <reviewItem>
      <errorID>f08d0e06-9c84-4614-ac5c-5b895dee1d9e</errorID>
      <errorWord>)</errorWord>
      <group>L1_Format</group>
      <groupName>格式问题</groupName>
      <ability>L2_HalfPunc</ability>
      <abilityName>全半角检查</abilityName>
      <candidateList>
        <item>）</item>
      </candidateList>
      <explain>文本全半角错误。</explain>
      <paraID>104C4644</paraID>
      <start>14</start>
      <end>15</end>
      <status>unmodified</status>
      <modifiedWord/>
      <trackRevisions>false</trackRevisions>
    </reviewItem>
    <reviewItem>
      <errorID>2c4824de-3af0-43b6-90c0-87db9475517f</errorID>
      <errorWord>r：</errorWord>
      <group>L1_Format</group>
      <groupName>格式问题</groupName>
      <ability>L2_Ordinal</ability>
      <abilityName>序号格式</abilityName>
      <candidateList>
        <item>r.</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40A1EB62</paraID>
      <start>0</start>
      <end>2</end>
      <status>unmodified</status>
      <modifiedWord/>
      <trackRevisions>false</trackRevisions>
    </reviewItem>
    <reviewItem>
      <errorID>f836ced8-58de-43f4-ade5-2648c7149157</errorID>
      <errorWord>)</errorWord>
      <group>L1_Format</group>
      <groupName>格式问题</groupName>
      <ability>L2_HalfPunc</ability>
      <abilityName>全半角检查</abilityName>
      <candidateList>
        <item>）</item>
      </candidateList>
      <explain>文本全半角错误。</explain>
      <paraID>4B252515</paraID>
      <start>40</start>
      <end>41</end>
      <status>unmodified</status>
      <modifiedWord/>
      <trackRevisions>false</trackRevisions>
    </reviewItem>
    <reviewItem>
      <errorID>a1040676-cb70-4451-8b82-7043b8b750ad</errorID>
      <errorWord>：</errorWord>
      <group>L1_Format</group>
      <groupName>格式问题</groupName>
      <ability>L2_HalfPunc</ability>
      <abilityName>全半角检查</abilityName>
      <candidateList>
        <item>:</item>
      </candidateList>
      <explain>文本全半角错误。</explain>
      <paraID>4B252515</paraID>
      <start>337</start>
      <end>338</end>
      <status>unmodified</status>
      <modifiedWord/>
      <trackRevisions>false</trackRevisions>
    </reviewItem>
    <reviewItem>
      <errorID>cd46a730-db0c-4798-9a7e-12f8bc203ab2</errorID>
      <errorWord>：</errorWord>
      <group>L1_Format</group>
      <groupName>格式问题</groupName>
      <ability>L2_HalfPunc</ability>
      <abilityName>全半角检查</abilityName>
      <candidateList>
        <item>:</item>
      </candidateList>
      <explain>文本全半角错误。</explain>
      <paraID>4B252515</paraID>
      <start>343</start>
      <end>344</end>
      <status>unmodified</status>
      <modifiedWord/>
      <trackRevisions>false</trackRevisions>
    </reviewItem>
    <reviewItem>
      <errorID>cf30901d-59ae-49a0-bb34-a1edfacbb269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5C2F5516</paraID>
      <start>0</start>
      <end>2</end>
      <status>unmodified</status>
      <modifiedWord/>
      <trackRevisions>false</trackRevisions>
    </reviewItem>
    <reviewItem>
      <errorID>ba86afd0-9945-435e-ac8e-f61ac8de6f02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39E8AA69</paraID>
      <start>0</start>
      <end>2</end>
      <status>unmodified</status>
      <modifiedWord/>
      <trackRevisions>false</trackRevisions>
    </reviewItem>
    <reviewItem>
      <errorID>fe77e85c-b6da-4542-a0f7-aba77564ba6b</errorID>
      <errorWord>(</errorWord>
      <group>L1_Format</group>
      <groupName>格式问题</groupName>
      <ability>L2_HalfPunc</ability>
      <abilityName>全半角检查</abilityName>
      <candidateList>
        <item>（</item>
      </candidateList>
      <explain>文本全半角错误。</explain>
      <paraID>3CABBDBB</paraID>
      <start>12</start>
      <end>13</end>
      <status>unmodified</status>
      <modifiedWord/>
      <trackRevisions>false</trackRevisions>
    </reviewItem>
    <reviewItem>
      <errorID>67485f36-17c8-4061-803d-83f11c10477f</errorID>
      <errorWord>)</errorWord>
      <group>L1_Format</group>
      <groupName>格式问题</groupName>
      <ability>L2_HalfPunc</ability>
      <abilityName>全半角检查</abilityName>
      <candidateList>
        <item>）</item>
      </candidateList>
      <explain>文本全半角错误。</explain>
      <paraID>3CABBDBB</paraID>
      <start>28</start>
      <end>29</end>
      <status>unmodified</status>
      <modifiedWord/>
      <trackRevisions>false</trackRevisions>
    </reviewItem>
    <reviewItem>
      <errorID>a6766c17-ad38-4767-8852-eb32af2e3648</errorID>
      <errorWord>结皮</errorWord>
      <group>L1_Word</group>
      <groupName>字词问题</groupName>
      <ability>L2_Typo</ability>
      <abilityName>字词错误</abilityName>
      <candidateList>
        <item>结构</item>
      </candidateList>
      <explain>❶〈名〉各个组成部分的搭配和排列：文章的～｜语言的～｜原子～。❷〈名〉建筑物上承担重力或外力的部分的构造：砖木～｜钢筋混凝土～。❸〈动〉组织安排（文字、情节等）：根据主线来～故事。</explain>
      <paraID>6B474012</paraID>
      <start>40</start>
      <end>42</end>
      <status>unmodified</status>
      <modifiedWord/>
      <trackRevisions>false</trackRevisions>
    </reviewItem>
    <reviewItem>
      <errorID>4cc77533-9a48-475d-8d1e-6c5c8148a87e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3916BDB4</paraID>
      <start>0</start>
      <end>2</end>
      <status>unmodified</status>
      <modifiedWord/>
      <trackRevisions>false</trackRevisions>
    </reviewItem>
    <reviewItem>
      <errorID>e578f9f6-d7e9-4448-acf6-f4d61807fd6d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4E1F93E7</paraID>
      <start>8</start>
      <end>9</end>
      <status>unmodified</status>
      <modifiedWord/>
      <trackRevisions>false</trackRevisions>
    </reviewItem>
    <reviewItem>
      <errorID>aead2f17-32ed-4f94-a1ce-0862efcaf890</errorID>
      <errorWord>分隔</errorWord>
      <group>L1_Word</group>
      <groupName>字词问题</groupName>
      <ability>L2_Typo</ability>
      <abilityName>字词错误</abilityName>
      <candidateList>
        <item>分割</item>
      </candidateList>
      <explain>存在发音相同字词的误用。</explain>
      <paraID>6E16B36F</paraID>
      <start>141</start>
      <end>143</end>
      <status>unmodified</status>
      <modifiedWord/>
      <trackRevisions>false</trackRevisions>
    </reviewItem>
    <reviewItem>
      <errorID>0fb1c7f8-8716-4072-a907-985706102ffd</errorID>
      <errorWord>属</errorWord>
      <group>L1_Word</group>
      <groupName>字词问题</groupName>
      <ability>L2_Typo</ability>
      <abilityName>字词错误</abilityName>
      <candidateList>
        <item>属于</item>
      </candidateList>
      <explain/>
      <paraID>4EF7C291</paraID>
      <start>84</start>
      <end>85</end>
      <status>unmodified</status>
      <modifiedWord/>
      <trackRevisions>false</trackRevisions>
    </reviewItem>
    <reviewItem>
      <errorID>80991d5b-ff7f-49f0-b995-6093d729f0ac</errorID>
      <errorWord>程</errorWord>
      <group>L1_Word</group>
      <groupName>字词问题</groupName>
      <ability>L2_Typo</ability>
      <abilityName>字词错误</abilityName>
      <candidateList>
        <item>程中</item>
      </candidateList>
      <explain/>
      <paraID>45E75701</paraID>
      <start>19</start>
      <end>20</end>
      <status>unmodified</status>
      <modifiedWord/>
      <trackRevisions>false</trackRevisions>
    </reviewItem>
    <reviewItem>
      <errorID>ec4a17a5-99ab-4674-849b-5e58699116da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3FCC994</paraID>
      <start>0</start>
      <end>2</end>
      <status>unmodified</status>
      <modifiedWord/>
      <trackRevisions>false</trackRevisions>
    </reviewItem>
    <reviewItem>
      <errorID>25a33548-9978-4d88-92c1-1e9afc25fd8a</errorID>
      <errorWord>中颗粒物</errorWord>
      <group>L1_Knowledge</group>
      <groupName>知识性问题</groupName>
      <ability>L2_Term</ability>
      <abilityName>专业术语</abilityName>
      <candidateList>
        <item>细颗粒物</item>
      </candidateList>
      <explain/>
      <paraID>4AC41F5B</paraID>
      <start>107</start>
      <end>111</end>
      <status>unmodified</status>
      <modifiedWord/>
      <trackRevisions>false</trackRevisions>
    </reviewItem>
    <reviewItem>
      <errorID>3c736806-d564-4eab-9b4d-92341cd070e7</errorID>
      <errorWord>程</errorWord>
      <group>L1_Word</group>
      <groupName>字词问题</groupName>
      <ability>L2_Typo</ability>
      <abilityName>字词错误</abilityName>
      <candidateList>
        <item>程中</item>
      </candidateList>
      <explain/>
      <paraID> 4B36E19</paraID>
      <start>11</start>
      <end>12</end>
      <status>unmodified</status>
      <modifiedWord/>
      <trackRevisions>false</trackRevisions>
    </reviewItem>
    <reviewItem>
      <errorID>a259ec26-8077-479e-a924-411a9738c186</errorID>
      <errorWord>不在</errorWord>
      <group>L1_Word</group>
      <groupName>字词问题</groupName>
      <ability>L2_Typo</ability>
      <abilityName>字词错误</abilityName>
      <candidateList>
        <item>不再</item>
      </candidateList>
      <explain/>
      <paraID>  83AA5F</paraID>
      <start>33</start>
      <end>35</end>
      <status>unmodified</status>
      <modifiedWord/>
      <trackRevisions>false</trackRevisions>
    </reviewItem>
    <reviewItem>
      <errorID>c7622599-8da5-495e-a9ff-b3c09f26a4b3</errorID>
      <errorWord>-</errorWord>
      <group>L1_Format</group>
      <groupName>格式问题</groupName>
      <ability>L2_HalfPunc</ability>
      <abilityName>全半角检查</abilityName>
      <candidateList>
        <item>－</item>
      </candidateList>
      <explain>文本全半角错误。</explain>
      <paraID>  83AA5F</paraID>
      <start>184</start>
      <end>185</end>
      <status>unmodified</status>
      <modifiedWord/>
      <trackRevisions>false</trackRevisions>
    </reviewItem>
    <reviewItem>
      <errorID>96085a4c-f823-41b5-a49c-9042ae920abe</errorID>
      <errorWord>，</errorWord>
      <group>L1_Format</group>
      <groupName>格式问题</groupName>
      <ability>L2_HalfPunc</ability>
      <abilityName>全半角检查</abilityName>
      <candidateList>
        <item>, </item>
      </candidateList>
      <explain>文本全半角错误。</explain>
      <paraID>1DA3105B</paraID>
      <start>13</start>
      <end>14</end>
      <status>unmodified</status>
      <modifiedWord/>
      <trackRevisions>false</trackRevisions>
    </reviewItem>
    <reviewItem>
      <errorID>ab0f9c79-9610-4264-aaae-b44955f443d5</errorID>
      <errorWord>可</errorWord>
      <group>L1_Word</group>
      <groupName>字词问题</groupName>
      <ability>L2_Typo</ability>
      <abilityName>字词错误</abilityName>
      <candidateList>
        <item>可能</item>
      </candidateList>
      <explain/>
      <paraID>6D00B742</paraID>
      <start>25</start>
      <end>26</end>
      <status>unmodified</status>
      <modifiedWord/>
      <trackRevisions>false</trackRevisions>
    </reviewItem>
    <reviewItem>
      <errorID>4a5de198-e86b-4616-a25e-c0da301d119c</errorID>
      <errorWord>，如</errorWord>
      <group>L1_Word</group>
      <groupName>字词问题</groupName>
      <ability>L2_Typo</ability>
      <abilityName>字词错误</abilityName>
      <candidateList>
        <item>，</item>
      </candidateList>
      <explain/>
      <paraID>77A4BD59</paraID>
      <start>19</start>
      <end>21</end>
      <status>unmodified</status>
      <modifiedWord/>
      <trackRevisions>false</trackRevisions>
    </reviewItem>
    <reviewItem>
      <errorID>a05ee438-b547-490b-be6a-bab064c65980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4195E672</paraID>
      <start>0</start>
      <end>2</end>
      <status>unmodified</status>
      <modifiedWord/>
      <trackRevisions>false</trackRevisions>
    </reviewItem>
    <reviewItem>
      <errorID>0315db30-adba-48c9-a632-2adf9978bcf1</errorID>
      <errorWord>，</errorWord>
      <group>L1_Format</group>
      <groupName>格式问题</groupName>
      <ability>L2_HalfPunc</ability>
      <abilityName>全半角检查</abilityName>
      <candidateList>
        <item>,</item>
      </candidateList>
      <explain>文本全半角错误。</explain>
      <paraID>673855C1</paraID>
      <start>7</start>
      <end>8</end>
      <status>unmodified</status>
      <modifiedWord/>
      <trackRevisions>false</trackRevisions>
    </reviewItem>
    <reviewItem>
      <errorID>15a634e6-7f49-466f-b003-8fdfae121b00</errorID>
      <errorWord>，</errorWord>
      <group>L1_Format</group>
      <groupName>格式问题</groupName>
      <ability>L2_HalfPunc</ability>
      <abilityName>全半角检查</abilityName>
      <candidateList>
        <item>,</item>
      </candidateList>
      <explain>文本全半角错误。</explain>
      <paraID>784FC534</paraID>
      <start>7</start>
      <end>8</end>
      <status>unmodified</status>
      <modifiedWord/>
      <trackRevisions>false</trackRevisions>
    </reviewItem>
    <reviewItem>
      <errorID>9b181a2a-4445-4091-9ce1-29a8c0b9160c</errorID>
      <errorWord>，</errorWord>
      <group>L1_Format</group>
      <groupName>格式问题</groupName>
      <ability>L2_HalfPunc</ability>
      <abilityName>全半角检查</abilityName>
      <candidateList>
        <item>,</item>
      </candidateList>
      <explain>文本全半角错误。</explain>
      <paraID>64390F0A</paraID>
      <start>7</start>
      <end>8</end>
      <status>unmodified</status>
      <modifiedWord/>
      <trackRevisions>false</trackRevisions>
    </reviewItem>
    <reviewItem>
      <errorID>1c1953d8-0291-4507-8c6e-ee9f915fc9b1</errorID>
      <errorWord>，</errorWord>
      <group>L1_Format</group>
      <groupName>格式问题</groupName>
      <ability>L2_HalfPunc</ability>
      <abilityName>全半角检查</abilityName>
      <candidateList>
        <item>,</item>
      </candidateList>
      <explain>文本全半角错误。</explain>
      <paraID>10F9D1EE</paraID>
      <start>6</start>
      <end>7</end>
      <status>unmodified</status>
      <modifiedWord/>
      <trackRevisions>false</trackRevisions>
    </reviewItem>
    <reviewItem>
      <errorID>62fb078b-9479-4726-a31a-abbc292c1d01</errorID>
      <errorWord>，</errorWord>
      <group>L1_Format</group>
      <groupName>格式问题</groupName>
      <ability>L2_HalfPunc</ability>
      <abilityName>全半角检查</abilityName>
      <candidateList>
        <item>,</item>
      </candidateList>
      <explain>文本全半角错误。</explain>
      <paraID>45D1B11E</paraID>
      <start>7</start>
      <end>8</end>
      <status>unmodified</status>
      <modifiedWord/>
      <trackRevisions>false</trackRevisions>
    </reviewItem>
    <reviewItem>
      <errorID>3625dc78-bb97-45b6-bcb1-b194fcf1a34a</errorID>
      <errorWord>，</errorWord>
      <group>L1_Format</group>
      <groupName>格式问题</groupName>
      <ability>L2_HalfPunc</ability>
      <abilityName>全半角检查</abilityName>
      <candidateList>
        <item>,</item>
      </candidateList>
      <explain>文本全半角错误。</explain>
      <paraID>20B7A6CF</paraID>
      <start>6</start>
      <end>7</end>
      <status>unmodified</status>
      <modifiedWord/>
      <trackRevisions>false</trackRevisions>
    </reviewItem>
    <reviewItem>
      <errorID>eee56be2-a2bd-4cc2-9a4e-efad0fbd10e0</errorID>
      <errorWord>，</errorWord>
      <group>L1_Format</group>
      <groupName>格式问题</groupName>
      <ability>L2_HalfPunc</ability>
      <abilityName>全半角检查</abilityName>
      <candidateList>
        <item>,</item>
      </candidateList>
      <explain>文本全半角错误。</explain>
      <paraID>6E2000C4</paraID>
      <start>6</start>
      <end>7</end>
      <status>unmodified</status>
      <modifiedWord/>
      <trackRevisions>false</trackRevisions>
    </reviewItem>
    <reviewItem>
      <errorID>a6796705-f291-4241-805f-9ca097dec696</errorID>
      <errorWord>，</errorWord>
      <group>L1_Format</group>
      <groupName>格式问题</groupName>
      <ability>L2_HalfPunc</ability>
      <abilityName>全半角检查</abilityName>
      <candidateList>
        <item>,</item>
      </candidateList>
      <explain>文本全半角错误。</explain>
      <paraID> 4B85BB3</paraID>
      <start>6</start>
      <end>7</end>
      <status>unmodified</status>
      <modifiedWord/>
      <trackRevisions>false</trackRevisions>
    </reviewItem>
    <reviewItem>
      <errorID>3b506783-52db-4883-af6e-28437eca4a76</errorID>
      <errorWord>，</errorWord>
      <group>L1_Word</group>
      <groupName>字词问题</groupName>
      <ability>L2_Typo</ability>
      <abilityName>字词错误</abilityName>
      <candidateList>
        <item>，具</item>
      </candidateList>
      <explain/>
      <paraID> 911DAD8</paraID>
      <start>45</start>
      <end>46</end>
      <status>unmodified</status>
      <modifiedWord/>
      <trackRevisions>false</trackRevisions>
    </reviewItem>
    <reviewItem>
      <errorID>c50b024d-2a10-452d-87b8-3737277c6ec4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29F2D828</paraID>
      <start>0</start>
      <end>2</end>
      <status>unmodified</status>
      <modifiedWord/>
      <trackRevisions>false</trackRevisions>
    </reviewItem>
    <reviewItem>
      <errorID>46b1b59b-bf5b-4ef0-8ebc-42ab335d4d54</errorID>
      <errorWord>（</errorWord>
      <group>L1_Punc</group>
      <groupName>标点问题</groupName>
      <ability>L2_Punc</ability>
      <abilityName>标点符号检查</abilityName>
      <candidateList>
        <item/>
      </candidateList>
      <explain>同一形式括号套用。</explain>
      <paraID>57626C82</paraID>
      <start>3</start>
      <end>4</end>
      <status>unmodified</status>
      <modifiedWord/>
      <trackRevisions>false</trackRevisions>
    </reviewItem>
    <reviewItem>
      <errorID>1233c787-a932-41dc-b8cf-e8893306c6a2</errorID>
      <errorWord>(</errorWord>
      <group>L1_Punc</group>
      <groupName>标点问题</groupName>
      <ability>L2_Punc</ability>
      <abilityName>标点符号检查</abilityName>
      <candidateList/>
      <explain>同一形式括号套用。</explain>
      <paraID>57626C82</paraID>
      <start>6</start>
      <end>7</end>
      <status>unmodified</status>
      <modifiedWord/>
      <trackRevisions>false</trackRevisions>
    </reviewItem>
    <reviewItem>
      <errorID>19fa0281-dd91-4771-9290-2e37a92ef5f6</errorID>
      <errorWord>)</errorWord>
      <group>L1_Punc</group>
      <groupName>标点问题</groupName>
      <ability>L2_Punc</ability>
      <abilityName>标点符号检查</abilityName>
      <candidateList/>
      <explain>同一形式括号套用。</explain>
      <paraID>57626C82</paraID>
      <start>8</start>
      <end>9</end>
      <status>unmodified</status>
      <modifiedWord/>
      <trackRevisions>false</trackRevisions>
    </reviewItem>
    <reviewItem>
      <errorID>f8a5cf12-96b1-4ef3-befe-25f1293cc8e9</errorID>
      <errorWord>）</errorWord>
      <group>L1_Punc</group>
      <groupName>标点问题</groupName>
      <ability>L2_Punc</ability>
      <abilityName>标点符号检查</abilityName>
      <candidateList/>
      <explain>同一形式括号套用。</explain>
      <paraID>57626C82</paraID>
      <start>9</start>
      <end>10</end>
      <status>unmodified</status>
      <modifiedWord/>
      <trackRevisions>false</trackRevisions>
    </reviewItem>
    <reviewItem>
      <errorID>66e32b26-ae54-4279-838e-41a858a66359</errorID>
      <errorWord>（</errorWord>
      <group>L1_Punc</group>
      <groupName>标点问题</groupName>
      <ability>L2_Punc</ability>
      <abilityName>标点符号检查</abilityName>
      <candidateList>
        <item/>
      </candidateList>
      <explain>同一形式括号套用。</explain>
      <paraID>75E992DC</paraID>
      <start>4</start>
      <end>5</end>
      <status>unmodified</status>
      <modifiedWord/>
      <trackRevisions>false</trackRevisions>
    </reviewItem>
    <reviewItem>
      <errorID>4a5fae82-1374-4573-a37f-3e0752ca4673</errorID>
      <errorWord>(</errorWord>
      <group>L1_Punc</group>
      <groupName>标点问题</groupName>
      <ability>L2_Punc</ability>
      <abilityName>标点符号检查</abilityName>
      <candidateList/>
      <explain>同一形式括号套用。</explain>
      <paraID>75E992DC</paraID>
      <start>7</start>
      <end>8</end>
      <status>unmodified</status>
      <modifiedWord/>
      <trackRevisions>false</trackRevisions>
    </reviewItem>
    <reviewItem>
      <errorID>8217b1dc-386b-4742-913b-bc3c4201c9e6</errorID>
      <errorWord>)</errorWord>
      <group>L1_Punc</group>
      <groupName>标点问题</groupName>
      <ability>L2_Punc</ability>
      <abilityName>标点符号检查</abilityName>
      <candidateList/>
      <explain>同一形式括号套用。</explain>
      <paraID>75E992DC</paraID>
      <start>9</start>
      <end>10</end>
      <status>unmodified</status>
      <modifiedWord/>
      <trackRevisions>false</trackRevisions>
    </reviewItem>
    <reviewItem>
      <errorID>77987348-33ce-4786-bb76-c1f7fffd5e20</errorID>
      <errorWord>）</errorWord>
      <group>L1_Punc</group>
      <groupName>标点问题</groupName>
      <ability>L2_Punc</ability>
      <abilityName>标点符号检查</abilityName>
      <candidateList/>
      <explain>同一形式括号套用。</explain>
      <paraID>75E992DC</paraID>
      <start>10</start>
      <end>11</end>
      <status>unmodified</status>
      <modifiedWord/>
      <trackRevisions>false</trackRevisions>
    </reviewItem>
    <reviewItem>
      <errorID>2a234225-fb42-48a8-978c-d8c4b2cc505b</errorID>
      <errorWord>(</errorWord>
      <group>L1_Format</group>
      <groupName>格式问题</groupName>
      <ability>L2_HalfPunc</ability>
      <abilityName>全半角检查</abilityName>
      <candidateList>
        <item>（</item>
      </candidateList>
      <explain>文本全半角错误。</explain>
      <paraID>6438A857</paraID>
      <start>62</start>
      <end>63</end>
      <status>unmodified</status>
      <modifiedWord/>
      <trackRevisions>false</trackRevisions>
    </reviewItem>
    <reviewItem>
      <errorID>6fa6dc5d-af32-4fc3-a217-aaca5d44c452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583BE178</paraID>
      <start>0</start>
      <end>2</end>
      <status>unmodified</status>
      <modifiedWord/>
      <trackRevisions>false</trackRevisions>
    </reviewItem>
    <reviewItem>
      <errorID>9d9abaf5-1044-4e7d-ba40-23e00cb9612b</errorID>
      <errorWord>，</errorWord>
      <group>L1_Format</group>
      <groupName>格式问题</groupName>
      <ability>L2_HalfPunc</ability>
      <abilityName>全半角检查</abilityName>
      <candidateList>
        <item>, </item>
      </candidateList>
      <explain>文本全半角错误。</explain>
      <paraID>2D716AB0</paraID>
      <start>1</start>
      <end>2</end>
      <status>unmodified</status>
      <modifiedWord/>
      <trackRevisions>false</trackRevisions>
    </reviewItem>
    <reviewItem>
      <errorID>ddb4fee4-820b-4492-8905-0b8f6d1cda56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765FAF2D</paraID>
      <start>207</start>
      <end>208</end>
      <status>unmodified</status>
      <modifiedWord/>
      <trackRevisions>false</trackRevisions>
    </reviewItem>
    <reviewItem>
      <errorID>5d1f8554-5781-4d5d-835f-ecd7de4e3a8c</errorID>
      <errorWord>其它</errorWord>
      <group>L1_Word</group>
      <groupName>字词问题</groupName>
      <ability>L2_Alias</ability>
      <abilityName>也作/曾用词</abilityName>
      <candidateList>
        <item>其他</item>
      </candidateList>
      <explain>词汇[其它]为不规范表述或旧称，其规范书面表述为[其他]。</explain>
      <paraID>69E19397</paraID>
      <start>42</start>
      <end>44</end>
      <status>unmodified</status>
      <modifiedWord/>
      <trackRevisions>false</trackRevisions>
    </reviewItem>
    <reviewItem>
      <errorID>05695722-7f5f-45ee-9127-dc7f2dac0455</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2E6394C2</paraID>
      <start>0</start>
      <end>2</end>
      <status>unmodified</status>
      <modifiedWord/>
      <trackRevisions>false</trackRevisions>
    </reviewItem>
    <reviewItem>
      <errorID>d8a1d67d-d64f-4855-b99f-5faef98e2201</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18E3EE2E</paraID>
      <start>0</start>
      <end>2</end>
      <status>unmodified</status>
      <modifiedWord/>
      <trackRevisions>false</trackRevisions>
    </reviewItem>
    <reviewItem>
      <errorID>70f509c9-c760-4fbb-9b2e-485155749029</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6A1E721B</paraID>
      <start>0</start>
      <end>2</end>
      <status>unmodified</status>
      <modifiedWord/>
      <trackRevisions>false</trackRevisions>
    </reviewItem>
    <reviewItem>
      <errorID>ef9c6dca-c4ee-4e91-a015-b691fd8b01d0</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E873F4C</paraID>
      <start>0</start>
      <end>2</end>
      <status>unmodified</status>
      <modifiedWord/>
      <trackRevisions>false</trackRevisions>
    </reviewItem>
    <reviewItem>
      <errorID>c68978dc-4fd1-4f8b-af36-48b83c0c17f5</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240B7434</paraID>
      <start>0</start>
      <end>2</end>
      <status>unmodified</status>
      <modifiedWord/>
      <trackRevisions>false</trackRevisions>
    </reviewItem>
    <reviewItem>
      <errorID>9f09cf1c-9a7a-4d39-9654-8283103e9bba</errorID>
      <errorWord>接受</errorWord>
      <group>L1_Word</group>
      <groupName>字词问题</groupName>
      <ability>L2_Typo</ability>
      <abilityName>字词错误</abilityName>
      <candidateList>
        <item>接收</item>
      </candidateList>
      <explain>存在发音相同字词的误用。</explain>
      <paraID>159273BB</paraID>
      <start>54</start>
      <end>56</end>
      <status>unmodified</status>
      <modifiedWord/>
      <trackRevisions>false</trackRevisions>
    </reviewItem>
    <reviewItem>
      <errorID>22899c93-b6fd-4bef-8541-7aca8f7aa104</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3D9C3D3C</paraID>
      <start>0</start>
      <end>2</end>
      <status>unmodified</status>
      <modifiedWord/>
      <trackRevisions>false</trackRevisions>
    </reviewItem>
    <reviewItem>
      <errorID>98a8c985-b257-4660-909f-f7208f8cb9b7</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5B18971E</paraID>
      <start>0</start>
      <end>2</end>
      <status>unmodified</status>
      <modifiedWord/>
      <trackRevisions>false</trackRevisions>
    </reviewItem>
    <reviewItem>
      <errorID>746b1855-2ef7-45bd-9fbc-8a3c6c7874d0</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469BA327</paraID>
      <start>0</start>
      <end>2</end>
      <status>unmodified</status>
      <modifiedWord/>
      <trackRevisions>false</trackRevisions>
    </reviewItem>
    <reviewItem>
      <errorID>314716a7-c364-41d3-bc05-f091f5513e29</errorID>
      <errorWord>接受</errorWord>
      <group>L1_Word</group>
      <groupName>字词问题</groupName>
      <ability>L2_Typo</ability>
      <abilityName>字词错误</abilityName>
      <candidateList>
        <item>接收</item>
      </candidateList>
      <explain>存在发音相同字词的误用。</explain>
      <paraID>469BA327</paraID>
      <start>54</start>
      <end>56</end>
      <status>unmodified</status>
      <modifiedWord/>
      <trackRevisions>false</trackRevisions>
    </reviewItem>
    <reviewItem>
      <errorID>a48d1694-b2d7-43cd-a134-dff876b6a5db</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633F7BA4</paraID>
      <start>0</start>
      <end>2</end>
      <status>unmodified</status>
      <modifiedWord/>
      <trackRevisions>false</trackRevisions>
    </reviewItem>
    <reviewItem>
      <errorID>dfde1d9b-ed2c-448c-bb32-baeeb91c54ed</errorID>
      <errorWord>接受</errorWord>
      <group>L1_Word</group>
      <groupName>字词问题</groupName>
      <ability>L2_Typo</ability>
      <abilityName>字词错误</abilityName>
      <candidateList>
        <item>接收</item>
      </candidateList>
      <explain>存在发音相同字词的误用。</explain>
      <paraID>633F7BA4</paraID>
      <start>38</start>
      <end>40</end>
      <status>unmodified</status>
      <modifiedWord/>
      <trackRevisions>false</trackRevisions>
    </reviewItem>
    <reviewItem>
      <errorID>44d4af37-35b3-4d49-b726-9d0fc0ed64f2</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4E11D717</paraID>
      <start>0</start>
      <end>2</end>
      <status>unmodified</status>
      <modifiedWord/>
      <trackRevisions>false</trackRevisions>
    </reviewItem>
    <reviewItem>
      <errorID>3b596c1e-bc07-4730-a718-dceda83780bd</errorID>
      <errorWord>接受</errorWord>
      <group>L1_Word</group>
      <groupName>字词问题</groupName>
      <ability>L2_Typo</ability>
      <abilityName>字词错误</abilityName>
      <candidateList>
        <item>接收</item>
      </candidateList>
      <explain>存在发音相同字词的误用。</explain>
      <paraID>4E11D717</paraID>
      <start>6</start>
      <end>8</end>
      <status>unmodified</status>
      <modifiedWord/>
      <trackRevisions>false</trackRevisions>
    </reviewItem>
    <reviewItem>
      <errorID>141390c7-03d1-443d-be5f-a889641a0b2c</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7F0F6CB8</paraID>
      <start>0</start>
      <end>2</end>
      <status>unmodified</status>
      <modifiedWord/>
      <trackRevisions>false</trackRevisions>
    </reviewItem>
    <reviewItem>
      <errorID>c079931c-9702-48c4-9a6d-d7072e18e073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1422A403</paraID>
      <start>0</start>
      <end>2</end>
      <status>unmodified</status>
      <modifiedWord/>
      <trackRevisions>false</trackRevisions>
    </reviewItem>
    <reviewItem>
      <errorID>418f5b23-f953-48b0-a6f7-e713943c5a39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45519543</paraID>
      <start>0</start>
      <end>2</end>
      <status>unmodified</status>
      <modifiedWord/>
      <trackRevisions>false</trackRevisions>
    </reviewItem>
    <reviewItem>
      <errorID>8ce3f7d3-f050-4fcb-abc5-b857b54a38dc</errorID>
      <errorWord>阻抗</errorWord>
      <group>L1_Word</group>
      <groupName>字词问题</groupName>
      <ability>L2_Typo</ability>
      <abilityName>字词错误</abilityName>
      <candidateList>
        <item>抵抗</item>
      </candidateList>
      <explain/>
      <paraID>6FA61488</paraID>
      <start>225</start>
      <end>227</end>
      <status>unmodified</status>
      <modifiedWord/>
      <trackRevisions>false</trackRevisions>
    </reviewItem>
    <reviewItem>
      <errorID>405c852c-f93b-4305-b1e1-70b2f0e939f9</errorID>
      <errorWord>它</errorWord>
      <group>L1_Word</group>
      <groupName>字词问题</groupName>
      <ability>L2_Typo</ability>
      <abilityName>字词错误</abilityName>
      <candidateList>
        <item>他</item>
      </candidateList>
      <explain>存在发音相同字词的误用。</explain>
      <paraID>29A725CB</paraID>
      <start>208</start>
      <end>209</end>
      <status>unmodified</status>
      <modifiedWord/>
      <trackRevisions>false</trackRevisions>
    </reviewItem>
    <reviewItem>
      <errorID>ea55dfc1-c148-47ff-a1db-50769faf5eca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2094E132</paraID>
      <start>0</start>
      <end>2</end>
      <status>unmodified</status>
      <modifiedWord/>
      <trackRevisions>false</trackRevisions>
    </reviewItem>
    <reviewItem>
      <errorID>c0c9af88-92a8-4970-889b-6d76c4aa20b2</errorID>
      <errorWord>程</errorWord>
      <group>L1_Word</group>
      <groupName>字词问题</groupName>
      <ability>L2_Typo</ability>
      <abilityName>字词错误</abilityName>
      <candidateList>
        <item>程中</item>
      </candidateList>
      <explain/>
      <paraID>2DE473F6</paraID>
      <start>117</start>
      <end>118</end>
      <status>unmodified</status>
      <modifiedWord/>
      <trackRevisions>false</trackRevisions>
    </reviewItem>
    <reviewItem>
      <errorID>08f72615-e5fe-4a87-838a-2a6c3d342ef1</errorID>
      <errorWord>危险性的</errorWord>
      <group>L1_Word</group>
      <groupName>字词问题</groupName>
      <ability>L2_Typo</ability>
      <abilityName>字词错误</abilityName>
      <candidateList>
        <item>危险性</item>
      </candidateList>
      <explain/>
      <paraID>3C9BE60A</paraID>
      <start>52</start>
      <end>56</end>
      <status>unmodified</status>
      <modifiedWord/>
      <trackRevisions>false</trackRevisions>
    </reviewItem>
    <reviewItem>
      <errorID>e1604fc6-bce2-4a11-b744-4faa5ed4331c</errorID>
      <errorWord>III</errorWord>
      <group>L1_Word</group>
      <groupName>字词问题</groupName>
      <ability>L2_Typo</ability>
      <abilityName>字词错误</abilityName>
      <candidateList>
        <item>Ⅲ</item>
      </candidateList>
      <explain/>
      <paraID>5C248239</paraID>
      <start>0</start>
      <end>3</end>
      <status>unmodified</status>
      <modifiedWord/>
      <trackRevisions>false</trackRevisions>
    </reviewItem>
    <reviewItem>
      <errorID>1f1bedb7-9eb2-48db-9f9e-c746f1e55774</errorID>
      <errorWord>III</errorWord>
      <group>L1_Word</group>
      <groupName>字词问题</groupName>
      <ability>L2_Typo</ability>
      <abilityName>字词错误</abilityName>
      <candidateList>
        <item>Ⅲ</item>
      </candidateList>
      <explain/>
      <paraID>7FA4AC1B</paraID>
      <start>0</start>
      <end>3</end>
      <status>unmodified</status>
      <modifiedWord/>
      <trackRevisions>false</trackRevisions>
    </reviewItem>
    <reviewItem>
      <errorID>c8ff834e-0774-4e8a-9732-3d319796227c</errorID>
      <errorWord>III</errorWord>
      <group>L1_Word</group>
      <groupName>字词问题</groupName>
      <ability>L2_Typo</ability>
      <abilityName>字词错误</abilityName>
      <candidateList>
        <item>Ⅲ</item>
      </candidateList>
      <explain/>
      <paraID>6705A28B</paraID>
      <start>0</start>
      <end>3</end>
      <status>unmodified</status>
      <modifiedWord/>
      <trackRevisions>false</trackRevisions>
    </reviewItem>
    <reviewItem>
      <errorID>294583e4-8c5d-43d7-926a-ecd9c4868bcd</errorID>
      <errorWord>III</errorWord>
      <group>L1_Word</group>
      <groupName>字词问题</groupName>
      <ability>L2_Typo</ability>
      <abilityName>字词错误</abilityName>
      <candidateList>
        <item>Ⅲ</item>
      </candidateList>
      <explain/>
      <paraID>5E3994C6</paraID>
      <start>0</start>
      <end>3</end>
      <status>unmodified</status>
      <modifiedWord/>
      <trackRevisions>false</trackRevisions>
    </reviewItem>
    <reviewItem>
      <errorID>61ec2238-c8db-4369-8f3a-c2d5b36cba1d</errorID>
      <errorWord>III</errorWord>
      <group>L1_Word</group>
      <groupName>字词问题</groupName>
      <ability>L2_Typo</ability>
      <abilityName>字词错误</abilityName>
      <candidateList>
        <item>Ⅲ</item>
      </candidateList>
      <explain/>
      <paraID>39B70C69</paraID>
      <start>0</start>
      <end>3</end>
      <status>unmodified</status>
      <modifiedWord/>
      <trackRevisions>false</trackRevisions>
    </reviewItem>
    <reviewItem>
      <errorID>414b2a23-08cc-4bac-a5b1-a604ed851ba4</errorID>
      <errorWord>III</errorWord>
      <group>L1_Word</group>
      <groupName>字词问题</groupName>
      <ability>L2_Typo</ability>
      <abilityName>字词错误</abilityName>
      <candidateList>
        <item>Ⅲ</item>
      </candidateList>
      <explain/>
      <paraID>3E63FD60</paraID>
      <start>0</start>
      <end>3</end>
      <status>unmodified</status>
      <modifiedWord/>
      <trackRevisions>false</trackRevisions>
    </reviewItem>
    <reviewItem>
      <errorID>fe2fb19b-112f-45b1-acb0-464bc6f9214e</errorID>
      <errorWord>；</errorWord>
      <group>L1_Format</group>
      <groupName>格式问题</groupName>
      <ability>L2_HalfPunc</ability>
      <abilityName>全半角检查</abilityName>
      <candidateList>
        <item>; </item>
      </candidateList>
      <explain>文本全半角错误。</explain>
      <paraID>2A08A5AD</paraID>
      <start>15</start>
      <end>16</end>
      <status>unmodified</status>
      <modifiedWord/>
      <trackRevisions>false</trackRevisions>
    </reviewItem>
    <reviewItem>
      <errorID>088c7a46-70e2-4dcd-83d8-1580dd2189b0</errorID>
      <errorWord>(</errorWord>
      <group>L1_Format</group>
      <groupName>格式问题</groupName>
      <ability>L2_HalfPunc</ability>
      <abilityName>全半角检查</abilityName>
      <candidateList>
        <item>（</item>
      </candidateList>
      <explain>文本全半角错误。</explain>
      <paraID>7ED5707C</paraID>
      <start>2</start>
      <end>3</end>
      <status>unmodified</status>
      <modifiedWord/>
      <trackRevisions>false</trackRevisions>
    </reviewItem>
    <reviewItem>
      <errorID>84df868f-92c6-4488-a83c-9da5e60dbc5f</errorID>
      <errorWord>)</errorWord>
      <group>L1_Format</group>
      <groupName>格式问题</groupName>
      <ability>L2_HalfPunc</ability>
      <abilityName>全半角检查</abilityName>
      <candidateList>
        <item>）</item>
      </candidateList>
      <explain>文本全半角错误。</explain>
      <paraID>7ED5707C</paraID>
      <start>4</start>
      <end>5</end>
      <status>unmodified</status>
      <modifiedWord/>
      <trackRevisions>false</trackRevisions>
    </reviewItem>
    <reviewItem>
      <errorID>3cd3c2cd-b383-4c72-b0f3-44052439d723</errorID>
      <errorWord>(</errorWord>
      <group>L1_Format</group>
      <groupName>格式问题</groupName>
      <ability>L2_HalfPunc</ability>
      <abilityName>全半角检查</abilityName>
      <candidateList>
        <item>（</item>
      </candidateList>
      <explain>文本全半角错误。</explain>
      <paraID>4DB6CC26</paraID>
      <start>4</start>
      <end>5</end>
      <status>unmodified</status>
      <modifiedWord/>
      <trackRevisions>false</trackRevisions>
    </reviewItem>
    <reviewItem>
      <errorID>742a5cb8-fdaf-4c09-a9af-8fd0baf69316</errorID>
      <errorWord>)</errorWord>
      <group>L1_Format</group>
      <groupName>格式问题</groupName>
      <ability>L2_HalfPunc</ability>
      <abilityName>全半角检查</abilityName>
      <candidateList>
        <item>）</item>
      </candidateList>
      <explain>文本全半角错误。</explain>
      <paraID>4DB6CC26</paraID>
      <start>6</start>
      <end>7</end>
      <status>unmodified</status>
      <modifiedWord/>
      <trackRevisions>false</trackRevisions>
    </reviewItem>
    <reviewItem>
      <errorID>e1c47905-b70d-43c0-874c-fac2e56993cf</errorID>
      <errorWord>（</errorWord>
      <group>L1_Format</group>
      <groupName>格式问题</groupName>
      <ability>L2_HalfPunc</ability>
      <abilityName>全半角检查</abilityName>
      <candidateList>
        <item>(</item>
      </candidateList>
      <explain>文本全半角错误。</explain>
      <paraID>61080A75</paraID>
      <start>4</start>
      <end>5</end>
      <status>unmodified</status>
      <modifiedWord/>
      <trackRevisions>false</trackRevisions>
    </reviewItem>
    <reviewItem>
      <errorID>228d19c5-eac8-477e-95b9-6b6dd5ddd6fa</errorID>
      <errorWord>）</errorWord>
      <group>L1_Format</group>
      <groupName>格式问题</groupName>
      <ability>L2_HalfPunc</ability>
      <abilityName>全半角检查</abilityName>
      <candidateList>
        <item>)</item>
      </candidateList>
      <explain>文本全半角错误。</explain>
      <paraID>61080A75</paraID>
      <start>10</start>
      <end>11</end>
      <status>unmodified</status>
      <modifiedWord/>
      <trackRevisions>false</trackRevisions>
    </reviewItem>
    <reviewItem>
      <errorID>26f27c3b-353e-4df6-9490-03c5779d4b50</errorID>
      <errorWord>刺激症</errorWord>
      <group>L1_Knowledge</group>
      <groupName>知识性问题</groupName>
      <ability>L2_Term</ability>
      <abilityName>专业术语</abilityName>
      <candidateList>
        <item>刺激征</item>
      </candidateList>
      <explain>医学名词[刺激症]为不规范表述或旧称，其规范书面表述为[刺激征]。</explain>
      <paraID>7633F903</paraID>
      <start>40</start>
      <end>43</end>
      <status>unmodified</status>
      <modifiedWord/>
      <trackRevisions>false</trackRevisions>
    </reviewItem>
    <reviewItem>
      <errorID>d0c78d48-c958-4b28-a3fd-b0d1702f779f</errorID>
      <errorWord>泄露</errorWord>
      <group>L1_Word</group>
      <groupName>字词问题</groupName>
      <ability>L2_Typo</ability>
      <abilityName>字词错误</abilityName>
      <candidateList>
        <item>泄漏</item>
      </candidateList>
      <explain/>
      <paraID>476F6607</paraID>
      <start>65</start>
      <end>67</end>
      <status>modified</status>
      <modifiedWord>泄漏</modifiedWord>
      <trackRevisions>false</trackRevisions>
    </reviewItem>
    <reviewItem>
      <errorID>bbd964ba-d4c0-42b3-ab09-807f30fc123f</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5BD5DF40</paraID>
      <start>9</start>
      <end>12</end>
      <status>unmodified</status>
      <modifiedWord/>
      <trackRevisions>false</trackRevisions>
    </reviewItem>
    <reviewItem>
      <errorID>62ea6658-b57f-414d-98e4-16fc0f7c63aa</errorID>
      <errorWord>切记</errorWord>
      <group>L1_Word</group>
      <groupName>字词问题</groupName>
      <ability>L2_Typo</ability>
      <abilityName>字词错误</abilityName>
      <candidateList>
        <item>切忌</item>
      </candidateList>
      <explain>〈动〉切实避免或防止：～滋长骄傲情绪。</explain>
      <paraID>5E16CF8D</paraID>
      <start>29</start>
      <end>31</end>
      <status>unmodified</status>
      <modifiedWord/>
      <trackRevisions>false</trackRevisions>
    </reviewItem>
    <reviewItem>
      <errorID>b2e43145-10ae-41ff-89e3-7e7c4a73f7ae</errorID>
      <errorWord>泄露</errorWord>
      <group>L1_Word</group>
      <groupName>字词问题</groupName>
      <ability>L2_Typo</ability>
      <abilityName>字词错误</abilityName>
      <candidateList>
        <item>泄漏</item>
      </candidateList>
      <explain>存在发音相同字词的误用。</explain>
      <paraID>5E16CF8D</paraID>
      <start>100</start>
      <end>102</end>
      <status>modified</status>
      <modifiedWord>泄漏</modifiedWord>
      <trackRevisions>false</trackRevisions>
    </reviewItem>
    <reviewItem>
      <errorID>557fc4f2-673c-4311-a104-62fa267fc3ec</errorID>
      <errorWord>III</errorWord>
      <group>L1_Word</group>
      <groupName>字词问题</groupName>
      <ability>L2_Typo</ability>
      <abilityName>字词错误</abilityName>
      <candidateList>
        <item>Ⅲ</item>
      </candidateList>
      <explain/>
      <paraID>78AE8B88</paraID>
      <start>0</start>
      <end>3</end>
      <status>unmodified</status>
      <modifiedWord/>
      <trackRevisions>false</trackRevisions>
    </reviewItem>
    <reviewItem>
      <errorID>7f7c299f-4aa3-42b8-bef8-49de97162575</errorID>
      <errorWord>途径</errorWord>
      <group>L1_Word</group>
      <groupName>字词问题</groupName>
      <ability>L2_Typo</ability>
      <abilityName>字词错误</abilityName>
      <candidateList>
        <item>途经</item>
      </candidateList>
      <explain>存在发音相同字词的误用。</explain>
      <paraID>79006B0F</paraID>
      <start>0</start>
      <end>2</end>
      <status>unmodified</status>
      <modifiedWord/>
      <trackRevisions>false</trackRevisions>
    </reviewItem>
    <reviewItem>
      <errorID>3acaeb5e-a279-45e7-a4db-171f78ce5ec0</errorID>
      <errorWord>泄露</errorWord>
      <group>L1_Word</group>
      <groupName>字词问题</groupName>
      <ability>L2_Typo</ability>
      <abilityName>字词错误</abilityName>
      <candidateList>
        <item>泄漏</item>
      </candidateList>
      <explain/>
      <paraID> 32886CC</paraID>
      <start>33</start>
      <end>35</end>
      <status>modified</status>
      <modifiedWord>泄漏</modifiedWord>
      <trackRevisions>false</trackRevisions>
    </reviewItem>
    <reviewItem>
      <errorID>018f2709-7649-4163-8101-d54ac4435770</errorID>
      <errorWord>泄露</errorWord>
      <group>L1_Word</group>
      <groupName>字词问题</groupName>
      <ability>L2_Typo</ability>
      <abilityName>字词错误</abilityName>
      <candidateList>
        <item>泄漏</item>
      </candidateList>
      <explain/>
      <paraID> E944BA2</paraID>
      <start>6</start>
      <end>8</end>
      <status>unmodified</status>
      <modifiedWord/>
      <trackRevisions>false</trackRevisions>
    </reviewItem>
    <reviewItem>
      <errorID>6e4ae3e1-c2e3-4fcd-ba77-6e973c9a100a</errorID>
      <errorWord>配备有</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 B79C667</paraID>
      <start>7</start>
      <end>10</end>
      <status>unmodified</status>
      <modifiedWord/>
      <trackRevisions>false</trackRevisions>
    </reviewItem>
    <reviewItem>
      <errorID>5cb8c57b-da92-49ae-9792-8752d6e1408f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5469D89C</paraID>
      <start>35</start>
      <end>36</end>
      <status>unmodified</status>
      <modifiedWord/>
      <trackRevisions>false</trackRevisions>
    </reviewItem>
    <reviewItem>
      <errorID>703b7c33-71f1-4419-8782-35e301f1248b</errorID>
      <errorWord>其它人工</errorWord>
      <group>L1_Word</group>
      <groupName>字词问题</groupName>
      <ability>L2_Alias</ability>
      <abilityName>也作/曾用词</abilityName>
      <candidateList>
        <item>其他人工</item>
      </candidateList>
      <explain>词汇[其它人工]为不规范表述或旧称，其规范书面表述为[其他人工]。</explain>
      <paraID>5469D89C</paraID>
      <start>51</start>
      <end>55</end>
      <status>unmodified</status>
      <modifiedWord/>
      <trackRevisions>false</trackRevisions>
    </reviewItem>
    <reviewItem>
      <errorID>6c1f0be6-fc11-4371-92d7-98b77ea7dd1d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5469D89C</paraID>
      <start>65</start>
      <end>66</end>
      <status>unmodified</status>
      <modifiedWord/>
      <trackRevisions>false</trackRevisions>
    </reviewItem>
    <reviewItem>
      <errorID>d089bace-d3e4-4cf9-94f3-ee0a4618ab3c</errorID>
      <errorWord>可</errorWord>
      <group>L1_Word</group>
      <groupName>字词问题</groupName>
      <ability>L2_Typo</ability>
      <abilityName>字词错误</abilityName>
      <candidateList>
        <item>可能</item>
      </candidateList>
      <explain/>
      <paraID> 18E6B1B</paraID>
      <start>42</start>
      <end>43</end>
      <status>unmodified</status>
      <modifiedWord/>
      <trackRevisions>false</trackRevisions>
    </reviewItem>
    <reviewItem>
      <errorID>d7d1e1d3-6f5a-4c8c-a8b7-282cbb691872</errorID>
      <errorWord>提高</errorWord>
      <group>L1_Grammar</group>
      <groupName>语法问题</groupName>
      <ability>L2_Grammar</ability>
      <abilityName>语法错误</abilityName>
      <candidateList>
        <item>增强</item>
      </candidateList>
      <explain>“提高～意识”搭配不当，建议修改为“增强～意识”。</explain>
      <paraID>534A6F87</paraID>
      <start>25</start>
      <end>27</end>
      <status>unmodified</status>
      <modifiedWord/>
      <trackRevisions>false</trackRevisions>
    </reviewItem>
    <reviewItem>
      <errorID>ac730f2e-825a-4bba-ae6d-a3c2873a5120</errorID>
      <errorWord>单位除</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 B8FBED9</paraID>
      <start>46</start>
      <end>49</end>
      <status>unmodified</status>
      <modifiedWord/>
      <trackRevisions>false</trackRevisions>
    </reviewItem>
    <reviewItem>
      <errorID>f1c2d686-f889-454e-a3ab-790221b74c16</errorID>
      <errorWord>情况通报给</errorWord>
      <group>L1_Word</group>
      <groupName>字词问题</groupName>
      <ability>L2_Typo</ability>
      <abilityName>字词错误</abilityName>
      <candidateList>
        <item>情况通报</item>
      </candidateList>
      <explain/>
      <paraID>2801CA3B</paraID>
      <start>21</start>
      <end>26</end>
      <status>unmodified</status>
      <modifiedWord/>
      <trackRevisions>false</trackRevisions>
    </reviewItem>
    <reviewItem>
      <errorID>adba28d9-c0a6-479b-8019-6cec97156afe</errorID>
      <errorWord>采取的</errorWord>
      <group>L1_Word</group>
      <groupName>字词问题</groupName>
      <ability>L2_Typo</ability>
      <abilityName>字词错误</abilityName>
      <candidateList>
        <item>采取</item>
      </candidateList>
      <explain>〈动〉❶选择施行（某种方针、政策、措施、手段、形式、态度等）：～守势｜～紧急措施。❷取：～指纹。</explain>
      <paraID>5D1ECBB4</paraID>
      <start>23</start>
      <end>26</end>
      <status>unmodified</status>
      <modifiedWord/>
      <trackRevisions>false</trackRevisions>
    </reviewItem>
    <reviewItem>
      <errorID>ffec8f4d-e3b3-4df1-b115-cb12f7b3188a</errorID>
      <errorWord>一系列的</errorWord>
      <group>L1_Word</group>
      <groupName>字词问题</groupName>
      <ability>L2_Typo</ability>
      <abilityName>字词错误</abilityName>
      <candidateList>
        <item>一系列</item>
      </candidateList>
      <explain>〈形〉属性词。许许多多有关联的或一连串的（事物）：～问题｜引起了～变化｜采取了～措施。</explain>
      <paraID>5D1ECBB4</paraID>
      <start>26</start>
      <end>30</end>
      <status>unmodified</status>
      <modifiedWord/>
      <trackRevisions>false</trackRevisions>
    </reviewItem>
    <reviewItem>
      <errorID>93b87d3f-0ce2-45fe-91da-5ce2a281814e</errorID>
      <errorWord>最小</errorWord>
      <group>L1_Word</group>
      <groupName>字词问题</groupName>
      <ability>L2_Typo</ability>
      <abilityName>字词错误</abilityName>
      <candidateList>
        <item>最低</item>
      </candidateList>
      <explain/>
      <paraID>5D1ECBB4</paraID>
      <start>42</start>
      <end>44</end>
      <status>unmodified</status>
      <modifiedWord/>
      <trackRevisions>false</trackRevisions>
    </reviewItem>
    <reviewItem>
      <errorID>66d6a923-8279-45c8-bda9-f2ba15ecfdf4</errorID>
      <errorWord>、</errorWord>
      <group>L1_Punc</group>
      <groupName>标点问题</groupName>
      <ability>L2_Punc</ability>
      <abilityName>标点符号检查</abilityName>
      <candidateList>
        <item>.</item>
      </candidateList>
      <explain/>
      <paraID>13A214FD</paraID>
      <start>1</start>
      <end>2</end>
      <status>unmodified</status>
      <modifiedWord/>
      <trackRevisions>false</trackRevisions>
    </reviewItem>
    <reviewItem>
      <errorID>44621db6-cc40-4439-bb78-e3c7fdce9ce6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2DA73D07</paraID>
      <start>15</start>
      <end>16</end>
      <status>unmodified</status>
      <modifiedWord/>
      <trackRevisions>false</trackRevisions>
    </reviewItem>
    <reviewItem>
      <errorID>d537a83e-40e1-4e66-b1fd-c8ba1fa03510</errorID>
      <errorWord>、</errorWord>
      <group>L1_Punc</group>
      <groupName>标点问题</groupName>
      <ability>L2_Punc</ability>
      <abilityName>标点符号检查</abilityName>
      <candidateList>
        <item>.</item>
      </candidateList>
      <explain/>
      <paraID> 12F5D6F</paraID>
      <start>1</start>
      <end>2</end>
      <status>unmodified</status>
      <modifiedWord/>
      <trackRevisions>false</trackRevisions>
    </reviewItem>
    <reviewItem>
      <errorID>55b4375d-192c-4cb9-a223-9b39680a53de</errorID>
      <errorWord>、</errorWord>
      <group>L1_Punc</group>
      <groupName>标点问题</groupName>
      <ability>L2_Punc</ability>
      <abilityName>标点符号检查</abilityName>
      <candidateList>
        <item>.</item>
      </candidateList>
      <explain/>
      <paraID>61F8BD6C</paraID>
      <start>1</start>
      <end>2</end>
      <status>unmodified</status>
      <modifiedWord/>
      <trackRevisions>false</trackRevisions>
    </reviewItem>
    <reviewItem>
      <errorID>630a0496-c936-4e1f-a351-586907ffd702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67DF4C3F</paraID>
      <start>0</start>
      <end>2</end>
      <status>unmodified</status>
      <modifiedWord/>
      <trackRevisions>false</trackRevisions>
    </reviewItem>
    <reviewItem>
      <errorID>3f6f7f3a-8760-4b2e-848b-40f2dd08a906</errorID>
      <errorWord>变</errorWord>
      <group>L1_Word</group>
      <groupName>字词问题</groupName>
      <ability>L2_Typo</ability>
      <abilityName>字词错误</abilityName>
      <candidateList>
        <item>变了</item>
      </candidateList>
      <explain/>
      <paraID>5F055B3B</paraID>
      <start>84</start>
      <end>85</end>
      <status>unmodified</status>
      <modifiedWord/>
      <trackRevisions>false</trackRevisions>
    </reviewItem>
    <reviewItem>
      <errorID>ad145757-d0bd-4287-b77e-cfc7a4973c46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20C88802</paraID>
      <start>0</start>
      <end>2</end>
      <status>unmodified</status>
      <modifiedWord/>
      <trackRevisions>false</trackRevisions>
    </reviewItem>
    <reviewItem>
      <errorID>77ddd565-9a66-41dc-a75e-cc321480d99d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3F916DAF</paraID>
      <start>0</start>
      <end>2</end>
      <status>unmodified</status>
      <modifiedWord/>
      <trackRevisions>false</trackRevisions>
    </reviewItem>
    <reviewItem>
      <errorID>48caeddc-c2fa-481d-aa5d-7f220db2149a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5EF56A61</paraID>
      <start>0</start>
      <end>2</end>
      <status>unmodified</status>
      <modifiedWord/>
      <trackRevisions>false</trackRevisions>
    </reviewItem>
    <reviewItem>
      <errorID>98c1cb72-df0a-4e51-b248-a974dfaf54de</errorID>
      <errorWord>相对也</errorWord>
      <group>L1_Word</group>
      <groupName>字词问题</groupName>
      <ability>L2_Typo</ability>
      <abilityName>字词错误</abilityName>
      <candidateList>
        <item>相对</item>
      </candidateList>
      <explain>❶〈动〉互相朝着对方，面对面：～而坐｜两山～。❷〈动〉指性质上互相对立，如大与小相对，美与丑相对。❸〈形〉属性词。依靠一定条件而存在，随着一定条件而变化的（跟“绝对”相对）：～高度｜在绝对的总的宇宙发展过程中，各个具体过程的发展都是～的。❹〈形〉属性词。比较的：～稳定｜～优势。</explain>
      <paraID>53307851</paraID>
      <start>28</start>
      <end>31</end>
      <status>unmodified</status>
      <modifiedWord/>
      <trackRevisions>false</trackRevisions>
    </reviewItem>
    <reviewItem>
      <errorID>ccda2fac-b8b6-4af3-b0b8-e31e88c483bc</errorID>
      <errorWord>2%~3%</errorWord>
      <group>L1_Knowledge</group>
      <groupName>知识性问题</groupName>
      <ability>L2_Knowledge</ability>
      <abilityName>其他知识</abilityName>
      <candidateList>
        <item>2%～3%</item>
      </candidateList>
      <explain>1. “2%~3%”中的单位“%”仅出现在后一个数字上，容易引起歧义；根据《现代汉语标点符号数字用法规范手册》，数字表示范围两边需要使用统一的格式。2. 根据标点国标 4.13 中的规则，数字、时间或地域连接符应使用（视觉上更长的）“—”或“～”。</explain>
      <paraID>4562B812</paraID>
      <start>74</start>
      <end>79</end>
      <status>unmodified</status>
      <modifiedWord/>
      <trackRevisions>false</trackRevisions>
    </reviewItem>
    <reviewItem>
      <errorID>e59971a7-f868-46a5-a90d-0cefd53b4383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12F7086D</paraID>
      <start>0</start>
      <end>2</end>
      <status>unmodified</status>
      <modifiedWord/>
      <trackRevisions>false</trackRevisions>
    </reviewItem>
    <reviewItem>
      <errorID>afcf598f-fe2c-4e52-bab4-ea180bf2787a</errorID>
      <errorWord>必须将</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 E9782B5</paraID>
      <start>16</start>
      <end>19</end>
      <status>unmodified</status>
      <modifiedWord/>
      <trackRevisions>false</trackRevisions>
    </reviewItem>
    <reviewItem>
      <errorID>72e4a06e-341f-4bd1-8802-9a2d8b2f7501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3C415ABB</paraID>
      <start>0</start>
      <end>2</end>
      <status>unmodified</status>
      <modifiedWord/>
      <trackRevisions>false</trackRevisions>
    </reviewItem>
    <reviewItem>
      <errorID>10af06fb-b882-4e30-b617-a4ae5e281fe4</errorID>
      <errorWord>主要以自然恢复为主</errorWord>
      <group>L1_Grammar</group>
      <groupName>语法问题</groupName>
      <ability>L2_Grammar</ability>
      <abilityName>语法错误</abilityName>
      <candidateList>
        <item>以自然恢复为主</item>
      </candidateList>
      <explain/>
      <paraID>304FB4AD</paraID>
      <start>29</start>
      <end>38</end>
      <status>unmodified</status>
      <modifiedWord/>
      <trackRevisions>false</trackRevisions>
    </reviewItem>
    <reviewItem>
      <errorID>029f3124-0540-406b-b8bb-4f1eeb9be548</errorID>
      <errorWord>制定出</errorWord>
      <group>L1_Word</group>
      <groupName>字词问题</groupName>
      <ability>L2_Typo</ability>
      <abilityName>字词错误</abilityName>
      <candidateList>
        <item>制定</item>
      </candidateList>
      <explain>〈动〉定出（法律、规程、政策等）：～宪法｜～学会章程。</explain>
      <paraID>27A8D395</paraID>
      <start>82</start>
      <end>85</end>
      <status>unmodified</status>
      <modifiedWord/>
      <trackRevisions>false</trackRevisions>
    </reviewItem>
    <reviewItem>
      <errorID>6ad106da-c4f2-43fb-b37b-cbf4bec98117</errorID>
      <errorWord>减小</errorWord>
      <group>L1_Word</group>
      <groupName>字词问题</groupName>
      <ability>L2_Typo</ability>
      <abilityName>字词错误</abilityName>
      <candidateList>
        <item>减少</item>
      </candidateList>
      <explain>〈动〉减去一部分：～人员｜～麻烦｜工作中的缺点～了。</explain>
      <paraID>29FE50D3</paraID>
      <start>16</start>
      <end>18</end>
      <status>unmodified</status>
      <modifiedWord/>
      <trackRevisions>false</trackRevisions>
    </reviewItem>
    <reviewItem>
      <errorID>49fa0e80-4ce4-4e6b-b929-37395f4e08ca</errorID>
      <errorWord>，</errorWord>
      <group>L1_Word</group>
      <groupName>字词问题</groupName>
      <ability>L2_Typo</ability>
      <abilityName>字词错误</abilityName>
      <candidateList>
        <item>，在</item>
      </candidateList>
      <explain/>
      <paraID>4AD3F1C5</paraID>
      <start>20</start>
      <end>21</end>
      <status>unmodified</status>
      <modifiedWord/>
      <trackRevisions>false</trackRevisions>
    </reviewItem>
    <reviewItem>
      <errorID>4214d3e0-2b0a-4eef-9a7b-4a8a51285e51</errorID>
      <errorWord>策</errorWord>
      <group>L1_Word</group>
      <groupName>字词问题</groupName>
      <ability>L2_Typo</ability>
      <abilityName>字词错误</abilityName>
      <candidateList>
        <item>策相</item>
      </candidateList>
      <explain/>
      <paraID>143E71C4</paraID>
      <start>17</start>
      <end>18</end>
      <status>unmodified</status>
      <modifiedWord/>
      <trackRevisions>false</trackRevisions>
    </reviewItem>
    <reviewItem>
      <errorID>8aab87b5-161f-439f-8462-a28d3f0cc7c1</errorID>
      <errorWord>累述</errorWord>
      <group>L1_Word</group>
      <groupName>字词问题</groupName>
      <ability>L2_Typo</ability>
      <abilityName>字词错误</abilityName>
      <candidateList>
        <item>赘述</item>
      </candidateList>
      <explain/>
      <paraID>11BA2BC6</paraID>
      <start>41</start>
      <end>43</end>
      <status>unmodified</status>
      <modifiedWord/>
      <trackRevisions>false</trackRevisions>
    </reviewItem>
    <reviewItem>
      <errorID>6f578213-9ba7-4be4-a4f9-49971216bef2</errorID>
      <errorWord>施</errorWord>
      <group>L1_Word</group>
      <groupName>字词问题</groupName>
      <ability>L2_Typo</ability>
      <abilityName>字词错误</abilityName>
      <candidateList>
        <item>施工</item>
      </candidateList>
      <explain>〈动〉按照设计的规格和要求建筑房屋、桥梁、道路、水利工程等。</explain>
      <paraID>401E2B80</paraID>
      <start>37</start>
      <end>38</end>
      <status>unmodified</status>
      <modifiedWord/>
      <trackRevisions>false</trackRevisions>
    </reviewItem>
    <reviewItem>
      <errorID>8d5a9a8e-7a64-4784-9c7b-ec6f2d6d6e3e</errorID>
      <errorWord>地型</errorWord>
      <group>L1_Word</group>
      <groupName>字词问题</groupName>
      <ability>L2_Typo</ability>
      <abilityName>字词错误</abilityName>
      <candidateList>
        <item>地形</item>
      </candidateList>
      <explain/>
      <paraID>738CDFF6</paraID>
      <start>53</start>
      <end>55</end>
      <status>unmodified</status>
      <modifiedWord/>
      <trackRevisions>false</trackRevisions>
    </reviewItem>
    <reviewItem>
      <errorID>10b49f62-dce0-42a6-9b35-67f96d8ef12b</errorID>
      <errorWord>区</errorWord>
      <group>L1_Word</group>
      <groupName>字词问题</groupName>
      <ability>L2_Typo</ability>
      <abilityName>字词错误</abilityName>
      <candidateList>
        <item>区所</item>
      </candidateList>
      <explain/>
      <paraID>125231A2</paraID>
      <start>8</start>
      <end>9</end>
      <status>unmodified</status>
      <modifiedWord/>
      <trackRevisions>false</trackRevisions>
    </reviewItem>
    <reviewItem>
      <errorID>99ff4af5-1b70-44d5-bca3-0360d8f67523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34A6FAF5</paraID>
      <start>0</start>
      <end>2</end>
      <status>unmodified</status>
      <modifiedWord/>
      <trackRevisions>false</trackRevisions>
    </reviewItem>
    <reviewItem>
      <errorID>5dcc4b12-60f9-4826-a290-d91f3c1d342d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7A4F14BE</paraID>
      <start>0</start>
      <end>2</end>
      <status>unmodified</status>
      <modifiedWord/>
      <trackRevisions>false</trackRevisions>
    </reviewItem>
    <reviewItem>
      <errorID>fbe2a122-2f43-48ea-9dbe-d386e0c0f824</errorID>
      <errorWord>带来的</errorWord>
      <group>L1_Word</group>
      <groupName>字词问题</groupName>
      <ability>L2_Typo</ability>
      <abilityName>字词错误</abilityName>
      <candidateList>
        <item>带来</item>
      </candidateList>
      <explain/>
      <paraID>6916B29E</paraID>
      <start>129</start>
      <end>132</end>
      <status>unmodified</status>
      <modifiedWord/>
      <trackRevisions>false</trackRevisions>
    </reviewItem>
    <reviewItem>
      <errorID>7df3197d-4183-4813-a877-a2b2dcaa1570</errorID>
      <errorWord>途径</errorWord>
      <group>L1_Word</group>
      <groupName>字词问题</groupName>
      <ability>L2_Typo</ability>
      <abilityName>字词错误</abilityName>
      <candidateList>
        <item>途经</item>
      </candidateList>
      <explain/>
      <paraID>2304D644</paraID>
      <start>30</start>
      <end>32</end>
      <status>unmodified</status>
      <modifiedWord/>
      <trackRevisions>false</trackRevisions>
    </reviewItem>
    <reviewItem>
      <errorID>7deb34cb-e39e-42f8-9f01-704c1688a6e8</errorID>
      <errorWord>噪音</errorWord>
      <group>L1_Word</group>
      <groupName>字词问题</groupName>
      <ability>L2_Alias</ability>
      <abilityName>也作/曾用词</abilityName>
      <candidateList>
        <item>噪声</item>
      </candidateList>
      <explain>词汇[噪音]为不规范表述或旧称，其规范书面表述为[噪声]。</explain>
      <paraID>7094E5F5</paraID>
      <start>22</start>
      <end>24</end>
      <status>unmodified</status>
      <modifiedWord/>
      <trackRevisions>false</trackRevisions>
    </reviewItem>
    <reviewItem>
      <errorID>9ca40679-75b7-425c-8144-90daf3b5a9da</errorID>
      <errorWord>震动</errorWord>
      <group>L1_Word</group>
      <groupName>字词问题</groupName>
      <ability>L2_Typo</ability>
      <abilityName>字词错误</abilityName>
      <candidateList>
        <item>振动</item>
      </candidateList>
      <explain>〈动〉物体通过一个中心位置，不断作往复运动。摆的运动就是振动。也叫振荡。</explain>
      <paraID>7094E5F5</paraID>
      <start>26</start>
      <end>28</end>
      <status>unmodified</status>
      <modifiedWord/>
      <trackRevisions>false</trackRevisions>
    </reviewItem>
    <reviewItem>
      <errorID>5ca16c7f-f45c-4f99-a139-6f26448e99fd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6A53C80D</paraID>
      <start>0</start>
      <end>2</end>
      <status>unmodified</status>
      <modifiedWord/>
      <trackRevisions>false</trackRevisions>
    </reviewItem>
    <reviewItem>
      <errorID>9f5602a5-2d2e-4189-bd73-611b1fa59936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65FEAFE6</paraID>
      <start>0</start>
      <end>2</end>
      <status>unmodified</status>
      <modifiedWord/>
      <trackRevisions>false</trackRevisions>
    </reviewItem>
    <reviewItem>
      <errorID>c0058ad7-f6f8-49ae-a55f-d8bbc528b6ca</errorID>
      <errorWord>定期须</errorWord>
      <group>L1_Word</group>
      <groupName>字词问题</groupName>
      <ability>L2_Typo</ability>
      <abilityName>字词错误</abilityName>
      <candidateList>
        <item>定期</item>
      </candidateList>
      <explain/>
      <paraID>2E8F7977</paraID>
      <start>73</start>
      <end>76</end>
      <status>unmodified</status>
      <modifiedWord/>
      <trackRevisions>false</trackRevisions>
    </reviewItem>
    <reviewItem>
      <errorID>a0e7e25c-fa75-4698-b2de-5fa6ac39fd92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1D232E8B</paraID>
      <start>0</start>
      <end>2</end>
      <status>unmodified</status>
      <modifiedWord/>
      <trackRevisions>false</trackRevisions>
    </reviewItem>
    <reviewItem>
      <errorID>5314c0ca-5c94-4fea-a653-7119c78eef18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AB7985D</paraID>
      <start>54</start>
      <end>55</end>
      <status>unmodified</status>
      <modifiedWord/>
      <trackRevisions>false</trackRevisions>
    </reviewItem>
    <reviewItem>
      <errorID>b8e92973-2f34-408c-b09a-fcfb8221ba16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AB7985D</paraID>
      <start>96</start>
      <end>97</end>
      <status>unmodified</status>
      <modifiedWord/>
      <trackRevisions>false</trackRevisions>
    </reviewItem>
    <reviewItem>
      <errorID>a6ee2168-dd53-4235-82b6-aa1ec80b8e98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4A94E9EA</paraID>
      <start>125</start>
      <end>126</end>
      <status>unmodified</status>
      <modifiedWord/>
      <trackRevisions>false</trackRevisions>
    </reviewItem>
    <reviewItem>
      <errorID>88252117-d52d-495f-84b2-ca8d010f8301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4E85664C</paraID>
      <start>26</start>
      <end>27</end>
      <status>unmodified</status>
      <modifiedWord/>
      <trackRevisions>false</trackRevisions>
    </reviewItem>
    <reviewItem>
      <errorID>90d77614-110b-4981-a683-2eb0f26d9064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42D11D5</paraID>
      <start>0</start>
      <end>2</end>
      <status>unmodified</status>
      <modifiedWord/>
      <trackRevisions>false</trackRevisions>
    </reviewItem>
    <reviewItem>
      <errorID>cee79fe3-8bc6-4816-929b-dfb6556f582b</errorID>
      <errorWord>配备有</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 D6E75AC</paraID>
      <start>7</start>
      <end>10</end>
      <status>unmodified</status>
      <modifiedWord/>
      <trackRevisions>false</trackRevisions>
    </reviewItem>
    <reviewItem>
      <errorID>215356be-7fbc-495c-a497-d4de1aeb0b13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7E0D57DF</paraID>
      <start>35</start>
      <end>36</end>
      <status>unmodified</status>
      <modifiedWord/>
      <trackRevisions>false</trackRevisions>
    </reviewItem>
    <reviewItem>
      <errorID>8f6d83da-ecc0-46d3-804b-998b4d7e20f0</errorID>
      <errorWord>其它人工</errorWord>
      <group>L1_Word</group>
      <groupName>字词问题</groupName>
      <ability>L2_Alias</ability>
      <abilityName>也作/曾用词</abilityName>
      <candidateList>
        <item>其他人工</item>
      </candidateList>
      <explain>词汇[其它人工]为不规范表述或旧称，其规范书面表述为[其他人工]。</explain>
      <paraID>7E0D57DF</paraID>
      <start>51</start>
      <end>55</end>
      <status>unmodified</status>
      <modifiedWord/>
      <trackRevisions>false</trackRevisions>
    </reviewItem>
    <reviewItem>
      <errorID>c9a40394-f399-4229-974f-8db78cddfd79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7E0D57DF</paraID>
      <start>65</start>
      <end>66</end>
      <status>unmodified</status>
      <modifiedWord/>
      <trackRevisions>false</trackRevisions>
    </reviewItem>
    <reviewItem>
      <errorID>2ea87ea7-8794-416e-87f3-9314b999ffd9</errorID>
      <errorWord>可</errorWord>
      <group>L1_Word</group>
      <groupName>字词问题</groupName>
      <ability>L2_Typo</ability>
      <abilityName>字词错误</abilityName>
      <candidateList>
        <item>可能</item>
      </candidateList>
      <explain/>
      <paraID>4C114D6C</paraID>
      <start>42</start>
      <end>43</end>
      <status>unmodified</status>
      <modifiedWord/>
      <trackRevisions>false</trackRevisions>
    </reviewItem>
    <reviewItem>
      <errorID>c16a33e2-c3ae-4fe1-8200-1ff59134701c</errorID>
      <errorWord>提高</errorWord>
      <group>L1_Grammar</group>
      <groupName>语法问题</groupName>
      <ability>L2_Grammar</ability>
      <abilityName>语法错误</abilityName>
      <candidateList>
        <item>增强</item>
      </candidateList>
      <explain>“提高～意识”搭配不当，建议修改为“增强～意识”。</explain>
      <paraID>3388F717</paraID>
      <start>25</start>
      <end>27</end>
      <status>unmodified</status>
      <modifiedWord/>
      <trackRevisions>false</trackRevisions>
    </reviewItem>
    <reviewItem>
      <errorID>44c1fef1-4476-4ebf-bc5a-ef1e3ba05e1c</errorID>
      <errorWord>采取的</errorWord>
      <group>L1_Word</group>
      <groupName>字词问题</groupName>
      <ability>L2_Typo</ability>
      <abilityName>字词错误</abilityName>
      <candidateList>
        <item>采取</item>
      </candidateList>
      <explain>〈动〉❶选择施行（某种方针、政策、措施、手段、形式、态度等）：～守势｜～紧急措施。❷取：～指纹。</explain>
      <paraID>2D5D82A0</paraID>
      <start>23</start>
      <end>26</end>
      <status>unmodified</status>
      <modifiedWord/>
      <trackRevisions>false</trackRevisions>
    </reviewItem>
    <reviewItem>
      <errorID>b174ae51-8cd5-482d-8b7c-a840cf7f8c58</errorID>
      <errorWord>一系列的</errorWord>
      <group>L1_Word</group>
      <groupName>字词问题</groupName>
      <ability>L2_Typo</ability>
      <abilityName>字词错误</abilityName>
      <candidateList>
        <item>一系列</item>
      </candidateList>
      <explain>〈形〉属性词。许许多多有关联的或一连串的（事物）：～问题｜引起了～变化｜采取了～措施。</explain>
      <paraID>2D5D82A0</paraID>
      <start>26</start>
      <end>30</end>
      <status>unmodified</status>
      <modifiedWord/>
      <trackRevisions>false</trackRevisions>
    </reviewItem>
    <reviewItem>
      <errorID>4fc697b7-59dc-4d53-b740-1e128663c236</errorID>
      <errorWord>最小</errorWord>
      <group>L1_Word</group>
      <groupName>字词问题</groupName>
      <ability>L2_Typo</ability>
      <abilityName>字词错误</abilityName>
      <candidateList>
        <item>最低</item>
      </candidateList>
      <explain/>
      <paraID>2D5D82A0</paraID>
      <start>42</start>
      <end>44</end>
      <status>unmodified</status>
      <modifiedWord/>
      <trackRevisions>false</trackRevisions>
    </reviewItem>
    <reviewItem>
      <errorID>415a0919-2fef-4134-81b2-0c2fa4940dcf</errorID>
      <errorWord>、</errorWord>
      <group>L1_Punc</group>
      <groupName>标点问题</groupName>
      <ability>L2_Punc</ability>
      <abilityName>标点符号检查</abilityName>
      <candidateList>
        <item>.</item>
      </candidateList>
      <explain/>
      <paraID>34B65CBB</paraID>
      <start>1</start>
      <end>2</end>
      <status>unmodified</status>
      <modifiedWord/>
      <trackRevisions>false</trackRevisions>
    </reviewItem>
    <reviewItem>
      <errorID>25c8ea63-d001-49fe-9510-0529403d348a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5368F1F1</paraID>
      <start>15</start>
      <end>16</end>
      <status>unmodified</status>
      <modifiedWord/>
      <trackRevisions>false</trackRevisions>
    </reviewItem>
    <reviewItem>
      <errorID>f45927bb-513c-41b1-bf21-28ff6b3c7f69</errorID>
      <errorWord>、</errorWord>
      <group>L1_Punc</group>
      <groupName>标点问题</groupName>
      <ability>L2_Punc</ability>
      <abilityName>标点符号检查</abilityName>
      <candidateList>
        <item>.</item>
      </candidateList>
      <explain/>
      <paraID>1C848DC0</paraID>
      <start>1</start>
      <end>2</end>
      <status>unmodified</status>
      <modifiedWord/>
      <trackRevisions>false</trackRevisions>
    </reviewItem>
    <reviewItem>
      <errorID>ce4fea23-ead8-4d87-98e3-86da9a47e907</errorID>
      <errorWord>、</errorWord>
      <group>L1_Punc</group>
      <groupName>标点问题</groupName>
      <ability>L2_Punc</ability>
      <abilityName>标点符号检查</abilityName>
      <candidateList>
        <item>.</item>
      </candidateList>
      <explain/>
      <paraID>2FDF4F09</paraID>
      <start>1</start>
      <end>2</end>
      <status>unmodified</status>
      <modifiedWord/>
      <trackRevisions>false</trackRevisions>
    </reviewItem>
    <reviewItem>
      <errorID>3f08ff05-432c-4f48-b222-ff205ec93037</errorID>
      <errorWord>单位除</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25BEA346</paraID>
      <start>46</start>
      <end>49</end>
      <status>unmodified</status>
      <modifiedWord/>
      <trackRevisions>false</trackRevisions>
    </reviewItem>
    <reviewItem>
      <errorID>dc37c69f-be82-41e6-a51a-1f30079b0e7a</errorID>
      <errorWord>情况通报给</errorWord>
      <group>L1_Word</group>
      <groupName>字词问题</groupName>
      <ability>L2_Typo</ability>
      <abilityName>字词错误</abilityName>
      <candidateList>
        <item>情况通报</item>
      </candidateList>
      <explain/>
      <paraID>4B5E8B84</paraID>
      <start>21</start>
      <end>26</end>
      <status>unmodified</status>
      <modifiedWord/>
      <trackRevisions>false</trackRevisions>
    </reviewItem>
    <reviewItem>
      <errorID>d368ab43-e8dd-45c5-975a-77780505e23e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D6868C7</paraID>
      <start>0</start>
      <end>2</end>
      <status>unmodified</status>
      <modifiedWord/>
      <trackRevisions>false</trackRevisions>
    </reviewItem>
    <reviewItem>
      <errorID>9be17959-b56b-4a1c-adf5-e8469c450349</errorID>
      <errorWord>位</errorWord>
      <group>L1_Word</group>
      <groupName>字词问题</groupName>
      <ability>L2_Typo</ability>
      <abilityName>字词错误</abilityName>
      <candidateList>
        <item>位在</item>
      </candidateList>
      <explain/>
      <paraID>1D543CB0</paraID>
      <start>6</start>
      <end>7</end>
      <status>unmodified</status>
      <modifiedWord/>
      <trackRevisions>false</trackRevisions>
    </reviewItem>
    <reviewItem>
      <errorID>0ebed40b-3120-42aa-aa57-e61c99dc7178</errorID>
      <errorWord>有</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56A24299</paraID>
      <start>274</start>
      <end>275</end>
      <status>unmodified</status>
      <modifiedWord/>
      <trackRevisions>false</trackRevisions>
    </reviewItem>
    <reviewItem>
      <errorID>9088d077-9af2-4029-91bf-f77049395d0f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781CBB4D</paraID>
      <start>0</start>
      <end>2</end>
      <status>unmodified</status>
      <modifiedWord/>
      <trackRevisions>false</trackRevisions>
    </reviewItem>
    <reviewItem>
      <errorID>11184b75-d859-4dfe-bb33-3b466ddad2a3</errorID>
      <errorWord>[1996]470号</errorWord>
      <group>L1_Knowledge</group>
      <groupName>知识性问题</groupName>
      <ability>L2_Knowledge</ability>
      <abilityName>其他知识</abilityName>
      <candidateList>
        <item>〔1996〕470号</item>
      </candidateList>
      <explain>发文字号格式错误。</explain>
      <paraID>478FCA99</paraID>
      <start>60</start>
      <end>70</end>
      <status>modified</status>
      <modifiedWord>〔1996〕470号</modifiedWord>
      <trackRevisions>false</trackRevisions>
    </reviewItem>
    <reviewItem>
      <errorID>25f4d867-41ff-4913-9033-616f459bac53</errorID>
      <errorWord>；</errorWord>
      <group>L1_Word</group>
      <groupName>字词问题</groupName>
      <ability>L2_Typo</ability>
      <abilityName>字词错误</abilityName>
      <candidateList>
        <item>；对</item>
      </candidateList>
      <explain/>
      <paraID>7C517984</paraID>
      <start>54</start>
      <end>55</end>
      <status>unmodified</status>
      <modifiedWord/>
      <trackRevisions>false</trackRevisions>
    </reviewItem>
    <reviewItem>
      <errorID>c1acf8a8-ef15-4580-b009-263e08e32a4c</errorID>
      <errorWord>场地</errorWord>
      <group>L1_Word</group>
      <groupName>字词问题</groupName>
      <ability>L2_Typo</ability>
      <abilityName>字词错误</abilityName>
      <candidateList>
        <item>场</item>
      </candidateList>
      <explain/>
      <paraID>1BD6C320</paraID>
      <start>8</start>
      <end>9</end>
      <status>modified</status>
      <modifiedWord>场</modifiedWord>
      <trackRevisions>false</trackRevisions>
    </reviewItem>
    <reviewItem>
      <errorID>ea7baac7-1c0b-4bab-809c-457d23e4495b</errorID>
      <errorWord>体</errorWord>
      <group>L1_Word</group>
      <groupName>字词问题</groupName>
      <ability>L2_Typo</ability>
      <abilityName>字词错误</abilityName>
      <candidateList>
        <item>体系</item>
      </candidateList>
      <explain/>
      <paraID>478686AD</paraID>
      <start>70</start>
      <end>71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34e55b-5958-4152-a878-e356a2e20cf4}">
  <ds:schemaRefs/>
</ds:datastoreItem>
</file>

<file path=docProps/app.xml><?xml version="1.0" encoding="utf-8"?>
<Properties xmlns="http://schemas.openxmlformats.org/officeDocument/2006/extended-properties" xmlns:vt="http://schemas.openxmlformats.org/officeDocument/2006/docPropsVTypes">
  <Template>Normal</Template>
  <Pages>134</Pages>
  <Words>89346</Words>
  <Characters>97471</Characters>
  <Lines>470</Lines>
  <Paragraphs>132</Paragraphs>
  <TotalTime>3</TotalTime>
  <ScaleCrop>false</ScaleCrop>
  <LinksUpToDate>false</LinksUpToDate>
  <CharactersWithSpaces>98292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2025-02-22T00:51:00Z</dcterms:created>
  <dc:creator>Administrator</dc:creator>
  <cp:lastModifiedBy>admin</cp:lastModifiedBy>
  <dcterms:modified xsi:type="dcterms:W3CDTF">2026-06-22T09:34:31Z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eyJoZGlkIjoiMmQ3ZWMxY2Y4NGJiNzk1ZTQyZDc3NWEzNTg3NjkyNzMiLCJ1c2VySWQiOiI0MTA3MDcwMDkifQ==</vt:lpwstr>
  </property>
  <property fmtid="{D5CDD505-2E9C-101B-9397-08002B2CF9AE}" pid="3" name="KSOProductBuildVer">
    <vt:lpwstr>2052-12.1.0.26895</vt:lpwstr>
  </property>
  <property fmtid="{D5CDD505-2E9C-101B-9397-08002B2CF9AE}" pid="4" name="ICV">
    <vt:lpwstr>70823E1FCEFE409299A5CA76E3F6C990_13</vt:lpwstr>
  </property>
</Properties>
</file>