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A103">
      <w:pPr>
        <w:adjustRightInd w:val="0"/>
        <w:snapToGrid w:val="0"/>
        <w:jc w:val="center"/>
        <w:outlineLvl w:val="9"/>
        <w:rPr>
          <w:rFonts w:hint="default" w:ascii="Times New Roman" w:hAnsi="Times New Roman" w:eastAsia="方正小标宋_GBK" w:cs="Times New Roman"/>
          <w:bCs/>
          <w:color w:val="auto"/>
          <w:sz w:val="72"/>
          <w:szCs w:val="72"/>
        </w:rPr>
      </w:pPr>
    </w:p>
    <w:p w14:paraId="38C172E5">
      <w:pPr>
        <w:pStyle w:val="2"/>
        <w:rPr>
          <w:rFonts w:hint="default"/>
        </w:rPr>
      </w:pPr>
    </w:p>
    <w:p w14:paraId="05306B3E">
      <w:pPr>
        <w:adjustRightInd w:val="0"/>
        <w:snapToGrid w:val="0"/>
        <w:jc w:val="center"/>
        <w:outlineLvl w:val="9"/>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2D5EA322">
      <w:pPr>
        <w:adjustRightInd w:val="0"/>
        <w:snapToGrid w:val="0"/>
        <w:spacing w:before="192" w:beforeLines="80"/>
        <w:jc w:val="center"/>
        <w:rPr>
          <w:rFonts w:hint="default" w:ascii="Times New Roman" w:hAnsi="Times New Roman" w:eastAsia="楷体_GB2312" w:cs="Times New Roman"/>
          <w:bCs/>
          <w:color w:val="auto"/>
          <w:sz w:val="44"/>
          <w:szCs w:val="44"/>
        </w:rPr>
      </w:pPr>
      <w:r>
        <w:rPr>
          <w:rFonts w:hint="default" w:ascii="Times New Roman" w:hAnsi="Times New Roman" w:eastAsia="楷体_GB2312" w:cs="Times New Roman"/>
          <w:bCs/>
          <w:color w:val="auto"/>
          <w:sz w:val="44"/>
          <w:szCs w:val="44"/>
        </w:rPr>
        <w:t>（污染影响类）</w:t>
      </w:r>
    </w:p>
    <w:p w14:paraId="48E6A232">
      <w:pPr>
        <w:adjustRightInd w:val="0"/>
        <w:snapToGrid w:val="0"/>
        <w:spacing w:before="192" w:beforeLines="80"/>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w:t>
      </w:r>
      <w:r>
        <w:rPr>
          <w:rFonts w:hint="eastAsia" w:eastAsia="楷体_GB2312" w:cs="Times New Roman"/>
          <w:bCs/>
          <w:color w:val="auto"/>
          <w:sz w:val="32"/>
          <w:szCs w:val="32"/>
          <w:lang w:val="en-US" w:eastAsia="zh-CN"/>
        </w:rPr>
        <w:t>报批</w:t>
      </w:r>
      <w:r>
        <w:rPr>
          <w:rFonts w:hint="default" w:ascii="Times New Roman" w:hAnsi="Times New Roman" w:eastAsia="楷体_GB2312" w:cs="Times New Roman"/>
          <w:bCs/>
          <w:color w:val="auto"/>
          <w:sz w:val="32"/>
          <w:szCs w:val="32"/>
          <w:lang w:val="en-US" w:eastAsia="zh-CN"/>
        </w:rPr>
        <w:t>稿</w:t>
      </w:r>
      <w:r>
        <w:rPr>
          <w:rFonts w:hint="default" w:ascii="Times New Roman" w:hAnsi="Times New Roman" w:eastAsia="楷体_GB2312" w:cs="Times New Roman"/>
          <w:bCs/>
          <w:color w:val="auto"/>
          <w:sz w:val="32"/>
          <w:szCs w:val="32"/>
        </w:rPr>
        <w:t>）</w:t>
      </w:r>
    </w:p>
    <w:p w14:paraId="15E83D59">
      <w:pPr>
        <w:jc w:val="center"/>
        <w:rPr>
          <w:rFonts w:hint="default" w:ascii="Times New Roman" w:hAnsi="Times New Roman" w:eastAsia="仿宋" w:cs="Times New Roman"/>
          <w:color w:val="auto"/>
          <w:sz w:val="52"/>
          <w:szCs w:val="52"/>
        </w:rPr>
      </w:pPr>
    </w:p>
    <w:p w14:paraId="7263AE36">
      <w:pPr>
        <w:ind w:firstLine="1040"/>
        <w:rPr>
          <w:rFonts w:hint="default" w:ascii="Times New Roman" w:hAnsi="Times New Roman" w:eastAsia="仿宋" w:cs="Times New Roman"/>
          <w:color w:val="auto"/>
          <w:sz w:val="44"/>
          <w:szCs w:val="44"/>
        </w:rPr>
      </w:pPr>
    </w:p>
    <w:p w14:paraId="381EDB80">
      <w:pPr>
        <w:pStyle w:val="14"/>
        <w:rPr>
          <w:rFonts w:hint="default" w:ascii="Times New Roman" w:hAnsi="Times New Roman" w:cs="Times New Roman"/>
          <w:color w:val="auto"/>
        </w:rPr>
      </w:pPr>
    </w:p>
    <w:p w14:paraId="4DDFDBDE">
      <w:pPr>
        <w:ind w:firstLine="1040"/>
        <w:rPr>
          <w:rFonts w:hint="default" w:ascii="Times New Roman" w:hAnsi="Times New Roman" w:eastAsia="仿宋" w:cs="Times New Roman"/>
          <w:color w:val="auto"/>
          <w:sz w:val="44"/>
          <w:szCs w:val="44"/>
        </w:rPr>
      </w:pPr>
    </w:p>
    <w:p w14:paraId="0E773B9A">
      <w:pPr>
        <w:ind w:firstLine="1040"/>
        <w:rPr>
          <w:rFonts w:hint="default" w:ascii="Times New Roman" w:hAnsi="Times New Roman" w:eastAsia="仿宋" w:cs="Times New Roman"/>
          <w:color w:val="auto"/>
          <w:sz w:val="44"/>
          <w:szCs w:val="44"/>
        </w:rPr>
      </w:pPr>
    </w:p>
    <w:p w14:paraId="22BD3C44">
      <w:pPr>
        <w:adjustRightInd w:val="0"/>
        <w:snapToGrid w:val="0"/>
        <w:spacing w:line="288" w:lineRule="auto"/>
        <w:ind w:left="2875" w:leftChars="400" w:hanging="2035" w:hangingChars="636"/>
        <w:jc w:val="left"/>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u w:val="single"/>
          <w:lang w:val="en-US" w:eastAsia="zh-CN"/>
        </w:rPr>
        <w:t>新疆大丰收葡萄保鲜专业合作社塑料果蔬</w:t>
      </w:r>
      <w:r>
        <w:rPr>
          <w:rFonts w:hint="eastAsia" w:eastAsia="仿宋_GB2312" w:cs="Times New Roman"/>
          <w:color w:val="auto"/>
          <w:sz w:val="32"/>
          <w:szCs w:val="32"/>
          <w:u w:val="single"/>
          <w:lang w:val="en-US" w:eastAsia="zh-CN"/>
        </w:rPr>
        <w:t>筐</w:t>
      </w:r>
    </w:p>
    <w:p w14:paraId="43A3D7B2">
      <w:pPr>
        <w:adjustRightInd w:val="0"/>
        <w:snapToGrid w:val="0"/>
        <w:spacing w:line="288" w:lineRule="auto"/>
        <w:ind w:left="2864" w:leftChars="1160" w:hanging="428" w:hangingChars="134"/>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lang w:val="en-US" w:eastAsia="zh-CN"/>
        </w:rPr>
        <w:t>生产项目</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14:paraId="3231BE75">
      <w:pPr>
        <w:adjustRightInd w:val="0"/>
        <w:snapToGrid w:val="0"/>
        <w:spacing w:line="288" w:lineRule="auto"/>
        <w:ind w:left="2875" w:leftChars="400" w:hanging="2035" w:hangingChars="636"/>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建设单位：</w:t>
      </w:r>
      <w:r>
        <w:rPr>
          <w:rFonts w:hint="default" w:ascii="Times New Roman" w:hAnsi="Times New Roman" w:eastAsia="仿宋_GB2312" w:cs="Times New Roman"/>
          <w:color w:val="auto"/>
          <w:sz w:val="32"/>
          <w:szCs w:val="32"/>
          <w:u w:val="single"/>
          <w:lang w:val="en-US" w:eastAsia="zh-CN"/>
        </w:rPr>
        <w:t>新疆大丰收葡萄保鲜专业合作社</w:t>
      </w:r>
      <w:r>
        <w:rPr>
          <w:rFonts w:hint="default" w:ascii="Times New Roman" w:hAnsi="Times New Roman" w:eastAsia="仿宋_GB2312" w:cs="Times New Roman"/>
          <w:color w:val="auto"/>
          <w:sz w:val="32"/>
          <w:szCs w:val="32"/>
          <w:u w:val="single"/>
        </w:rPr>
        <w:t xml:space="preserve">          </w:t>
      </w:r>
    </w:p>
    <w:p w14:paraId="0D82DFDF">
      <w:pPr>
        <w:adjustRightInd w:val="0"/>
        <w:snapToGrid w:val="0"/>
        <w:spacing w:line="288" w:lineRule="auto"/>
        <w:ind w:left="2875" w:leftChars="400" w:hanging="2035" w:hangingChars="636"/>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2"/>
          <w:szCs w:val="32"/>
        </w:rPr>
        <w:t>编制日期：</w:t>
      </w:r>
      <w:r>
        <w:rPr>
          <w:rFonts w:hint="default" w:ascii="Times New Roman" w:hAnsi="Times New Roman" w:eastAsia="仿宋_GB2312" w:cs="Times New Roman"/>
          <w:color w:val="auto"/>
          <w:sz w:val="32"/>
          <w:szCs w:val="32"/>
          <w:u w:val="single"/>
        </w:rPr>
        <w:t xml:space="preserve">       202</w:t>
      </w:r>
      <w:r>
        <w:rPr>
          <w:rFonts w:hint="eastAsia" w:eastAsia="仿宋_GB2312" w:cs="Times New Roman"/>
          <w:color w:val="auto"/>
          <w:sz w:val="32"/>
          <w:szCs w:val="32"/>
          <w:u w:val="single"/>
          <w:lang w:val="en-US" w:eastAsia="zh-CN"/>
        </w:rPr>
        <w:t>6</w:t>
      </w:r>
      <w:r>
        <w:rPr>
          <w:rFonts w:hint="default" w:ascii="Times New Roman" w:hAnsi="Times New Roman" w:eastAsia="仿宋_GB2312" w:cs="Times New Roman"/>
          <w:color w:val="auto"/>
          <w:sz w:val="32"/>
          <w:szCs w:val="32"/>
          <w:u w:val="single"/>
        </w:rPr>
        <w:t>年</w:t>
      </w:r>
      <w:r>
        <w:rPr>
          <w:rFonts w:hint="eastAsia" w:eastAsia="仿宋_GB2312" w:cs="Times New Roman"/>
          <w:color w:val="auto"/>
          <w:sz w:val="32"/>
          <w:szCs w:val="32"/>
          <w:u w:val="single"/>
          <w:lang w:val="en-US" w:eastAsia="zh-CN"/>
        </w:rPr>
        <w:t>5</w:t>
      </w:r>
      <w:r>
        <w:rPr>
          <w:rFonts w:hint="default" w:ascii="Times New Roman" w:hAnsi="Times New Roman" w:eastAsia="仿宋_GB2312" w:cs="Times New Roman"/>
          <w:color w:val="auto"/>
          <w:sz w:val="32"/>
          <w:szCs w:val="32"/>
          <w:u w:val="single"/>
        </w:rPr>
        <w:t xml:space="preserve">月                    </w:t>
      </w:r>
    </w:p>
    <w:p w14:paraId="64DC182A">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14:paraId="687946AF">
      <w:pPr>
        <w:adjustRightInd w:val="0"/>
        <w:snapToGrid w:val="0"/>
        <w:spacing w:line="288" w:lineRule="auto"/>
        <w:ind w:firstLine="1040"/>
        <w:rPr>
          <w:rFonts w:hint="default" w:ascii="Times New Roman" w:hAnsi="Times New Roman" w:eastAsia="仿宋_GB2312" w:cs="Times New Roman"/>
          <w:color w:val="auto"/>
          <w:sz w:val="36"/>
          <w:szCs w:val="36"/>
        </w:rPr>
      </w:pPr>
    </w:p>
    <w:p w14:paraId="0A8B1D7D">
      <w:pPr>
        <w:adjustRightInd w:val="0"/>
        <w:snapToGrid w:val="0"/>
        <w:spacing w:line="288" w:lineRule="auto"/>
        <w:ind w:firstLine="1040"/>
        <w:rPr>
          <w:rFonts w:hint="default" w:ascii="Times New Roman" w:hAnsi="Times New Roman" w:eastAsia="仿宋_GB2312" w:cs="Times New Roman"/>
          <w:color w:val="auto"/>
          <w:sz w:val="36"/>
          <w:szCs w:val="36"/>
        </w:rPr>
      </w:pPr>
    </w:p>
    <w:p w14:paraId="0D4882CB">
      <w:pPr>
        <w:pStyle w:val="14"/>
        <w:rPr>
          <w:rFonts w:hint="default" w:ascii="Times New Roman" w:hAnsi="Times New Roman" w:eastAsia="仿宋_GB2312" w:cs="Times New Roman"/>
          <w:color w:val="auto"/>
          <w:sz w:val="36"/>
          <w:szCs w:val="36"/>
        </w:rPr>
      </w:pPr>
    </w:p>
    <w:p w14:paraId="340F3667">
      <w:pPr>
        <w:pStyle w:val="23"/>
        <w:ind w:left="420" w:hanging="420"/>
        <w:rPr>
          <w:rFonts w:hint="default" w:ascii="Times New Roman" w:hAnsi="Times New Roman" w:cs="Times New Roman"/>
          <w:color w:val="auto"/>
        </w:rPr>
      </w:pPr>
    </w:p>
    <w:p w14:paraId="188D25B5">
      <w:pPr>
        <w:pStyle w:val="23"/>
        <w:ind w:left="420" w:hanging="420"/>
        <w:rPr>
          <w:rFonts w:hint="default" w:ascii="Times New Roman" w:hAnsi="Times New Roman" w:cs="Times New Roman"/>
          <w:color w:val="auto"/>
        </w:rPr>
      </w:pPr>
    </w:p>
    <w:p w14:paraId="7694D727">
      <w:pPr>
        <w:pStyle w:val="14"/>
        <w:rPr>
          <w:rFonts w:hint="default" w:ascii="Times New Roman" w:hAnsi="Times New Roman" w:cs="Times New Roman"/>
          <w:color w:val="auto"/>
        </w:rPr>
      </w:pPr>
    </w:p>
    <w:p w14:paraId="162C1626">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14:paraId="65BE8427">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1A5B294B">
      <w:pPr>
        <w:pStyle w:val="27"/>
        <w:jc w:val="both"/>
        <w:outlineLvl w:val="9"/>
        <w:rPr>
          <w:rFonts w:hint="default" w:ascii="Times New Roman" w:hAnsi="Times New Roman" w:cs="Times New Roman" w:eastAsiaTheme="minorEastAsia"/>
          <w:color w:val="auto"/>
          <w:lang w:eastAsia="zh-CN"/>
        </w:rPr>
        <w:sectPr>
          <w:headerReference r:id="rId3" w:type="default"/>
          <w:footerReference r:id="rId4" w:type="default"/>
          <w:pgSz w:w="11906" w:h="16838"/>
          <w:pgMar w:top="1701" w:right="1531" w:bottom="1701" w:left="1531" w:header="851" w:footer="1077" w:gutter="0"/>
          <w:cols w:space="720" w:num="1"/>
          <w:docGrid w:linePitch="312" w:charSpace="0"/>
        </w:sectPr>
      </w:pPr>
    </w:p>
    <w:p w14:paraId="4CF11EFF">
      <w:pPr>
        <w:pStyle w:val="27"/>
        <w:jc w:val="both"/>
        <w:outlineLvl w:val="0"/>
        <w:rPr>
          <w:rFonts w:hint="default" w:ascii="Times New Roman" w:hAnsi="Times New Roman" w:eastAsia="黑体" w:cs="Times New Roman"/>
          <w:snapToGrid w:val="0"/>
          <w:color w:val="auto"/>
          <w:sz w:val="30"/>
          <w:szCs w:val="30"/>
          <w:highlight w:val="none"/>
        </w:rPr>
      </w:pPr>
      <w:bookmarkStart w:id="1" w:name="_Toc26566"/>
      <w:r>
        <w:rPr>
          <w:rFonts w:hint="default" w:ascii="Times New Roman" w:hAnsi="Times New Roman" w:eastAsia="黑体" w:cs="Times New Roman"/>
          <w:snapToGrid w:val="0"/>
          <w:color w:val="auto"/>
          <w:sz w:val="30"/>
          <w:szCs w:val="30"/>
          <w:highlight w:val="none"/>
        </w:rPr>
        <w:t>一、建设项目基本情况</w:t>
      </w:r>
      <w:bookmarkEnd w:id="1"/>
    </w:p>
    <w:tbl>
      <w:tblPr>
        <w:tblStyle w:val="3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46"/>
        <w:gridCol w:w="2370"/>
        <w:gridCol w:w="1702"/>
        <w:gridCol w:w="3052"/>
      </w:tblGrid>
      <w:tr w14:paraId="2B481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6" w:type="dxa"/>
            <w:tcMar>
              <w:top w:w="16" w:type="dxa"/>
              <w:left w:w="16" w:type="dxa"/>
              <w:right w:w="16" w:type="dxa"/>
            </w:tcMar>
            <w:vAlign w:val="center"/>
          </w:tcPr>
          <w:p w14:paraId="21A587B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建设项目名称</w:t>
            </w:r>
          </w:p>
        </w:tc>
        <w:tc>
          <w:tcPr>
            <w:tcW w:w="7124" w:type="dxa"/>
            <w:gridSpan w:val="3"/>
            <w:vAlign w:val="center"/>
          </w:tcPr>
          <w:p w14:paraId="220D0785">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eastAsia="zh-CN"/>
              </w:rPr>
              <w:t>新疆大丰收葡萄保鲜专业合作社塑料果蔬</w:t>
            </w:r>
            <w:r>
              <w:rPr>
                <w:rFonts w:hint="eastAsia" w:cs="Times New Roman"/>
                <w:color w:val="auto"/>
                <w:sz w:val="24"/>
                <w:highlight w:val="none"/>
                <w:lang w:eastAsia="zh-CN"/>
              </w:rPr>
              <w:t>筐</w:t>
            </w:r>
            <w:r>
              <w:rPr>
                <w:rFonts w:hint="default" w:ascii="Times New Roman" w:hAnsi="Times New Roman" w:cs="Times New Roman"/>
                <w:color w:val="auto"/>
                <w:sz w:val="24"/>
                <w:highlight w:val="none"/>
                <w:lang w:eastAsia="zh-CN"/>
              </w:rPr>
              <w:t>生产项目</w:t>
            </w:r>
          </w:p>
        </w:tc>
      </w:tr>
      <w:tr w14:paraId="46325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6" w:type="dxa"/>
            <w:tcMar>
              <w:top w:w="16" w:type="dxa"/>
              <w:left w:w="16" w:type="dxa"/>
              <w:right w:w="16" w:type="dxa"/>
            </w:tcMar>
            <w:vAlign w:val="center"/>
          </w:tcPr>
          <w:p w14:paraId="4610D49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建设地点</w:t>
            </w:r>
          </w:p>
        </w:tc>
        <w:tc>
          <w:tcPr>
            <w:tcW w:w="7124" w:type="dxa"/>
            <w:gridSpan w:val="3"/>
            <w:vAlign w:val="center"/>
          </w:tcPr>
          <w:p w14:paraId="39886E3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昌吉市三工镇新戽村原村委会</w:t>
            </w:r>
          </w:p>
        </w:tc>
      </w:tr>
      <w:tr w14:paraId="3E175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8" w:hRule="atLeast"/>
          <w:jc w:val="center"/>
        </w:trPr>
        <w:tc>
          <w:tcPr>
            <w:tcW w:w="1746" w:type="dxa"/>
            <w:tcMar>
              <w:top w:w="16" w:type="dxa"/>
              <w:left w:w="16" w:type="dxa"/>
              <w:right w:w="16" w:type="dxa"/>
            </w:tcMar>
            <w:vAlign w:val="center"/>
          </w:tcPr>
          <w:p w14:paraId="1EC0CD92">
            <w:pPr>
              <w:adjustRightInd w:val="0"/>
              <w:snapToGrid w:val="0"/>
              <w:jc w:val="center"/>
              <w:rPr>
                <w:rFonts w:hint="default" w:ascii="Times New Roman" w:hAnsi="Times New Roman" w:cs="Times New Roman"/>
                <w:color w:val="auto"/>
                <w:sz w:val="24"/>
                <w:highlight w:val="none"/>
              </w:rPr>
            </w:pPr>
            <w:bookmarkStart w:id="14" w:name="_GoBack"/>
            <w:bookmarkEnd w:id="14"/>
            <w:r>
              <w:rPr>
                <w:rFonts w:hint="default" w:ascii="Times New Roman" w:hAnsi="Times New Roman" w:cs="Times New Roman"/>
                <w:color w:val="auto"/>
                <w:sz w:val="24"/>
                <w:highlight w:val="none"/>
              </w:rPr>
              <w:t>国民经济</w:t>
            </w:r>
          </w:p>
          <w:p w14:paraId="03FC8BDC">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行业类别</w:t>
            </w:r>
          </w:p>
        </w:tc>
        <w:tc>
          <w:tcPr>
            <w:tcW w:w="2370" w:type="dxa"/>
            <w:vAlign w:val="center"/>
          </w:tcPr>
          <w:p w14:paraId="711D441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塑料包装箱及容器制造（C2926）</w:t>
            </w:r>
          </w:p>
        </w:tc>
        <w:tc>
          <w:tcPr>
            <w:tcW w:w="1702" w:type="dxa"/>
            <w:vAlign w:val="center"/>
          </w:tcPr>
          <w:p w14:paraId="4B972D87">
            <w:pPr>
              <w:adjustRightInd w:val="0"/>
              <w:snapToGrid w:val="0"/>
              <w:jc w:val="center"/>
              <w:rPr>
                <w:rFonts w:hint="default" w:ascii="Times New Roman" w:hAnsi="Times New Roman" w:cs="Times New Roman"/>
                <w:color w:val="auto"/>
                <w:sz w:val="24"/>
                <w:highlight w:val="none"/>
              </w:rPr>
            </w:pPr>
            <w:bookmarkStart w:id="2" w:name="_Hlk49843745"/>
            <w:r>
              <w:rPr>
                <w:rFonts w:hint="default" w:ascii="Times New Roman" w:hAnsi="Times New Roman" w:cs="Times New Roman"/>
                <w:color w:val="auto"/>
                <w:sz w:val="24"/>
                <w:highlight w:val="none"/>
              </w:rPr>
              <w:t>建设项目</w:t>
            </w:r>
          </w:p>
          <w:p w14:paraId="36287D69">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行业类别</w:t>
            </w:r>
            <w:bookmarkEnd w:id="2"/>
          </w:p>
        </w:tc>
        <w:tc>
          <w:tcPr>
            <w:tcW w:w="3052" w:type="dxa"/>
            <w:vAlign w:val="center"/>
          </w:tcPr>
          <w:p w14:paraId="6F763C20">
            <w:pPr>
              <w:adjustRightInd w:val="0"/>
              <w:snapToGrid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二十六、橡胶和塑料制品业29-53-塑料制品业292-其他（年用非溶剂型低VOCs含量涂料10吨以下的除外）</w:t>
            </w:r>
          </w:p>
        </w:tc>
      </w:tr>
      <w:tr w14:paraId="4AF3E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46" w:type="dxa"/>
            <w:tcMar>
              <w:top w:w="16" w:type="dxa"/>
              <w:left w:w="16" w:type="dxa"/>
              <w:right w:w="16" w:type="dxa"/>
            </w:tcMar>
            <w:vAlign w:val="center"/>
          </w:tcPr>
          <w:p w14:paraId="1BD174F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建设性质</w:t>
            </w:r>
          </w:p>
        </w:tc>
        <w:tc>
          <w:tcPr>
            <w:tcW w:w="2370" w:type="dxa"/>
            <w:vAlign w:val="center"/>
          </w:tcPr>
          <w:p w14:paraId="425EA5C2">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☑新建</w:t>
            </w:r>
          </w:p>
          <w:p w14:paraId="74EF9C09">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改建</w:t>
            </w:r>
          </w:p>
          <w:p w14:paraId="19C0EEDB">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扩建</w:t>
            </w:r>
          </w:p>
          <w:p w14:paraId="21D9AEF4">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技术改造</w:t>
            </w:r>
          </w:p>
        </w:tc>
        <w:tc>
          <w:tcPr>
            <w:tcW w:w="1702" w:type="dxa"/>
            <w:vAlign w:val="center"/>
          </w:tcPr>
          <w:p w14:paraId="1178E8D9">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建设项目</w:t>
            </w:r>
          </w:p>
          <w:p w14:paraId="726C005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申报情形</w:t>
            </w:r>
          </w:p>
        </w:tc>
        <w:tc>
          <w:tcPr>
            <w:tcW w:w="3052" w:type="dxa"/>
            <w:vAlign w:val="center"/>
          </w:tcPr>
          <w:p w14:paraId="2E205F6B">
            <w:pPr>
              <w:jc w:val="left"/>
              <w:rPr>
                <w:rFonts w:hint="default" w:ascii="Times New Roman" w:hAnsi="Times New Roman" w:cs="Times New Roman"/>
                <w:color w:val="auto"/>
                <w:sz w:val="24"/>
                <w:highlight w:val="none"/>
              </w:rPr>
            </w:pPr>
            <w:r>
              <w:rPr>
                <w:rFonts w:hint="default" w:ascii="Times New Roman" w:hAnsi="Times New Roman" w:eastAsia="MS Mincho" w:cs="Times New Roman"/>
                <w:color w:val="auto"/>
                <w:sz w:val="24"/>
                <w:highlight w:val="none"/>
              </w:rPr>
              <w:t>☑</w:t>
            </w:r>
            <w:r>
              <w:rPr>
                <w:rFonts w:hint="default" w:ascii="Times New Roman" w:hAnsi="Times New Roman" w:cs="Times New Roman"/>
                <w:color w:val="auto"/>
                <w:sz w:val="24"/>
                <w:highlight w:val="none"/>
              </w:rPr>
              <w:t>首次申报项目</w:t>
            </w:r>
          </w:p>
          <w:p w14:paraId="407FECB1">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不予批准后再次申报项目</w:t>
            </w:r>
          </w:p>
          <w:p w14:paraId="6ECC5109">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超五年重新审核项目</w:t>
            </w:r>
          </w:p>
          <w:p w14:paraId="74D9C0A3">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重大变动重新报批项目</w:t>
            </w:r>
          </w:p>
        </w:tc>
      </w:tr>
      <w:tr w14:paraId="5FC22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46" w:type="dxa"/>
            <w:tcMar>
              <w:top w:w="16" w:type="dxa"/>
              <w:left w:w="16" w:type="dxa"/>
              <w:right w:w="16" w:type="dxa"/>
            </w:tcMar>
            <w:vAlign w:val="center"/>
          </w:tcPr>
          <w:p w14:paraId="51B17B0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w:t>
            </w:r>
          </w:p>
          <w:p w14:paraId="52F8503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备案）部门（选填）</w:t>
            </w:r>
          </w:p>
        </w:tc>
        <w:tc>
          <w:tcPr>
            <w:tcW w:w="2370" w:type="dxa"/>
            <w:vAlign w:val="center"/>
          </w:tcPr>
          <w:p w14:paraId="22D0C5C8">
            <w:pPr>
              <w:adjustRightInd w:val="0"/>
              <w:snapToGrid w:val="0"/>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昌吉市</w:t>
            </w:r>
          </w:p>
          <w:p w14:paraId="09E9B685">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发展改革委员会</w:t>
            </w:r>
          </w:p>
        </w:tc>
        <w:tc>
          <w:tcPr>
            <w:tcW w:w="1702" w:type="dxa"/>
            <w:vAlign w:val="center"/>
          </w:tcPr>
          <w:p w14:paraId="66529A0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w:t>
            </w:r>
          </w:p>
          <w:p w14:paraId="713CB3E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备案）文号（选填）</w:t>
            </w:r>
          </w:p>
        </w:tc>
        <w:tc>
          <w:tcPr>
            <w:tcW w:w="3052" w:type="dxa"/>
            <w:vAlign w:val="center"/>
          </w:tcPr>
          <w:p w14:paraId="3F4C033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w:t>
            </w:r>
          </w:p>
        </w:tc>
      </w:tr>
      <w:tr w14:paraId="0B054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6" w:type="dxa"/>
            <w:tcMar>
              <w:top w:w="16" w:type="dxa"/>
              <w:left w:w="16" w:type="dxa"/>
              <w:right w:w="16" w:type="dxa"/>
            </w:tcMar>
            <w:vAlign w:val="center"/>
          </w:tcPr>
          <w:p w14:paraId="59D6D0C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总投资（万元）</w:t>
            </w:r>
          </w:p>
        </w:tc>
        <w:tc>
          <w:tcPr>
            <w:tcW w:w="2370" w:type="dxa"/>
            <w:vAlign w:val="center"/>
          </w:tcPr>
          <w:p w14:paraId="7A3DB4BD">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220</w:t>
            </w:r>
          </w:p>
        </w:tc>
        <w:tc>
          <w:tcPr>
            <w:tcW w:w="1702" w:type="dxa"/>
            <w:tcMar>
              <w:top w:w="16" w:type="dxa"/>
              <w:left w:w="16" w:type="dxa"/>
              <w:right w:w="16" w:type="dxa"/>
            </w:tcMar>
            <w:vAlign w:val="center"/>
          </w:tcPr>
          <w:p w14:paraId="3BF2E07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环保投资（万元）</w:t>
            </w:r>
          </w:p>
        </w:tc>
        <w:tc>
          <w:tcPr>
            <w:tcW w:w="3052" w:type="dxa"/>
            <w:vAlign w:val="center"/>
          </w:tcPr>
          <w:p w14:paraId="2B178E0A">
            <w:pPr>
              <w:adjustRightInd w:val="0"/>
              <w:snapToGrid w:val="0"/>
              <w:jc w:val="center"/>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2</w:t>
            </w:r>
            <w:r>
              <w:rPr>
                <w:rFonts w:hint="eastAsia" w:cs="Times New Roman"/>
                <w:color w:val="auto"/>
                <w:sz w:val="24"/>
                <w:highlight w:val="none"/>
                <w:lang w:val="en-US" w:eastAsia="zh-CN"/>
              </w:rPr>
              <w:t>5</w:t>
            </w:r>
          </w:p>
        </w:tc>
      </w:tr>
      <w:tr w14:paraId="525A9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6" w:type="dxa"/>
            <w:tcMar>
              <w:top w:w="16" w:type="dxa"/>
              <w:left w:w="16" w:type="dxa"/>
              <w:right w:w="16" w:type="dxa"/>
            </w:tcMar>
            <w:vAlign w:val="center"/>
          </w:tcPr>
          <w:p w14:paraId="098EA03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环保投资占比（%）</w:t>
            </w:r>
          </w:p>
        </w:tc>
        <w:tc>
          <w:tcPr>
            <w:tcW w:w="2370" w:type="dxa"/>
            <w:vAlign w:val="center"/>
          </w:tcPr>
          <w:p w14:paraId="466F78C4">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11.4</w:t>
            </w:r>
          </w:p>
        </w:tc>
        <w:tc>
          <w:tcPr>
            <w:tcW w:w="1702" w:type="dxa"/>
            <w:tcMar>
              <w:top w:w="16" w:type="dxa"/>
              <w:left w:w="16" w:type="dxa"/>
              <w:right w:w="16" w:type="dxa"/>
            </w:tcMar>
            <w:vAlign w:val="center"/>
          </w:tcPr>
          <w:p w14:paraId="43D7912B">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施工工期</w:t>
            </w:r>
          </w:p>
        </w:tc>
        <w:tc>
          <w:tcPr>
            <w:tcW w:w="3052" w:type="dxa"/>
            <w:vAlign w:val="center"/>
          </w:tcPr>
          <w:p w14:paraId="183EB849">
            <w:pPr>
              <w:adjustRightInd w:val="0"/>
              <w:snapToGrid w:val="0"/>
              <w:jc w:val="center"/>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10</w:t>
            </w:r>
            <w:r>
              <w:rPr>
                <w:rFonts w:hint="eastAsia" w:ascii="Times New Roman" w:hAnsi="Times New Roman" w:cs="Times New Roman"/>
                <w:color w:val="auto"/>
                <w:sz w:val="24"/>
                <w:highlight w:val="none"/>
                <w:lang w:val="en-US" w:eastAsia="zh-CN"/>
              </w:rPr>
              <w:t>月</w:t>
            </w:r>
          </w:p>
        </w:tc>
      </w:tr>
      <w:tr w14:paraId="6D9E8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46" w:type="dxa"/>
            <w:tcMar>
              <w:top w:w="16" w:type="dxa"/>
              <w:left w:w="16" w:type="dxa"/>
              <w:right w:w="16" w:type="dxa"/>
            </w:tcMar>
            <w:vAlign w:val="center"/>
          </w:tcPr>
          <w:p w14:paraId="2C5D555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是否开工建设</w:t>
            </w:r>
          </w:p>
        </w:tc>
        <w:tc>
          <w:tcPr>
            <w:tcW w:w="2370" w:type="dxa"/>
            <w:vAlign w:val="center"/>
          </w:tcPr>
          <w:p w14:paraId="0512826E">
            <w:pPr>
              <w:adjustRightInd w:val="0"/>
              <w:snapToGrid w:val="0"/>
              <w:rPr>
                <w:rFonts w:hint="default" w:ascii="Times New Roman" w:hAnsi="Times New Roman" w:cs="Times New Roman"/>
                <w:color w:val="auto"/>
                <w:sz w:val="24"/>
                <w:highlight w:val="none"/>
              </w:rPr>
            </w:pPr>
            <w:r>
              <w:rPr>
                <w:rFonts w:hint="default" w:ascii="Times New Roman" w:hAnsi="Times New Roman" w:eastAsia="MS Mincho" w:cs="Times New Roman"/>
                <w:color w:val="auto"/>
                <w:sz w:val="24"/>
                <w:highlight w:val="none"/>
              </w:rPr>
              <w:t>☑</w:t>
            </w:r>
            <w:r>
              <w:rPr>
                <w:rFonts w:hint="default" w:ascii="Times New Roman" w:hAnsi="Times New Roman" w:cs="Times New Roman"/>
                <w:color w:val="auto"/>
                <w:sz w:val="24"/>
                <w:highlight w:val="none"/>
              </w:rPr>
              <w:t>否</w:t>
            </w:r>
          </w:p>
          <w:p w14:paraId="2355136B">
            <w:pPr>
              <w:adjustRightInd w:val="0"/>
              <w:snapToGrid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A3"/>
            </w:r>
            <w:r>
              <w:rPr>
                <w:rFonts w:hint="default" w:ascii="Times New Roman" w:hAnsi="Times New Roman" w:cs="Times New Roman"/>
                <w:color w:val="auto"/>
                <w:sz w:val="24"/>
                <w:highlight w:val="none"/>
              </w:rPr>
              <w:t>是</w:t>
            </w:r>
          </w:p>
        </w:tc>
        <w:tc>
          <w:tcPr>
            <w:tcW w:w="1702" w:type="dxa"/>
            <w:tcMar>
              <w:top w:w="16" w:type="dxa"/>
              <w:left w:w="16" w:type="dxa"/>
              <w:right w:w="16" w:type="dxa"/>
            </w:tcMar>
            <w:vAlign w:val="center"/>
          </w:tcPr>
          <w:p w14:paraId="13A123F7">
            <w:pPr>
              <w:adjustRightInd w:val="0"/>
              <w:snapToGrid w:val="0"/>
              <w:jc w:val="center"/>
              <w:rPr>
                <w:rFonts w:hint="default" w:ascii="Times New Roman" w:hAnsi="Times New Roman" w:cs="Times New Roman"/>
                <w:color w:val="auto"/>
                <w:spacing w:val="-6"/>
                <w:sz w:val="24"/>
                <w:highlight w:val="none"/>
              </w:rPr>
            </w:pPr>
            <w:r>
              <w:rPr>
                <w:rFonts w:hint="default" w:ascii="Times New Roman" w:hAnsi="Times New Roman" w:cs="Times New Roman"/>
                <w:color w:val="auto"/>
                <w:spacing w:val="-6"/>
                <w:sz w:val="24"/>
                <w:highlight w:val="none"/>
              </w:rPr>
              <w:t>用地（用海）</w:t>
            </w:r>
          </w:p>
          <w:p w14:paraId="6914F04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pacing w:val="-6"/>
                <w:sz w:val="24"/>
                <w:highlight w:val="none"/>
              </w:rPr>
              <w:t>面积（m</w:t>
            </w:r>
            <w:r>
              <w:rPr>
                <w:rFonts w:hint="default" w:ascii="Times New Roman" w:hAnsi="Times New Roman" w:cs="Times New Roman"/>
                <w:color w:val="auto"/>
                <w:spacing w:val="-6"/>
                <w:sz w:val="24"/>
                <w:highlight w:val="none"/>
                <w:vertAlign w:val="superscript"/>
              </w:rPr>
              <w:t>2</w:t>
            </w:r>
            <w:r>
              <w:rPr>
                <w:rFonts w:hint="default" w:ascii="Times New Roman" w:hAnsi="Times New Roman" w:cs="Times New Roman"/>
                <w:color w:val="auto"/>
                <w:spacing w:val="-6"/>
                <w:sz w:val="24"/>
                <w:highlight w:val="none"/>
              </w:rPr>
              <w:t>）</w:t>
            </w:r>
          </w:p>
        </w:tc>
        <w:tc>
          <w:tcPr>
            <w:tcW w:w="3052" w:type="dxa"/>
            <w:vAlign w:val="center"/>
          </w:tcPr>
          <w:p w14:paraId="4D0E4188">
            <w:pPr>
              <w:adjustRightInd w:val="0"/>
              <w:snapToGrid w:val="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000</w:t>
            </w:r>
          </w:p>
        </w:tc>
      </w:tr>
      <w:tr w14:paraId="6E351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46" w:type="dxa"/>
            <w:vAlign w:val="center"/>
          </w:tcPr>
          <w:p w14:paraId="14896AD4">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专项评价设置情况</w:t>
            </w:r>
          </w:p>
        </w:tc>
        <w:tc>
          <w:tcPr>
            <w:tcW w:w="7124" w:type="dxa"/>
            <w:gridSpan w:val="3"/>
            <w:vAlign w:val="center"/>
          </w:tcPr>
          <w:p w14:paraId="6295D617">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无</w:t>
            </w:r>
          </w:p>
        </w:tc>
      </w:tr>
      <w:tr w14:paraId="09821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746" w:type="dxa"/>
            <w:vAlign w:val="center"/>
          </w:tcPr>
          <w:p w14:paraId="6D845D45">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规划情况</w:t>
            </w:r>
          </w:p>
        </w:tc>
        <w:tc>
          <w:tcPr>
            <w:tcW w:w="7124" w:type="dxa"/>
            <w:gridSpan w:val="3"/>
            <w:vAlign w:val="center"/>
          </w:tcPr>
          <w:p w14:paraId="4C0F0E0A">
            <w:pPr>
              <w:autoSpaceDE w:val="0"/>
              <w:autoSpaceDN w:val="0"/>
              <w:adjustRightInd w:val="0"/>
              <w:snapToGrid w:val="0"/>
              <w:jc w:val="center"/>
              <w:rPr>
                <w:rFonts w:hint="default" w:ascii="Times New Roman" w:hAnsi="Times New Roman" w:cs="Times New Roman"/>
                <w:color w:val="auto"/>
                <w:kern w:val="0"/>
                <w:sz w:val="24"/>
                <w:highlight w:val="none"/>
              </w:rPr>
            </w:pPr>
            <w:r>
              <w:rPr>
                <w:rFonts w:hint="eastAsia"/>
                <w:b/>
                <w:bCs/>
                <w:color w:val="auto"/>
                <w:szCs w:val="24"/>
                <w:highlight w:val="none"/>
              </w:rPr>
              <w:t>《</w:t>
            </w:r>
            <w:r>
              <w:rPr>
                <w:rFonts w:hint="eastAsia"/>
                <w:b/>
                <w:bCs/>
                <w:color w:val="auto"/>
                <w:highlight w:val="none"/>
              </w:rPr>
              <w:t>昌吉市三工镇国土空间总体规划</w:t>
            </w:r>
            <w:r>
              <w:rPr>
                <w:rFonts w:hint="eastAsia"/>
                <w:b/>
                <w:bCs/>
                <w:color w:val="auto"/>
                <w:highlight w:val="none"/>
                <w:lang w:eastAsia="zh-CN"/>
              </w:rPr>
              <w:t>（</w:t>
            </w:r>
            <w:r>
              <w:rPr>
                <w:rFonts w:hint="eastAsia"/>
                <w:b/>
                <w:bCs/>
                <w:color w:val="auto"/>
                <w:highlight w:val="none"/>
              </w:rPr>
              <w:t>2021</w:t>
            </w:r>
            <w:r>
              <w:rPr>
                <w:rFonts w:hint="eastAsia"/>
                <w:b/>
                <w:bCs/>
                <w:color w:val="auto"/>
                <w:highlight w:val="none"/>
                <w:lang w:eastAsia="zh-CN"/>
              </w:rPr>
              <w:t>—</w:t>
            </w:r>
            <w:r>
              <w:rPr>
                <w:rFonts w:hint="eastAsia"/>
                <w:b/>
                <w:bCs/>
                <w:color w:val="auto"/>
                <w:highlight w:val="none"/>
              </w:rPr>
              <w:t>2035年</w:t>
            </w:r>
            <w:r>
              <w:rPr>
                <w:rFonts w:hint="eastAsia"/>
                <w:b/>
                <w:bCs/>
                <w:color w:val="auto"/>
                <w:highlight w:val="none"/>
                <w:lang w:eastAsia="zh-CN"/>
              </w:rPr>
              <w:t>）</w:t>
            </w:r>
            <w:r>
              <w:rPr>
                <w:rFonts w:hint="eastAsia"/>
                <w:b/>
                <w:bCs/>
                <w:color w:val="auto"/>
                <w:szCs w:val="24"/>
                <w:highlight w:val="none"/>
                <w:lang w:eastAsia="zh-CN"/>
              </w:rPr>
              <w:t>》《</w:t>
            </w:r>
            <w:r>
              <w:rPr>
                <w:rFonts w:hint="default" w:ascii="Times New Roman" w:hAnsi="Times New Roman" w:cs="Times New Roman"/>
                <w:b/>
                <w:bCs/>
                <w:color w:val="auto"/>
                <w:sz w:val="24"/>
                <w:highlight w:val="none"/>
                <w:lang w:val="en-US" w:eastAsia="zh-CN"/>
              </w:rPr>
              <w:t>昌吉市城市总体规划（2011</w:t>
            </w:r>
            <w:r>
              <w:rPr>
                <w:rFonts w:hint="eastAsia" w:cs="Times New Roman"/>
                <w:b/>
                <w:bCs/>
                <w:color w:val="auto"/>
                <w:sz w:val="24"/>
                <w:highlight w:val="none"/>
                <w:lang w:val="en-US" w:eastAsia="zh-CN"/>
              </w:rPr>
              <w:t>—</w:t>
            </w:r>
            <w:r>
              <w:rPr>
                <w:rFonts w:hint="default" w:ascii="Times New Roman" w:hAnsi="Times New Roman" w:cs="Times New Roman"/>
                <w:b/>
                <w:bCs/>
                <w:color w:val="auto"/>
                <w:sz w:val="24"/>
                <w:highlight w:val="none"/>
                <w:lang w:val="en-US" w:eastAsia="zh-CN"/>
              </w:rPr>
              <w:t>2030年）</w:t>
            </w:r>
            <w:r>
              <w:rPr>
                <w:rFonts w:hint="eastAsia" w:cs="Times New Roman"/>
                <w:b/>
                <w:bCs/>
                <w:color w:val="auto"/>
                <w:kern w:val="0"/>
                <w:sz w:val="24"/>
                <w:szCs w:val="24"/>
                <w:highlight w:val="none"/>
                <w:lang w:val="en-US" w:eastAsia="zh-CN"/>
              </w:rPr>
              <w:t>》</w:t>
            </w:r>
          </w:p>
        </w:tc>
      </w:tr>
      <w:tr w14:paraId="65031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46" w:type="dxa"/>
            <w:vAlign w:val="center"/>
          </w:tcPr>
          <w:p w14:paraId="553797B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规划环境影响</w:t>
            </w:r>
          </w:p>
          <w:p w14:paraId="7AEDFDB6">
            <w:pPr>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评价情况</w:t>
            </w:r>
          </w:p>
        </w:tc>
        <w:tc>
          <w:tcPr>
            <w:tcW w:w="7124" w:type="dxa"/>
            <w:gridSpan w:val="3"/>
            <w:vAlign w:val="center"/>
          </w:tcPr>
          <w:p w14:paraId="6AC6C195">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无</w:t>
            </w:r>
          </w:p>
        </w:tc>
      </w:tr>
      <w:tr w14:paraId="176DB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46" w:type="dxa"/>
            <w:vAlign w:val="center"/>
          </w:tcPr>
          <w:p w14:paraId="51014170">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规划及规划环境影响评价符合性分析</w:t>
            </w:r>
          </w:p>
        </w:tc>
        <w:tc>
          <w:tcPr>
            <w:tcW w:w="7124" w:type="dxa"/>
            <w:gridSpan w:val="3"/>
            <w:vAlign w:val="center"/>
          </w:tcPr>
          <w:p w14:paraId="1E942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1、项目与《</w:t>
            </w:r>
            <w:r>
              <w:rPr>
                <w:rFonts w:hint="default" w:ascii="Times New Roman" w:hAnsi="Times New Roman" w:eastAsia="宋体" w:cs="Times New Roman"/>
                <w:b/>
                <w:bCs/>
                <w:color w:val="auto"/>
                <w:kern w:val="2"/>
                <w:sz w:val="24"/>
                <w:szCs w:val="24"/>
                <w:highlight w:val="none"/>
                <w:lang w:val="en-US" w:eastAsia="zh-CN" w:bidi="ar-SA"/>
              </w:rPr>
              <w:t>昌吉市城市总体规划（2011</w:t>
            </w:r>
            <w:r>
              <w:rPr>
                <w:rFonts w:hint="eastAsia"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val="en-US" w:eastAsia="zh-CN" w:bidi="ar-SA"/>
              </w:rPr>
              <w:t>2030年）</w:t>
            </w:r>
            <w:r>
              <w:rPr>
                <w:rFonts w:hint="eastAsia" w:ascii="Times New Roman" w:hAnsi="Times New Roman" w:eastAsia="宋体" w:cs="Times New Roman"/>
                <w:b/>
                <w:bCs/>
                <w:color w:val="auto"/>
                <w:kern w:val="2"/>
                <w:sz w:val="24"/>
                <w:szCs w:val="24"/>
                <w:highlight w:val="none"/>
                <w:lang w:val="en-US" w:eastAsia="zh-CN" w:bidi="ar-SA"/>
              </w:rPr>
              <w:t>》符合性分析</w:t>
            </w:r>
          </w:p>
          <w:p w14:paraId="719560B2">
            <w:pPr>
              <w:spacing w:line="360" w:lineRule="auto"/>
              <w:ind w:firstLine="480" w:firstLineChars="200"/>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w:t>
            </w:r>
            <w:r>
              <w:rPr>
                <w:rFonts w:hint="eastAsia" w:ascii="Times New Roman" w:hAnsi="Times New Roman" w:eastAsia="宋体" w:cs="Times New Roman"/>
                <w:b w:val="0"/>
                <w:bCs w:val="0"/>
                <w:color w:val="auto"/>
                <w:kern w:val="2"/>
                <w:sz w:val="24"/>
                <w:szCs w:val="24"/>
                <w:highlight w:val="none"/>
                <w:lang w:val="en-US" w:eastAsia="zh-CN" w:bidi="ar-SA"/>
              </w:rPr>
              <w:t>项目符合《</w:t>
            </w:r>
            <w:r>
              <w:rPr>
                <w:rFonts w:hint="default" w:ascii="Times New Roman" w:hAnsi="Times New Roman" w:eastAsia="宋体" w:cs="Times New Roman"/>
                <w:b w:val="0"/>
                <w:bCs w:val="0"/>
                <w:color w:val="auto"/>
                <w:kern w:val="2"/>
                <w:sz w:val="24"/>
                <w:szCs w:val="24"/>
                <w:highlight w:val="none"/>
                <w:lang w:val="en-US" w:eastAsia="zh-CN" w:bidi="ar-SA"/>
              </w:rPr>
              <w:t>昌吉市城市总体规划</w:t>
            </w:r>
            <w:r>
              <w:rPr>
                <w:rFonts w:hint="eastAsia" w:ascii="Times New Roman" w:hAnsi="Times New Roman" w:eastAsia="宋体" w:cs="Times New Roman"/>
                <w:b w:val="0"/>
                <w:bCs w:val="0"/>
                <w:color w:val="auto"/>
                <w:kern w:val="2"/>
                <w:sz w:val="24"/>
                <w:szCs w:val="24"/>
                <w:highlight w:val="none"/>
                <w:lang w:val="en-US" w:eastAsia="zh-CN" w:bidi="ar-SA"/>
              </w:rPr>
              <w:t>（2010年—2030年）》要求。</w:t>
            </w:r>
          </w:p>
          <w:p w14:paraId="10CB163C">
            <w:pPr>
              <w:spacing w:line="360" w:lineRule="auto"/>
              <w:ind w:firstLine="0"/>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2、项目与《昌吉市三工镇国土空间总体规划（2021—2035年）》符合性分析</w:t>
            </w:r>
          </w:p>
          <w:p w14:paraId="2FA2D5DB">
            <w:pPr>
              <w:pStyle w:val="62"/>
              <w:ind w:firstLine="480"/>
              <w:rPr>
                <w:rFonts w:hint="default" w:ascii="Times New Roman" w:hAnsi="Times New Roman" w:cs="Times New Roman"/>
                <w:color w:val="auto"/>
                <w:kern w:val="0"/>
                <w:sz w:val="24"/>
                <w:highlight w:val="none"/>
              </w:rPr>
            </w:pPr>
            <w:r>
              <w:rPr>
                <w:rFonts w:hint="eastAsia" w:ascii="Times New Roman" w:hAnsi="Times New Roman" w:cs="Times New Roman"/>
                <w:b w:val="0"/>
                <w:bCs w:val="0"/>
                <w:color w:val="auto"/>
                <w:sz w:val="24"/>
                <w:szCs w:val="24"/>
                <w:highlight w:val="none"/>
                <w:lang w:val="en-US" w:eastAsia="zh-CN"/>
              </w:rPr>
              <w:t>本</w:t>
            </w:r>
            <w:r>
              <w:rPr>
                <w:rFonts w:hint="eastAsia" w:ascii="Times New Roman" w:hAnsi="Times New Roman" w:eastAsia="宋体" w:cs="Times New Roman"/>
                <w:b w:val="0"/>
                <w:bCs w:val="0"/>
                <w:color w:val="auto"/>
                <w:sz w:val="24"/>
                <w:szCs w:val="24"/>
                <w:highlight w:val="none"/>
                <w:lang w:val="en-US" w:eastAsia="zh-CN"/>
              </w:rPr>
              <w:t>项目符合《昌吉市三工镇国土空间总体规划（2021—2035年）》</w:t>
            </w:r>
            <w:r>
              <w:rPr>
                <w:rFonts w:hint="eastAsia" w:ascii="Times New Roman" w:hAnsi="Times New Roman" w:cs="Times New Roman"/>
                <w:b w:val="0"/>
                <w:bCs w:val="0"/>
                <w:color w:val="auto"/>
                <w:sz w:val="24"/>
                <w:szCs w:val="24"/>
                <w:highlight w:val="none"/>
                <w:lang w:val="en-US" w:eastAsia="zh-CN"/>
              </w:rPr>
              <w:t>的</w:t>
            </w:r>
            <w:r>
              <w:rPr>
                <w:rFonts w:hint="eastAsia" w:ascii="Times New Roman" w:hAnsi="Times New Roman" w:eastAsia="宋体" w:cs="Times New Roman"/>
                <w:b w:val="0"/>
                <w:bCs w:val="0"/>
                <w:color w:val="auto"/>
                <w:sz w:val="24"/>
                <w:szCs w:val="24"/>
                <w:highlight w:val="none"/>
                <w:lang w:val="en-US" w:eastAsia="zh-CN"/>
              </w:rPr>
              <w:t>要求</w:t>
            </w:r>
            <w:r>
              <w:rPr>
                <w:rFonts w:hint="eastAsia"/>
                <w:b w:val="0"/>
                <w:bCs w:val="0"/>
                <w:color w:val="auto"/>
                <w:kern w:val="0"/>
                <w:szCs w:val="24"/>
                <w:highlight w:val="none"/>
                <w:lang w:val="en-US" w:eastAsia="zh-CN"/>
              </w:rPr>
              <w:t>。</w:t>
            </w:r>
          </w:p>
        </w:tc>
      </w:tr>
      <w:tr w14:paraId="77D59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6" w:type="dxa"/>
            <w:vAlign w:val="center"/>
          </w:tcPr>
          <w:p w14:paraId="41921113">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其他符合性分析</w:t>
            </w:r>
          </w:p>
        </w:tc>
        <w:tc>
          <w:tcPr>
            <w:tcW w:w="7124" w:type="dxa"/>
            <w:gridSpan w:val="3"/>
            <w:vAlign w:val="center"/>
          </w:tcPr>
          <w:p w14:paraId="525AD5E4">
            <w:pPr>
              <w:pStyle w:val="62"/>
              <w:spacing w:line="360" w:lineRule="auto"/>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1</w:t>
            </w:r>
            <w:r>
              <w:rPr>
                <w:rFonts w:hint="eastAsia" w:ascii="Times New Roman" w:hAnsi="Times New Roman" w:cs="Times New Roman"/>
                <w:b/>
                <w:bCs/>
                <w:color w:val="auto"/>
                <w:highlight w:val="none"/>
                <w:lang w:val="en-US" w:eastAsia="zh-CN"/>
              </w:rPr>
              <w:t>.</w:t>
            </w:r>
            <w:r>
              <w:rPr>
                <w:rFonts w:hint="default" w:ascii="Times New Roman" w:hAnsi="Times New Roman" w:cs="Times New Roman"/>
                <w:b/>
                <w:bCs/>
                <w:color w:val="auto"/>
                <w:highlight w:val="none"/>
              </w:rPr>
              <w:t>《产业结构调整指导目录》（20</w:t>
            </w:r>
            <w:r>
              <w:rPr>
                <w:rFonts w:hint="eastAsia" w:ascii="Times New Roman" w:hAnsi="Times New Roman" w:cs="Times New Roman"/>
                <w:b/>
                <w:bCs/>
                <w:color w:val="auto"/>
                <w:highlight w:val="none"/>
                <w:lang w:val="en-US" w:eastAsia="zh-CN"/>
              </w:rPr>
              <w:t>24</w:t>
            </w:r>
            <w:r>
              <w:rPr>
                <w:rFonts w:hint="default" w:ascii="Times New Roman" w:hAnsi="Times New Roman" w:cs="Times New Roman"/>
                <w:b/>
                <w:bCs/>
                <w:color w:val="auto"/>
                <w:highlight w:val="none"/>
              </w:rPr>
              <w:t>年本）相符性</w:t>
            </w:r>
          </w:p>
          <w:p w14:paraId="3E011E89">
            <w:pPr>
              <w:pStyle w:val="62"/>
              <w:spacing w:line="360" w:lineRule="auto"/>
              <w:ind w:firstLine="480"/>
              <w:rPr>
                <w:rFonts w:hint="default" w:ascii="Times New Roman" w:hAnsi="Times New Roman" w:cs="Times New Roman"/>
                <w:color w:val="auto"/>
                <w:highlight w:val="none"/>
              </w:rPr>
            </w:pPr>
            <w:r>
              <w:rPr>
                <w:rFonts w:hint="default" w:ascii="Times New Roman" w:hAnsi="Times New Roman" w:eastAsia="宋体" w:cs="Times New Roman"/>
                <w:b w:val="0"/>
                <w:bCs w:val="0"/>
                <w:color w:val="auto"/>
                <w:sz w:val="24"/>
                <w:szCs w:val="24"/>
                <w:highlight w:val="none"/>
                <w:lang w:val="en-US" w:eastAsia="zh-CN"/>
              </w:rPr>
              <w:t>本项目不属于鼓励类、限制类和淘汰类项目，属于允许类，</w:t>
            </w:r>
            <w:r>
              <w:rPr>
                <w:rFonts w:hint="default" w:ascii="Times New Roman" w:hAnsi="Times New Roman" w:cs="Times New Roman"/>
                <w:color w:val="auto"/>
                <w:highlight w:val="none"/>
              </w:rPr>
              <w:t>符合国家的产业政策。</w:t>
            </w:r>
          </w:p>
          <w:p w14:paraId="3D4E38DC">
            <w:pPr>
              <w:keepNext w:val="0"/>
              <w:keepLines w:val="0"/>
              <w:pageBreakBefore w:val="0"/>
              <w:widowControl/>
              <w:suppressLineNumbers w:val="0"/>
              <w:wordWrap/>
              <w:overflowPunct/>
              <w:topLinePunct w:val="0"/>
              <w:autoSpaceDE w:val="0"/>
              <w:autoSpaceDN w:val="0"/>
              <w:bidi w:val="0"/>
              <w:adjustRightInd w:val="0"/>
              <w:snapToGrid w:val="0"/>
              <w:spacing w:line="360" w:lineRule="auto"/>
              <w:ind w:right="0"/>
              <w:jc w:val="left"/>
              <w:rPr>
                <w:rFonts w:hint="default" w:ascii="Times New Roman" w:hAnsi="Times New Roman" w:cs="Times New Roman"/>
                <w:color w:val="auto"/>
                <w:highlight w:val="none"/>
              </w:rPr>
            </w:pPr>
            <w:r>
              <w:rPr>
                <w:rFonts w:hint="eastAsia"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eastAsia="宋体" w:cs="Times New Roman"/>
                <w:b/>
                <w:bCs/>
                <w:snapToGrid w:val="0"/>
                <w:color w:val="auto"/>
                <w:kern w:val="0"/>
                <w:sz w:val="24"/>
                <w:szCs w:val="24"/>
                <w:highlight w:val="none"/>
                <w:lang w:val="en-US" w:eastAsia="zh-CN" w:bidi="ar"/>
              </w:rPr>
              <w:t>与《新疆维吾尔自治区生态环境分区管控动态更新成果》符合性分析</w:t>
            </w:r>
          </w:p>
          <w:p w14:paraId="748184F3">
            <w:pPr>
              <w:keepNext w:val="0"/>
              <w:keepLines w:val="0"/>
              <w:pageBreakBefore w:val="0"/>
              <w:widowControl/>
              <w:kinsoku/>
              <w:wordWrap/>
              <w:overflowPunct/>
              <w:topLinePunct w:val="0"/>
              <w:autoSpaceDE/>
              <w:autoSpaceDN/>
              <w:bidi w:val="0"/>
              <w:adjustRightInd/>
              <w:snapToGrid/>
              <w:spacing w:line="360" w:lineRule="auto"/>
              <w:ind w:left="21" w:leftChars="10" w:right="21" w:rightChars="10" w:firstLine="496" w:firstLineChars="200"/>
              <w:textAlignment w:val="auto"/>
              <w:rPr>
                <w:rFonts w:hint="eastAsia" w:ascii="Times New Roman" w:hAnsi="Times New Roman" w:eastAsia="宋体" w:cs="Times New Roman"/>
                <w:color w:val="auto"/>
                <w:spacing w:val="4"/>
                <w:sz w:val="24"/>
                <w:lang w:val="en-US" w:eastAsia="zh-CN"/>
              </w:rPr>
            </w:pPr>
            <w:r>
              <w:rPr>
                <w:rFonts w:hint="eastAsia" w:ascii="Times New Roman" w:hAnsi="Times New Roman" w:eastAsia="宋体" w:cs="Times New Roman"/>
                <w:color w:val="auto"/>
                <w:spacing w:val="4"/>
                <w:sz w:val="24"/>
                <w:lang w:val="en-US" w:eastAsia="zh-CN"/>
              </w:rPr>
              <w:t>本项目符合《新疆生态环境保护“十四五”规划》的要求。</w:t>
            </w:r>
          </w:p>
          <w:p w14:paraId="3304A60D">
            <w:pPr>
              <w:spacing w:line="360" w:lineRule="auto"/>
              <w:ind w:firstLine="482"/>
              <w:rPr>
                <w:rFonts w:eastAsiaTheme="minorEastAsia"/>
                <w:b/>
                <w:bCs/>
                <w:color w:val="auto"/>
                <w:sz w:val="24"/>
                <w:szCs w:val="24"/>
                <w:highlight w:val="none"/>
              </w:rPr>
            </w:pPr>
            <w:r>
              <w:rPr>
                <w:rFonts w:hint="eastAsia" w:cs="Times New Roman"/>
                <w:b/>
                <w:bCs/>
                <w:color w:val="auto"/>
                <w:sz w:val="24"/>
                <w:szCs w:val="24"/>
                <w:highlight w:val="none"/>
                <w:lang w:val="en-US" w:eastAsia="zh-CN"/>
              </w:rPr>
              <w:t>3.</w:t>
            </w:r>
            <w:r>
              <w:rPr>
                <w:rFonts w:eastAsiaTheme="minorEastAsia"/>
                <w:b/>
                <w:bCs/>
                <w:color w:val="auto"/>
                <w:sz w:val="24"/>
                <w:szCs w:val="24"/>
                <w:highlight w:val="none"/>
                <w:shd w:val="clear" w:color="auto" w:fill="FFFFFF"/>
              </w:rPr>
              <w:t>与《昌吉回族自治州区域空间生态环境“三线一单”生态环境准入清单动态更新成果》（2024年版）</w:t>
            </w:r>
            <w:r>
              <w:rPr>
                <w:rFonts w:eastAsiaTheme="minorEastAsia"/>
                <w:b/>
                <w:bCs/>
                <w:color w:val="auto"/>
                <w:sz w:val="24"/>
                <w:szCs w:val="24"/>
                <w:highlight w:val="none"/>
              </w:rPr>
              <w:t>符合性分析</w:t>
            </w:r>
          </w:p>
          <w:p w14:paraId="24DE6442">
            <w:pPr>
              <w:spacing w:line="360" w:lineRule="auto"/>
              <w:ind w:firstLine="480" w:firstLineChars="200"/>
              <w:rPr>
                <w:rFonts w:eastAsiaTheme="minorEastAsia"/>
                <w:color w:val="auto"/>
                <w:kern w:val="0"/>
                <w:sz w:val="24"/>
                <w:szCs w:val="24"/>
                <w:highlight w:val="none"/>
              </w:rPr>
            </w:pPr>
            <w:r>
              <w:rPr>
                <w:rFonts w:eastAsiaTheme="minorEastAsia"/>
                <w:color w:val="auto"/>
                <w:kern w:val="0"/>
                <w:sz w:val="24"/>
                <w:szCs w:val="24"/>
                <w:highlight w:val="none"/>
              </w:rPr>
              <w:t>本项目建设符合</w:t>
            </w:r>
            <w:r>
              <w:rPr>
                <w:rFonts w:eastAsiaTheme="minorEastAsia"/>
                <w:color w:val="auto"/>
                <w:sz w:val="24"/>
                <w:szCs w:val="24"/>
                <w:highlight w:val="none"/>
                <w:shd w:val="clear" w:color="auto" w:fill="FFFFFF"/>
              </w:rPr>
              <w:t>《昌吉回族自治州区域空间生态环境“三线一单”生态环境准入清单动态更新成果》（2024年版）</w:t>
            </w:r>
            <w:r>
              <w:rPr>
                <w:rFonts w:eastAsiaTheme="minorEastAsia"/>
                <w:color w:val="auto"/>
                <w:kern w:val="0"/>
                <w:sz w:val="24"/>
                <w:szCs w:val="24"/>
                <w:highlight w:val="none"/>
              </w:rPr>
              <w:t>管控要求。</w:t>
            </w:r>
          </w:p>
          <w:p w14:paraId="48536ABA">
            <w:pPr>
              <w:spacing w:line="360" w:lineRule="auto"/>
              <w:ind w:firstLine="482"/>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4、与《新疆维吾尔自治区2025年空气质量持续改善行动实施方案》新政办发〔2024〕58号符合性分析</w:t>
            </w:r>
          </w:p>
          <w:p w14:paraId="205218D7">
            <w:pPr>
              <w:spacing w:line="360" w:lineRule="auto"/>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本项目符合</w:t>
            </w:r>
            <w:r>
              <w:rPr>
                <w:rFonts w:ascii="Times New Roman" w:hAnsi="Times New Roman" w:cs="Times New Roman" w:eastAsiaTheme="minorEastAsia"/>
                <w:color w:val="auto"/>
                <w:kern w:val="0"/>
                <w:sz w:val="24"/>
                <w:szCs w:val="24"/>
                <w:highlight w:val="none"/>
              </w:rPr>
              <w:t>《新疆维吾尔自治区2025年空气质量持续改善行动实施方案》新政办发〔2024〕58号</w:t>
            </w:r>
            <w:r>
              <w:rPr>
                <w:rFonts w:hint="eastAsia" w:ascii="Times New Roman" w:hAnsi="Times New Roman" w:cs="Times New Roman" w:eastAsiaTheme="minorEastAsia"/>
                <w:color w:val="auto"/>
                <w:kern w:val="0"/>
                <w:sz w:val="24"/>
                <w:szCs w:val="24"/>
                <w:highlight w:val="none"/>
                <w:lang w:val="en-US" w:eastAsia="zh-CN"/>
              </w:rPr>
              <w:t>的要求。</w:t>
            </w:r>
          </w:p>
          <w:p w14:paraId="0C4DB70E">
            <w:pPr>
              <w:pStyle w:val="64"/>
              <w:spacing w:line="360" w:lineRule="auto"/>
              <w:ind w:firstLine="0" w:firstLineChars="0"/>
              <w:rPr>
                <w:rFonts w:hint="default" w:ascii="Times New Roman" w:hAnsi="Times New Roman" w:cs="Times New Roman"/>
                <w:b/>
                <w:bCs/>
                <w:color w:val="auto"/>
                <w:highlight w:val="none"/>
              </w:rPr>
            </w:pPr>
            <w:r>
              <w:rPr>
                <w:rFonts w:hint="eastAsia" w:cs="Times New Roman"/>
                <w:b/>
                <w:bCs/>
                <w:color w:val="auto"/>
                <w:highlight w:val="none"/>
                <w:lang w:val="en-US" w:eastAsia="zh-CN"/>
              </w:rPr>
              <w:t>5.</w:t>
            </w:r>
            <w:r>
              <w:rPr>
                <w:rFonts w:hint="default" w:ascii="Times New Roman" w:hAnsi="Times New Roman" w:cs="Times New Roman"/>
                <w:b/>
                <w:bCs/>
                <w:color w:val="auto"/>
                <w:highlight w:val="none"/>
              </w:rPr>
              <w:t>与《2020年挥发性有机物治理攻坚方案》</w:t>
            </w:r>
            <w:r>
              <w:rPr>
                <w:rFonts w:hint="eastAsia" w:cs="Times New Roman"/>
                <w:b/>
                <w:bCs/>
                <w:color w:val="auto"/>
                <w:highlight w:val="none"/>
                <w:lang w:eastAsia="zh-CN"/>
              </w:rPr>
              <w:t>（</w:t>
            </w:r>
            <w:r>
              <w:rPr>
                <w:rFonts w:hint="default" w:ascii="Times New Roman" w:hAnsi="Times New Roman" w:cs="Times New Roman"/>
                <w:b/>
                <w:bCs/>
                <w:color w:val="auto"/>
                <w:highlight w:val="none"/>
              </w:rPr>
              <w:t>环大气</w:t>
            </w:r>
            <w:r>
              <w:rPr>
                <w:rFonts w:hint="eastAsia" w:cs="Times New Roman"/>
                <w:b/>
                <w:bCs/>
                <w:color w:val="auto"/>
                <w:highlight w:val="none"/>
                <w:lang w:eastAsia="zh-CN"/>
              </w:rPr>
              <w:t>〔2020〕33号）</w:t>
            </w:r>
            <w:r>
              <w:rPr>
                <w:rFonts w:hint="default" w:ascii="Times New Roman" w:hAnsi="Times New Roman" w:cs="Times New Roman"/>
                <w:b/>
                <w:bCs/>
                <w:color w:val="auto"/>
                <w:highlight w:val="none"/>
              </w:rPr>
              <w:t>符合性分析</w:t>
            </w:r>
          </w:p>
          <w:p w14:paraId="2A8BC4E2">
            <w:pPr>
              <w:spacing w:line="360" w:lineRule="auto"/>
              <w:ind w:firstLine="480" w:firstLineChars="200"/>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本项目</w:t>
            </w:r>
            <w:r>
              <w:rPr>
                <w:rFonts w:hint="eastAsia" w:ascii="Times New Roman" w:hAnsi="Times New Roman" w:cs="Times New Roman" w:eastAsiaTheme="minorEastAsia"/>
                <w:color w:val="auto"/>
                <w:kern w:val="0"/>
                <w:sz w:val="24"/>
                <w:szCs w:val="24"/>
                <w:highlight w:val="none"/>
                <w:lang w:val="en-US" w:eastAsia="zh-CN"/>
              </w:rPr>
              <w:t>符合</w:t>
            </w:r>
            <w:r>
              <w:rPr>
                <w:rFonts w:hint="default" w:ascii="Times New Roman" w:hAnsi="Times New Roman" w:cs="Times New Roman" w:eastAsiaTheme="minorEastAsia"/>
                <w:color w:val="auto"/>
                <w:kern w:val="0"/>
                <w:sz w:val="24"/>
                <w:szCs w:val="24"/>
                <w:highlight w:val="none"/>
                <w:lang w:val="en-US" w:eastAsia="zh-CN"/>
              </w:rPr>
              <w:t>《2020年挥发性有机物治理攻坚方案》</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环大气</w:t>
            </w:r>
            <w:r>
              <w:rPr>
                <w:rFonts w:hint="eastAsia" w:ascii="Times New Roman" w:hAnsi="Times New Roman" w:cs="Times New Roman" w:eastAsiaTheme="minorEastAsia"/>
                <w:color w:val="auto"/>
                <w:kern w:val="0"/>
                <w:sz w:val="24"/>
                <w:szCs w:val="24"/>
                <w:highlight w:val="none"/>
                <w:lang w:val="en-US" w:eastAsia="zh-CN"/>
              </w:rPr>
              <w:t>〔2020〕33号）6.</w:t>
            </w:r>
            <w:r>
              <w:rPr>
                <w:rFonts w:hint="default" w:ascii="Times New Roman" w:hAnsi="Times New Roman" w:cs="Times New Roman" w:eastAsiaTheme="minorEastAsia"/>
                <w:color w:val="auto"/>
                <w:kern w:val="0"/>
                <w:sz w:val="24"/>
                <w:szCs w:val="24"/>
                <w:highlight w:val="none"/>
                <w:lang w:val="en-US" w:eastAsia="zh-CN"/>
              </w:rPr>
              <w:t>与《关于进一步加强塑料污染治理的意见》（发改环资</w:t>
            </w:r>
            <w:r>
              <w:rPr>
                <w:rFonts w:hint="eastAsia" w:ascii="Times New Roman" w:hAnsi="Times New Roman" w:cs="Times New Roman" w:eastAsiaTheme="minorEastAsia"/>
                <w:color w:val="auto"/>
                <w:kern w:val="0"/>
                <w:sz w:val="24"/>
                <w:szCs w:val="24"/>
                <w:highlight w:val="none"/>
                <w:lang w:val="en-US" w:eastAsia="zh-CN"/>
              </w:rPr>
              <w:t>〔2020〕80号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的要求。</w:t>
            </w:r>
          </w:p>
          <w:p w14:paraId="40D85F1E">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7</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与《乌-昌-石区域大气环境整治2023-2025年行动方案》的符合性分析</w:t>
            </w:r>
          </w:p>
          <w:p w14:paraId="4FA55DC3">
            <w:pPr>
              <w:pStyle w:val="2"/>
              <w:spacing w:line="360" w:lineRule="auto"/>
              <w:ind w:left="0" w:leftChars="0" w:firstLine="480"/>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本</w:t>
            </w:r>
            <w:r>
              <w:rPr>
                <w:rFonts w:hint="default" w:ascii="Times New Roman" w:hAnsi="Times New Roman" w:eastAsia="宋体" w:cs="Times New Roman"/>
                <w:b w:val="0"/>
                <w:bCs w:val="0"/>
                <w:color w:val="auto"/>
                <w:sz w:val="24"/>
                <w:szCs w:val="24"/>
                <w:highlight w:val="none"/>
              </w:rPr>
              <w:t>项目</w:t>
            </w:r>
            <w:r>
              <w:rPr>
                <w:rFonts w:hint="eastAsia" w:cs="Times New Roman"/>
                <w:b w:val="0"/>
                <w:bCs w:val="0"/>
                <w:color w:val="auto"/>
                <w:sz w:val="24"/>
                <w:szCs w:val="24"/>
                <w:highlight w:val="none"/>
                <w:lang w:val="en-US" w:eastAsia="zh-CN"/>
              </w:rPr>
              <w:t>符合</w:t>
            </w:r>
            <w:r>
              <w:rPr>
                <w:rFonts w:hint="default" w:ascii="Times New Roman" w:hAnsi="Times New Roman" w:eastAsia="宋体" w:cs="Times New Roman"/>
                <w:b w:val="0"/>
                <w:bCs w:val="0"/>
                <w:color w:val="auto"/>
                <w:sz w:val="24"/>
                <w:szCs w:val="24"/>
                <w:highlight w:val="none"/>
              </w:rPr>
              <w:t>《乌-昌-石区域大气环境整治2023-2025年行动方案》</w:t>
            </w:r>
            <w:r>
              <w:rPr>
                <w:rFonts w:hint="eastAsia" w:ascii="Times New Roman" w:hAnsi="Times New Roman" w:eastAsia="宋体" w:cs="Times New Roman"/>
                <w:b w:val="0"/>
                <w:bCs w:val="0"/>
                <w:color w:val="auto"/>
                <w:sz w:val="24"/>
                <w:szCs w:val="24"/>
                <w:highlight w:val="none"/>
                <w:lang w:val="en-US" w:eastAsia="zh-CN"/>
              </w:rPr>
              <w:t>的要求。</w:t>
            </w:r>
          </w:p>
          <w:p w14:paraId="1BD3D08B">
            <w:pPr>
              <w:spacing w:line="360" w:lineRule="auto"/>
              <w:rPr>
                <w:rFonts w:hint="default"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8.</w:t>
            </w:r>
            <w:r>
              <w:rPr>
                <w:rFonts w:hint="default" w:ascii="Times New Roman" w:hAnsi="Times New Roman" w:eastAsia="宋体" w:cs="Times New Roman"/>
                <w:b/>
                <w:bCs/>
                <w:color w:val="auto"/>
                <w:kern w:val="2"/>
                <w:sz w:val="24"/>
                <w:szCs w:val="24"/>
                <w:highlight w:val="none"/>
                <w:lang w:val="en-US" w:eastAsia="zh-CN" w:bidi="ar-SA"/>
              </w:rPr>
              <w:t>与《挥发性有机物（VOCs）污染防治技术政策》符合性分析。</w:t>
            </w:r>
          </w:p>
          <w:p w14:paraId="0113D30B">
            <w:pPr>
              <w:spacing w:line="360" w:lineRule="auto"/>
              <w:ind w:firstLine="480" w:firstLineChars="200"/>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本项目符合</w:t>
            </w:r>
            <w:r>
              <w:rPr>
                <w:rFonts w:hint="default" w:ascii="Times New Roman" w:hAnsi="Times New Roman" w:eastAsia="宋体" w:cs="Times New Roman"/>
                <w:b w:val="0"/>
                <w:bCs w:val="0"/>
                <w:color w:val="auto"/>
                <w:kern w:val="2"/>
                <w:sz w:val="24"/>
                <w:szCs w:val="24"/>
                <w:highlight w:val="none"/>
                <w:lang w:val="en-US" w:eastAsia="zh-CN" w:bidi="ar-SA"/>
              </w:rPr>
              <w:t>《挥发性有机物（VOCs）污染防治技术政策》</w:t>
            </w:r>
            <w:r>
              <w:rPr>
                <w:rFonts w:hint="eastAsia" w:ascii="Times New Roman" w:hAnsi="Times New Roman" w:eastAsia="宋体" w:cs="Times New Roman"/>
                <w:b w:val="0"/>
                <w:bCs w:val="0"/>
                <w:color w:val="auto"/>
                <w:kern w:val="2"/>
                <w:sz w:val="24"/>
                <w:szCs w:val="24"/>
                <w:highlight w:val="none"/>
                <w:lang w:val="en-US" w:eastAsia="zh-CN" w:bidi="ar-SA"/>
              </w:rPr>
              <w:t>的</w:t>
            </w:r>
            <w:r>
              <w:rPr>
                <w:rFonts w:hint="default" w:ascii="Times New Roman" w:hAnsi="Times New Roman" w:eastAsia="宋体" w:cs="Times New Roman"/>
                <w:b w:val="0"/>
                <w:bCs w:val="0"/>
                <w:color w:val="auto"/>
                <w:kern w:val="2"/>
                <w:sz w:val="24"/>
                <w:szCs w:val="24"/>
                <w:highlight w:val="none"/>
                <w:lang w:val="en-US" w:eastAsia="zh-CN" w:bidi="ar-SA"/>
              </w:rPr>
              <w:t>要求</w:t>
            </w:r>
            <w:r>
              <w:rPr>
                <w:rFonts w:hint="eastAsia" w:ascii="Times New Roman" w:hAnsi="Times New Roman" w:eastAsia="宋体" w:cs="Times New Roman"/>
                <w:b w:val="0"/>
                <w:bCs w:val="0"/>
                <w:color w:val="auto"/>
                <w:kern w:val="2"/>
                <w:sz w:val="24"/>
                <w:szCs w:val="24"/>
                <w:highlight w:val="none"/>
                <w:lang w:val="en-US" w:eastAsia="zh-CN" w:bidi="ar-SA"/>
              </w:rPr>
              <w:t>。</w:t>
            </w:r>
          </w:p>
          <w:p w14:paraId="5B589B94">
            <w:pPr>
              <w:spacing w:line="360" w:lineRule="auto"/>
              <w:rPr>
                <w:rFonts w:hint="default"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9.</w:t>
            </w:r>
            <w:r>
              <w:rPr>
                <w:rFonts w:hint="default" w:ascii="Times New Roman" w:hAnsi="Times New Roman" w:eastAsia="宋体" w:cs="Times New Roman"/>
                <w:b/>
                <w:bCs/>
                <w:color w:val="auto"/>
                <w:kern w:val="2"/>
                <w:sz w:val="24"/>
                <w:szCs w:val="24"/>
                <w:highlight w:val="none"/>
                <w:lang w:val="en-US" w:eastAsia="zh-CN" w:bidi="ar-SA"/>
              </w:rPr>
              <w:t>《关于加快解决当前挥发性有机物治理突出问题的通知》符合性分析。</w:t>
            </w:r>
          </w:p>
          <w:p w14:paraId="0257ABA7">
            <w:pPr>
              <w:pStyle w:val="41"/>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w:t>
            </w:r>
            <w:r>
              <w:rPr>
                <w:rFonts w:hint="eastAsia" w:cs="Times New Roman"/>
                <w:b w:val="0"/>
                <w:bCs w:val="0"/>
                <w:color w:val="auto"/>
                <w:sz w:val="24"/>
                <w:szCs w:val="24"/>
                <w:highlight w:val="none"/>
                <w:lang w:val="en-US" w:eastAsia="zh-CN"/>
              </w:rPr>
              <w:t>符</w:t>
            </w:r>
            <w:r>
              <w:rPr>
                <w:rFonts w:hint="eastAsia" w:ascii="Times New Roman" w:hAnsi="Times New Roman" w:eastAsia="宋体" w:cs="Times New Roman"/>
                <w:b w:val="0"/>
                <w:bCs w:val="0"/>
                <w:color w:val="auto"/>
                <w:sz w:val="24"/>
                <w:szCs w:val="24"/>
                <w:highlight w:val="none"/>
                <w:lang w:val="en-US" w:eastAsia="zh-CN"/>
              </w:rPr>
              <w:t>合</w:t>
            </w:r>
            <w:r>
              <w:rPr>
                <w:rFonts w:hint="default" w:ascii="Times New Roman" w:hAnsi="Times New Roman" w:eastAsia="宋体" w:cs="Times New Roman"/>
                <w:b w:val="0"/>
                <w:bCs w:val="0"/>
                <w:color w:val="auto"/>
                <w:sz w:val="24"/>
                <w:szCs w:val="24"/>
                <w:highlight w:val="none"/>
                <w:lang w:val="en-US" w:eastAsia="zh-CN"/>
              </w:rPr>
              <w:t>《关于加快解决当前挥发性有机物治理突出问题的通知》</w:t>
            </w:r>
            <w:r>
              <w:rPr>
                <w:rFonts w:hint="eastAsia" w:ascii="Times New Roman" w:hAnsi="Times New Roman" w:eastAsia="宋体" w:cs="Times New Roman"/>
                <w:b w:val="0"/>
                <w:bCs w:val="0"/>
                <w:color w:val="auto"/>
                <w:sz w:val="24"/>
                <w:szCs w:val="24"/>
                <w:highlight w:val="none"/>
                <w:lang w:val="en-US" w:eastAsia="zh-CN"/>
              </w:rPr>
              <w:t>的要求。</w:t>
            </w:r>
          </w:p>
          <w:p w14:paraId="0BE667EC">
            <w:pPr>
              <w:pStyle w:val="65"/>
              <w:keepNext w:val="0"/>
              <w:keepLines w:val="0"/>
              <w:pageBreakBefore w:val="0"/>
              <w:widowControl w:val="0"/>
              <w:tabs>
                <w:tab w:val="left" w:pos="4584"/>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highlight w:val="none"/>
                <w:lang w:val="en-US" w:eastAsia="zh-CN"/>
              </w:rPr>
            </w:pPr>
            <w:r>
              <w:rPr>
                <w:rFonts w:hint="eastAsia" w:hAnsi="Times New Roman" w:cs="Times New Roman"/>
                <w:b/>
                <w:bCs/>
                <w:color w:val="auto"/>
                <w:highlight w:val="none"/>
                <w:lang w:val="en-US" w:eastAsia="zh-CN"/>
              </w:rPr>
              <w:t>10.</w:t>
            </w:r>
            <w:r>
              <w:rPr>
                <w:rFonts w:hint="default" w:ascii="Times New Roman" w:hAnsi="Times New Roman" w:eastAsia="宋体" w:cs="Times New Roman"/>
                <w:b/>
                <w:bCs/>
                <w:color w:val="auto"/>
                <w:highlight w:val="none"/>
                <w:lang w:val="en-US" w:eastAsia="zh-CN"/>
              </w:rPr>
              <w:t>与</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en-US" w:eastAsia="zh-CN"/>
              </w:rPr>
              <w:t>昌吉回族自治州生态环境保护与建设“十四五”规划</w:t>
            </w:r>
            <w:r>
              <w:rPr>
                <w:rFonts w:hint="default"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lang w:val="en-US" w:eastAsia="zh-CN"/>
              </w:rPr>
              <w:t>符合性分析</w:t>
            </w:r>
          </w:p>
          <w:p w14:paraId="585A2CF6">
            <w:pPr>
              <w:spacing w:line="360"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hAnsi="Times New Roman" w:eastAsia="宋体" w:cs="Times New Roman"/>
                <w:b w:val="0"/>
                <w:bCs w:val="0"/>
                <w:color w:val="auto"/>
                <w:kern w:val="2"/>
                <w:sz w:val="24"/>
                <w:szCs w:val="24"/>
                <w:highlight w:val="none"/>
                <w:lang w:val="en-US" w:eastAsia="zh-CN" w:bidi="ar-SA"/>
              </w:rPr>
              <w:t>符合</w:t>
            </w:r>
            <w:r>
              <w:rPr>
                <w:rFonts w:hint="default" w:ascii="Times New Roman" w:hAnsi="Times New Roman" w:eastAsia="宋体" w:cs="Times New Roman"/>
                <w:b w:val="0"/>
                <w:bCs w:val="0"/>
                <w:color w:val="auto"/>
                <w:kern w:val="2"/>
                <w:sz w:val="24"/>
                <w:szCs w:val="24"/>
                <w:highlight w:val="none"/>
                <w:lang w:val="en-US" w:eastAsia="zh-CN" w:bidi="ar-SA"/>
              </w:rPr>
              <w:t>为《昌吉回族自治州生态环境保护与建设“十四五”规划》</w:t>
            </w:r>
            <w:r>
              <w:rPr>
                <w:rFonts w:hint="eastAsia" w:ascii="Times New Roman" w:hAnsi="Times New Roman" w:eastAsia="宋体" w:cs="Times New Roman"/>
                <w:b w:val="0"/>
                <w:bCs w:val="0"/>
                <w:color w:val="auto"/>
                <w:kern w:val="2"/>
                <w:sz w:val="24"/>
                <w:szCs w:val="24"/>
                <w:highlight w:val="none"/>
                <w:lang w:val="en-US" w:eastAsia="zh-CN" w:bidi="ar-SA"/>
              </w:rPr>
              <w:t>的要求。</w:t>
            </w:r>
          </w:p>
        </w:tc>
      </w:tr>
    </w:tbl>
    <w:p w14:paraId="215E7227">
      <w:pPr>
        <w:spacing w:line="360" w:lineRule="auto"/>
        <w:outlineLvl w:val="9"/>
        <w:rPr>
          <w:rFonts w:hint="default" w:ascii="Times New Roman" w:hAnsi="Times New Roman" w:eastAsia="黑体" w:cs="Times New Roman"/>
          <w:color w:val="auto"/>
          <w:sz w:val="30"/>
          <w:highlight w:val="none"/>
        </w:rPr>
        <w:sectPr>
          <w:footerReference r:id="rId5" w:type="default"/>
          <w:pgSz w:w="11906" w:h="16838"/>
          <w:pgMar w:top="1701" w:right="1531" w:bottom="1701" w:left="1531" w:header="851" w:footer="1077" w:gutter="0"/>
          <w:pgNumType w:start="1"/>
          <w:cols w:space="720" w:num="1"/>
          <w:docGrid w:linePitch="312" w:charSpace="0"/>
        </w:sectPr>
      </w:pPr>
    </w:p>
    <w:p w14:paraId="17A3F5AD">
      <w:pPr>
        <w:pStyle w:val="27"/>
        <w:jc w:val="center"/>
        <w:outlineLvl w:val="0"/>
        <w:rPr>
          <w:rFonts w:hint="default" w:ascii="Times New Roman" w:hAnsi="Times New Roman" w:eastAsia="黑体" w:cs="Times New Roman"/>
          <w:snapToGrid w:val="0"/>
          <w:color w:val="auto"/>
          <w:sz w:val="30"/>
          <w:szCs w:val="30"/>
          <w:highlight w:val="none"/>
        </w:rPr>
      </w:pPr>
      <w:bookmarkStart w:id="3" w:name="_Toc22454"/>
      <w:r>
        <w:rPr>
          <w:rFonts w:hint="default" w:ascii="Times New Roman" w:hAnsi="Times New Roman" w:eastAsia="黑体" w:cs="Times New Roman"/>
          <w:snapToGrid w:val="0"/>
          <w:color w:val="auto"/>
          <w:sz w:val="30"/>
          <w:szCs w:val="30"/>
          <w:highlight w:val="none"/>
        </w:rPr>
        <w:t>二、建设项目工程分析</w:t>
      </w:r>
      <w:bookmarkEnd w:id="3"/>
    </w:p>
    <w:tbl>
      <w:tblPr>
        <w:tblStyle w:val="30"/>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253"/>
      </w:tblGrid>
      <w:tr w14:paraId="26E06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7" w:type="dxa"/>
            <w:vAlign w:val="center"/>
          </w:tcPr>
          <w:p w14:paraId="7F5A94FD">
            <w:pPr>
              <w:pStyle w:val="27"/>
              <w:adjustRightInd w:val="0"/>
              <w:snapToGrid w:val="0"/>
              <w:spacing w:before="0" w:beforeAutospacing="0" w:after="0" w:afterAutospacing="0"/>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0"/>
                <w:sz w:val="24"/>
                <w:szCs w:val="24"/>
                <w:highlight w:val="none"/>
              </w:rPr>
              <w:t>地理位置</w:t>
            </w:r>
          </w:p>
        </w:tc>
        <w:tc>
          <w:tcPr>
            <w:tcW w:w="8253" w:type="dxa"/>
            <w:vAlign w:val="center"/>
          </w:tcPr>
          <w:p w14:paraId="6A04570E">
            <w:pPr>
              <w:pStyle w:val="64"/>
              <w:spacing w:line="240" w:lineRule="auto"/>
              <w:ind w:firstLine="0" w:firstLineChars="0"/>
              <w:jc w:val="center"/>
              <w:rPr>
                <w:rFonts w:hint="default" w:cs="Times New Roman"/>
                <w:b/>
                <w:bCs w:val="0"/>
                <w:color w:val="auto"/>
                <w:sz w:val="21"/>
                <w:szCs w:val="21"/>
                <w:highlight w:val="none"/>
                <w:lang w:val="en-US" w:eastAsia="zh-CN"/>
              </w:rPr>
            </w:pPr>
            <w:r>
              <w:rPr>
                <w:rFonts w:hint="default" w:ascii="Times New Roman" w:hAnsi="Times New Roman"/>
                <w:color w:val="auto"/>
                <w:highlight w:val="none"/>
                <w:lang w:val="en-US" w:eastAsia="zh-CN"/>
              </w:rPr>
              <w:t>项目位于昌吉市三工镇新戽村原村委会区域</w:t>
            </w:r>
          </w:p>
        </w:tc>
      </w:tr>
      <w:tr w14:paraId="63407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807" w:type="dxa"/>
            <w:vAlign w:val="center"/>
          </w:tcPr>
          <w:p w14:paraId="10FCE742">
            <w:pPr>
              <w:pStyle w:val="27"/>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4"/>
                <w:szCs w:val="24"/>
                <w:highlight w:val="none"/>
              </w:rPr>
              <w:t>项目组成及规模</w:t>
            </w:r>
          </w:p>
        </w:tc>
        <w:tc>
          <w:tcPr>
            <w:tcW w:w="8253" w:type="dxa"/>
          </w:tcPr>
          <w:p w14:paraId="401D227E">
            <w:pPr>
              <w:adjustRightInd w:val="0"/>
              <w:snapToGrid w:val="0"/>
              <w:spacing w:before="120" w:beforeLines="50" w:line="360" w:lineRule="auto"/>
              <w:rPr>
                <w:rFonts w:hint="eastAsia" w:ascii="Times New Roman" w:hAnsi="Times New Roman" w:eastAsia="宋体" w:cs="Times New Roman"/>
                <w:color w:val="auto"/>
                <w:kern w:val="0"/>
                <w:sz w:val="24"/>
                <w:szCs w:val="20"/>
                <w:highlight w:val="none"/>
                <w:lang w:val="en-US" w:eastAsia="zh-CN" w:bidi="ar-SA"/>
              </w:rPr>
            </w:pPr>
            <w:r>
              <w:rPr>
                <w:rFonts w:hint="eastAsia"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项目</w:t>
            </w:r>
            <w:r>
              <w:rPr>
                <w:rFonts w:hint="eastAsia" w:cs="Times New Roman"/>
                <w:b/>
                <w:bCs/>
                <w:color w:val="auto"/>
                <w:sz w:val="24"/>
                <w:highlight w:val="none"/>
                <w:lang w:val="en-US" w:eastAsia="zh-CN"/>
              </w:rPr>
              <w:t>由来</w:t>
            </w:r>
          </w:p>
          <w:p w14:paraId="117A30FF">
            <w:pPr>
              <w:pStyle w:val="27"/>
              <w:spacing w:before="0" w:beforeAutospacing="0" w:after="0" w:afterAutospacing="0" w:line="360" w:lineRule="auto"/>
              <w:ind w:firstLine="480" w:firstLineChars="200"/>
              <w:jc w:val="both"/>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本项目为塑料果蔬筐生产助农项目，用地为集</w:t>
            </w:r>
            <w:r>
              <w:rPr>
                <w:rFonts w:hint="eastAsia" w:ascii="Times New Roman" w:hAnsi="Times New Roman" w:cs="Times New Roman"/>
                <w:color w:val="auto"/>
                <w:highlight w:val="none"/>
                <w:lang w:val="en-US" w:eastAsia="zh-CN"/>
              </w:rPr>
              <w:t>经营性</w:t>
            </w:r>
            <w:r>
              <w:rPr>
                <w:rFonts w:hint="default" w:ascii="Times New Roman" w:hAnsi="Times New Roman" w:eastAsia="宋体" w:cs="Times New Roman"/>
                <w:color w:val="auto"/>
                <w:highlight w:val="none"/>
                <w:lang w:val="en-US" w:eastAsia="zh-CN"/>
              </w:rPr>
              <w:t>体建设用地，不涉及耕地、基本农田、生态保护红线及其他法定禁止建设区域；项目东侧为养殖棚、南侧和西侧为空置厂房、北侧为冷库，周边无居住集中区（最近敏感点新戽村居民点距项目厂50m），且生产车间布置于办公区侧下风向，有效减少生产活动对办公区及周边敏感点的影响。项目运营期废气经高效治理后达标排放、生活污水不外排、固废全量处置、噪声经减振降噪后满足标准要求，各项污染防治措施可有效控制对周边村庄、农田的环境影响；同时项目为当地葡萄产业配套包装制品，符合三工镇乡村产业发展规划，选址在土地性质、规划符合性、环境相容性等方面均具备合理性。</w:t>
            </w:r>
          </w:p>
          <w:p w14:paraId="48813883">
            <w:pPr>
              <w:adjustRightInd w:val="0"/>
              <w:snapToGrid w:val="0"/>
              <w:spacing w:line="360" w:lineRule="auto"/>
              <w:rPr>
                <w:rFonts w:ascii="Times New Roman" w:hAnsi="Times New Roman" w:cs="Times New Roman"/>
                <w:b/>
                <w:bCs/>
                <w:color w:val="auto"/>
                <w:sz w:val="24"/>
                <w:highlight w:val="none"/>
              </w:rPr>
            </w:pP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rPr>
              <w:t>、</w:t>
            </w:r>
            <w:r>
              <w:rPr>
                <w:rFonts w:ascii="Times New Roman" w:hAnsi="Times New Roman" w:cs="Times New Roman"/>
                <w:b/>
                <w:bCs/>
                <w:color w:val="auto"/>
                <w:sz w:val="24"/>
                <w:highlight w:val="none"/>
              </w:rPr>
              <w:t>建设内容</w:t>
            </w:r>
          </w:p>
          <w:p w14:paraId="7AE99668">
            <w:pPr>
              <w:pStyle w:val="27"/>
              <w:spacing w:before="0" w:beforeAutospacing="0" w:after="0" w:afterAutospacing="0" w:line="360" w:lineRule="auto"/>
              <w:ind w:firstLine="480" w:firstLineChars="200"/>
              <w:jc w:val="both"/>
              <w:rPr>
                <w:rFonts w:hint="eastAsia" w:ascii="Times New Roman" w:hAnsi="Times New Roman"/>
                <w:color w:val="auto"/>
                <w:highlight w:val="none"/>
              </w:rPr>
            </w:pPr>
            <w:r>
              <w:rPr>
                <w:rFonts w:hint="eastAsia" w:ascii="Times New Roman" w:hAnsi="Times New Roman" w:cs="Times New Roman"/>
                <w:color w:val="auto"/>
                <w:kern w:val="0"/>
                <w:sz w:val="24"/>
                <w:szCs w:val="20"/>
                <w:highlight w:val="none"/>
                <w:lang w:val="en-US" w:eastAsia="zh-CN" w:bidi="ar-SA"/>
              </w:rPr>
              <w:t>建设内容：本项目占地面积3000m</w:t>
            </w:r>
            <w:r>
              <w:rPr>
                <w:rFonts w:hint="eastAsia" w:ascii="Times New Roman" w:hAnsi="Times New Roman" w:cs="Times New Roman"/>
                <w:color w:val="auto"/>
                <w:kern w:val="0"/>
                <w:sz w:val="24"/>
                <w:szCs w:val="20"/>
                <w:highlight w:val="none"/>
                <w:vertAlign w:val="superscript"/>
                <w:lang w:val="en-US" w:eastAsia="zh-CN" w:bidi="ar-SA"/>
              </w:rPr>
              <w:t>2</w:t>
            </w:r>
            <w:r>
              <w:rPr>
                <w:rFonts w:hint="eastAsia" w:ascii="Times New Roman" w:hAnsi="Times New Roman" w:cs="Times New Roman"/>
                <w:color w:val="auto"/>
                <w:kern w:val="0"/>
                <w:sz w:val="24"/>
                <w:szCs w:val="20"/>
                <w:highlight w:val="none"/>
                <w:lang w:val="en-US" w:eastAsia="zh-CN" w:bidi="ar-SA"/>
              </w:rPr>
              <w:t>，全部租赁昌吉市三工镇新戽村村民委会原有已建成厂房4间，办公室1间。</w:t>
            </w:r>
            <w:r>
              <w:rPr>
                <w:rFonts w:hint="default" w:ascii="Times New Roman" w:hAnsi="Times New Roman" w:eastAsia="宋体" w:cs="Times New Roman"/>
                <w:color w:val="auto"/>
                <w:kern w:val="0"/>
                <w:sz w:val="24"/>
                <w:szCs w:val="20"/>
                <w:highlight w:val="none"/>
                <w:lang w:val="en-US" w:eastAsia="zh-CN" w:bidi="ar-SA"/>
              </w:rPr>
              <w:t>工程组成：</w:t>
            </w:r>
            <w:r>
              <w:rPr>
                <w:rFonts w:hint="eastAsia" w:ascii="Times New Roman" w:hAnsi="Times New Roman" w:cs="Times New Roman"/>
                <w:bCs/>
                <w:color w:val="auto"/>
                <w:szCs w:val="21"/>
                <w:highlight w:val="none"/>
              </w:rPr>
              <w:t>项目工程组成见表2-1</w:t>
            </w:r>
            <w:r>
              <w:rPr>
                <w:rFonts w:hint="eastAsia" w:ascii="Times New Roman" w:hAnsi="Times New Roman"/>
                <w:color w:val="auto"/>
                <w:highlight w:val="none"/>
              </w:rPr>
              <w:t>。</w:t>
            </w:r>
          </w:p>
          <w:p w14:paraId="3E0BF9A0">
            <w:pPr>
              <w:pStyle w:val="65"/>
              <w:spacing w:line="240" w:lineRule="auto"/>
              <w:ind w:firstLine="420"/>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宋体" w:cs="Times New Roman"/>
                <w:b/>
                <w:bCs/>
                <w:color w:val="auto"/>
                <w:sz w:val="21"/>
                <w:szCs w:val="21"/>
                <w:highlight w:val="none"/>
              </w:rPr>
              <w:t>表2-1                  项目建设内容组成一览表</w:t>
            </w:r>
          </w:p>
          <w:tbl>
            <w:tblPr>
              <w:tblStyle w:val="30"/>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873"/>
              <w:gridCol w:w="726"/>
              <w:gridCol w:w="4687"/>
              <w:gridCol w:w="1047"/>
            </w:tblGrid>
            <w:tr w14:paraId="1ABA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65" w:type="dxa"/>
                  <w:gridSpan w:val="2"/>
                  <w:vAlign w:val="center"/>
                </w:tcPr>
                <w:p w14:paraId="7F07792D">
                  <w:pPr>
                    <w:widowControl/>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项目组成</w:t>
                  </w:r>
                </w:p>
              </w:tc>
              <w:tc>
                <w:tcPr>
                  <w:tcW w:w="5413" w:type="dxa"/>
                  <w:gridSpan w:val="2"/>
                  <w:vAlign w:val="center"/>
                </w:tcPr>
                <w:p w14:paraId="478878FC">
                  <w:pPr>
                    <w:widowControl/>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工程内容及规模</w:t>
                  </w:r>
                </w:p>
              </w:tc>
              <w:tc>
                <w:tcPr>
                  <w:tcW w:w="1047" w:type="dxa"/>
                  <w:vAlign w:val="center"/>
                </w:tcPr>
                <w:p w14:paraId="6164B24D">
                  <w:pPr>
                    <w:widowControl/>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备注</w:t>
                  </w:r>
                </w:p>
              </w:tc>
            </w:tr>
            <w:tr w14:paraId="2F9F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92" w:type="dxa"/>
                  <w:vMerge w:val="restart"/>
                  <w:vAlign w:val="center"/>
                </w:tcPr>
                <w:p w14:paraId="5ABC8FEC">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主体工程</w:t>
                  </w:r>
                </w:p>
              </w:tc>
              <w:tc>
                <w:tcPr>
                  <w:tcW w:w="873" w:type="dxa"/>
                  <w:vAlign w:val="center"/>
                </w:tcPr>
                <w:p w14:paraId="7128668B">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塑料果蔬筐生产车间</w:t>
                  </w:r>
                </w:p>
              </w:tc>
              <w:tc>
                <w:tcPr>
                  <w:tcW w:w="5413" w:type="dxa"/>
                  <w:gridSpan w:val="2"/>
                  <w:vAlign w:val="center"/>
                </w:tcPr>
                <w:p w14:paraId="7A40201B">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利用厂区现有</w:t>
                  </w:r>
                  <w:r>
                    <w:rPr>
                      <w:rFonts w:hint="eastAsia" w:cs="Times New Roman"/>
                      <w:color w:val="auto"/>
                      <w:kern w:val="0"/>
                      <w:szCs w:val="21"/>
                      <w:highlight w:val="none"/>
                      <w:lang w:val="en-US" w:eastAsia="zh-CN"/>
                    </w:rPr>
                    <w:t>生产车间</w:t>
                  </w:r>
                  <w:r>
                    <w:rPr>
                      <w:rFonts w:hint="default" w:ascii="Times New Roman" w:hAnsi="Times New Roman" w:cs="Times New Roman"/>
                      <w:color w:val="auto"/>
                      <w:kern w:val="0"/>
                      <w:szCs w:val="21"/>
                      <w:highlight w:val="none"/>
                    </w:rPr>
                    <w:t>，占地面积</w:t>
                  </w:r>
                  <w:r>
                    <w:rPr>
                      <w:rFonts w:hint="eastAsia" w:cs="Times New Roman"/>
                      <w:color w:val="auto"/>
                      <w:kern w:val="0"/>
                      <w:szCs w:val="21"/>
                      <w:highlight w:val="none"/>
                      <w:lang w:val="en-US" w:eastAsia="zh-CN"/>
                    </w:rPr>
                    <w:t>5</w:t>
                  </w:r>
                  <w:r>
                    <w:rPr>
                      <w:rFonts w:hint="default" w:ascii="Times New Roman" w:hAnsi="Times New Roman" w:cs="Times New Roman"/>
                      <w:color w:val="auto"/>
                      <w:kern w:val="0"/>
                      <w:szCs w:val="21"/>
                      <w:highlight w:val="none"/>
                    </w:rPr>
                    <w:t>00m</w:t>
                  </w:r>
                  <w:r>
                    <w:rPr>
                      <w:rFonts w:hint="default" w:ascii="Times New Roman" w:hAnsi="Times New Roman" w:cs="Times New Roman"/>
                      <w:color w:val="auto"/>
                      <w:kern w:val="0"/>
                      <w:szCs w:val="21"/>
                      <w:highlight w:val="none"/>
                      <w:vertAlign w:val="superscript"/>
                    </w:rPr>
                    <w:t>2</w:t>
                  </w:r>
                  <w:r>
                    <w:rPr>
                      <w:rFonts w:hint="default" w:ascii="Times New Roman" w:hAnsi="Times New Roman" w:cs="Times New Roman"/>
                      <w:color w:val="auto"/>
                      <w:kern w:val="0"/>
                      <w:szCs w:val="21"/>
                      <w:highlight w:val="none"/>
                    </w:rPr>
                    <w:t>，内</w:t>
                  </w:r>
                  <w:r>
                    <w:rPr>
                      <w:rFonts w:hint="eastAsia" w:cs="Times New Roman"/>
                      <w:color w:val="auto"/>
                      <w:kern w:val="0"/>
                      <w:szCs w:val="21"/>
                      <w:highlight w:val="none"/>
                      <w:lang w:val="en-US" w:eastAsia="zh-CN"/>
                    </w:rPr>
                    <w:t>新建4</w:t>
                  </w:r>
                  <w:r>
                    <w:rPr>
                      <w:rFonts w:hint="default" w:ascii="Times New Roman" w:hAnsi="Times New Roman" w:cs="Times New Roman"/>
                      <w:color w:val="auto"/>
                      <w:kern w:val="0"/>
                      <w:szCs w:val="21"/>
                      <w:highlight w:val="none"/>
                    </w:rPr>
                    <w:t>条塑料果蔬筐生产线</w:t>
                  </w:r>
                </w:p>
              </w:tc>
              <w:tc>
                <w:tcPr>
                  <w:tcW w:w="1047" w:type="dxa"/>
                  <w:vAlign w:val="center"/>
                </w:tcPr>
                <w:p w14:paraId="34BE5B55">
                  <w:pPr>
                    <w:widowControl/>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利用</w:t>
                  </w:r>
                  <w:r>
                    <w:rPr>
                      <w:rFonts w:hint="default" w:ascii="Times New Roman" w:hAnsi="Times New Roman" w:cs="Times New Roman"/>
                      <w:color w:val="auto"/>
                      <w:kern w:val="0"/>
                      <w:szCs w:val="21"/>
                      <w:highlight w:val="none"/>
                    </w:rPr>
                    <w:t>现有</w:t>
                  </w:r>
                  <w:r>
                    <w:rPr>
                      <w:rFonts w:hint="eastAsia" w:cs="Times New Roman"/>
                      <w:color w:val="auto"/>
                      <w:kern w:val="0"/>
                      <w:szCs w:val="21"/>
                      <w:highlight w:val="none"/>
                      <w:lang w:val="en-US" w:eastAsia="zh-CN"/>
                    </w:rPr>
                    <w:t>厂房</w:t>
                  </w:r>
                </w:p>
              </w:tc>
            </w:tr>
            <w:tr w14:paraId="7D61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92" w:type="dxa"/>
                  <w:vMerge w:val="continue"/>
                  <w:vAlign w:val="center"/>
                </w:tcPr>
                <w:p w14:paraId="469D2B87">
                  <w:pPr>
                    <w:widowControl/>
                    <w:jc w:val="center"/>
                    <w:rPr>
                      <w:rFonts w:hint="default" w:ascii="Times New Roman" w:hAnsi="Times New Roman" w:cs="Times New Roman"/>
                      <w:color w:val="auto"/>
                      <w:kern w:val="0"/>
                      <w:szCs w:val="21"/>
                      <w:highlight w:val="none"/>
                    </w:rPr>
                  </w:pPr>
                </w:p>
              </w:tc>
              <w:tc>
                <w:tcPr>
                  <w:tcW w:w="873" w:type="dxa"/>
                  <w:vAlign w:val="center"/>
                </w:tcPr>
                <w:p w14:paraId="08A5B842">
                  <w:pPr>
                    <w:widowControl/>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库房</w:t>
                  </w:r>
                </w:p>
              </w:tc>
              <w:tc>
                <w:tcPr>
                  <w:tcW w:w="5413" w:type="dxa"/>
                  <w:gridSpan w:val="2"/>
                  <w:vAlign w:val="center"/>
                </w:tcPr>
                <w:p w14:paraId="552C89AD">
                  <w:pPr>
                    <w:widowControl/>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库房面积为1000</w:t>
                  </w:r>
                  <w:r>
                    <w:rPr>
                      <w:rFonts w:hint="default" w:ascii="Times New Roman" w:hAnsi="Times New Roman" w:cs="Times New Roman"/>
                      <w:color w:val="auto"/>
                      <w:kern w:val="0"/>
                      <w:szCs w:val="21"/>
                      <w:highlight w:val="none"/>
                    </w:rPr>
                    <w:t>m</w:t>
                  </w:r>
                  <w:r>
                    <w:rPr>
                      <w:rFonts w:hint="default" w:ascii="Times New Roman" w:hAnsi="Times New Roman" w:cs="Times New Roman"/>
                      <w:color w:val="auto"/>
                      <w:kern w:val="0"/>
                      <w:szCs w:val="21"/>
                      <w:highlight w:val="none"/>
                      <w:vertAlign w:val="superscript"/>
                    </w:rPr>
                    <w:t>2</w:t>
                  </w:r>
                  <w:r>
                    <w:rPr>
                      <w:rFonts w:hint="eastAsia" w:cs="Times New Roman"/>
                      <w:color w:val="auto"/>
                      <w:kern w:val="0"/>
                      <w:szCs w:val="21"/>
                      <w:highlight w:val="none"/>
                      <w:lang w:val="en-US" w:eastAsia="zh-CN"/>
                    </w:rPr>
                    <w:t>，用于原料、成品储存。</w:t>
                  </w:r>
                </w:p>
              </w:tc>
              <w:tc>
                <w:tcPr>
                  <w:tcW w:w="1047" w:type="dxa"/>
                  <w:vAlign w:val="center"/>
                </w:tcPr>
                <w:p w14:paraId="0BD8788A">
                  <w:pPr>
                    <w:widowControl/>
                    <w:jc w:val="center"/>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利用</w:t>
                  </w:r>
                  <w:r>
                    <w:rPr>
                      <w:rFonts w:hint="default" w:ascii="Times New Roman" w:hAnsi="Times New Roman" w:cs="Times New Roman"/>
                      <w:color w:val="auto"/>
                      <w:kern w:val="0"/>
                      <w:szCs w:val="21"/>
                      <w:highlight w:val="none"/>
                    </w:rPr>
                    <w:t>现有</w:t>
                  </w:r>
                  <w:r>
                    <w:rPr>
                      <w:rFonts w:hint="eastAsia" w:cs="Times New Roman"/>
                      <w:color w:val="auto"/>
                      <w:kern w:val="0"/>
                      <w:szCs w:val="21"/>
                      <w:highlight w:val="none"/>
                      <w:lang w:val="en-US" w:eastAsia="zh-CN"/>
                    </w:rPr>
                    <w:t>办公</w:t>
                  </w:r>
                  <w:r>
                    <w:rPr>
                      <w:rFonts w:hint="default" w:ascii="Times New Roman" w:hAnsi="Times New Roman" w:cs="Times New Roman"/>
                      <w:color w:val="auto"/>
                      <w:kern w:val="0"/>
                      <w:szCs w:val="21"/>
                      <w:highlight w:val="none"/>
                    </w:rPr>
                    <w:t>用房</w:t>
                  </w:r>
                </w:p>
              </w:tc>
            </w:tr>
            <w:tr w14:paraId="0936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92" w:type="dxa"/>
                  <w:vAlign w:val="center"/>
                </w:tcPr>
                <w:p w14:paraId="5B2EC8C2">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辅助工程</w:t>
                  </w:r>
                </w:p>
              </w:tc>
              <w:tc>
                <w:tcPr>
                  <w:tcW w:w="873" w:type="dxa"/>
                  <w:vAlign w:val="center"/>
                </w:tcPr>
                <w:p w14:paraId="371AE237">
                  <w:pPr>
                    <w:widowControl/>
                    <w:jc w:val="center"/>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办公生活区</w:t>
                  </w:r>
                </w:p>
              </w:tc>
              <w:tc>
                <w:tcPr>
                  <w:tcW w:w="5413" w:type="dxa"/>
                  <w:gridSpan w:val="2"/>
                  <w:vAlign w:val="center"/>
                </w:tcPr>
                <w:p w14:paraId="67D9F087">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办公区建筑面积为</w:t>
                  </w:r>
                  <w:r>
                    <w:rPr>
                      <w:rFonts w:hint="eastAsia" w:cs="Times New Roman"/>
                      <w:color w:val="auto"/>
                      <w:kern w:val="0"/>
                      <w:szCs w:val="21"/>
                      <w:highlight w:val="none"/>
                      <w:lang w:val="en-US" w:eastAsia="zh-CN"/>
                    </w:rPr>
                    <w:t>200</w:t>
                  </w:r>
                  <w:r>
                    <w:rPr>
                      <w:rFonts w:hint="default" w:ascii="Times New Roman" w:hAnsi="Times New Roman" w:cs="Times New Roman"/>
                      <w:color w:val="auto"/>
                      <w:kern w:val="0"/>
                      <w:szCs w:val="21"/>
                      <w:highlight w:val="none"/>
                    </w:rPr>
                    <w:t>m</w:t>
                  </w:r>
                  <w:r>
                    <w:rPr>
                      <w:rFonts w:hint="default" w:ascii="Times New Roman" w:hAnsi="Times New Roman" w:cs="Times New Roman"/>
                      <w:color w:val="auto"/>
                      <w:kern w:val="0"/>
                      <w:szCs w:val="21"/>
                      <w:highlight w:val="none"/>
                      <w:vertAlign w:val="superscript"/>
                    </w:rPr>
                    <w:t>2</w:t>
                  </w:r>
                </w:p>
              </w:tc>
              <w:tc>
                <w:tcPr>
                  <w:tcW w:w="1047" w:type="dxa"/>
                  <w:vAlign w:val="center"/>
                </w:tcPr>
                <w:p w14:paraId="6621DD93">
                  <w:pPr>
                    <w:widowControl/>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利用现有库房</w:t>
                  </w:r>
                </w:p>
              </w:tc>
            </w:tr>
            <w:tr w14:paraId="00C1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restart"/>
                  <w:vAlign w:val="center"/>
                </w:tcPr>
                <w:p w14:paraId="5A51152E">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公用工程</w:t>
                  </w:r>
                </w:p>
              </w:tc>
              <w:tc>
                <w:tcPr>
                  <w:tcW w:w="873" w:type="dxa"/>
                  <w:vAlign w:val="center"/>
                </w:tcPr>
                <w:p w14:paraId="77B40A83">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给水</w:t>
                  </w:r>
                </w:p>
              </w:tc>
              <w:tc>
                <w:tcPr>
                  <w:tcW w:w="5413" w:type="dxa"/>
                  <w:gridSpan w:val="2"/>
                  <w:vAlign w:val="center"/>
                </w:tcPr>
                <w:p w14:paraId="45FF24E2">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三工</w:t>
                  </w:r>
                  <w:r>
                    <w:rPr>
                      <w:rFonts w:hint="default" w:ascii="Times New Roman" w:hAnsi="Times New Roman" w:cs="Times New Roman"/>
                      <w:color w:val="auto"/>
                      <w:kern w:val="0"/>
                      <w:szCs w:val="21"/>
                      <w:highlight w:val="none"/>
                      <w:lang w:eastAsia="zh-CN"/>
                    </w:rPr>
                    <w:t>镇</w:t>
                  </w:r>
                  <w:r>
                    <w:rPr>
                      <w:rFonts w:hint="default" w:ascii="Times New Roman" w:hAnsi="Times New Roman" w:cs="Times New Roman"/>
                      <w:color w:val="auto"/>
                      <w:kern w:val="0"/>
                      <w:szCs w:val="21"/>
                      <w:highlight w:val="none"/>
                    </w:rPr>
                    <w:t>供水管网，满足项目所需</w:t>
                  </w:r>
                </w:p>
              </w:tc>
              <w:tc>
                <w:tcPr>
                  <w:tcW w:w="1047" w:type="dxa"/>
                  <w:vAlign w:val="center"/>
                </w:tcPr>
                <w:p w14:paraId="6046B516">
                  <w:pPr>
                    <w:widowControl/>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已建</w:t>
                  </w:r>
                </w:p>
              </w:tc>
            </w:tr>
            <w:tr w14:paraId="4A55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2" w:type="dxa"/>
                  <w:vMerge w:val="continue"/>
                  <w:vAlign w:val="center"/>
                </w:tcPr>
                <w:p w14:paraId="1F723AE6">
                  <w:pPr>
                    <w:widowControl/>
                    <w:jc w:val="center"/>
                    <w:rPr>
                      <w:rFonts w:hint="default" w:ascii="Times New Roman" w:hAnsi="Times New Roman" w:cs="Times New Roman"/>
                      <w:color w:val="auto"/>
                      <w:highlight w:val="none"/>
                    </w:rPr>
                  </w:pPr>
                </w:p>
              </w:tc>
              <w:tc>
                <w:tcPr>
                  <w:tcW w:w="873" w:type="dxa"/>
                  <w:vMerge w:val="restart"/>
                  <w:vAlign w:val="center"/>
                </w:tcPr>
                <w:p w14:paraId="3E5D6B4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排水</w:t>
                  </w:r>
                </w:p>
              </w:tc>
              <w:tc>
                <w:tcPr>
                  <w:tcW w:w="5413" w:type="dxa"/>
                  <w:gridSpan w:val="2"/>
                  <w:vAlign w:val="center"/>
                </w:tcPr>
                <w:p w14:paraId="41736CE2">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生产用水循环利用，不外排</w:t>
                  </w:r>
                </w:p>
              </w:tc>
              <w:tc>
                <w:tcPr>
                  <w:tcW w:w="1047" w:type="dxa"/>
                  <w:vAlign w:val="center"/>
                </w:tcPr>
                <w:p w14:paraId="30CFFDC4">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新建</w:t>
                  </w:r>
                </w:p>
              </w:tc>
            </w:tr>
            <w:tr w14:paraId="36CB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2" w:type="dxa"/>
                  <w:vMerge w:val="continue"/>
                  <w:vAlign w:val="center"/>
                </w:tcPr>
                <w:p w14:paraId="51DE8455">
                  <w:pPr>
                    <w:widowControl/>
                    <w:jc w:val="center"/>
                    <w:rPr>
                      <w:rFonts w:hint="default" w:ascii="Times New Roman" w:hAnsi="Times New Roman" w:cs="Times New Roman"/>
                      <w:color w:val="auto"/>
                      <w:highlight w:val="none"/>
                    </w:rPr>
                  </w:pPr>
                </w:p>
              </w:tc>
              <w:tc>
                <w:tcPr>
                  <w:tcW w:w="873" w:type="dxa"/>
                  <w:vMerge w:val="continue"/>
                  <w:vAlign w:val="center"/>
                </w:tcPr>
                <w:p w14:paraId="6F1BE117">
                  <w:pPr>
                    <w:widowControl/>
                    <w:jc w:val="center"/>
                    <w:rPr>
                      <w:rFonts w:hint="default" w:ascii="Times New Roman" w:hAnsi="Times New Roman" w:cs="Times New Roman"/>
                      <w:color w:val="auto"/>
                      <w:highlight w:val="none"/>
                    </w:rPr>
                  </w:pPr>
                </w:p>
              </w:tc>
              <w:tc>
                <w:tcPr>
                  <w:tcW w:w="5413" w:type="dxa"/>
                  <w:gridSpan w:val="2"/>
                  <w:vAlign w:val="center"/>
                </w:tcPr>
                <w:p w14:paraId="49DF5372">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生活污水排入</w:t>
                  </w:r>
                  <w:r>
                    <w:rPr>
                      <w:rFonts w:hint="eastAsia" w:cs="Times New Roman"/>
                      <w:bCs/>
                      <w:color w:val="auto"/>
                      <w:kern w:val="0"/>
                      <w:szCs w:val="21"/>
                      <w:highlight w:val="none"/>
                      <w:lang w:val="en-US" w:eastAsia="zh-CN"/>
                    </w:rPr>
                    <w:t>厂区防渗化粪池（10m</w:t>
                  </w:r>
                  <w:r>
                    <w:rPr>
                      <w:rFonts w:hint="eastAsia" w:cs="Times New Roman"/>
                      <w:bCs/>
                      <w:color w:val="auto"/>
                      <w:kern w:val="0"/>
                      <w:szCs w:val="21"/>
                      <w:highlight w:val="none"/>
                      <w:vertAlign w:val="superscript"/>
                      <w:lang w:val="en-US" w:eastAsia="zh-CN"/>
                    </w:rPr>
                    <w:t>3</w:t>
                  </w:r>
                  <w:r>
                    <w:rPr>
                      <w:rFonts w:hint="eastAsia" w:cs="Times New Roman"/>
                      <w:bCs/>
                      <w:color w:val="auto"/>
                      <w:kern w:val="0"/>
                      <w:szCs w:val="21"/>
                      <w:highlight w:val="none"/>
                      <w:lang w:val="en-US" w:eastAsia="zh-CN"/>
                    </w:rPr>
                    <w:t>），由吸污车拉运至</w:t>
                  </w:r>
                  <w:r>
                    <w:rPr>
                      <w:rFonts w:hint="default" w:ascii="Times New Roman" w:hAnsi="Times New Roman" w:cs="Times New Roman"/>
                      <w:bCs/>
                      <w:color w:val="auto"/>
                      <w:kern w:val="0"/>
                      <w:szCs w:val="21"/>
                      <w:highlight w:val="none"/>
                    </w:rPr>
                    <w:t>昌吉市污水处理厂处理</w:t>
                  </w:r>
                </w:p>
              </w:tc>
              <w:tc>
                <w:tcPr>
                  <w:tcW w:w="1047" w:type="dxa"/>
                  <w:vAlign w:val="center"/>
                </w:tcPr>
                <w:p w14:paraId="57996A2A">
                  <w:pPr>
                    <w:widowControl/>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已建</w:t>
                  </w:r>
                </w:p>
              </w:tc>
            </w:tr>
            <w:tr w14:paraId="3766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4592C89A">
                  <w:pPr>
                    <w:widowControl/>
                    <w:jc w:val="center"/>
                    <w:rPr>
                      <w:rFonts w:hint="default" w:ascii="Times New Roman" w:hAnsi="Times New Roman" w:cs="Times New Roman"/>
                      <w:color w:val="auto"/>
                      <w:kern w:val="0"/>
                      <w:szCs w:val="21"/>
                      <w:highlight w:val="none"/>
                    </w:rPr>
                  </w:pPr>
                </w:p>
              </w:tc>
              <w:tc>
                <w:tcPr>
                  <w:tcW w:w="873" w:type="dxa"/>
                  <w:vAlign w:val="center"/>
                </w:tcPr>
                <w:p w14:paraId="6533B61C">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供电</w:t>
                  </w:r>
                </w:p>
              </w:tc>
              <w:tc>
                <w:tcPr>
                  <w:tcW w:w="5413" w:type="dxa"/>
                  <w:gridSpan w:val="2"/>
                  <w:vAlign w:val="center"/>
                </w:tcPr>
                <w:p w14:paraId="22E7CDA8">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由三工</w:t>
                  </w:r>
                  <w:r>
                    <w:rPr>
                      <w:rFonts w:hint="default" w:ascii="Times New Roman" w:hAnsi="Times New Roman" w:cs="Times New Roman"/>
                      <w:color w:val="auto"/>
                      <w:kern w:val="0"/>
                      <w:szCs w:val="21"/>
                      <w:highlight w:val="none"/>
                      <w:lang w:eastAsia="zh-CN"/>
                    </w:rPr>
                    <w:t>镇供电</w:t>
                  </w:r>
                  <w:r>
                    <w:rPr>
                      <w:rFonts w:hint="default" w:ascii="Times New Roman" w:hAnsi="Times New Roman" w:cs="Times New Roman"/>
                      <w:color w:val="auto"/>
                      <w:kern w:val="0"/>
                      <w:szCs w:val="21"/>
                      <w:highlight w:val="none"/>
                    </w:rPr>
                    <w:t>电网供给</w:t>
                  </w:r>
                </w:p>
              </w:tc>
              <w:tc>
                <w:tcPr>
                  <w:tcW w:w="1047" w:type="dxa"/>
                  <w:vAlign w:val="center"/>
                </w:tcPr>
                <w:p w14:paraId="7FAC0CA4">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依托</w:t>
                  </w:r>
                </w:p>
              </w:tc>
            </w:tr>
            <w:tr w14:paraId="15F1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56EE1122">
                  <w:pPr>
                    <w:widowControl/>
                    <w:jc w:val="center"/>
                    <w:rPr>
                      <w:rFonts w:hint="default" w:ascii="Times New Roman" w:hAnsi="Times New Roman" w:cs="Times New Roman"/>
                      <w:color w:val="auto"/>
                      <w:kern w:val="0"/>
                      <w:szCs w:val="21"/>
                      <w:highlight w:val="none"/>
                    </w:rPr>
                  </w:pPr>
                </w:p>
              </w:tc>
              <w:tc>
                <w:tcPr>
                  <w:tcW w:w="873" w:type="dxa"/>
                  <w:vAlign w:val="center"/>
                </w:tcPr>
                <w:p w14:paraId="194A3AFE">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供热</w:t>
                  </w:r>
                </w:p>
              </w:tc>
              <w:tc>
                <w:tcPr>
                  <w:tcW w:w="5413" w:type="dxa"/>
                  <w:gridSpan w:val="2"/>
                  <w:vAlign w:val="center"/>
                </w:tcPr>
                <w:p w14:paraId="1FB85DCC">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冬季不生产</w:t>
                  </w:r>
                </w:p>
              </w:tc>
              <w:tc>
                <w:tcPr>
                  <w:tcW w:w="1047" w:type="dxa"/>
                  <w:vAlign w:val="center"/>
                </w:tcPr>
                <w:p w14:paraId="05B81BC5">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r>
            <w:tr w14:paraId="5BA4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restart"/>
                  <w:vAlign w:val="center"/>
                </w:tcPr>
                <w:p w14:paraId="166C72E7">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环保工程</w:t>
                  </w:r>
                </w:p>
              </w:tc>
              <w:tc>
                <w:tcPr>
                  <w:tcW w:w="873" w:type="dxa"/>
                  <w:vAlign w:val="center"/>
                </w:tcPr>
                <w:p w14:paraId="4AD97A91">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废气</w:t>
                  </w:r>
                </w:p>
              </w:tc>
              <w:tc>
                <w:tcPr>
                  <w:tcW w:w="5413" w:type="dxa"/>
                  <w:gridSpan w:val="2"/>
                  <w:vAlign w:val="center"/>
                </w:tcPr>
                <w:p w14:paraId="0968EED0">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塑料果蔬筐生产工序废气通过集气罩</w:t>
                  </w:r>
                  <w:r>
                    <w:rPr>
                      <w:rFonts w:hint="eastAsia" w:cs="Times New Roman"/>
                      <w:color w:val="auto"/>
                      <w:kern w:val="0"/>
                      <w:szCs w:val="21"/>
                      <w:highlight w:val="none"/>
                      <w:lang w:val="en-US" w:eastAsia="zh-CN"/>
                    </w:rPr>
                    <w:t>+垂帘</w:t>
                  </w:r>
                  <w:r>
                    <w:rPr>
                      <w:rFonts w:hint="default" w:ascii="Times New Roman" w:hAnsi="Times New Roman" w:cs="Times New Roman"/>
                      <w:color w:val="auto"/>
                      <w:kern w:val="0"/>
                      <w:szCs w:val="21"/>
                      <w:highlight w:val="none"/>
                    </w:rPr>
                    <w:t>收集后经</w:t>
                  </w:r>
                  <w:r>
                    <w:rPr>
                      <w:rFonts w:hint="eastAsia" w:cs="Times New Roman"/>
                      <w:color w:val="auto"/>
                      <w:kern w:val="0"/>
                      <w:szCs w:val="21"/>
                      <w:highlight w:val="none"/>
                      <w:lang w:val="en-US" w:eastAsia="zh-CN"/>
                    </w:rPr>
                    <w:t>活性炭吸附、脱附</w:t>
                  </w:r>
                  <w:r>
                    <w:rPr>
                      <w:rFonts w:hint="eastAsia" w:ascii="Times New Roman" w:hAnsi="Times New Roman" w:cs="Times New Roman"/>
                      <w:bCs/>
                      <w:color w:val="auto"/>
                      <w:kern w:val="0"/>
                      <w:szCs w:val="21"/>
                      <w:highlight w:val="none"/>
                      <w:lang w:val="en-US" w:eastAsia="zh-CN"/>
                    </w:rPr>
                    <w:t>-</w:t>
                  </w:r>
                  <w:r>
                    <w:rPr>
                      <w:rFonts w:hint="default" w:ascii="Times New Roman" w:hAnsi="Times New Roman" w:cs="Times New Roman"/>
                      <w:bCs/>
                      <w:color w:val="auto"/>
                      <w:kern w:val="0"/>
                      <w:szCs w:val="21"/>
                      <w:highlight w:val="none"/>
                    </w:rPr>
                    <w:t>蓄热催化燃烧</w:t>
                  </w:r>
                  <w:r>
                    <w:rPr>
                      <w:rFonts w:hint="eastAsia" w:ascii="Times New Roman" w:hAnsi="Times New Roman" w:cs="Times New Roman"/>
                      <w:bCs/>
                      <w:color w:val="auto"/>
                      <w:kern w:val="0"/>
                      <w:szCs w:val="21"/>
                      <w:highlight w:val="none"/>
                      <w:lang w:val="en-US" w:eastAsia="zh-CN"/>
                    </w:rPr>
                    <w:t>一体化装置</w:t>
                  </w:r>
                  <w:r>
                    <w:rPr>
                      <w:rFonts w:hint="default" w:ascii="Times New Roman" w:hAnsi="Times New Roman" w:cs="Times New Roman"/>
                      <w:bCs/>
                      <w:color w:val="auto"/>
                      <w:kern w:val="0"/>
                      <w:szCs w:val="21"/>
                      <w:highlight w:val="none"/>
                    </w:rPr>
                    <w:t>处</w:t>
                  </w:r>
                  <w:r>
                    <w:rPr>
                      <w:rFonts w:hint="default" w:ascii="Times New Roman" w:hAnsi="Times New Roman" w:cs="Times New Roman"/>
                      <w:color w:val="auto"/>
                      <w:kern w:val="0"/>
                      <w:szCs w:val="21"/>
                      <w:highlight w:val="none"/>
                    </w:rPr>
                    <w:t>理</w:t>
                  </w:r>
                  <w:r>
                    <w:rPr>
                      <w:rFonts w:hint="default" w:ascii="Times New Roman" w:hAnsi="Times New Roman" w:cs="Times New Roman"/>
                      <w:color w:val="auto"/>
                      <w:kern w:val="0"/>
                      <w:szCs w:val="21"/>
                      <w:highlight w:val="none"/>
                    </w:rPr>
                    <w:t>后由15m高排气筒排放</w:t>
                  </w:r>
                </w:p>
              </w:tc>
              <w:tc>
                <w:tcPr>
                  <w:tcW w:w="1047" w:type="dxa"/>
                  <w:vAlign w:val="center"/>
                </w:tcPr>
                <w:p w14:paraId="14C4804C">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新建</w:t>
                  </w:r>
                </w:p>
              </w:tc>
            </w:tr>
            <w:tr w14:paraId="504F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725C9A0D">
                  <w:pPr>
                    <w:widowControl/>
                    <w:jc w:val="center"/>
                    <w:rPr>
                      <w:rFonts w:hint="default" w:ascii="Times New Roman" w:hAnsi="Times New Roman" w:cs="Times New Roman"/>
                      <w:color w:val="auto"/>
                      <w:kern w:val="0"/>
                      <w:szCs w:val="21"/>
                      <w:highlight w:val="none"/>
                    </w:rPr>
                  </w:pPr>
                </w:p>
              </w:tc>
              <w:tc>
                <w:tcPr>
                  <w:tcW w:w="873" w:type="dxa"/>
                  <w:vMerge w:val="restart"/>
                  <w:vAlign w:val="center"/>
                </w:tcPr>
                <w:p w14:paraId="2C20D69E">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废水</w:t>
                  </w:r>
                </w:p>
              </w:tc>
              <w:tc>
                <w:tcPr>
                  <w:tcW w:w="726" w:type="dxa"/>
                  <w:vAlign w:val="center"/>
                </w:tcPr>
                <w:p w14:paraId="63D278EA">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生产用水</w:t>
                  </w:r>
                </w:p>
              </w:tc>
              <w:tc>
                <w:tcPr>
                  <w:tcW w:w="4687" w:type="dxa"/>
                  <w:vAlign w:val="center"/>
                </w:tcPr>
                <w:p w14:paraId="551741E2">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项目生产用水经</w:t>
                  </w:r>
                  <w:r>
                    <w:rPr>
                      <w:rFonts w:hint="eastAsia" w:cs="Times New Roman"/>
                      <w:color w:val="auto"/>
                      <w:kern w:val="0"/>
                      <w:szCs w:val="21"/>
                      <w:highlight w:val="none"/>
                      <w:lang w:val="en-US" w:eastAsia="zh-CN"/>
                    </w:rPr>
                    <w:t>内循环设备</w:t>
                  </w:r>
                  <w:r>
                    <w:rPr>
                      <w:rFonts w:hint="default" w:ascii="Times New Roman" w:hAnsi="Times New Roman" w:cs="Times New Roman"/>
                      <w:color w:val="auto"/>
                      <w:kern w:val="0"/>
                      <w:szCs w:val="21"/>
                      <w:highlight w:val="none"/>
                    </w:rPr>
                    <w:t>循环使用不外排</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内循环设备自带2m</w:t>
                  </w:r>
                  <w:r>
                    <w:rPr>
                      <w:rFonts w:hint="eastAsia" w:cs="Times New Roman"/>
                      <w:color w:val="auto"/>
                      <w:kern w:val="0"/>
                      <w:szCs w:val="21"/>
                      <w:highlight w:val="none"/>
                      <w:vertAlign w:val="superscript"/>
                      <w:lang w:val="en-US" w:eastAsia="zh-CN"/>
                    </w:rPr>
                    <w:t>3</w:t>
                  </w:r>
                  <w:r>
                    <w:rPr>
                      <w:rFonts w:hint="eastAsia" w:cs="Times New Roman"/>
                      <w:color w:val="auto"/>
                      <w:kern w:val="0"/>
                      <w:szCs w:val="21"/>
                      <w:highlight w:val="none"/>
                      <w:lang w:val="en-US" w:eastAsia="zh-CN"/>
                    </w:rPr>
                    <w:t>的水箱。</w:t>
                  </w:r>
                </w:p>
              </w:tc>
              <w:tc>
                <w:tcPr>
                  <w:tcW w:w="1047" w:type="dxa"/>
                  <w:vAlign w:val="center"/>
                </w:tcPr>
                <w:p w14:paraId="620ECA5A">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新建</w:t>
                  </w:r>
                </w:p>
              </w:tc>
            </w:tr>
            <w:tr w14:paraId="1294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3BFFCEC1">
                  <w:pPr>
                    <w:widowControl/>
                    <w:jc w:val="center"/>
                    <w:rPr>
                      <w:rFonts w:hint="default" w:ascii="Times New Roman" w:hAnsi="Times New Roman" w:cs="Times New Roman"/>
                      <w:color w:val="auto"/>
                      <w:kern w:val="0"/>
                      <w:szCs w:val="21"/>
                      <w:highlight w:val="none"/>
                    </w:rPr>
                  </w:pPr>
                </w:p>
              </w:tc>
              <w:tc>
                <w:tcPr>
                  <w:tcW w:w="873" w:type="dxa"/>
                  <w:vMerge w:val="continue"/>
                  <w:vAlign w:val="center"/>
                </w:tcPr>
                <w:p w14:paraId="5B56262A">
                  <w:pPr>
                    <w:widowControl/>
                    <w:jc w:val="center"/>
                    <w:rPr>
                      <w:rFonts w:hint="default" w:ascii="Times New Roman" w:hAnsi="Times New Roman" w:cs="Times New Roman"/>
                      <w:color w:val="auto"/>
                      <w:kern w:val="0"/>
                      <w:szCs w:val="21"/>
                      <w:highlight w:val="none"/>
                    </w:rPr>
                  </w:pPr>
                </w:p>
              </w:tc>
              <w:tc>
                <w:tcPr>
                  <w:tcW w:w="726" w:type="dxa"/>
                  <w:vAlign w:val="center"/>
                </w:tcPr>
                <w:p w14:paraId="61348A8F">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生活污水</w:t>
                  </w:r>
                </w:p>
              </w:tc>
              <w:tc>
                <w:tcPr>
                  <w:tcW w:w="4687" w:type="dxa"/>
                  <w:vAlign w:val="center"/>
                </w:tcPr>
                <w:p w14:paraId="029A37C7">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生活污水排入</w:t>
                  </w:r>
                  <w:r>
                    <w:rPr>
                      <w:rFonts w:hint="eastAsia" w:cs="Times New Roman"/>
                      <w:bCs/>
                      <w:color w:val="auto"/>
                      <w:kern w:val="0"/>
                      <w:szCs w:val="21"/>
                      <w:highlight w:val="none"/>
                      <w:lang w:val="en-US" w:eastAsia="zh-CN"/>
                    </w:rPr>
                    <w:t>厂区防渗化粪池</w:t>
                  </w:r>
                  <w:r>
                    <w:rPr>
                      <w:rFonts w:hint="eastAsia" w:ascii="Times New Roman" w:hAnsi="Times New Roman" w:eastAsia="宋体" w:cs="Times New Roman"/>
                      <w:color w:val="auto"/>
                      <w:szCs w:val="21"/>
                      <w:highlight w:val="none"/>
                      <w:lang w:val="en-US" w:eastAsia="zh-CN"/>
                    </w:rPr>
                    <w:t>（10m</w:t>
                  </w:r>
                  <w:r>
                    <w:rPr>
                      <w:rFonts w:hint="eastAsia" w:ascii="Times New Roman" w:hAnsi="Times New Roman" w:eastAsia="宋体" w:cs="Times New Roman"/>
                      <w:color w:val="auto"/>
                      <w:szCs w:val="21"/>
                      <w:highlight w:val="none"/>
                      <w:vertAlign w:val="superscript"/>
                      <w:lang w:val="en-US" w:eastAsia="zh-CN"/>
                    </w:rPr>
                    <w:t>3</w:t>
                  </w:r>
                  <w:r>
                    <w:rPr>
                      <w:rFonts w:hint="eastAsia" w:ascii="Times New Roman" w:hAnsi="Times New Roman" w:eastAsia="宋体" w:cs="Times New Roman"/>
                      <w:color w:val="auto"/>
                      <w:szCs w:val="21"/>
                      <w:highlight w:val="none"/>
                      <w:lang w:val="en-US" w:eastAsia="zh-CN"/>
                    </w:rPr>
                    <w:t>）</w:t>
                  </w:r>
                  <w:r>
                    <w:rPr>
                      <w:rFonts w:hint="eastAsia" w:cs="Times New Roman"/>
                      <w:bCs/>
                      <w:color w:val="auto"/>
                      <w:kern w:val="0"/>
                      <w:szCs w:val="21"/>
                      <w:highlight w:val="none"/>
                      <w:lang w:val="en-US" w:eastAsia="zh-CN"/>
                    </w:rPr>
                    <w:t>，由吸污车拉运至</w:t>
                  </w:r>
                  <w:r>
                    <w:rPr>
                      <w:rFonts w:hint="default" w:ascii="Times New Roman" w:hAnsi="Times New Roman" w:cs="Times New Roman"/>
                      <w:bCs/>
                      <w:color w:val="auto"/>
                      <w:kern w:val="0"/>
                      <w:szCs w:val="21"/>
                      <w:highlight w:val="none"/>
                    </w:rPr>
                    <w:t>昌吉市污水处理厂处理</w:t>
                  </w:r>
                </w:p>
              </w:tc>
              <w:tc>
                <w:tcPr>
                  <w:tcW w:w="1047" w:type="dxa"/>
                  <w:vAlign w:val="center"/>
                </w:tcPr>
                <w:p w14:paraId="2A25350F">
                  <w:pPr>
                    <w:widowControl/>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已建</w:t>
                  </w:r>
                </w:p>
              </w:tc>
            </w:tr>
            <w:tr w14:paraId="6C7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2B3F3C57">
                  <w:pPr>
                    <w:widowControl/>
                    <w:jc w:val="center"/>
                    <w:rPr>
                      <w:rFonts w:hint="default" w:ascii="Times New Roman" w:hAnsi="Times New Roman" w:cs="Times New Roman"/>
                      <w:color w:val="auto"/>
                      <w:kern w:val="0"/>
                      <w:szCs w:val="21"/>
                      <w:highlight w:val="none"/>
                    </w:rPr>
                  </w:pPr>
                </w:p>
              </w:tc>
              <w:tc>
                <w:tcPr>
                  <w:tcW w:w="873" w:type="dxa"/>
                  <w:vAlign w:val="center"/>
                </w:tcPr>
                <w:p w14:paraId="4277F08B">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噪声</w:t>
                  </w:r>
                </w:p>
              </w:tc>
              <w:tc>
                <w:tcPr>
                  <w:tcW w:w="5413" w:type="dxa"/>
                  <w:gridSpan w:val="2"/>
                  <w:vAlign w:val="center"/>
                </w:tcPr>
                <w:p w14:paraId="34198466">
                  <w:pPr>
                    <w:widowControl/>
                    <w:jc w:val="center"/>
                    <w:rPr>
                      <w:rFonts w:hint="eastAsia" w:ascii="Times New Roman" w:hAnsi="Times New Roman" w:eastAsia="宋体" w:cs="Times New Roman"/>
                      <w:color w:val="auto"/>
                      <w:kern w:val="0"/>
                      <w:szCs w:val="21"/>
                      <w:highlight w:val="none"/>
                      <w:lang w:eastAsia="zh-CN"/>
                    </w:rPr>
                  </w:pPr>
                  <w:r>
                    <w:rPr>
                      <w:rFonts w:ascii="Times New Roman" w:hAnsi="Times New Roman" w:cs="Times New Roman"/>
                      <w:bCs/>
                      <w:color w:val="auto"/>
                      <w:szCs w:val="21"/>
                      <w:highlight w:val="none"/>
                    </w:rPr>
                    <w:t>设备采用低噪声设备</w:t>
                  </w:r>
                  <w:r>
                    <w:rPr>
                      <w:rFonts w:hint="eastAsia" w:cs="Times New Roman"/>
                      <w:bCs/>
                      <w:color w:val="auto"/>
                      <w:szCs w:val="21"/>
                      <w:highlight w:val="none"/>
                      <w:lang w:eastAsia="zh-CN"/>
                    </w:rPr>
                    <w:t>，</w:t>
                  </w:r>
                  <w:r>
                    <w:rPr>
                      <w:rFonts w:hint="default" w:ascii="Times New Roman" w:hAnsi="Times New Roman" w:eastAsia="宋体" w:cs="Times New Roman"/>
                      <w:bCs/>
                      <w:color w:val="auto"/>
                      <w:sz w:val="21"/>
                      <w:szCs w:val="21"/>
                      <w:highlight w:val="none"/>
                    </w:rPr>
                    <w:t>破碎机</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注塑机</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混料机</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上料机</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打包机</w:t>
                  </w:r>
                  <w:r>
                    <w:rPr>
                      <w:rFonts w:ascii="Times New Roman" w:hAnsi="Times New Roman" w:cs="Times New Roman"/>
                      <w:bCs/>
                      <w:color w:val="auto"/>
                      <w:szCs w:val="21"/>
                      <w:highlight w:val="none"/>
                    </w:rPr>
                    <w:t>等主要噪声源设备均置于车间内</w:t>
                  </w:r>
                </w:p>
              </w:tc>
              <w:tc>
                <w:tcPr>
                  <w:tcW w:w="1047" w:type="dxa"/>
                  <w:vAlign w:val="center"/>
                </w:tcPr>
                <w:p w14:paraId="16323C67">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新建</w:t>
                  </w:r>
                </w:p>
              </w:tc>
            </w:tr>
            <w:tr w14:paraId="248A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92" w:type="dxa"/>
                  <w:vMerge w:val="continue"/>
                  <w:vAlign w:val="center"/>
                </w:tcPr>
                <w:p w14:paraId="431A96B9">
                  <w:pPr>
                    <w:widowControl/>
                    <w:jc w:val="center"/>
                    <w:rPr>
                      <w:rFonts w:hint="default" w:ascii="Times New Roman" w:hAnsi="Times New Roman" w:cs="Times New Roman"/>
                      <w:color w:val="auto"/>
                      <w:kern w:val="0"/>
                      <w:szCs w:val="21"/>
                      <w:highlight w:val="none"/>
                    </w:rPr>
                  </w:pPr>
                </w:p>
              </w:tc>
              <w:tc>
                <w:tcPr>
                  <w:tcW w:w="873" w:type="dxa"/>
                  <w:vMerge w:val="restart"/>
                  <w:vAlign w:val="center"/>
                </w:tcPr>
                <w:p w14:paraId="1E29CDFC">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固体废物</w:t>
                  </w:r>
                </w:p>
              </w:tc>
              <w:tc>
                <w:tcPr>
                  <w:tcW w:w="726" w:type="dxa"/>
                  <w:vAlign w:val="center"/>
                </w:tcPr>
                <w:p w14:paraId="06FB2929">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生活垃圾</w:t>
                  </w:r>
                </w:p>
              </w:tc>
              <w:tc>
                <w:tcPr>
                  <w:tcW w:w="4687" w:type="dxa"/>
                  <w:vAlign w:val="center"/>
                </w:tcPr>
                <w:p w14:paraId="46365C6E">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经收集后由环卫部门清运处置</w:t>
                  </w:r>
                </w:p>
              </w:tc>
              <w:tc>
                <w:tcPr>
                  <w:tcW w:w="1047" w:type="dxa"/>
                  <w:vAlign w:val="center"/>
                </w:tcPr>
                <w:p w14:paraId="622F6FD8">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新建</w:t>
                  </w:r>
                </w:p>
              </w:tc>
            </w:tr>
            <w:tr w14:paraId="3C8C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2" w:type="dxa"/>
                  <w:vMerge w:val="continue"/>
                  <w:vAlign w:val="center"/>
                </w:tcPr>
                <w:p w14:paraId="5954A7E2">
                  <w:pPr>
                    <w:widowControl/>
                    <w:jc w:val="center"/>
                    <w:rPr>
                      <w:rFonts w:hint="default" w:ascii="Times New Roman" w:hAnsi="Times New Roman" w:cs="Times New Roman"/>
                      <w:color w:val="auto"/>
                      <w:kern w:val="0"/>
                      <w:szCs w:val="21"/>
                      <w:highlight w:val="none"/>
                    </w:rPr>
                  </w:pPr>
                </w:p>
              </w:tc>
              <w:tc>
                <w:tcPr>
                  <w:tcW w:w="873" w:type="dxa"/>
                  <w:vMerge w:val="continue"/>
                  <w:vAlign w:val="center"/>
                </w:tcPr>
                <w:p w14:paraId="32B73FC2">
                  <w:pPr>
                    <w:widowControl/>
                    <w:jc w:val="center"/>
                    <w:rPr>
                      <w:rFonts w:hint="default" w:ascii="Times New Roman" w:hAnsi="Times New Roman" w:cs="Times New Roman"/>
                      <w:color w:val="auto"/>
                      <w:kern w:val="0"/>
                      <w:szCs w:val="21"/>
                      <w:highlight w:val="none"/>
                    </w:rPr>
                  </w:pPr>
                </w:p>
              </w:tc>
              <w:tc>
                <w:tcPr>
                  <w:tcW w:w="726" w:type="dxa"/>
                  <w:vAlign w:val="center"/>
                </w:tcPr>
                <w:p w14:paraId="036EBFD2">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不合格品</w:t>
                  </w:r>
                </w:p>
              </w:tc>
              <w:tc>
                <w:tcPr>
                  <w:tcW w:w="4687" w:type="dxa"/>
                  <w:vAlign w:val="center"/>
                </w:tcPr>
                <w:p w14:paraId="45429BD7">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不合格产品</w:t>
                  </w:r>
                  <w:r>
                    <w:rPr>
                      <w:rFonts w:hint="default" w:ascii="Times New Roman" w:hAnsi="Times New Roman" w:cs="Times New Roman"/>
                      <w:color w:val="auto"/>
                      <w:kern w:val="0"/>
                      <w:szCs w:val="21"/>
                      <w:highlight w:val="none"/>
                    </w:rPr>
                    <w:t>经破碎收集后回用于生产</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危险废物暂存于</w:t>
                  </w:r>
                  <w:r>
                    <w:rPr>
                      <w:rFonts w:hint="default" w:ascii="Times New Roman" w:hAnsi="Times New Roman" w:eastAsia="宋体" w:cs="Times New Roman"/>
                      <w:color w:val="auto"/>
                      <w:kern w:val="0"/>
                      <w:szCs w:val="21"/>
                      <w:highlight w:val="none"/>
                      <w:lang w:val="en-US" w:eastAsia="zh-CN"/>
                    </w:rPr>
                    <w:t>危险废物贮存点</w:t>
                  </w:r>
                  <w:r>
                    <w:rPr>
                      <w:rFonts w:hint="eastAsia" w:cs="Times New Roman"/>
                      <w:color w:val="auto"/>
                      <w:kern w:val="0"/>
                      <w:szCs w:val="21"/>
                      <w:highlight w:val="none"/>
                      <w:lang w:val="en-US" w:eastAsia="zh-CN"/>
                    </w:rPr>
                    <w:t>后由有资质的单位处置。</w:t>
                  </w:r>
                </w:p>
              </w:tc>
              <w:tc>
                <w:tcPr>
                  <w:tcW w:w="1047" w:type="dxa"/>
                  <w:vAlign w:val="center"/>
                </w:tcPr>
                <w:p w14:paraId="38F1145D">
                  <w:pPr>
                    <w:widowControl/>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新建</w:t>
                  </w:r>
                </w:p>
              </w:tc>
            </w:tr>
          </w:tbl>
          <w:p w14:paraId="71ED498A">
            <w:pPr>
              <w:adjustRightInd w:val="0"/>
              <w:snapToGrid w:val="0"/>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rPr>
              <w:t>主要生产设备</w:t>
            </w:r>
          </w:p>
          <w:p w14:paraId="2A7FAA43">
            <w:pPr>
              <w:adjustRightInd w:val="0"/>
              <w:snapToGrid w:val="0"/>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本项目主要生产设备详见表2-</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rPr>
              <w:t>。</w:t>
            </w:r>
          </w:p>
          <w:p w14:paraId="330536DD">
            <w:pPr>
              <w:rPr>
                <w:rFonts w:hint="default"/>
                <w:color w:val="auto"/>
                <w:highlight w:val="none"/>
              </w:rPr>
            </w:pPr>
          </w:p>
          <w:p w14:paraId="6883F55B">
            <w:pPr>
              <w:pStyle w:val="65"/>
              <w:spacing w:line="240" w:lineRule="auto"/>
              <w:ind w:firstLine="42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表2-</w:t>
            </w:r>
            <w:r>
              <w:rPr>
                <w:rFonts w:hint="eastAsia" w:hAnsi="Times New Roman"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rPr>
              <w:t xml:space="preserve">                        主要生产设备一览表</w:t>
            </w:r>
          </w:p>
          <w:tbl>
            <w:tblPr>
              <w:tblStyle w:val="30"/>
              <w:tblpPr w:leftFromText="180" w:rightFromText="180" w:vertAnchor="text" w:horzAnchor="page" w:tblpXSpec="center" w:tblpY="279"/>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1209"/>
              <w:gridCol w:w="1749"/>
              <w:gridCol w:w="3037"/>
              <w:gridCol w:w="894"/>
              <w:gridCol w:w="1135"/>
            </w:tblGrid>
            <w:tr w14:paraId="192B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0F39CF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089" w:type="pct"/>
                  <w:noWrap w:val="0"/>
                  <w:vAlign w:val="center"/>
                </w:tcPr>
                <w:p w14:paraId="49B183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1891" w:type="pct"/>
                  <w:noWrap w:val="0"/>
                  <w:vAlign w:val="center"/>
                </w:tcPr>
                <w:p w14:paraId="3BC699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规格型号</w:t>
                  </w:r>
                </w:p>
              </w:tc>
              <w:tc>
                <w:tcPr>
                  <w:tcW w:w="557" w:type="pct"/>
                  <w:noWrap w:val="0"/>
                  <w:vAlign w:val="center"/>
                </w:tcPr>
                <w:p w14:paraId="2BCFEE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707" w:type="pct"/>
                  <w:noWrap w:val="0"/>
                  <w:vAlign w:val="center"/>
                </w:tcPr>
                <w:p w14:paraId="2D978B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r>
            <w:tr w14:paraId="6F3F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vMerge w:val="restart"/>
                  <w:noWrap w:val="0"/>
                  <w:vAlign w:val="center"/>
                </w:tcPr>
                <w:p w14:paraId="065CAF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089" w:type="pct"/>
                  <w:vMerge w:val="restart"/>
                  <w:noWrap w:val="0"/>
                  <w:vAlign w:val="center"/>
                </w:tcPr>
                <w:p w14:paraId="7B5EBF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塑料注射成型机</w:t>
                  </w:r>
                </w:p>
              </w:tc>
              <w:tc>
                <w:tcPr>
                  <w:tcW w:w="1891" w:type="pct"/>
                  <w:noWrap w:val="0"/>
                  <w:vAlign w:val="center"/>
                </w:tcPr>
                <w:p w14:paraId="368999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highlight w:val="none"/>
                      <w:lang w:val="en-US" w:eastAsia="zh-CN"/>
                    </w:rPr>
                  </w:pPr>
                  <w:r>
                    <w:rPr>
                      <w:rFonts w:hint="eastAsia"/>
                      <w:color w:val="auto"/>
                      <w:highlight w:val="none"/>
                      <w:lang w:val="en-US" w:eastAsia="zh-CN"/>
                    </w:rPr>
                    <w:t>SA2500II/1000</w:t>
                  </w:r>
                </w:p>
              </w:tc>
              <w:tc>
                <w:tcPr>
                  <w:tcW w:w="557" w:type="pct"/>
                  <w:noWrap w:val="0"/>
                  <w:vAlign w:val="center"/>
                </w:tcPr>
                <w:p w14:paraId="017EC13D">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14370324">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p>
              </w:tc>
            </w:tr>
            <w:tr w14:paraId="644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vMerge w:val="continue"/>
                  <w:noWrap w:val="0"/>
                  <w:vAlign w:val="center"/>
                </w:tcPr>
                <w:p w14:paraId="05B40A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p>
              </w:tc>
              <w:tc>
                <w:tcPr>
                  <w:tcW w:w="1089" w:type="pct"/>
                  <w:vMerge w:val="continue"/>
                  <w:noWrap w:val="0"/>
                  <w:vAlign w:val="center"/>
                </w:tcPr>
                <w:p w14:paraId="066838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s="Times New Roman"/>
                      <w:bCs/>
                      <w:color w:val="auto"/>
                      <w:sz w:val="21"/>
                      <w:szCs w:val="21"/>
                      <w:highlight w:val="none"/>
                      <w:lang w:val="en-US" w:eastAsia="zh-CN"/>
                    </w:rPr>
                  </w:pPr>
                </w:p>
              </w:tc>
              <w:tc>
                <w:tcPr>
                  <w:tcW w:w="1891" w:type="pct"/>
                  <w:noWrap w:val="0"/>
                  <w:vAlign w:val="center"/>
                </w:tcPr>
                <w:p w14:paraId="4EDA0B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highlight w:val="none"/>
                      <w:lang w:val="en-US" w:eastAsia="zh-CN"/>
                    </w:rPr>
                  </w:pPr>
                  <w:r>
                    <w:rPr>
                      <w:rFonts w:hint="eastAsia"/>
                      <w:color w:val="auto"/>
                      <w:highlight w:val="none"/>
                      <w:lang w:val="en-US" w:eastAsia="zh-CN"/>
                    </w:rPr>
                    <w:t>SA3200II/1700</w:t>
                  </w:r>
                </w:p>
              </w:tc>
              <w:tc>
                <w:tcPr>
                  <w:tcW w:w="557" w:type="pct"/>
                  <w:noWrap w:val="0"/>
                  <w:vAlign w:val="center"/>
                </w:tcPr>
                <w:p w14:paraId="23598B23">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03A920BC">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w:t>
                  </w:r>
                </w:p>
              </w:tc>
            </w:tr>
            <w:tr w14:paraId="4E5C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vMerge w:val="continue"/>
                  <w:noWrap w:val="0"/>
                  <w:vAlign w:val="center"/>
                </w:tcPr>
                <w:p w14:paraId="780D14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p>
              </w:tc>
              <w:tc>
                <w:tcPr>
                  <w:tcW w:w="1089" w:type="pct"/>
                  <w:vMerge w:val="continue"/>
                  <w:noWrap w:val="0"/>
                  <w:vAlign w:val="center"/>
                </w:tcPr>
                <w:p w14:paraId="2E25E7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p>
              </w:tc>
              <w:tc>
                <w:tcPr>
                  <w:tcW w:w="1891" w:type="pct"/>
                  <w:noWrap w:val="0"/>
                  <w:vAlign w:val="center"/>
                </w:tcPr>
                <w:p w14:paraId="49B731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highlight w:val="none"/>
                      <w:lang w:val="en-US" w:eastAsia="zh-CN"/>
                    </w:rPr>
                  </w:pPr>
                  <w:r>
                    <w:rPr>
                      <w:rFonts w:hint="eastAsia"/>
                      <w:color w:val="auto"/>
                      <w:highlight w:val="none"/>
                      <w:lang w:val="en-US" w:eastAsia="zh-CN"/>
                    </w:rPr>
                    <w:t>SA3800II/2250</w:t>
                  </w:r>
                </w:p>
              </w:tc>
              <w:tc>
                <w:tcPr>
                  <w:tcW w:w="557" w:type="pct"/>
                  <w:noWrap w:val="0"/>
                  <w:vAlign w:val="center"/>
                </w:tcPr>
                <w:p w14:paraId="65DC2EBE">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3445B264">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w:t>
                  </w:r>
                </w:p>
              </w:tc>
            </w:tr>
            <w:tr w14:paraId="6554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0C7AB3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1089" w:type="pct"/>
                  <w:noWrap w:val="0"/>
                  <w:vAlign w:val="center"/>
                </w:tcPr>
                <w:p w14:paraId="3BFD59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打</w:t>
                  </w:r>
                  <w:r>
                    <w:rPr>
                      <w:rFonts w:hint="eastAsia" w:cs="Times New Roman"/>
                      <w:bCs/>
                      <w:color w:val="auto"/>
                      <w:sz w:val="21"/>
                      <w:szCs w:val="21"/>
                      <w:highlight w:val="none"/>
                      <w:lang w:val="en-US" w:eastAsia="zh-CN"/>
                    </w:rPr>
                    <w:t>捆</w:t>
                  </w:r>
                  <w:r>
                    <w:rPr>
                      <w:rFonts w:hint="default" w:ascii="Times New Roman" w:hAnsi="Times New Roman" w:eastAsia="宋体" w:cs="Times New Roman"/>
                      <w:bCs/>
                      <w:color w:val="auto"/>
                      <w:sz w:val="21"/>
                      <w:szCs w:val="21"/>
                      <w:highlight w:val="none"/>
                    </w:rPr>
                    <w:t>机</w:t>
                  </w:r>
                </w:p>
              </w:tc>
              <w:tc>
                <w:tcPr>
                  <w:tcW w:w="1891" w:type="pct"/>
                  <w:noWrap w:val="0"/>
                  <w:vAlign w:val="center"/>
                </w:tcPr>
                <w:p w14:paraId="5957A3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ZD-100</w:t>
                  </w:r>
                </w:p>
              </w:tc>
              <w:tc>
                <w:tcPr>
                  <w:tcW w:w="557" w:type="pct"/>
                  <w:noWrap w:val="0"/>
                  <w:vAlign w:val="center"/>
                </w:tcPr>
                <w:p w14:paraId="66F5C4C1">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2A876171">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w:t>
                  </w:r>
                </w:p>
              </w:tc>
            </w:tr>
            <w:tr w14:paraId="36F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34F09D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1089" w:type="pct"/>
                  <w:noWrap w:val="0"/>
                  <w:vAlign w:val="center"/>
                </w:tcPr>
                <w:p w14:paraId="52890A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混料机</w:t>
                  </w:r>
                  <w:r>
                    <w:rPr>
                      <w:rFonts w:hint="eastAsia" w:cs="Times New Roman"/>
                      <w:bCs/>
                      <w:color w:val="auto"/>
                      <w:sz w:val="21"/>
                      <w:szCs w:val="21"/>
                      <w:highlight w:val="none"/>
                      <w:lang w:eastAsia="zh-CN"/>
                    </w:rPr>
                    <w:t>（</w:t>
                  </w:r>
                  <w:r>
                    <w:rPr>
                      <w:rFonts w:hint="eastAsia" w:cs="Times New Roman"/>
                      <w:bCs/>
                      <w:color w:val="auto"/>
                      <w:sz w:val="21"/>
                      <w:szCs w:val="21"/>
                      <w:highlight w:val="none"/>
                      <w:lang w:val="en-US" w:eastAsia="zh-CN"/>
                    </w:rPr>
                    <w:t>拌料机</w:t>
                  </w:r>
                  <w:r>
                    <w:rPr>
                      <w:rFonts w:hint="eastAsia" w:cs="Times New Roman"/>
                      <w:bCs/>
                      <w:color w:val="auto"/>
                      <w:sz w:val="21"/>
                      <w:szCs w:val="21"/>
                      <w:highlight w:val="none"/>
                      <w:lang w:eastAsia="zh-CN"/>
                    </w:rPr>
                    <w:t>）</w:t>
                  </w:r>
                </w:p>
              </w:tc>
              <w:tc>
                <w:tcPr>
                  <w:tcW w:w="1891" w:type="pct"/>
                  <w:noWrap w:val="0"/>
                  <w:vAlign w:val="center"/>
                </w:tcPr>
                <w:p w14:paraId="3D8E99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1T</w:t>
                  </w:r>
                </w:p>
              </w:tc>
              <w:tc>
                <w:tcPr>
                  <w:tcW w:w="557" w:type="pct"/>
                  <w:noWrap w:val="0"/>
                  <w:vAlign w:val="center"/>
                </w:tcPr>
                <w:p w14:paraId="6C79051E">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4CF57736">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w:t>
                  </w:r>
                </w:p>
              </w:tc>
            </w:tr>
            <w:tr w14:paraId="248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26505E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089" w:type="pct"/>
                  <w:noWrap w:val="0"/>
                  <w:vAlign w:val="center"/>
                </w:tcPr>
                <w:p w14:paraId="2AD713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破碎机</w:t>
                  </w:r>
                </w:p>
              </w:tc>
              <w:tc>
                <w:tcPr>
                  <w:tcW w:w="1891" w:type="pct"/>
                  <w:noWrap w:val="0"/>
                  <w:vAlign w:val="center"/>
                </w:tcPr>
                <w:p w14:paraId="624B04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600B</w:t>
                  </w:r>
                </w:p>
              </w:tc>
              <w:tc>
                <w:tcPr>
                  <w:tcW w:w="557" w:type="pct"/>
                  <w:noWrap w:val="0"/>
                  <w:vAlign w:val="center"/>
                </w:tcPr>
                <w:p w14:paraId="2407D88A">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78B87B23">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p>
              </w:tc>
            </w:tr>
            <w:tr w14:paraId="427D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0A0A16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1089" w:type="pct"/>
                  <w:noWrap w:val="0"/>
                  <w:vAlign w:val="center"/>
                </w:tcPr>
                <w:p w14:paraId="4678A3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输送带</w:t>
                  </w:r>
                </w:p>
              </w:tc>
              <w:tc>
                <w:tcPr>
                  <w:tcW w:w="1891" w:type="pct"/>
                  <w:noWrap w:val="0"/>
                  <w:vAlign w:val="center"/>
                </w:tcPr>
                <w:p w14:paraId="6A31F6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557" w:type="pct"/>
                  <w:noWrap w:val="0"/>
                  <w:vAlign w:val="center"/>
                </w:tcPr>
                <w:p w14:paraId="7FA65D22">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条</w:t>
                  </w:r>
                </w:p>
              </w:tc>
              <w:tc>
                <w:tcPr>
                  <w:tcW w:w="707" w:type="pct"/>
                  <w:noWrap w:val="0"/>
                  <w:vAlign w:val="center"/>
                </w:tcPr>
                <w:p w14:paraId="38B378A9">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w:t>
                  </w:r>
                </w:p>
              </w:tc>
            </w:tr>
            <w:tr w14:paraId="68FF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672115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tc>
              <w:tc>
                <w:tcPr>
                  <w:tcW w:w="1089" w:type="pct"/>
                  <w:noWrap w:val="0"/>
                  <w:vAlign w:val="center"/>
                </w:tcPr>
                <w:p w14:paraId="568A44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上料机</w:t>
                  </w:r>
                </w:p>
              </w:tc>
              <w:tc>
                <w:tcPr>
                  <w:tcW w:w="1891" w:type="pct"/>
                  <w:noWrap w:val="0"/>
                  <w:vAlign w:val="center"/>
                </w:tcPr>
                <w:p w14:paraId="7FAF6F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557" w:type="pct"/>
                  <w:noWrap w:val="0"/>
                  <w:vAlign w:val="center"/>
                </w:tcPr>
                <w:p w14:paraId="101BD5B2">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台</w:t>
                  </w:r>
                </w:p>
              </w:tc>
              <w:tc>
                <w:tcPr>
                  <w:tcW w:w="707" w:type="pct"/>
                  <w:noWrap w:val="0"/>
                  <w:vAlign w:val="center"/>
                </w:tcPr>
                <w:p w14:paraId="34D18574">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w:t>
                  </w:r>
                </w:p>
              </w:tc>
            </w:tr>
            <w:tr w14:paraId="3DC3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753" w:type="pct"/>
                  <w:noWrap w:val="0"/>
                  <w:vAlign w:val="center"/>
                </w:tcPr>
                <w:p w14:paraId="6DFE9D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7</w:t>
                  </w:r>
                </w:p>
              </w:tc>
              <w:tc>
                <w:tcPr>
                  <w:tcW w:w="1089" w:type="pct"/>
                  <w:noWrap w:val="0"/>
                  <w:vAlign w:val="center"/>
                </w:tcPr>
                <w:p w14:paraId="1EF1EE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风冷式冷水机</w:t>
                  </w:r>
                </w:p>
              </w:tc>
              <w:tc>
                <w:tcPr>
                  <w:tcW w:w="1891" w:type="pct"/>
                  <w:noWrap w:val="0"/>
                  <w:vAlign w:val="center"/>
                </w:tcPr>
                <w:p w14:paraId="797C1C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15AC（定制）</w:t>
                  </w:r>
                </w:p>
              </w:tc>
              <w:tc>
                <w:tcPr>
                  <w:tcW w:w="557" w:type="pct"/>
                  <w:noWrap w:val="0"/>
                  <w:vAlign w:val="center"/>
                </w:tcPr>
                <w:p w14:paraId="554947F2">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台</w:t>
                  </w:r>
                </w:p>
              </w:tc>
              <w:tc>
                <w:tcPr>
                  <w:tcW w:w="707" w:type="pct"/>
                  <w:noWrap w:val="0"/>
                  <w:vAlign w:val="center"/>
                </w:tcPr>
                <w:p w14:paraId="2B981F43">
                  <w:pPr>
                    <w:keepNext w:val="0"/>
                    <w:keepLines w:val="0"/>
                    <w:pageBreakBefore w:val="0"/>
                    <w:widowControl w:val="0"/>
                    <w:kinsoku/>
                    <w:wordWrap/>
                    <w:overflowPunct/>
                    <w:topLinePunct w:val="0"/>
                    <w:autoSpaceDE/>
                    <w:autoSpaceDN/>
                    <w:bidi w:val="0"/>
                    <w:snapToGrid w:val="0"/>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w:t>
                  </w:r>
                </w:p>
              </w:tc>
            </w:tr>
          </w:tbl>
          <w:p w14:paraId="03027237">
            <w:pPr>
              <w:adjustRightInd w:val="0"/>
              <w:snapToGrid w:val="0"/>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rPr>
              <w:t>项目平面布置</w:t>
            </w:r>
          </w:p>
          <w:p w14:paraId="5DDE69DE">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rPr>
              <w:t>本项目厂区大门位于厂区南侧偏右位置；项目区北侧由西向东依次布置2号库房、办公区及3号库房；项目区西侧为2号库房，东侧为塑料果蔬筐生产车间；</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rPr>
              <w:t>设置于1号库房（厂区西南侧）的西北角区域，拟建塑料果蔬筐生产车间位于办公区的东南侧（侧下风向），可有效减少生产活动对办公区域的影响。项目平面布置示意见图4。</w:t>
            </w:r>
          </w:p>
          <w:p w14:paraId="677A904E">
            <w:pPr>
              <w:adjustRightInd w:val="0"/>
              <w:snapToGrid w:val="0"/>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cs="Times New Roman"/>
                <w:b/>
                <w:bCs/>
                <w:color w:val="auto"/>
                <w:sz w:val="24"/>
                <w:highlight w:val="none"/>
              </w:rPr>
              <w:t>公用工程</w:t>
            </w:r>
          </w:p>
          <w:p w14:paraId="29ABA547">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（1）供电</w:t>
            </w:r>
          </w:p>
          <w:p w14:paraId="3B19E551">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项目用电依托三工镇供电线路，供电满足用电需求，依托设施可行。</w:t>
            </w:r>
          </w:p>
          <w:p w14:paraId="1DC37C79">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（2）采暖</w:t>
            </w:r>
          </w:p>
          <w:p w14:paraId="3D7DD317">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项目冬季不生产，办公生活区在运营期天气较冷时使用简易电采暖。</w:t>
            </w:r>
          </w:p>
          <w:p w14:paraId="01293DB2">
            <w:pPr>
              <w:adjustRightInd w:val="0"/>
              <w:snapToGrid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（3）给排水</w:t>
            </w:r>
          </w:p>
          <w:p w14:paraId="66162091">
            <w:pPr>
              <w:adjustRightInd w:val="0"/>
              <w:snapToGrid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①生活用水</w:t>
            </w:r>
          </w:p>
          <w:p w14:paraId="0B0444AC">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生活用水：</w:t>
            </w:r>
            <w:r>
              <w:rPr>
                <w:rFonts w:hint="default" w:ascii="Times New Roman" w:hAnsi="Times New Roman" w:cs="Times New Roman" w:eastAsiaTheme="minorEastAsia"/>
                <w:color w:val="auto"/>
                <w:sz w:val="24"/>
                <w:szCs w:val="24"/>
                <w:highlight w:val="none"/>
                <w:lang w:eastAsia="zh-CN"/>
              </w:rPr>
              <w:t>生活用水：根据《新疆维吾尔自治区生活用水定额》内容，本项目员工</w:t>
            </w:r>
            <w:r>
              <w:rPr>
                <w:rFonts w:hint="default" w:ascii="Times New Roman" w:hAnsi="Times New Roman" w:cs="Times New Roman" w:eastAsiaTheme="minorEastAsia"/>
                <w:color w:val="auto"/>
                <w:sz w:val="24"/>
                <w:szCs w:val="24"/>
                <w:highlight w:val="none"/>
                <w:lang w:val="en-US" w:eastAsia="zh-CN"/>
              </w:rPr>
              <w:t>8人，</w:t>
            </w:r>
            <w:r>
              <w:rPr>
                <w:rFonts w:hint="default" w:ascii="Times New Roman" w:hAnsi="Times New Roman" w:cs="Times New Roman" w:eastAsiaTheme="minorEastAsia"/>
                <w:color w:val="auto"/>
                <w:sz w:val="24"/>
                <w:szCs w:val="24"/>
                <w:highlight w:val="none"/>
                <w:lang w:eastAsia="zh-CN"/>
              </w:rPr>
              <w:t>生活用水定额</w:t>
            </w:r>
            <w:r>
              <w:rPr>
                <w:rFonts w:hint="default" w:ascii="Times New Roman" w:hAnsi="Times New Roman" w:cs="Times New Roman" w:eastAsiaTheme="minorEastAsia"/>
                <w:color w:val="auto"/>
                <w:sz w:val="24"/>
                <w:szCs w:val="24"/>
                <w:highlight w:val="none"/>
                <w:lang w:val="en-US" w:eastAsia="zh-CN"/>
              </w:rPr>
              <w:t>50L</w:t>
            </w:r>
            <w:r>
              <w:rPr>
                <w:rFonts w:hint="default" w:ascii="Times New Roman" w:hAnsi="Times New Roman" w:cs="Times New Roman" w:eastAsiaTheme="minorEastAsia"/>
                <w:color w:val="auto"/>
                <w:sz w:val="24"/>
                <w:szCs w:val="24"/>
                <w:highlight w:val="none"/>
                <w:lang w:eastAsia="zh-CN"/>
              </w:rPr>
              <w:t>/人·</w:t>
            </w:r>
            <w:r>
              <w:rPr>
                <w:rFonts w:hint="default" w:ascii="Times New Roman" w:hAnsi="Times New Roman" w:cs="Times New Roman" w:eastAsiaTheme="minorEastAsia"/>
                <w:color w:val="auto"/>
                <w:sz w:val="24"/>
                <w:szCs w:val="24"/>
                <w:highlight w:val="none"/>
                <w:lang w:val="en-US" w:eastAsia="zh-CN"/>
              </w:rPr>
              <w:t>班</w:t>
            </w:r>
            <w:r>
              <w:rPr>
                <w:rFonts w:hint="default" w:ascii="Times New Roman" w:hAnsi="Times New Roman" w:cs="Times New Roman" w:eastAsiaTheme="minorEastAsia"/>
                <w:color w:val="auto"/>
                <w:sz w:val="24"/>
                <w:szCs w:val="24"/>
                <w:highlight w:val="none"/>
                <w:lang w:eastAsia="zh-CN"/>
              </w:rPr>
              <w:t>计算，</w:t>
            </w:r>
            <w:r>
              <w:rPr>
                <w:rFonts w:hint="default" w:ascii="Times New Roman" w:hAnsi="Times New Roman" w:cs="Times New Roman" w:eastAsiaTheme="minorEastAsia"/>
                <w:snapToGrid w:val="0"/>
                <w:color w:val="auto"/>
                <w:sz w:val="24"/>
                <w:szCs w:val="24"/>
                <w:highlight w:val="none"/>
              </w:rPr>
              <w:t>年工作</w:t>
            </w:r>
            <w:r>
              <w:rPr>
                <w:rFonts w:hint="default" w:ascii="Times New Roman" w:hAnsi="Times New Roman" w:cs="Times New Roman" w:eastAsiaTheme="minorEastAsia"/>
                <w:snapToGrid w:val="0"/>
                <w:color w:val="auto"/>
                <w:sz w:val="24"/>
                <w:szCs w:val="24"/>
                <w:highlight w:val="none"/>
                <w:lang w:val="en-US" w:eastAsia="zh-CN"/>
              </w:rPr>
              <w:t>180</w:t>
            </w:r>
            <w:r>
              <w:rPr>
                <w:rFonts w:hint="default" w:ascii="Times New Roman" w:hAnsi="Times New Roman" w:cs="Times New Roman" w:eastAsiaTheme="minorEastAsia"/>
                <w:snapToGrid w:val="0"/>
                <w:color w:val="auto"/>
                <w:sz w:val="24"/>
                <w:szCs w:val="24"/>
                <w:highlight w:val="none"/>
              </w:rPr>
              <w:t>天</w:t>
            </w:r>
            <w:r>
              <w:rPr>
                <w:rFonts w:hint="default" w:ascii="Times New Roman" w:hAnsi="Times New Roman" w:cs="Times New Roman" w:eastAsiaTheme="minorEastAsia"/>
                <w:snapToGrid w:val="0"/>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则生活用水量约为</w:t>
            </w:r>
            <w:r>
              <w:rPr>
                <w:rFonts w:hint="default" w:ascii="Times New Roman" w:hAnsi="Times New Roman" w:cs="Times New Roman" w:eastAsiaTheme="minorEastAsia"/>
                <w:color w:val="auto"/>
                <w:sz w:val="24"/>
                <w:szCs w:val="24"/>
                <w:highlight w:val="none"/>
                <w:lang w:val="en-US" w:eastAsia="zh-CN"/>
              </w:rPr>
              <w:t>0.4</w:t>
            </w:r>
            <w:r>
              <w:rPr>
                <w:rFonts w:hint="default"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lang w:eastAsia="zh-CN"/>
              </w:rPr>
              <w:t>/d（</w:t>
            </w:r>
            <w:r>
              <w:rPr>
                <w:rFonts w:hint="eastAsia" w:cs="Times New Roman" w:eastAsiaTheme="minorEastAsia"/>
                <w:color w:val="auto"/>
                <w:sz w:val="24"/>
                <w:szCs w:val="24"/>
                <w:highlight w:val="none"/>
                <w:lang w:val="en-US" w:eastAsia="zh-CN"/>
              </w:rPr>
              <w:t>72</w:t>
            </w:r>
            <w:r>
              <w:rPr>
                <w:rFonts w:hint="default"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lang w:eastAsia="zh-CN"/>
              </w:rPr>
              <w:t>/a）。</w:t>
            </w:r>
            <w:r>
              <w:rPr>
                <w:rFonts w:hint="default" w:ascii="Times New Roman" w:hAnsi="Times New Roman" w:cs="Times New Roman"/>
                <w:color w:val="auto"/>
                <w:sz w:val="24"/>
                <w:highlight w:val="none"/>
              </w:rPr>
              <w:t>生活污水排入</w:t>
            </w:r>
            <w:r>
              <w:rPr>
                <w:rFonts w:hint="default" w:ascii="Times New Roman" w:hAnsi="Times New Roman" w:cs="Times New Roman"/>
                <w:color w:val="auto"/>
                <w:sz w:val="24"/>
                <w:highlight w:val="none"/>
                <w:lang w:val="en-US" w:eastAsia="zh-CN"/>
              </w:rPr>
              <w:t>厂区防渗化粪池池由吸污车拉运至</w:t>
            </w:r>
            <w:r>
              <w:rPr>
                <w:rFonts w:hint="default" w:ascii="Times New Roman" w:hAnsi="Times New Roman" w:cs="Times New Roman"/>
                <w:color w:val="auto"/>
                <w:sz w:val="24"/>
                <w:highlight w:val="none"/>
              </w:rPr>
              <w:t>昌吉市污水处理厂处置。</w:t>
            </w:r>
          </w:p>
          <w:p w14:paraId="30448EFF">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②生产用水</w:t>
            </w:r>
          </w:p>
          <w:p w14:paraId="4ADAA1CA">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依据企业提供资料，</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bidi="en-US"/>
              </w:rPr>
              <w:t>塑料果蔬筐冷却用水量为</w:t>
            </w:r>
            <w:r>
              <w:rPr>
                <w:rFonts w:hint="eastAsia" w:cs="Times New Roman"/>
                <w:color w:val="auto"/>
                <w:sz w:val="24"/>
                <w:highlight w:val="none"/>
                <w:lang w:val="en-US" w:eastAsia="zh-CN" w:bidi="en-US"/>
              </w:rPr>
              <w:t>2</w:t>
            </w:r>
            <w:r>
              <w:rPr>
                <w:rFonts w:hint="default" w:ascii="Times New Roman" w:hAnsi="Times New Roman" w:cs="Times New Roman"/>
                <w:color w:val="auto"/>
                <w:sz w:val="24"/>
                <w:highlight w:val="none"/>
                <w:lang w:bidi="en-US"/>
              </w:rPr>
              <w:t>m</w:t>
            </w:r>
            <w:r>
              <w:rPr>
                <w:rFonts w:hint="default" w:ascii="Times New Roman" w:hAnsi="Times New Roman" w:cs="Times New Roman"/>
                <w:color w:val="auto"/>
                <w:sz w:val="24"/>
                <w:highlight w:val="none"/>
                <w:vertAlign w:val="superscript"/>
                <w:lang w:bidi="en-US"/>
              </w:rPr>
              <w:t>3</w:t>
            </w:r>
            <w:r>
              <w:rPr>
                <w:rFonts w:hint="default" w:ascii="Times New Roman" w:hAnsi="Times New Roman" w:cs="Times New Roman"/>
                <w:color w:val="auto"/>
                <w:sz w:val="24"/>
                <w:highlight w:val="none"/>
                <w:lang w:bidi="en-US"/>
              </w:rPr>
              <w:t>/d（</w:t>
            </w:r>
            <w:r>
              <w:rPr>
                <w:rFonts w:hint="eastAsia" w:cs="Times New Roman"/>
                <w:color w:val="auto"/>
                <w:sz w:val="24"/>
                <w:highlight w:val="none"/>
                <w:lang w:val="en-US" w:eastAsia="zh-CN" w:bidi="en-US"/>
              </w:rPr>
              <w:t>360</w:t>
            </w:r>
            <w:r>
              <w:rPr>
                <w:rFonts w:hint="default" w:ascii="Times New Roman" w:hAnsi="Times New Roman" w:cs="Times New Roman"/>
                <w:color w:val="auto"/>
                <w:sz w:val="24"/>
                <w:highlight w:val="none"/>
                <w:lang w:bidi="en-US"/>
              </w:rPr>
              <w:t>m</w:t>
            </w:r>
            <w:r>
              <w:rPr>
                <w:rFonts w:hint="default" w:ascii="Times New Roman" w:hAnsi="Times New Roman" w:cs="Times New Roman"/>
                <w:color w:val="auto"/>
                <w:sz w:val="24"/>
                <w:highlight w:val="none"/>
                <w:vertAlign w:val="superscript"/>
                <w:lang w:bidi="en-US"/>
              </w:rPr>
              <w:t>3</w:t>
            </w:r>
            <w:r>
              <w:rPr>
                <w:rFonts w:hint="default" w:ascii="Times New Roman" w:hAnsi="Times New Roman" w:cs="Times New Roman"/>
                <w:color w:val="auto"/>
                <w:sz w:val="24"/>
                <w:highlight w:val="none"/>
                <w:lang w:bidi="en-US"/>
              </w:rPr>
              <w:t>/a），</w:t>
            </w:r>
            <w:r>
              <w:rPr>
                <w:rFonts w:hint="eastAsia" w:cs="Times New Roman"/>
                <w:color w:val="auto"/>
                <w:sz w:val="24"/>
                <w:highlight w:val="none"/>
                <w:lang w:val="en-US" w:eastAsia="zh-CN" w:bidi="en-US"/>
              </w:rPr>
              <w:t>此部分水循环使用，定期补充新鲜水</w:t>
            </w:r>
            <w:r>
              <w:rPr>
                <w:rFonts w:hint="default" w:ascii="Times New Roman" w:hAnsi="Times New Roman" w:cs="Times New Roman"/>
                <w:color w:val="auto"/>
                <w:sz w:val="24"/>
                <w:highlight w:val="none"/>
                <w:lang w:bidi="en-US"/>
              </w:rPr>
              <w:t>。</w:t>
            </w:r>
            <w:r>
              <w:rPr>
                <w:rFonts w:hint="default" w:ascii="Times New Roman" w:hAnsi="Times New Roman" w:cs="Times New Roman"/>
                <w:color w:val="auto"/>
                <w:sz w:val="24"/>
                <w:highlight w:val="none"/>
              </w:rPr>
              <w:t>项目生产废水经冷却水池收集后循环利用。</w:t>
            </w:r>
          </w:p>
          <w:p w14:paraId="514068E8">
            <w:pPr>
              <w:pStyle w:val="64"/>
              <w:spacing w:line="240" w:lineRule="auto"/>
              <w:ind w:firstLine="0" w:firstLineChars="0"/>
              <w:jc w:val="both"/>
              <w:rPr>
                <w:rFonts w:hint="default" w:cs="Times New Roman"/>
                <w:b/>
                <w:bCs w:val="0"/>
                <w:color w:val="auto"/>
                <w:sz w:val="21"/>
                <w:szCs w:val="21"/>
                <w:highlight w:val="none"/>
                <w:lang w:val="en-US" w:eastAsia="zh-CN"/>
              </w:rPr>
            </w:pPr>
          </w:p>
        </w:tc>
      </w:tr>
      <w:tr w14:paraId="3E050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07" w:type="dxa"/>
            <w:vAlign w:val="center"/>
          </w:tcPr>
          <w:p w14:paraId="6D370E64">
            <w:pPr>
              <w:pStyle w:val="27"/>
              <w:adjustRightInd w:val="0"/>
              <w:snapToGrid w:val="0"/>
              <w:spacing w:before="0" w:beforeAutospacing="0" w:after="0" w:afterAutospacing="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Cs w:val="21"/>
                <w:highlight w:val="none"/>
              </w:rPr>
              <w:t>工艺流程和产排污环节</w:t>
            </w:r>
          </w:p>
        </w:tc>
        <w:tc>
          <w:tcPr>
            <w:tcW w:w="8253" w:type="dxa"/>
          </w:tcPr>
          <w:p w14:paraId="0A1FCCB5">
            <w:pPr>
              <w:pStyle w:val="64"/>
              <w:spacing w:line="480" w:lineRule="exact"/>
              <w:rPr>
                <w:rFonts w:hint="default" w:ascii="Times New Roman" w:hAnsi="Times New Roman" w:cs="Times New Roman"/>
                <w:b/>
                <w:bCs w:val="0"/>
                <w:color w:val="auto"/>
                <w:szCs w:val="21"/>
                <w:highlight w:val="none"/>
              </w:rPr>
            </w:pPr>
            <w:r>
              <w:rPr>
                <w:rFonts w:hint="default" w:ascii="Times New Roman" w:hAnsi="Times New Roman" w:cs="Times New Roman"/>
                <w:b/>
                <w:bCs w:val="0"/>
                <w:color w:val="auto"/>
                <w:szCs w:val="21"/>
                <w:highlight w:val="none"/>
              </w:rPr>
              <w:t>1、施工期</w:t>
            </w:r>
          </w:p>
          <w:p w14:paraId="648943C7">
            <w:pPr>
              <w:pStyle w:val="64"/>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本项目利用现有厂房，施工期主要施工内容为设备的安装。施工期工艺和产污环节详见下图。</w:t>
            </w:r>
          </w:p>
          <w:p w14:paraId="3BF917C0">
            <w:pPr>
              <w:autoSpaceDE w:val="0"/>
              <w:autoSpaceDN w:val="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pict>
                <v:shape id="_x0000_s2050" o:spid="_x0000_s2050" o:spt="75" type="#_x0000_t75" style="position:absolute;left:0pt;margin-left:4.15pt;margin-top:10.7pt;height:137pt;width:433.35pt;mso-wrap-distance-bottom:0pt;mso-wrap-distance-top:0pt;z-index:251659264;mso-width-relative:page;mso-height-relative:page;" o:ole="t" filled="f" o:preferrelative="t" stroked="f" coordsize="21600,21600">
                  <v:path/>
                  <v:fill on="f" focussize="0,0"/>
                  <v:stroke on="f" joinstyle="miter"/>
                  <v:imagedata r:id="rId9" o:title=""/>
                  <o:lock v:ext="edit" aspectratio="f"/>
                  <w10:wrap type="topAndBottom"/>
                </v:shape>
                <o:OLEObject Type="Embed" ProgID="Visio.Drawing.11" ShapeID="_x0000_s2050" DrawAspect="Content" ObjectID="_1468075725" r:id="rId8">
                  <o:LockedField>false</o:LockedField>
                </o:OLEObject>
              </w:pict>
            </w:r>
            <w:r>
              <w:rPr>
                <w:rFonts w:hint="eastAsia" w:ascii="宋体" w:hAnsi="宋体" w:eastAsia="宋体" w:cs="宋体"/>
                <w:b/>
                <w:bCs/>
                <w:color w:val="auto"/>
                <w:highlight w:val="none"/>
                <w:lang w:val="en-US" w:eastAsia="zh-CN"/>
              </w:rPr>
              <w:t xml:space="preserve">图2 </w:t>
            </w:r>
            <w:r>
              <w:rPr>
                <w:rFonts w:hint="eastAsia" w:ascii="宋体" w:hAnsi="宋体" w:eastAsia="宋体" w:cs="宋体"/>
                <w:b/>
                <w:bCs/>
                <w:color w:val="auto"/>
                <w:highlight w:val="none"/>
              </w:rPr>
              <w:t xml:space="preserve"> 施工期主要流程及产污环节图</w:t>
            </w:r>
          </w:p>
          <w:p w14:paraId="0F138CD7">
            <w:pPr>
              <w:pStyle w:val="2"/>
              <w:ind w:left="0" w:leftChars="0" w:firstLine="0" w:firstLineChars="0"/>
              <w:rPr>
                <w:rFonts w:hint="default"/>
                <w:color w:val="auto"/>
                <w:highlight w:val="none"/>
              </w:rPr>
            </w:pPr>
          </w:p>
        </w:tc>
      </w:tr>
    </w:tbl>
    <w:p w14:paraId="4DE726B2">
      <w:pPr>
        <w:pStyle w:val="27"/>
        <w:jc w:val="center"/>
        <w:rPr>
          <w:rFonts w:hint="default" w:ascii="Times New Roman" w:hAnsi="Times New Roman" w:eastAsia="黑体" w:cs="Times New Roman"/>
          <w:snapToGrid w:val="0"/>
          <w:color w:val="auto"/>
          <w:sz w:val="36"/>
          <w:szCs w:val="36"/>
          <w:highlight w:val="none"/>
        </w:rPr>
        <w:sectPr>
          <w:pgSz w:w="11906" w:h="16838"/>
          <w:pgMar w:top="1701" w:right="1531" w:bottom="1701" w:left="1531" w:header="851" w:footer="851" w:gutter="0"/>
          <w:cols w:space="720" w:num="1"/>
          <w:docGrid w:linePitch="312" w:charSpace="0"/>
        </w:sectPr>
      </w:pPr>
    </w:p>
    <w:p w14:paraId="58C79EC9">
      <w:pPr>
        <w:pStyle w:val="27"/>
        <w:jc w:val="center"/>
        <w:outlineLvl w:val="0"/>
        <w:rPr>
          <w:rFonts w:hint="default" w:ascii="Times New Roman" w:hAnsi="Times New Roman" w:eastAsia="黑体" w:cs="Times New Roman"/>
          <w:snapToGrid w:val="0"/>
          <w:color w:val="auto"/>
          <w:sz w:val="30"/>
          <w:szCs w:val="30"/>
          <w:highlight w:val="none"/>
        </w:rPr>
      </w:pPr>
      <w:bookmarkStart w:id="4" w:name="_Toc26734"/>
      <w:r>
        <w:rPr>
          <w:rFonts w:hint="default" w:ascii="Times New Roman" w:hAnsi="Times New Roman" w:eastAsia="黑体" w:cs="Times New Roman"/>
          <w:snapToGrid w:val="0"/>
          <w:color w:val="auto"/>
          <w:sz w:val="30"/>
          <w:szCs w:val="30"/>
          <w:highlight w:val="none"/>
        </w:rPr>
        <w:t>三、区域环境质量现状、环境保护目标及评价标准</w:t>
      </w:r>
      <w:bookmarkEnd w:id="4"/>
    </w:p>
    <w:tbl>
      <w:tblPr>
        <w:tblStyle w:val="30"/>
        <w:tblW w:w="8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286"/>
      </w:tblGrid>
      <w:tr w14:paraId="6C5BF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576" w:type="dxa"/>
            <w:vAlign w:val="center"/>
          </w:tcPr>
          <w:p w14:paraId="09587449">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区域</w:t>
            </w:r>
          </w:p>
          <w:p w14:paraId="7844248B">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环境</w:t>
            </w:r>
          </w:p>
          <w:p w14:paraId="6B5AA150">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质量</w:t>
            </w:r>
          </w:p>
          <w:p w14:paraId="066AA9DF">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1"/>
                <w:highlight w:val="none"/>
              </w:rPr>
              <w:t>现状</w:t>
            </w:r>
          </w:p>
        </w:tc>
        <w:tc>
          <w:tcPr>
            <w:tcW w:w="8286" w:type="dxa"/>
            <w:vAlign w:val="center"/>
          </w:tcPr>
          <w:p w14:paraId="677AF2E0">
            <w:pPr>
              <w:adjustRightInd w:val="0"/>
              <w:snapToGrid w:val="0"/>
              <w:spacing w:line="360" w:lineRule="auto"/>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1.</w:t>
            </w:r>
            <w:r>
              <w:rPr>
                <w:rFonts w:hint="default" w:ascii="Times New Roman" w:hAnsi="Times New Roman" w:cs="Times New Roman"/>
                <w:b/>
                <w:bCs/>
                <w:color w:val="auto"/>
                <w:sz w:val="24"/>
                <w:highlight w:val="none"/>
              </w:rPr>
              <w:t>环境空气现状调查及分析</w:t>
            </w:r>
          </w:p>
          <w:p w14:paraId="4499BDEB">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（1）数据来源</w:t>
            </w:r>
          </w:p>
          <w:p w14:paraId="25F7C8D2">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eastAsia="宋体" w:cs="Times New Roman"/>
                <w:color w:val="auto"/>
                <w:sz w:val="24"/>
                <w:szCs w:val="24"/>
                <w:highlight w:val="none"/>
              </w:rPr>
              <w:t>本项目地处昌吉回族自治州昌吉市境内，根据《环境影响评价技术导则 大气环境》（HJ2.2-2018）要求，基本污染物环境质量现状数据优先采用国家或地方生态环境主管部门公开发布的评价基准年环境质量公告或环境质量报告中的数据或结论。因此根据中国空气质量在线监测分析平台的《2024年逐月及全年昌吉回族自治州环境空气质量报告》</w:t>
            </w:r>
            <w:r>
              <w:rPr>
                <w:rFonts w:hint="default" w:ascii="Times New Roman" w:hAnsi="Times New Roman" w:eastAsia="宋体" w:cs="Times New Roman"/>
                <w:color w:val="auto"/>
                <w:sz w:val="24"/>
                <w:szCs w:val="24"/>
                <w:highlight w:val="none"/>
                <w:lang w:val="en-US" w:eastAsia="zh-CN"/>
              </w:rPr>
              <w:t>中昌吉州</w:t>
            </w:r>
            <w:r>
              <w:rPr>
                <w:rFonts w:hint="default" w:ascii="Times New Roman" w:hAnsi="Times New Roman" w:eastAsia="宋体" w:cs="Times New Roman"/>
                <w:color w:val="auto"/>
                <w:sz w:val="24"/>
                <w:szCs w:val="24"/>
                <w:highlight w:val="none"/>
              </w:rPr>
              <w:t>环境空气中六项基本污染物SO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10</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eastAsia="宋体" w:cs="Times New Roman"/>
                <w:color w:val="auto"/>
                <w:sz w:val="24"/>
                <w:szCs w:val="24"/>
                <w:highlight w:val="none"/>
              </w:rPr>
              <w:t>、CO、O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监测结果</w:t>
            </w:r>
            <w:r>
              <w:rPr>
                <w:rFonts w:hint="default" w:ascii="Times New Roman" w:hAnsi="Times New Roman" w:eastAsia="宋体" w:cs="Times New Roman"/>
                <w:color w:val="auto"/>
                <w:spacing w:val="-1"/>
                <w:sz w:val="24"/>
                <w:szCs w:val="24"/>
                <w:highlight w:val="none"/>
              </w:rPr>
              <w:t>。</w:t>
            </w:r>
          </w:p>
          <w:p w14:paraId="70A1C584">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（2）评价标准</w:t>
            </w:r>
          </w:p>
          <w:p w14:paraId="0736295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本次环境空气质量现状评价采用《环境空气质量标准》（GB3095-20</w:t>
            </w:r>
            <w:r>
              <w:rPr>
                <w:rFonts w:hint="eastAsia" w:cs="Times New Roman"/>
                <w:color w:val="auto"/>
                <w:spacing w:val="0"/>
                <w:position w:val="0"/>
                <w:sz w:val="24"/>
                <w:szCs w:val="24"/>
                <w:highlight w:val="none"/>
                <w:lang w:val="en-US" w:eastAsia="zh-CN"/>
              </w:rPr>
              <w:t>26</w:t>
            </w:r>
            <w:r>
              <w:rPr>
                <w:rFonts w:hint="default" w:ascii="Times New Roman" w:hAnsi="Times New Roman" w:eastAsia="宋体" w:cs="Times New Roman"/>
                <w:color w:val="auto"/>
                <w:spacing w:val="0"/>
                <w:position w:val="0"/>
                <w:sz w:val="24"/>
                <w:szCs w:val="24"/>
                <w:highlight w:val="none"/>
              </w:rPr>
              <w:t>）二级标准，其标准值见表</w:t>
            </w:r>
            <w:r>
              <w:rPr>
                <w:rFonts w:hint="default" w:ascii="Times New Roman" w:hAnsi="Times New Roman" w:eastAsia="宋体" w:cs="Times New Roman"/>
                <w:color w:val="auto"/>
                <w:spacing w:val="0"/>
                <w:position w:val="0"/>
                <w:sz w:val="24"/>
                <w:szCs w:val="24"/>
                <w:highlight w:val="none"/>
                <w:lang w:val="en-US" w:eastAsia="zh-CN"/>
              </w:rPr>
              <w:t>3-1</w:t>
            </w:r>
            <w:r>
              <w:rPr>
                <w:rFonts w:hint="default" w:ascii="Times New Roman" w:hAnsi="Times New Roman" w:eastAsia="宋体" w:cs="Times New Roman"/>
                <w:color w:val="auto"/>
                <w:spacing w:val="0"/>
                <w:position w:val="0"/>
                <w:sz w:val="24"/>
                <w:szCs w:val="24"/>
                <w:highlight w:val="none"/>
              </w:rPr>
              <w:t>。</w:t>
            </w:r>
          </w:p>
          <w:p w14:paraId="4A3E79A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outlineLvl w:val="9"/>
              <w:rPr>
                <w:rFonts w:hint="default" w:ascii="Times New Roman" w:hAnsi="Times New Roman" w:cs="Times New Roman" w:eastAsiaTheme="minorEastAsia"/>
                <w:b/>
                <w:bCs/>
                <w:color w:val="auto"/>
                <w:spacing w:val="0"/>
                <w:position w:val="0"/>
                <w:sz w:val="21"/>
                <w:szCs w:val="21"/>
                <w:highlight w:val="none"/>
              </w:rPr>
            </w:pPr>
            <w:r>
              <w:rPr>
                <w:rFonts w:hint="default" w:ascii="Times New Roman" w:hAnsi="Times New Roman" w:cs="Times New Roman" w:eastAsiaTheme="minorEastAsia"/>
                <w:b/>
                <w:bCs/>
                <w:color w:val="auto"/>
                <w:spacing w:val="0"/>
                <w:position w:val="0"/>
                <w:sz w:val="21"/>
                <w:szCs w:val="21"/>
                <w:highlight w:val="none"/>
              </w:rPr>
              <w:t>表</w:t>
            </w:r>
            <w:r>
              <w:rPr>
                <w:rFonts w:hint="default" w:ascii="Times New Roman" w:hAnsi="Times New Roman" w:cs="Times New Roman" w:eastAsiaTheme="minorEastAsia"/>
                <w:b/>
                <w:bCs/>
                <w:color w:val="auto"/>
                <w:spacing w:val="0"/>
                <w:position w:val="0"/>
                <w:sz w:val="21"/>
                <w:szCs w:val="21"/>
                <w:highlight w:val="none"/>
                <w:lang w:val="en-US" w:eastAsia="zh-CN"/>
              </w:rPr>
              <w:t xml:space="preserve">3-1 </w:t>
            </w:r>
            <w:r>
              <w:rPr>
                <w:rFonts w:hint="default" w:ascii="Times New Roman" w:hAnsi="Times New Roman" w:cs="Times New Roman" w:eastAsiaTheme="minorEastAsia"/>
                <w:b/>
                <w:bCs/>
                <w:color w:val="auto"/>
                <w:spacing w:val="0"/>
                <w:position w:val="0"/>
                <w:sz w:val="21"/>
                <w:szCs w:val="21"/>
                <w:highlight w:val="none"/>
              </w:rPr>
              <w:t>环境空气质量标准     单位：</w:t>
            </w:r>
            <w:r>
              <w:rPr>
                <w:rFonts w:hint="default" w:ascii="Times New Roman" w:hAnsi="Times New Roman" w:cs="Times New Roman" w:eastAsiaTheme="minorEastAsia"/>
                <w:b/>
                <w:bCs/>
                <w:color w:val="auto"/>
                <w:spacing w:val="0"/>
                <w:position w:val="0"/>
                <w:sz w:val="21"/>
                <w:szCs w:val="21"/>
                <w:highlight w:val="none"/>
                <w:lang w:eastAsia="zh-CN"/>
              </w:rPr>
              <w:t>μg/m</w:t>
            </w:r>
            <w:r>
              <w:rPr>
                <w:rFonts w:hint="default" w:ascii="Times New Roman" w:hAnsi="Times New Roman" w:cs="Times New Roman" w:eastAsiaTheme="minorEastAsia"/>
                <w:b/>
                <w:bCs/>
                <w:color w:val="auto"/>
                <w:spacing w:val="0"/>
                <w:position w:val="0"/>
                <w:sz w:val="21"/>
                <w:szCs w:val="21"/>
                <w:highlight w:val="none"/>
                <w:vertAlign w:val="superscript"/>
                <w:lang w:eastAsia="zh-CN"/>
              </w:rPr>
              <w:t>3</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3013"/>
              <w:gridCol w:w="3024"/>
            </w:tblGrid>
            <w:tr w14:paraId="47C4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tcBorders>
                    <w:tl2br w:val="nil"/>
                    <w:tr2bl w:val="nil"/>
                  </w:tcBorders>
                  <w:noWrap w:val="0"/>
                  <w:vAlign w:val="center"/>
                </w:tcPr>
                <w:p w14:paraId="15D760D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b/>
                      <w:bCs/>
                      <w:color w:val="auto"/>
                      <w:spacing w:val="0"/>
                      <w:position w:val="0"/>
                      <w:sz w:val="21"/>
                      <w:szCs w:val="21"/>
                      <w:highlight w:val="none"/>
                    </w:rPr>
                  </w:pPr>
                  <w:r>
                    <w:rPr>
                      <w:rFonts w:hint="default" w:ascii="Times New Roman" w:hAnsi="Times New Roman" w:cs="Times New Roman" w:eastAsiaTheme="minorEastAsia"/>
                      <w:b/>
                      <w:bCs/>
                      <w:color w:val="auto"/>
                      <w:spacing w:val="0"/>
                      <w:position w:val="0"/>
                      <w:sz w:val="21"/>
                      <w:szCs w:val="21"/>
                      <w:highlight w:val="none"/>
                    </w:rPr>
                    <w:t>污染物名称</w:t>
                  </w:r>
                </w:p>
              </w:tc>
              <w:tc>
                <w:tcPr>
                  <w:tcW w:w="1869" w:type="pct"/>
                  <w:tcBorders>
                    <w:tl2br w:val="nil"/>
                    <w:tr2bl w:val="nil"/>
                  </w:tcBorders>
                  <w:noWrap w:val="0"/>
                  <w:vAlign w:val="center"/>
                </w:tcPr>
                <w:p w14:paraId="0C4746BD">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b/>
                      <w:bCs/>
                      <w:color w:val="auto"/>
                      <w:spacing w:val="0"/>
                      <w:position w:val="0"/>
                      <w:sz w:val="21"/>
                      <w:szCs w:val="21"/>
                      <w:highlight w:val="none"/>
                    </w:rPr>
                  </w:pPr>
                  <w:r>
                    <w:rPr>
                      <w:rFonts w:hint="default" w:ascii="Times New Roman" w:hAnsi="Times New Roman" w:cs="Times New Roman" w:eastAsiaTheme="minorEastAsia"/>
                      <w:b/>
                      <w:bCs/>
                      <w:color w:val="auto"/>
                      <w:spacing w:val="0"/>
                      <w:position w:val="0"/>
                      <w:sz w:val="21"/>
                      <w:szCs w:val="21"/>
                      <w:highlight w:val="none"/>
                    </w:rPr>
                    <w:t>取值时间</w:t>
                  </w:r>
                </w:p>
              </w:tc>
              <w:tc>
                <w:tcPr>
                  <w:tcW w:w="1876" w:type="pct"/>
                  <w:tcBorders>
                    <w:tl2br w:val="nil"/>
                    <w:tr2bl w:val="nil"/>
                  </w:tcBorders>
                  <w:noWrap w:val="0"/>
                  <w:vAlign w:val="center"/>
                </w:tcPr>
                <w:p w14:paraId="6A8AA70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b/>
                      <w:bCs/>
                      <w:color w:val="auto"/>
                      <w:spacing w:val="0"/>
                      <w:position w:val="0"/>
                      <w:sz w:val="21"/>
                      <w:szCs w:val="21"/>
                      <w:highlight w:val="none"/>
                    </w:rPr>
                  </w:pPr>
                  <w:r>
                    <w:rPr>
                      <w:rFonts w:hint="default" w:ascii="Times New Roman" w:hAnsi="Times New Roman" w:cs="Times New Roman" w:eastAsiaTheme="minorEastAsia"/>
                      <w:b/>
                      <w:bCs/>
                      <w:color w:val="auto"/>
                      <w:spacing w:val="0"/>
                      <w:position w:val="0"/>
                      <w:sz w:val="21"/>
                      <w:szCs w:val="21"/>
                      <w:highlight w:val="none"/>
                    </w:rPr>
                    <w:t>二级标准浓度限值</w:t>
                  </w:r>
                </w:p>
              </w:tc>
            </w:tr>
            <w:tr w14:paraId="15B1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restart"/>
                  <w:tcBorders>
                    <w:tl2br w:val="nil"/>
                    <w:tr2bl w:val="nil"/>
                  </w:tcBorders>
                  <w:noWrap w:val="0"/>
                  <w:vAlign w:val="center"/>
                </w:tcPr>
                <w:p w14:paraId="26DE4AB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r>
                    <w:rPr>
                      <w:rFonts w:hint="default" w:ascii="Times New Roman" w:hAnsi="Times New Roman" w:cs="Times New Roman" w:eastAsiaTheme="minorEastAsia"/>
                      <w:color w:val="auto"/>
                      <w:spacing w:val="0"/>
                      <w:position w:val="0"/>
                      <w:sz w:val="21"/>
                      <w:szCs w:val="21"/>
                      <w:highlight w:val="none"/>
                    </w:rPr>
                    <w:t>SO</w:t>
                  </w:r>
                  <w:r>
                    <w:rPr>
                      <w:rFonts w:hint="default" w:ascii="Times New Roman" w:hAnsi="Times New Roman" w:cs="Times New Roman" w:eastAsiaTheme="minorEastAsia"/>
                      <w:color w:val="auto"/>
                      <w:spacing w:val="0"/>
                      <w:position w:val="0"/>
                      <w:sz w:val="21"/>
                      <w:szCs w:val="21"/>
                      <w:highlight w:val="none"/>
                      <w:vertAlign w:val="subscript"/>
                    </w:rPr>
                    <w:t>2</w:t>
                  </w:r>
                </w:p>
              </w:tc>
              <w:tc>
                <w:tcPr>
                  <w:tcW w:w="1869" w:type="pct"/>
                  <w:tcBorders>
                    <w:tl2br w:val="nil"/>
                    <w:tr2bl w:val="nil"/>
                  </w:tcBorders>
                  <w:noWrap w:val="0"/>
                  <w:vAlign w:val="center"/>
                </w:tcPr>
                <w:p w14:paraId="272EF5A0">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eastAsia="zh-CN"/>
                    </w:rPr>
                  </w:pPr>
                  <w:r>
                    <w:rPr>
                      <w:rFonts w:hint="default" w:ascii="Times New Roman" w:hAnsi="Times New Roman" w:cs="Times New Roman" w:eastAsiaTheme="minorEastAsia"/>
                      <w:color w:val="auto"/>
                      <w:spacing w:val="0"/>
                      <w:position w:val="0"/>
                      <w:sz w:val="21"/>
                      <w:szCs w:val="21"/>
                      <w:highlight w:val="none"/>
                      <w:lang w:eastAsia="zh-CN"/>
                    </w:rPr>
                    <w:t>年均值</w:t>
                  </w:r>
                </w:p>
              </w:tc>
              <w:tc>
                <w:tcPr>
                  <w:tcW w:w="1876" w:type="pct"/>
                  <w:tcBorders>
                    <w:tl2br w:val="nil"/>
                    <w:tr2bl w:val="nil"/>
                  </w:tcBorders>
                  <w:noWrap w:val="0"/>
                  <w:vAlign w:val="center"/>
                </w:tcPr>
                <w:p w14:paraId="7CBFAB3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60</w:t>
                  </w:r>
                </w:p>
              </w:tc>
            </w:tr>
            <w:tr w14:paraId="387B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continue"/>
                  <w:tcBorders>
                    <w:tl2br w:val="nil"/>
                    <w:tr2bl w:val="nil"/>
                  </w:tcBorders>
                  <w:noWrap w:val="0"/>
                  <w:vAlign w:val="center"/>
                </w:tcPr>
                <w:p w14:paraId="1367114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p>
              </w:tc>
              <w:tc>
                <w:tcPr>
                  <w:tcW w:w="1869" w:type="pct"/>
                  <w:tcBorders>
                    <w:tl2br w:val="nil"/>
                    <w:tr2bl w:val="nil"/>
                  </w:tcBorders>
                  <w:noWrap w:val="0"/>
                  <w:vAlign w:val="center"/>
                </w:tcPr>
                <w:p w14:paraId="2FFF0529">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日均值</w:t>
                  </w:r>
                </w:p>
              </w:tc>
              <w:tc>
                <w:tcPr>
                  <w:tcW w:w="1876" w:type="pct"/>
                  <w:tcBorders>
                    <w:tl2br w:val="nil"/>
                    <w:tr2bl w:val="nil"/>
                  </w:tcBorders>
                  <w:noWrap w:val="0"/>
                  <w:vAlign w:val="center"/>
                </w:tcPr>
                <w:p w14:paraId="7FF26B6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150</w:t>
                  </w:r>
                </w:p>
              </w:tc>
            </w:tr>
            <w:tr w14:paraId="379A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restart"/>
                  <w:tcBorders>
                    <w:tl2br w:val="nil"/>
                    <w:tr2bl w:val="nil"/>
                  </w:tcBorders>
                  <w:noWrap w:val="0"/>
                  <w:vAlign w:val="center"/>
                </w:tcPr>
                <w:p w14:paraId="093DA94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r>
                    <w:rPr>
                      <w:rFonts w:hint="default" w:ascii="Times New Roman" w:hAnsi="Times New Roman" w:cs="Times New Roman" w:eastAsiaTheme="minorEastAsia"/>
                      <w:color w:val="auto"/>
                      <w:spacing w:val="0"/>
                      <w:position w:val="0"/>
                      <w:sz w:val="21"/>
                      <w:szCs w:val="21"/>
                      <w:highlight w:val="none"/>
                    </w:rPr>
                    <w:t>NO</w:t>
                  </w:r>
                  <w:r>
                    <w:rPr>
                      <w:rFonts w:hint="default" w:ascii="Times New Roman" w:hAnsi="Times New Roman" w:cs="Times New Roman" w:eastAsiaTheme="minorEastAsia"/>
                      <w:color w:val="auto"/>
                      <w:spacing w:val="0"/>
                      <w:position w:val="0"/>
                      <w:sz w:val="21"/>
                      <w:szCs w:val="21"/>
                      <w:highlight w:val="none"/>
                      <w:vertAlign w:val="subscript"/>
                    </w:rPr>
                    <w:t>2</w:t>
                  </w:r>
                </w:p>
              </w:tc>
              <w:tc>
                <w:tcPr>
                  <w:tcW w:w="1869" w:type="pct"/>
                  <w:tcBorders>
                    <w:tl2br w:val="nil"/>
                    <w:tr2bl w:val="nil"/>
                  </w:tcBorders>
                  <w:noWrap w:val="0"/>
                  <w:vAlign w:val="center"/>
                </w:tcPr>
                <w:p w14:paraId="06AA2FC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r>
                    <w:rPr>
                      <w:rFonts w:hint="default" w:ascii="Times New Roman" w:hAnsi="Times New Roman" w:cs="Times New Roman" w:eastAsiaTheme="minorEastAsia"/>
                      <w:color w:val="auto"/>
                      <w:spacing w:val="0"/>
                      <w:position w:val="0"/>
                      <w:sz w:val="21"/>
                      <w:szCs w:val="21"/>
                      <w:highlight w:val="none"/>
                      <w:lang w:eastAsia="zh-CN"/>
                    </w:rPr>
                    <w:t>年均值</w:t>
                  </w:r>
                </w:p>
              </w:tc>
              <w:tc>
                <w:tcPr>
                  <w:tcW w:w="1876" w:type="pct"/>
                  <w:tcBorders>
                    <w:tl2br w:val="nil"/>
                    <w:tr2bl w:val="nil"/>
                  </w:tcBorders>
                  <w:noWrap w:val="0"/>
                  <w:vAlign w:val="center"/>
                </w:tcPr>
                <w:p w14:paraId="1D92700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40</w:t>
                  </w:r>
                </w:p>
              </w:tc>
            </w:tr>
            <w:tr w14:paraId="2E6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continue"/>
                  <w:tcBorders>
                    <w:tl2br w:val="nil"/>
                    <w:tr2bl w:val="nil"/>
                  </w:tcBorders>
                  <w:noWrap w:val="0"/>
                  <w:vAlign w:val="center"/>
                </w:tcPr>
                <w:p w14:paraId="3796993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p>
              </w:tc>
              <w:tc>
                <w:tcPr>
                  <w:tcW w:w="1869" w:type="pct"/>
                  <w:tcBorders>
                    <w:tl2br w:val="nil"/>
                    <w:tr2bl w:val="nil"/>
                  </w:tcBorders>
                  <w:noWrap w:val="0"/>
                  <w:vAlign w:val="center"/>
                </w:tcPr>
                <w:p w14:paraId="63564D6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日均值</w:t>
                  </w:r>
                </w:p>
              </w:tc>
              <w:tc>
                <w:tcPr>
                  <w:tcW w:w="1876" w:type="pct"/>
                  <w:tcBorders>
                    <w:tl2br w:val="nil"/>
                    <w:tr2bl w:val="nil"/>
                  </w:tcBorders>
                  <w:noWrap w:val="0"/>
                  <w:vAlign w:val="center"/>
                </w:tcPr>
                <w:p w14:paraId="1205741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80</w:t>
                  </w:r>
                </w:p>
              </w:tc>
            </w:tr>
            <w:tr w14:paraId="6101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restart"/>
                  <w:tcBorders>
                    <w:tl2br w:val="nil"/>
                    <w:tr2bl w:val="nil"/>
                  </w:tcBorders>
                  <w:noWrap w:val="0"/>
                  <w:vAlign w:val="center"/>
                </w:tcPr>
                <w:p w14:paraId="7150FED1">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rPr>
                    <w:t>PM</w:t>
                  </w:r>
                  <w:r>
                    <w:rPr>
                      <w:rFonts w:hint="default" w:ascii="Times New Roman" w:hAnsi="Times New Roman" w:cs="Times New Roman" w:eastAsiaTheme="minorEastAsia"/>
                      <w:color w:val="auto"/>
                      <w:spacing w:val="0"/>
                      <w:position w:val="0"/>
                      <w:sz w:val="21"/>
                      <w:szCs w:val="21"/>
                      <w:highlight w:val="none"/>
                      <w:vertAlign w:val="subscript"/>
                      <w:lang w:val="en-US" w:eastAsia="zh-CN"/>
                    </w:rPr>
                    <w:t>10</w:t>
                  </w:r>
                </w:p>
              </w:tc>
              <w:tc>
                <w:tcPr>
                  <w:tcW w:w="1869" w:type="pct"/>
                  <w:tcBorders>
                    <w:tl2br w:val="nil"/>
                    <w:tr2bl w:val="nil"/>
                  </w:tcBorders>
                  <w:noWrap w:val="0"/>
                  <w:vAlign w:val="center"/>
                </w:tcPr>
                <w:p w14:paraId="09340B6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r>
                    <w:rPr>
                      <w:rFonts w:hint="default" w:ascii="Times New Roman" w:hAnsi="Times New Roman" w:cs="Times New Roman" w:eastAsiaTheme="minorEastAsia"/>
                      <w:color w:val="auto"/>
                      <w:spacing w:val="0"/>
                      <w:position w:val="0"/>
                      <w:sz w:val="21"/>
                      <w:szCs w:val="21"/>
                      <w:highlight w:val="none"/>
                      <w:lang w:eastAsia="zh-CN"/>
                    </w:rPr>
                    <w:t>年均值</w:t>
                  </w:r>
                </w:p>
              </w:tc>
              <w:tc>
                <w:tcPr>
                  <w:tcW w:w="1876" w:type="pct"/>
                  <w:tcBorders>
                    <w:tl2br w:val="nil"/>
                    <w:tr2bl w:val="nil"/>
                  </w:tcBorders>
                  <w:noWrap w:val="0"/>
                  <w:vAlign w:val="center"/>
                </w:tcPr>
                <w:p w14:paraId="480E1C5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eastAsia" w:cs="Times New Roman" w:eastAsiaTheme="minorEastAsia"/>
                      <w:color w:val="auto"/>
                      <w:spacing w:val="0"/>
                      <w:position w:val="0"/>
                      <w:sz w:val="21"/>
                      <w:szCs w:val="21"/>
                      <w:highlight w:val="none"/>
                      <w:lang w:val="en-US" w:eastAsia="zh-CN"/>
                    </w:rPr>
                    <w:t>60</w:t>
                  </w:r>
                </w:p>
              </w:tc>
            </w:tr>
            <w:tr w14:paraId="7C59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continue"/>
                  <w:tcBorders>
                    <w:tl2br w:val="nil"/>
                    <w:tr2bl w:val="nil"/>
                  </w:tcBorders>
                  <w:noWrap w:val="0"/>
                  <w:vAlign w:val="center"/>
                </w:tcPr>
                <w:p w14:paraId="462CA594">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p>
              </w:tc>
              <w:tc>
                <w:tcPr>
                  <w:tcW w:w="1869" w:type="pct"/>
                  <w:tcBorders>
                    <w:tl2br w:val="nil"/>
                    <w:tr2bl w:val="nil"/>
                  </w:tcBorders>
                  <w:noWrap w:val="0"/>
                  <w:vAlign w:val="center"/>
                </w:tcPr>
                <w:p w14:paraId="12F9303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日均值</w:t>
                  </w:r>
                </w:p>
              </w:tc>
              <w:tc>
                <w:tcPr>
                  <w:tcW w:w="1876" w:type="pct"/>
                  <w:tcBorders>
                    <w:tl2br w:val="nil"/>
                    <w:tr2bl w:val="nil"/>
                  </w:tcBorders>
                  <w:noWrap w:val="0"/>
                  <w:vAlign w:val="center"/>
                </w:tcPr>
                <w:p w14:paraId="1361C55D">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1</w:t>
                  </w:r>
                  <w:r>
                    <w:rPr>
                      <w:rFonts w:hint="eastAsia" w:cs="Times New Roman" w:eastAsiaTheme="minorEastAsia"/>
                      <w:color w:val="auto"/>
                      <w:spacing w:val="0"/>
                      <w:position w:val="0"/>
                      <w:sz w:val="21"/>
                      <w:szCs w:val="21"/>
                      <w:highlight w:val="none"/>
                      <w:lang w:val="en-US" w:eastAsia="zh-CN"/>
                    </w:rPr>
                    <w:t>2</w:t>
                  </w:r>
                  <w:r>
                    <w:rPr>
                      <w:rFonts w:hint="default" w:ascii="Times New Roman" w:hAnsi="Times New Roman" w:cs="Times New Roman" w:eastAsiaTheme="minorEastAsia"/>
                      <w:color w:val="auto"/>
                      <w:spacing w:val="0"/>
                      <w:position w:val="0"/>
                      <w:sz w:val="21"/>
                      <w:szCs w:val="21"/>
                      <w:highlight w:val="none"/>
                    </w:rPr>
                    <w:t>0</w:t>
                  </w:r>
                </w:p>
              </w:tc>
            </w:tr>
            <w:tr w14:paraId="5E5B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restart"/>
                  <w:tcBorders>
                    <w:tl2br w:val="nil"/>
                    <w:tr2bl w:val="nil"/>
                  </w:tcBorders>
                  <w:noWrap w:val="0"/>
                  <w:vAlign w:val="center"/>
                </w:tcPr>
                <w:p w14:paraId="724F1A6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rPr>
                    <w:t>PM</w:t>
                  </w:r>
                  <w:r>
                    <w:rPr>
                      <w:rFonts w:hint="default" w:ascii="Times New Roman" w:hAnsi="Times New Roman" w:cs="Times New Roman" w:eastAsiaTheme="minorEastAsia"/>
                      <w:color w:val="auto"/>
                      <w:spacing w:val="0"/>
                      <w:position w:val="0"/>
                      <w:sz w:val="21"/>
                      <w:szCs w:val="21"/>
                      <w:highlight w:val="none"/>
                      <w:vertAlign w:val="subscript"/>
                      <w:lang w:val="en-US" w:eastAsia="zh-CN"/>
                    </w:rPr>
                    <w:t>2.5</w:t>
                  </w:r>
                </w:p>
              </w:tc>
              <w:tc>
                <w:tcPr>
                  <w:tcW w:w="1869" w:type="pct"/>
                  <w:tcBorders>
                    <w:tl2br w:val="nil"/>
                    <w:tr2bl w:val="nil"/>
                  </w:tcBorders>
                  <w:noWrap w:val="0"/>
                  <w:vAlign w:val="center"/>
                </w:tcPr>
                <w:p w14:paraId="26B5474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r>
                    <w:rPr>
                      <w:rFonts w:hint="default" w:ascii="Times New Roman" w:hAnsi="Times New Roman" w:cs="Times New Roman" w:eastAsiaTheme="minorEastAsia"/>
                      <w:color w:val="auto"/>
                      <w:spacing w:val="0"/>
                      <w:position w:val="0"/>
                      <w:sz w:val="21"/>
                      <w:szCs w:val="21"/>
                      <w:highlight w:val="none"/>
                      <w:lang w:eastAsia="zh-CN"/>
                    </w:rPr>
                    <w:t>年均值</w:t>
                  </w:r>
                </w:p>
              </w:tc>
              <w:tc>
                <w:tcPr>
                  <w:tcW w:w="1876" w:type="pct"/>
                  <w:tcBorders>
                    <w:tl2br w:val="nil"/>
                    <w:tr2bl w:val="nil"/>
                  </w:tcBorders>
                  <w:noWrap w:val="0"/>
                  <w:vAlign w:val="center"/>
                </w:tcPr>
                <w:p w14:paraId="38FE73C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3</w:t>
                  </w:r>
                  <w:r>
                    <w:rPr>
                      <w:rFonts w:hint="eastAsia" w:cs="Times New Roman" w:eastAsiaTheme="minorEastAsia"/>
                      <w:color w:val="auto"/>
                      <w:spacing w:val="0"/>
                      <w:position w:val="0"/>
                      <w:sz w:val="21"/>
                      <w:szCs w:val="21"/>
                      <w:highlight w:val="none"/>
                      <w:lang w:val="en-US" w:eastAsia="zh-CN"/>
                    </w:rPr>
                    <w:t>0</w:t>
                  </w:r>
                </w:p>
              </w:tc>
            </w:tr>
            <w:tr w14:paraId="4194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vMerge w:val="continue"/>
                  <w:tcBorders>
                    <w:tl2br w:val="nil"/>
                    <w:tr2bl w:val="nil"/>
                  </w:tcBorders>
                  <w:noWrap w:val="0"/>
                  <w:vAlign w:val="center"/>
                </w:tcPr>
                <w:p w14:paraId="69E4C579">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rPr>
                  </w:pPr>
                </w:p>
              </w:tc>
              <w:tc>
                <w:tcPr>
                  <w:tcW w:w="1869" w:type="pct"/>
                  <w:tcBorders>
                    <w:tl2br w:val="nil"/>
                    <w:tr2bl w:val="nil"/>
                  </w:tcBorders>
                  <w:noWrap w:val="0"/>
                  <w:vAlign w:val="center"/>
                </w:tcPr>
                <w:p w14:paraId="461EAA73">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default" w:ascii="Times New Roman" w:hAnsi="Times New Roman" w:cs="Times New Roman" w:eastAsiaTheme="minorEastAsia"/>
                      <w:color w:val="auto"/>
                      <w:spacing w:val="0"/>
                      <w:position w:val="0"/>
                      <w:sz w:val="21"/>
                      <w:szCs w:val="21"/>
                      <w:highlight w:val="none"/>
                    </w:rPr>
                    <w:t>日均值</w:t>
                  </w:r>
                </w:p>
              </w:tc>
              <w:tc>
                <w:tcPr>
                  <w:tcW w:w="1876" w:type="pct"/>
                  <w:tcBorders>
                    <w:tl2br w:val="nil"/>
                    <w:tr2bl w:val="nil"/>
                  </w:tcBorders>
                  <w:noWrap w:val="0"/>
                  <w:vAlign w:val="center"/>
                </w:tcPr>
                <w:p w14:paraId="3AD047E9">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bidi="ar-SA"/>
                    </w:rPr>
                  </w:pPr>
                  <w:r>
                    <w:rPr>
                      <w:rFonts w:hint="eastAsia" w:cs="Times New Roman" w:eastAsiaTheme="minorEastAsia"/>
                      <w:color w:val="auto"/>
                      <w:spacing w:val="0"/>
                      <w:position w:val="0"/>
                      <w:sz w:val="21"/>
                      <w:szCs w:val="21"/>
                      <w:highlight w:val="none"/>
                      <w:lang w:val="en-US" w:eastAsia="zh-CN"/>
                    </w:rPr>
                    <w:t>60</w:t>
                  </w:r>
                </w:p>
              </w:tc>
            </w:tr>
            <w:tr w14:paraId="7995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tcBorders>
                    <w:tl2br w:val="nil"/>
                    <w:tr2bl w:val="nil"/>
                  </w:tcBorders>
                  <w:noWrap w:val="0"/>
                  <w:vAlign w:val="center"/>
                </w:tcPr>
                <w:p w14:paraId="6723BF4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CO</w:t>
                  </w:r>
                </w:p>
              </w:tc>
              <w:tc>
                <w:tcPr>
                  <w:tcW w:w="1869" w:type="pct"/>
                  <w:tcBorders>
                    <w:tl2br w:val="nil"/>
                    <w:tr2bl w:val="nil"/>
                  </w:tcBorders>
                  <w:noWrap w:val="0"/>
                  <w:vAlign w:val="center"/>
                </w:tcPr>
                <w:p w14:paraId="0796D9F8">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eastAsia="zh-CN"/>
                    </w:rPr>
                  </w:pPr>
                  <w:r>
                    <w:rPr>
                      <w:rFonts w:hint="default" w:ascii="Times New Roman" w:hAnsi="Times New Roman" w:cs="Times New Roman" w:eastAsiaTheme="minorEastAsia"/>
                      <w:color w:val="auto"/>
                      <w:spacing w:val="0"/>
                      <w:position w:val="0"/>
                      <w:sz w:val="21"/>
                      <w:szCs w:val="21"/>
                      <w:highlight w:val="none"/>
                      <w:lang w:eastAsia="zh-CN"/>
                    </w:rPr>
                    <w:t>日均值</w:t>
                  </w:r>
                </w:p>
              </w:tc>
              <w:tc>
                <w:tcPr>
                  <w:tcW w:w="1876" w:type="pct"/>
                  <w:tcBorders>
                    <w:tl2br w:val="nil"/>
                    <w:tr2bl w:val="nil"/>
                  </w:tcBorders>
                  <w:noWrap w:val="0"/>
                  <w:vAlign w:val="center"/>
                </w:tcPr>
                <w:p w14:paraId="3343D94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4000</w:t>
                  </w:r>
                </w:p>
              </w:tc>
            </w:tr>
            <w:tr w14:paraId="29F2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tcBorders>
                    <w:tl2br w:val="nil"/>
                    <w:tr2bl w:val="nil"/>
                  </w:tcBorders>
                  <w:noWrap w:val="0"/>
                  <w:vAlign w:val="center"/>
                </w:tcPr>
                <w:p w14:paraId="28E0905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O</w:t>
                  </w:r>
                  <w:r>
                    <w:rPr>
                      <w:rFonts w:hint="default" w:ascii="Times New Roman" w:hAnsi="Times New Roman" w:cs="Times New Roman" w:eastAsiaTheme="minorEastAsia"/>
                      <w:color w:val="auto"/>
                      <w:spacing w:val="0"/>
                      <w:position w:val="0"/>
                      <w:sz w:val="21"/>
                      <w:szCs w:val="21"/>
                      <w:highlight w:val="none"/>
                      <w:vertAlign w:val="subscript"/>
                      <w:lang w:val="en-US" w:eastAsia="zh-CN"/>
                    </w:rPr>
                    <w:t>3</w:t>
                  </w:r>
                </w:p>
              </w:tc>
              <w:tc>
                <w:tcPr>
                  <w:tcW w:w="1869" w:type="pct"/>
                  <w:tcBorders>
                    <w:tl2br w:val="nil"/>
                    <w:tr2bl w:val="nil"/>
                  </w:tcBorders>
                  <w:noWrap w:val="0"/>
                  <w:vAlign w:val="center"/>
                </w:tcPr>
                <w:p w14:paraId="53739AE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日最大8小时均值</w:t>
                  </w:r>
                </w:p>
              </w:tc>
              <w:tc>
                <w:tcPr>
                  <w:tcW w:w="1876" w:type="pct"/>
                  <w:tcBorders>
                    <w:tl2br w:val="nil"/>
                    <w:tr2bl w:val="nil"/>
                  </w:tcBorders>
                  <w:noWrap w:val="0"/>
                  <w:vAlign w:val="center"/>
                </w:tcPr>
                <w:p w14:paraId="5009AFA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160</w:t>
                  </w:r>
                </w:p>
              </w:tc>
            </w:tr>
            <w:tr w14:paraId="345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3" w:type="pct"/>
                  <w:tcBorders>
                    <w:tl2br w:val="nil"/>
                    <w:tr2bl w:val="nil"/>
                  </w:tcBorders>
                  <w:noWrap w:val="0"/>
                  <w:vAlign w:val="center"/>
                </w:tcPr>
                <w:p w14:paraId="3FA3755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bCs/>
                      <w:color w:val="auto"/>
                      <w:spacing w:val="0"/>
                      <w:position w:val="0"/>
                      <w:sz w:val="21"/>
                      <w:szCs w:val="21"/>
                      <w:highlight w:val="none"/>
                      <w:lang w:val="en-US" w:eastAsia="zh-CN"/>
                    </w:rPr>
                    <w:t>TSP</w:t>
                  </w:r>
                </w:p>
              </w:tc>
              <w:tc>
                <w:tcPr>
                  <w:tcW w:w="1869" w:type="pct"/>
                  <w:tcBorders>
                    <w:tl2br w:val="nil"/>
                    <w:tr2bl w:val="nil"/>
                  </w:tcBorders>
                  <w:noWrap w:val="0"/>
                  <w:vAlign w:val="center"/>
                </w:tcPr>
                <w:p w14:paraId="2743F67C">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eastAsia="zh-CN"/>
                    </w:rPr>
                    <w:t>日均值</w:t>
                  </w:r>
                </w:p>
              </w:tc>
              <w:tc>
                <w:tcPr>
                  <w:tcW w:w="1876" w:type="pct"/>
                  <w:tcBorders>
                    <w:tl2br w:val="nil"/>
                    <w:tr2bl w:val="nil"/>
                  </w:tcBorders>
                  <w:noWrap w:val="0"/>
                  <w:vAlign w:val="center"/>
                </w:tcPr>
                <w:p w14:paraId="7938F0C7">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outlineLvl w:val="9"/>
                    <w:rPr>
                      <w:rFonts w:hint="default" w:ascii="Times New Roman" w:hAnsi="Times New Roman" w:cs="Times New Roman" w:eastAsiaTheme="minorEastAsia"/>
                      <w:color w:val="auto"/>
                      <w:spacing w:val="0"/>
                      <w:position w:val="0"/>
                      <w:sz w:val="21"/>
                      <w:szCs w:val="21"/>
                      <w:highlight w:val="none"/>
                      <w:lang w:val="en-US" w:eastAsia="zh-CN"/>
                    </w:rPr>
                  </w:pPr>
                  <w:r>
                    <w:rPr>
                      <w:rFonts w:hint="default" w:ascii="Times New Roman" w:hAnsi="Times New Roman" w:cs="Times New Roman" w:eastAsiaTheme="minorEastAsia"/>
                      <w:color w:val="auto"/>
                      <w:spacing w:val="0"/>
                      <w:position w:val="0"/>
                      <w:sz w:val="21"/>
                      <w:szCs w:val="21"/>
                      <w:highlight w:val="none"/>
                      <w:lang w:val="en-US" w:eastAsia="zh-CN"/>
                    </w:rPr>
                    <w:t>300</w:t>
                  </w:r>
                </w:p>
              </w:tc>
            </w:tr>
          </w:tbl>
          <w:p w14:paraId="4D559E6A">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（3）评价方法</w:t>
            </w:r>
          </w:p>
          <w:p w14:paraId="1BF0610C">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color w:val="auto"/>
                <w:spacing w:val="0"/>
                <w:position w:val="0"/>
                <w:sz w:val="24"/>
                <w:szCs w:val="24"/>
                <w:highlight w:val="none"/>
              </w:rPr>
              <w:t>基本污染物按照《环境空气质量评价技术规范（试行）》（HJ 663-2013）中各评价项目的年评价指标进行判定。年评价指标中的年均浓度和相应百分位数24h平均或8h平均质量浓度满足</w:t>
            </w:r>
            <w:r>
              <w:rPr>
                <w:rFonts w:hint="default" w:ascii="Times New Roman" w:hAnsi="Times New Roman" w:eastAsia="宋体" w:cs="Times New Roman"/>
                <w:color w:val="auto"/>
                <w:spacing w:val="0"/>
                <w:position w:val="0"/>
                <w:sz w:val="24"/>
                <w:szCs w:val="24"/>
                <w:highlight w:val="none"/>
                <w:lang w:eastAsia="zh-CN"/>
              </w:rPr>
              <w:t>《环境空气质量标准》（</w:t>
            </w:r>
            <w:r>
              <w:rPr>
                <w:rFonts w:hint="eastAsia" w:cs="Times New Roman"/>
                <w:color w:val="auto"/>
                <w:spacing w:val="0"/>
                <w:position w:val="0"/>
                <w:sz w:val="24"/>
                <w:szCs w:val="24"/>
                <w:highlight w:val="none"/>
                <w:lang w:eastAsia="zh-CN"/>
              </w:rPr>
              <w:t>GB3095-2026</w:t>
            </w:r>
            <w:r>
              <w:rPr>
                <w:rFonts w:hint="default" w:ascii="Times New Roman" w:hAnsi="Times New Roman" w:eastAsia="宋体" w:cs="Times New Roman"/>
                <w:color w:val="auto"/>
                <w:spacing w:val="0"/>
                <w:position w:val="0"/>
                <w:sz w:val="24"/>
                <w:szCs w:val="24"/>
                <w:highlight w:val="none"/>
                <w:lang w:eastAsia="zh-CN"/>
              </w:rPr>
              <w:t>）</w:t>
            </w:r>
            <w:r>
              <w:rPr>
                <w:rFonts w:hint="default" w:ascii="Times New Roman" w:hAnsi="Times New Roman" w:eastAsia="宋体" w:cs="Times New Roman"/>
                <w:color w:val="auto"/>
                <w:spacing w:val="0"/>
                <w:position w:val="0"/>
                <w:sz w:val="24"/>
                <w:szCs w:val="24"/>
                <w:highlight w:val="none"/>
              </w:rPr>
              <w:t>中浓度限值要求的即为达标。对于超标的污染物，计算其超标倍数。</w:t>
            </w:r>
          </w:p>
          <w:p w14:paraId="1E05C1C9">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spacing w:val="0"/>
                <w:position w:val="0"/>
                <w:sz w:val="24"/>
                <w:szCs w:val="24"/>
                <w:highlight w:val="none"/>
                <w:lang w:val="en-US" w:eastAsia="zh-CN"/>
              </w:rPr>
            </w:pPr>
            <w:r>
              <w:rPr>
                <w:rFonts w:hint="default" w:ascii="Times New Roman" w:hAnsi="Times New Roman" w:eastAsia="宋体" w:cs="Times New Roman"/>
                <w:color w:val="auto"/>
                <w:spacing w:val="0"/>
                <w:position w:val="0"/>
                <w:sz w:val="24"/>
                <w:szCs w:val="24"/>
                <w:highlight w:val="none"/>
                <w:lang w:val="en-US" w:eastAsia="zh-CN"/>
              </w:rPr>
              <w:t>补充监测的特征污染物采用占标率进行评价，对于超标的污染物计算其超标倍数和超标率，计算公式为：</w:t>
            </w:r>
          </w:p>
          <w:p w14:paraId="02604B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cs="Times New Roman"/>
                <w:bCs/>
                <w:color w:val="auto"/>
                <w:sz w:val="24"/>
                <w:highlight w:val="none"/>
              </w:rPr>
            </w:pPr>
            <w:r>
              <w:rPr>
                <w:rFonts w:hint="default" w:ascii="Times New Roman" w:hAnsi="Times New Roman" w:eastAsia="宋体" w:cs="Times New Roman"/>
                <w:color w:val="auto"/>
                <w:spacing w:val="0"/>
                <w:kern w:val="0"/>
                <w:position w:val="0"/>
                <w:sz w:val="24"/>
                <w:szCs w:val="24"/>
                <w:highlight w:val="none"/>
              </w:rPr>
              <w:object>
                <v:shape id="_x0000_i1025" o:spt="75" type="#_x0000_t75" style="height:34pt;width:78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6" r:id="rId10">
                  <o:LockedField>false</o:LockedField>
                </o:OLEObject>
              </w:object>
            </w:r>
          </w:p>
          <w:p w14:paraId="7EE750D5">
            <w:pPr>
              <w:adjustRightInd w:val="0"/>
              <w:snapToGrid w:val="0"/>
              <w:spacing w:line="360" w:lineRule="auto"/>
              <w:ind w:firstLine="480" w:firstLineChars="200"/>
              <w:rPr>
                <w:rFonts w:hint="default" w:ascii="Times New Roman" w:hAnsi="Times New Roman" w:cs="Times New Roman" w:eastAsiaTheme="minorEastAsia"/>
                <w:b/>
                <w:bCs/>
                <w:color w:val="auto"/>
                <w:spacing w:val="0"/>
                <w:position w:val="0"/>
                <w:sz w:val="24"/>
                <w:szCs w:val="24"/>
                <w:highlight w:val="none"/>
                <w:lang w:val="en-US" w:eastAsia="zh-CN"/>
              </w:rPr>
            </w:pPr>
            <w:r>
              <w:rPr>
                <w:rFonts w:hint="eastAsia" w:ascii="Times New Roman" w:hAnsi="Times New Roman" w:cs="Times New Roman"/>
                <w:b w:val="0"/>
                <w:bCs/>
                <w:color w:val="auto"/>
                <w:sz w:val="24"/>
                <w:highlight w:val="none"/>
                <w:lang w:eastAsia="zh-CN"/>
              </w:rPr>
              <w:t>（</w:t>
            </w:r>
            <w:r>
              <w:rPr>
                <w:rFonts w:hint="eastAsia" w:cs="Times New Roman"/>
                <w:b w:val="0"/>
                <w:bCs/>
                <w:color w:val="auto"/>
                <w:sz w:val="24"/>
                <w:highlight w:val="none"/>
                <w:lang w:val="en-US" w:eastAsia="zh-CN"/>
              </w:rPr>
              <w:t>4</w:t>
            </w:r>
            <w:r>
              <w:rPr>
                <w:rFonts w:hint="eastAsia" w:ascii="Times New Roman" w:hAnsi="Times New Roman" w:cs="Times New Roman"/>
                <w:b w:val="0"/>
                <w:bCs/>
                <w:color w:val="auto"/>
                <w:sz w:val="24"/>
                <w:highlight w:val="none"/>
                <w:lang w:eastAsia="zh-CN"/>
              </w:rPr>
              <w:t>）</w:t>
            </w:r>
            <w:r>
              <w:rPr>
                <w:rFonts w:hint="default" w:ascii="Times New Roman" w:hAnsi="Times New Roman" w:cs="Times New Roman" w:eastAsiaTheme="minorEastAsia"/>
                <w:b w:val="0"/>
                <w:bCs/>
                <w:color w:val="auto"/>
                <w:spacing w:val="0"/>
                <w:position w:val="0"/>
                <w:sz w:val="24"/>
                <w:szCs w:val="24"/>
                <w:highlight w:val="none"/>
                <w:lang w:val="en-US" w:eastAsia="zh-CN"/>
              </w:rPr>
              <w:t>空气质量达标区判定</w:t>
            </w:r>
          </w:p>
          <w:p w14:paraId="3CA9B0FE">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基本污染物按照《环境空气质量评价技术规范（试行）》（HJ663-2013）</w:t>
            </w:r>
            <w:r>
              <w:rPr>
                <w:rFonts w:hint="default" w:ascii="Times New Roman" w:hAnsi="Times New Roman" w:eastAsia="宋体" w:cs="Times New Roman"/>
                <w:color w:val="auto"/>
                <w:spacing w:val="3"/>
                <w:sz w:val="24"/>
                <w:szCs w:val="24"/>
                <w:highlight w:val="none"/>
              </w:rPr>
              <w:t>中各评价项目的年评价指标进行判定。年评价指标中的年均</w:t>
            </w:r>
            <w:r>
              <w:rPr>
                <w:rFonts w:hint="default" w:ascii="Times New Roman" w:hAnsi="Times New Roman" w:eastAsia="宋体" w:cs="Times New Roman"/>
                <w:color w:val="auto"/>
                <w:spacing w:val="2"/>
                <w:sz w:val="24"/>
                <w:szCs w:val="24"/>
                <w:highlight w:val="none"/>
              </w:rPr>
              <w:t>浓度和相应百分</w:t>
            </w:r>
            <w:r>
              <w:rPr>
                <w:rFonts w:hint="default" w:ascii="Times New Roman" w:hAnsi="Times New Roman" w:eastAsia="宋体" w:cs="Times New Roman"/>
                <w:color w:val="auto"/>
                <w:spacing w:val="8"/>
                <w:sz w:val="24"/>
                <w:szCs w:val="24"/>
                <w:highlight w:val="none"/>
              </w:rPr>
              <w:t>位</w:t>
            </w:r>
            <w:r>
              <w:rPr>
                <w:rFonts w:hint="default" w:ascii="Times New Roman" w:hAnsi="Times New Roman" w:eastAsia="宋体" w:cs="Times New Roman"/>
                <w:color w:val="auto"/>
                <w:sz w:val="24"/>
                <w:szCs w:val="24"/>
                <w:highlight w:val="none"/>
              </w:rPr>
              <w:t>数24h平均或8h平均质量浓度满足</w:t>
            </w:r>
            <w:r>
              <w:rPr>
                <w:rFonts w:hint="eastAsia" w:cs="Times New Roman"/>
                <w:color w:val="auto"/>
                <w:sz w:val="24"/>
                <w:szCs w:val="24"/>
                <w:highlight w:val="none"/>
                <w:lang w:eastAsia="zh-CN"/>
              </w:rPr>
              <w:t>（GB3095-2026）</w:t>
            </w:r>
            <w:r>
              <w:rPr>
                <w:rFonts w:hint="default" w:ascii="Times New Roman" w:hAnsi="Times New Roman" w:eastAsia="宋体" w:cs="Times New Roman"/>
                <w:color w:val="auto"/>
                <w:sz w:val="24"/>
                <w:szCs w:val="24"/>
                <w:highlight w:val="none"/>
              </w:rPr>
              <w:t>中浓度限值要求的即为达标。对于超标的污染物，计算其超标倍数。</w:t>
            </w:r>
          </w:p>
          <w:p w14:paraId="534EC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监测结果与评价结果见下表。</w:t>
            </w:r>
          </w:p>
          <w:p w14:paraId="3A249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本项目所在区域空气质量现状评价结果一览表，见</w:t>
            </w:r>
            <w:r>
              <w:rPr>
                <w:rFonts w:hint="default" w:ascii="Times New Roman" w:hAnsi="Times New Roman" w:eastAsia="宋体" w:cs="Times New Roman"/>
                <w:color w:val="auto"/>
                <w:sz w:val="24"/>
                <w:szCs w:val="24"/>
                <w:highlight w:val="none"/>
                <w:lang w:val="en-US" w:eastAsia="zh-CN"/>
              </w:rPr>
              <w:t>3-2</w:t>
            </w:r>
            <w:r>
              <w:rPr>
                <w:rFonts w:hint="default" w:ascii="Times New Roman" w:hAnsi="Times New Roman" w:eastAsia="宋体" w:cs="Times New Roman"/>
                <w:color w:val="auto"/>
                <w:sz w:val="24"/>
                <w:szCs w:val="24"/>
                <w:highlight w:val="none"/>
              </w:rPr>
              <w:t>。</w:t>
            </w:r>
          </w:p>
          <w:p w14:paraId="6ACF00F4">
            <w:pPr>
              <w:pStyle w:val="140"/>
              <w:bidi w:val="0"/>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REF _Ref66457959 \h  \* MERGEFORMAT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表 3–</w:t>
            </w:r>
            <w:r>
              <w:rPr>
                <w:rFonts w:hint="default" w:ascii="Times New Roman" w:hAnsi="Times New Roman" w:cs="Times New Roman"/>
                <w:color w:val="auto"/>
                <w:sz w:val="21"/>
                <w:szCs w:val="21"/>
                <w:highlight w:val="none"/>
              </w:rPr>
              <w:fldChar w:fldCharType="end"/>
            </w:r>
            <w:r>
              <w:rPr>
                <w:rFonts w:hint="default" w:ascii="Times New Roman" w:hAnsi="Times New Roman" w:cs="Times New Roman"/>
                <w:color w:val="auto"/>
                <w:sz w:val="21"/>
                <w:szCs w:val="21"/>
                <w:highlight w:val="none"/>
                <w:lang w:val="en-US" w:eastAsia="zh-CN"/>
              </w:rPr>
              <w:t xml:space="preserve">2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sz w:val="21"/>
                <w:szCs w:val="21"/>
                <w:highlight w:val="none"/>
              </w:rPr>
              <w:t>区域空气质量现状评价结果一览表</w:t>
            </w:r>
          </w:p>
          <w:tbl>
            <w:tblPr>
              <w:tblStyle w:val="30"/>
              <w:tblW w:w="4907" w:type="pct"/>
              <w:tblInd w:w="0" w:type="dxa"/>
              <w:tblLayout w:type="fixed"/>
              <w:tblCellMar>
                <w:top w:w="0" w:type="dxa"/>
                <w:left w:w="108" w:type="dxa"/>
                <w:bottom w:w="0" w:type="dxa"/>
                <w:right w:w="108" w:type="dxa"/>
              </w:tblCellMar>
            </w:tblPr>
            <w:tblGrid>
              <w:gridCol w:w="1681"/>
              <w:gridCol w:w="1928"/>
              <w:gridCol w:w="1361"/>
              <w:gridCol w:w="1588"/>
              <w:gridCol w:w="1362"/>
            </w:tblGrid>
            <w:tr w14:paraId="1C354507">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ign w:val="center"/>
                </w:tcPr>
                <w:p w14:paraId="59F254EA">
                  <w:pPr>
                    <w:pStyle w:val="141"/>
                    <w:bidi w:val="0"/>
                    <w:spacing w:line="240" w:lineRule="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监测因子</w:t>
                  </w:r>
                </w:p>
              </w:tc>
              <w:tc>
                <w:tcPr>
                  <w:tcW w:w="1217" w:type="pct"/>
                  <w:tcBorders>
                    <w:top w:val="single" w:color="000000" w:sz="4" w:space="0"/>
                    <w:left w:val="single" w:color="000000" w:sz="4" w:space="0"/>
                    <w:bottom w:val="single" w:color="000000" w:sz="4" w:space="0"/>
                    <w:right w:val="single" w:color="000000" w:sz="4" w:space="0"/>
                  </w:tcBorders>
                  <w:noWrap/>
                  <w:vAlign w:val="center"/>
                </w:tcPr>
                <w:p w14:paraId="3086A929">
                  <w:pPr>
                    <w:pStyle w:val="141"/>
                    <w:bidi w:val="0"/>
                    <w:spacing w:line="240" w:lineRule="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统计方式</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5EA1A4">
                  <w:pPr>
                    <w:pStyle w:val="141"/>
                    <w:bidi w:val="0"/>
                    <w:spacing w:line="240" w:lineRule="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平均值</w:t>
                  </w:r>
                </w:p>
              </w:tc>
              <w:tc>
                <w:tcPr>
                  <w:tcW w:w="1002" w:type="pct"/>
                  <w:tcBorders>
                    <w:top w:val="single" w:color="000000" w:sz="4" w:space="0"/>
                    <w:left w:val="single" w:color="000000" w:sz="4" w:space="0"/>
                    <w:bottom w:val="single" w:color="000000" w:sz="4" w:space="0"/>
                    <w:right w:val="single" w:color="000000" w:sz="4" w:space="0"/>
                  </w:tcBorders>
                  <w:noWrap w:val="0"/>
                  <w:vAlign w:val="center"/>
                </w:tcPr>
                <w:p w14:paraId="73D320BD">
                  <w:pPr>
                    <w:pStyle w:val="141"/>
                    <w:bidi w:val="0"/>
                    <w:spacing w:line="240" w:lineRule="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国家标准</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117FE24B">
                  <w:pPr>
                    <w:pStyle w:val="141"/>
                    <w:bidi w:val="0"/>
                    <w:spacing w:line="240" w:lineRule="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年均占标率</w:t>
                  </w:r>
                </w:p>
              </w:tc>
            </w:tr>
            <w:tr w14:paraId="61602A71">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7E55C2DF">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PM</w:t>
                  </w:r>
                  <w:r>
                    <w:rPr>
                      <w:rFonts w:hint="default" w:ascii="Times New Roman" w:hAnsi="Times New Roman" w:eastAsia="宋体" w:cs="Times New Roman"/>
                      <w:color w:val="auto"/>
                      <w:highlight w:val="none"/>
                      <w:vertAlign w:val="subscript"/>
                    </w:rPr>
                    <w:t>2.5</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EB5B2DD">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年平均值</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6EAF035">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52</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1877699D">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35</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1B543E8">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1.49</w:t>
                  </w:r>
                </w:p>
              </w:tc>
            </w:tr>
            <w:tr w14:paraId="3C370314">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491389A3">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PM</w:t>
                  </w:r>
                  <w:r>
                    <w:rPr>
                      <w:rFonts w:hint="default" w:ascii="Times New Roman" w:hAnsi="Times New Roman" w:eastAsia="宋体" w:cs="Times New Roman"/>
                      <w:color w:val="auto"/>
                      <w:highlight w:val="none"/>
                      <w:vertAlign w:val="subscript"/>
                    </w:rPr>
                    <w:t>10</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9005989">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年平均值</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AEAB0A4">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88</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7E4BB670">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70</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8A4CF62">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1.25</w:t>
                  </w:r>
                </w:p>
              </w:tc>
            </w:tr>
            <w:tr w14:paraId="51914B0F">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39D7431C">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CO</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17F8138">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24小时平均第95百分位数</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BCC4C35">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872.69</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4F4E641D">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4000</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023D451">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0.22</w:t>
                  </w:r>
                </w:p>
              </w:tc>
            </w:tr>
            <w:tr w14:paraId="586A3897">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74EA5F5A">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NO</w:t>
                  </w:r>
                  <w:r>
                    <w:rPr>
                      <w:rFonts w:hint="default" w:ascii="Times New Roman" w:hAnsi="Times New Roman" w:eastAsia="宋体" w:cs="Times New Roman"/>
                      <w:color w:val="auto"/>
                      <w:highlight w:val="none"/>
                      <w:vertAlign w:val="subscript"/>
                    </w:rPr>
                    <w:t>2</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9BD3D93">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年平均值</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0F22774">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32</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574AF5B">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40</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661A8C8">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0.81</w:t>
                  </w:r>
                </w:p>
              </w:tc>
            </w:tr>
            <w:tr w14:paraId="4C704BE2">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316A6CE1">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SO</w:t>
                  </w:r>
                  <w:r>
                    <w:rPr>
                      <w:rFonts w:hint="default" w:ascii="Times New Roman" w:hAnsi="Times New Roman" w:eastAsia="宋体" w:cs="Times New Roman"/>
                      <w:color w:val="auto"/>
                      <w:highlight w:val="none"/>
                      <w:vertAlign w:val="subscript"/>
                    </w:rPr>
                    <w:t>2</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33E82CD">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年平均值</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A3B49A">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66482B7E">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60</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AD722FC">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0.12</w:t>
                  </w:r>
                </w:p>
              </w:tc>
            </w:tr>
            <w:tr w14:paraId="72D2698D">
              <w:tblPrEx>
                <w:tblCellMar>
                  <w:top w:w="0" w:type="dxa"/>
                  <w:left w:w="108" w:type="dxa"/>
                  <w:bottom w:w="0" w:type="dxa"/>
                  <w:right w:w="108" w:type="dxa"/>
                </w:tblCellMar>
              </w:tblPrEx>
              <w:trPr>
                <w:trHeight w:val="533" w:hRule="atLeast"/>
              </w:trPr>
              <w:tc>
                <w:tcPr>
                  <w:tcW w:w="1061" w:type="pct"/>
                  <w:tcBorders>
                    <w:top w:val="single" w:color="000000" w:sz="4" w:space="0"/>
                    <w:left w:val="single" w:color="000000" w:sz="4" w:space="0"/>
                    <w:bottom w:val="single" w:color="000000" w:sz="4" w:space="0"/>
                    <w:right w:val="single" w:color="000000" w:sz="4" w:space="0"/>
                  </w:tcBorders>
                  <w:noWrap w:val="0"/>
                  <w:vAlign w:val="center"/>
                </w:tcPr>
                <w:p w14:paraId="581FC8F8">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O</w:t>
                  </w:r>
                  <w:r>
                    <w:rPr>
                      <w:rFonts w:hint="default" w:ascii="Times New Roman" w:hAnsi="Times New Roman" w:eastAsia="宋体" w:cs="Times New Roman"/>
                      <w:color w:val="auto"/>
                      <w:highlight w:val="none"/>
                      <w:vertAlign w:val="subscript"/>
                    </w:rPr>
                    <w:t>3</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BEF2C7B">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最大8小时平均第90百分位数</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CCDCBE2">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88</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3FB53C9B">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160</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93CF345">
                  <w:pPr>
                    <w:pStyle w:val="141"/>
                    <w:bidi w:val="0"/>
                    <w:spacing w:line="24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0.55</w:t>
                  </w:r>
                </w:p>
              </w:tc>
            </w:tr>
          </w:tbl>
          <w:p w14:paraId="4DC27D81">
            <w:pPr>
              <w:spacing w:line="360" w:lineRule="auto"/>
              <w:ind w:firstLine="42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注：监测数值中PM</w:t>
            </w:r>
            <w:r>
              <w:rPr>
                <w:rFonts w:hint="default" w:ascii="Times New Roman" w:hAnsi="Times New Roman" w:eastAsia="宋体" w:cs="Times New Roman"/>
                <w:b/>
                <w:bCs/>
                <w:color w:val="auto"/>
                <w:sz w:val="21"/>
                <w:szCs w:val="21"/>
                <w:highlight w:val="none"/>
                <w:vertAlign w:val="subscript"/>
              </w:rPr>
              <w:t>2.5</w:t>
            </w:r>
            <w:r>
              <w:rPr>
                <w:rFonts w:hint="default" w:ascii="Times New Roman" w:hAnsi="Times New Roman" w:eastAsia="宋体" w:cs="Times New Roman"/>
                <w:b/>
                <w:bCs/>
                <w:color w:val="auto"/>
                <w:sz w:val="21"/>
                <w:szCs w:val="21"/>
                <w:highlight w:val="none"/>
              </w:rPr>
              <w:t>、PM</w:t>
            </w:r>
            <w:r>
              <w:rPr>
                <w:rFonts w:hint="default" w:ascii="Times New Roman" w:hAnsi="Times New Roman" w:eastAsia="宋体" w:cs="Times New Roman"/>
                <w:b/>
                <w:bCs/>
                <w:color w:val="auto"/>
                <w:sz w:val="21"/>
                <w:szCs w:val="21"/>
                <w:highlight w:val="none"/>
                <w:vertAlign w:val="subscript"/>
              </w:rPr>
              <w:t>10</w:t>
            </w:r>
            <w:r>
              <w:rPr>
                <w:rFonts w:hint="default" w:ascii="Times New Roman" w:hAnsi="Times New Roman" w:eastAsia="宋体" w:cs="Times New Roman"/>
                <w:b/>
                <w:bCs/>
                <w:color w:val="auto"/>
                <w:sz w:val="21"/>
                <w:szCs w:val="21"/>
                <w:highlight w:val="none"/>
              </w:rPr>
              <w:t>、SO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、NO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这四项为浓度均值，CO为24小时平均浓度第95百分位数，O</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为日最大8小时平均浓度第90百分位数；二级标准值中PM</w:t>
            </w:r>
            <w:r>
              <w:rPr>
                <w:rFonts w:hint="default" w:ascii="Times New Roman" w:hAnsi="Times New Roman" w:eastAsia="宋体" w:cs="Times New Roman"/>
                <w:b/>
                <w:bCs/>
                <w:color w:val="auto"/>
                <w:sz w:val="21"/>
                <w:szCs w:val="21"/>
                <w:highlight w:val="none"/>
                <w:vertAlign w:val="subscript"/>
              </w:rPr>
              <w:t>2.5</w:t>
            </w:r>
            <w:r>
              <w:rPr>
                <w:rFonts w:hint="default" w:ascii="Times New Roman" w:hAnsi="Times New Roman" w:eastAsia="宋体" w:cs="Times New Roman"/>
                <w:b/>
                <w:bCs/>
                <w:color w:val="auto"/>
                <w:sz w:val="21"/>
                <w:szCs w:val="21"/>
                <w:highlight w:val="none"/>
              </w:rPr>
              <w:t>、PM</w:t>
            </w:r>
            <w:r>
              <w:rPr>
                <w:rFonts w:hint="default" w:ascii="Times New Roman" w:hAnsi="Times New Roman" w:eastAsia="宋体" w:cs="Times New Roman"/>
                <w:b/>
                <w:bCs/>
                <w:color w:val="auto"/>
                <w:sz w:val="21"/>
                <w:szCs w:val="21"/>
                <w:highlight w:val="none"/>
                <w:vertAlign w:val="subscript"/>
              </w:rPr>
              <w:t>10</w:t>
            </w:r>
            <w:r>
              <w:rPr>
                <w:rFonts w:hint="default" w:ascii="Times New Roman" w:hAnsi="Times New Roman" w:eastAsia="宋体" w:cs="Times New Roman"/>
                <w:b/>
                <w:bCs/>
                <w:color w:val="auto"/>
                <w:sz w:val="21"/>
                <w:szCs w:val="21"/>
                <w:highlight w:val="none"/>
              </w:rPr>
              <w:t>、SO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、NO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这四项为年均值，CO为24小时平均值，O</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为日最大8小时平均值。</w:t>
            </w:r>
          </w:p>
          <w:p w14:paraId="1D2CCE3E">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eastAsia="宋体" w:cs="Times New Roman"/>
                <w:b w:val="0"/>
                <w:bCs w:val="0"/>
                <w:color w:val="auto"/>
                <w:sz w:val="24"/>
                <w:szCs w:val="24"/>
                <w:highlight w:val="none"/>
              </w:rPr>
              <w:t>由上表可知：2024年项目所在地</w:t>
            </w:r>
            <w:r>
              <w:rPr>
                <w:rFonts w:hint="default" w:ascii="Times New Roman" w:hAnsi="Times New Roman" w:eastAsia="宋体" w:cs="Times New Roman"/>
                <w:b w:val="0"/>
                <w:bCs w:val="0"/>
                <w:color w:val="auto"/>
                <w:kern w:val="0"/>
                <w:sz w:val="24"/>
                <w:szCs w:val="24"/>
                <w:highlight w:val="none"/>
              </w:rPr>
              <w:t>昌吉州</w:t>
            </w:r>
            <w:r>
              <w:rPr>
                <w:rFonts w:hint="default" w:ascii="Times New Roman" w:hAnsi="Times New Roman" w:eastAsia="宋体" w:cs="Times New Roman"/>
                <w:b w:val="0"/>
                <w:bCs w:val="0"/>
                <w:color w:val="auto"/>
                <w:sz w:val="24"/>
                <w:szCs w:val="24"/>
                <w:highlight w:val="none"/>
              </w:rPr>
              <w:t>SO</w:t>
            </w:r>
            <w:r>
              <w:rPr>
                <w:rFonts w:hint="default" w:ascii="Times New Roman" w:hAnsi="Times New Roman" w:eastAsia="宋体" w:cs="Times New Roman"/>
                <w:b w:val="0"/>
                <w:bCs w:val="0"/>
                <w:color w:val="auto"/>
                <w:sz w:val="24"/>
                <w:szCs w:val="24"/>
                <w:highlight w:val="none"/>
                <w:vertAlign w:val="subscript"/>
              </w:rPr>
              <w:t>2</w:t>
            </w:r>
            <w:r>
              <w:rPr>
                <w:rFonts w:hint="default" w:ascii="Times New Roman" w:hAnsi="Times New Roman" w:eastAsia="宋体" w:cs="Times New Roman"/>
                <w:b w:val="0"/>
                <w:bCs w:val="0"/>
                <w:color w:val="auto"/>
                <w:sz w:val="24"/>
                <w:szCs w:val="24"/>
                <w:highlight w:val="none"/>
              </w:rPr>
              <w:t>、NO</w:t>
            </w:r>
            <w:r>
              <w:rPr>
                <w:rFonts w:hint="default" w:ascii="Times New Roman" w:hAnsi="Times New Roman" w:eastAsia="宋体" w:cs="Times New Roman"/>
                <w:b w:val="0"/>
                <w:bCs w:val="0"/>
                <w:color w:val="auto"/>
                <w:sz w:val="24"/>
                <w:szCs w:val="24"/>
                <w:highlight w:val="none"/>
                <w:vertAlign w:val="subscript"/>
              </w:rPr>
              <w:t>2</w:t>
            </w:r>
            <w:r>
              <w:rPr>
                <w:rFonts w:hint="default" w:ascii="Times New Roman" w:hAnsi="Times New Roman" w:eastAsia="宋体" w:cs="Times New Roman"/>
                <w:b w:val="0"/>
                <w:bCs w:val="0"/>
                <w:color w:val="auto"/>
                <w:sz w:val="24"/>
                <w:szCs w:val="24"/>
                <w:highlight w:val="none"/>
              </w:rPr>
              <w:t>年平均浓度及CO、O</w:t>
            </w:r>
            <w:r>
              <w:rPr>
                <w:rFonts w:hint="default" w:ascii="Times New Roman" w:hAnsi="Times New Roman" w:eastAsia="宋体" w:cs="Times New Roman"/>
                <w:b w:val="0"/>
                <w:bCs w:val="0"/>
                <w:color w:val="auto"/>
                <w:sz w:val="24"/>
                <w:szCs w:val="24"/>
                <w:highlight w:val="none"/>
                <w:vertAlign w:val="subscript"/>
              </w:rPr>
              <w:t>3</w:t>
            </w:r>
            <w:r>
              <w:rPr>
                <w:rFonts w:hint="default" w:ascii="Times New Roman" w:hAnsi="Times New Roman" w:eastAsia="宋体" w:cs="Times New Roman"/>
                <w:b w:val="0"/>
                <w:bCs w:val="0"/>
                <w:color w:val="auto"/>
                <w:sz w:val="24"/>
                <w:szCs w:val="24"/>
                <w:highlight w:val="none"/>
              </w:rPr>
              <w:t>日平均浓度均满足《环境空气质量标准》（</w:t>
            </w:r>
            <w:r>
              <w:rPr>
                <w:rFonts w:hint="eastAsia" w:cs="Times New Roman"/>
                <w:b w:val="0"/>
                <w:bCs w:val="0"/>
                <w:color w:val="auto"/>
                <w:sz w:val="24"/>
                <w:szCs w:val="24"/>
                <w:highlight w:val="none"/>
                <w:lang w:eastAsia="zh-CN"/>
              </w:rPr>
              <w:t>GB3095-2026</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及修改单</w:t>
            </w:r>
            <w:r>
              <w:rPr>
                <w:rFonts w:hint="default" w:ascii="Times New Roman" w:hAnsi="Times New Roman" w:eastAsia="宋体" w:cs="Times New Roman"/>
                <w:b w:val="0"/>
                <w:bCs w:val="0"/>
                <w:color w:val="auto"/>
                <w:sz w:val="24"/>
                <w:szCs w:val="24"/>
                <w:highlight w:val="none"/>
              </w:rPr>
              <w:t>的二级标准要求；PM</w:t>
            </w:r>
            <w:r>
              <w:rPr>
                <w:rFonts w:hint="default" w:ascii="Times New Roman" w:hAnsi="Times New Roman" w:eastAsia="宋体" w:cs="Times New Roman"/>
                <w:b w:val="0"/>
                <w:bCs w:val="0"/>
                <w:color w:val="auto"/>
                <w:sz w:val="24"/>
                <w:szCs w:val="24"/>
                <w:highlight w:val="none"/>
                <w:vertAlign w:val="subscript"/>
              </w:rPr>
              <w:t>2.5</w:t>
            </w:r>
            <w:r>
              <w:rPr>
                <w:rFonts w:hint="default" w:ascii="Times New Roman" w:hAnsi="Times New Roman" w:eastAsia="宋体" w:cs="Times New Roman"/>
                <w:b w:val="0"/>
                <w:bCs w:val="0"/>
                <w:color w:val="auto"/>
                <w:sz w:val="24"/>
                <w:szCs w:val="24"/>
                <w:highlight w:val="none"/>
              </w:rPr>
              <w:t>、PM</w:t>
            </w:r>
            <w:r>
              <w:rPr>
                <w:rFonts w:hint="default" w:ascii="Times New Roman" w:hAnsi="Times New Roman" w:eastAsia="宋体" w:cs="Times New Roman"/>
                <w:b w:val="0"/>
                <w:bCs w:val="0"/>
                <w:color w:val="auto"/>
                <w:sz w:val="24"/>
                <w:szCs w:val="24"/>
                <w:highlight w:val="none"/>
                <w:vertAlign w:val="subscript"/>
              </w:rPr>
              <w:t>10</w:t>
            </w:r>
            <w:r>
              <w:rPr>
                <w:rFonts w:hint="default" w:ascii="Times New Roman" w:hAnsi="Times New Roman" w:eastAsia="宋体" w:cs="Times New Roman"/>
                <w:b w:val="0"/>
                <w:bCs w:val="0"/>
                <w:color w:val="auto"/>
                <w:sz w:val="24"/>
                <w:szCs w:val="24"/>
                <w:highlight w:val="none"/>
              </w:rPr>
              <w:t>年平均浓度超过《环境空气质量标准》（</w:t>
            </w:r>
            <w:r>
              <w:rPr>
                <w:rFonts w:hint="eastAsia" w:cs="Times New Roman"/>
                <w:b w:val="0"/>
                <w:bCs w:val="0"/>
                <w:color w:val="auto"/>
                <w:sz w:val="24"/>
                <w:szCs w:val="24"/>
                <w:highlight w:val="none"/>
                <w:lang w:eastAsia="zh-CN"/>
              </w:rPr>
              <w:t>GB3095-2026</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及修改单</w:t>
            </w:r>
            <w:r>
              <w:rPr>
                <w:rFonts w:hint="default" w:ascii="Times New Roman" w:hAnsi="Times New Roman" w:eastAsia="宋体" w:cs="Times New Roman"/>
                <w:b w:val="0"/>
                <w:bCs w:val="0"/>
                <w:color w:val="auto"/>
                <w:sz w:val="24"/>
                <w:szCs w:val="24"/>
                <w:highlight w:val="none"/>
              </w:rPr>
              <w:t>的二级标准要求，昌吉</w:t>
            </w:r>
            <w:r>
              <w:rPr>
                <w:rFonts w:hint="eastAsia" w:cs="Times New Roman"/>
                <w:b w:val="0"/>
                <w:bCs w:val="0"/>
                <w:color w:val="auto"/>
                <w:sz w:val="24"/>
                <w:szCs w:val="24"/>
                <w:highlight w:val="none"/>
                <w:lang w:val="en-US" w:eastAsia="zh-CN"/>
              </w:rPr>
              <w:t>市</w:t>
            </w:r>
            <w:r>
              <w:rPr>
                <w:rFonts w:hint="default" w:ascii="Times New Roman" w:hAnsi="Times New Roman" w:eastAsia="宋体" w:cs="Times New Roman"/>
                <w:b w:val="0"/>
                <w:bCs w:val="0"/>
                <w:color w:val="auto"/>
                <w:sz w:val="24"/>
                <w:szCs w:val="24"/>
                <w:highlight w:val="none"/>
              </w:rPr>
              <w:t>属于不达标区。</w:t>
            </w:r>
          </w:p>
          <w:p w14:paraId="5611AAD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rPr>
              <w:t>）补充监测</w:t>
            </w:r>
          </w:p>
          <w:p w14:paraId="231D0C9F">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①监测布点</w:t>
            </w:r>
          </w:p>
          <w:p w14:paraId="223EBA34">
            <w:pPr>
              <w:pStyle w:val="96"/>
              <w:spacing w:line="360" w:lineRule="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根据《建设项目环境影响报告表编制技术指南（污染影响类）（试行）》中规定要求，</w:t>
            </w:r>
            <w:r>
              <w:rPr>
                <w:rFonts w:hint="default" w:ascii="Times New Roman" w:hAnsi="Times New Roman" w:cs="Times New Roman"/>
                <w:color w:val="auto"/>
                <w:szCs w:val="24"/>
                <w:highlight w:val="none"/>
              </w:rPr>
              <w:t>本次环境空气特征因子现状监测委托</w:t>
            </w:r>
            <w:r>
              <w:rPr>
                <w:rFonts w:hint="eastAsia" w:ascii="Times New Roman" w:hAnsi="Times New Roman" w:cs="Times New Roman"/>
                <w:color w:val="auto"/>
                <w:szCs w:val="24"/>
                <w:highlight w:val="none"/>
                <w:lang w:eastAsia="zh-CN"/>
              </w:rPr>
              <w:t>新疆绿格洁瑞环境检测技术有限公司</w:t>
            </w:r>
            <w:r>
              <w:rPr>
                <w:rFonts w:hint="default" w:ascii="Times New Roman" w:hAnsi="Times New Roman" w:cs="Times New Roman"/>
                <w:color w:val="auto"/>
                <w:szCs w:val="24"/>
                <w:highlight w:val="none"/>
              </w:rPr>
              <w:t>于202</w:t>
            </w:r>
            <w:r>
              <w:rPr>
                <w:rFonts w:hint="eastAsia" w:ascii="Times New Roman" w:hAnsi="Times New Roman" w:cs="Times New Roman"/>
                <w:color w:val="auto"/>
                <w:szCs w:val="24"/>
                <w:highlight w:val="none"/>
                <w:lang w:val="en-US" w:eastAsia="zh-CN"/>
              </w:rPr>
              <w:t>5</w:t>
            </w:r>
            <w:r>
              <w:rPr>
                <w:rFonts w:hint="default" w:ascii="Times New Roman" w:hAnsi="Times New Roman" w:cs="Times New Roman"/>
                <w:color w:val="auto"/>
                <w:szCs w:val="24"/>
                <w:highlight w:val="none"/>
              </w:rPr>
              <w:t>年</w:t>
            </w:r>
            <w:r>
              <w:rPr>
                <w:rFonts w:hint="eastAsia" w:ascii="Times New Roman" w:hAnsi="Times New Roman" w:cs="Times New Roman"/>
                <w:color w:val="auto"/>
                <w:szCs w:val="24"/>
                <w:highlight w:val="none"/>
                <w:lang w:val="en-US" w:eastAsia="zh-CN"/>
              </w:rPr>
              <w:t>12</w:t>
            </w:r>
            <w:r>
              <w:rPr>
                <w:rFonts w:hint="default" w:ascii="Times New Roman" w:hAnsi="Times New Roman" w:cs="Times New Roman"/>
                <w:color w:val="auto"/>
                <w:szCs w:val="24"/>
                <w:highlight w:val="none"/>
              </w:rPr>
              <w:t>月1</w:t>
            </w:r>
            <w:r>
              <w:rPr>
                <w:rFonts w:hint="eastAsia" w:ascii="Times New Roman" w:hAnsi="Times New Roman" w:cs="Times New Roman"/>
                <w:color w:val="auto"/>
                <w:szCs w:val="24"/>
                <w:highlight w:val="none"/>
                <w:lang w:val="en-US" w:eastAsia="zh-CN"/>
              </w:rPr>
              <w:t>9</w:t>
            </w:r>
            <w:r>
              <w:rPr>
                <w:rFonts w:hint="default" w:ascii="Times New Roman" w:hAnsi="Times New Roman" w:cs="Times New Roman"/>
                <w:color w:val="auto"/>
                <w:szCs w:val="24"/>
                <w:highlight w:val="none"/>
              </w:rPr>
              <w:t>日-</w:t>
            </w:r>
            <w:r>
              <w:rPr>
                <w:rFonts w:hint="eastAsia" w:ascii="Times New Roman" w:hAnsi="Times New Roman" w:cs="Times New Roman"/>
                <w:color w:val="auto"/>
                <w:szCs w:val="24"/>
                <w:highlight w:val="none"/>
                <w:lang w:val="en-US" w:eastAsia="zh-CN"/>
              </w:rPr>
              <w:t>22</w:t>
            </w:r>
            <w:r>
              <w:rPr>
                <w:rFonts w:hint="default" w:ascii="Times New Roman" w:hAnsi="Times New Roman" w:cs="Times New Roman"/>
                <w:color w:val="auto"/>
                <w:szCs w:val="24"/>
                <w:highlight w:val="none"/>
              </w:rPr>
              <w:t>日在项目区下风向设点进行监测，</w:t>
            </w:r>
            <w:r>
              <w:rPr>
                <w:rFonts w:hint="default" w:ascii="Times New Roman" w:hAnsi="Times New Roman" w:cs="Times New Roman"/>
                <w:bCs/>
                <w:color w:val="auto"/>
                <w:highlight w:val="none"/>
              </w:rPr>
              <w:t>监测因子为非甲烷总烃</w:t>
            </w:r>
            <w:r>
              <w:rPr>
                <w:rFonts w:hint="eastAsia" w:ascii="Times New Roman" w:hAnsi="Times New Roman" w:cs="Times New Roman"/>
                <w:bCs/>
                <w:color w:val="auto"/>
                <w:highlight w:val="none"/>
                <w:lang w:eastAsia="zh-CN"/>
              </w:rPr>
              <w:t>、</w:t>
            </w:r>
            <w:r>
              <w:rPr>
                <w:rFonts w:hint="eastAsia" w:ascii="Times New Roman" w:hAnsi="Times New Roman" w:cs="Times New Roman"/>
                <w:bCs/>
                <w:color w:val="auto"/>
                <w:highlight w:val="none"/>
                <w:lang w:val="en-US" w:eastAsia="zh-CN"/>
              </w:rPr>
              <w:t>颗粒物</w:t>
            </w:r>
            <w:r>
              <w:rPr>
                <w:rFonts w:hint="default" w:ascii="Times New Roman" w:hAnsi="Times New Roman" w:cs="Times New Roman"/>
                <w:bCs/>
                <w:color w:val="auto"/>
                <w:highlight w:val="none"/>
              </w:rPr>
              <w:t>。</w:t>
            </w:r>
          </w:p>
          <w:p w14:paraId="20629F37">
            <w:pPr>
              <w:pStyle w:val="96"/>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②监测项目及分析方法</w:t>
            </w:r>
          </w:p>
          <w:p w14:paraId="05A21FCE">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本次评价环境空气监测因子选取非甲烷总烃。环境空气采样及分析方法均根据原国家环保总局颁布的《空气和废气监测分析方法》、《环境监测技术规范》中的有关规定执行。环境空气监测项目分析方法见表3-</w:t>
            </w:r>
            <w:r>
              <w:rPr>
                <w:rFonts w:hint="eastAsia" w:cs="Times New Roman"/>
                <w:bCs/>
                <w:color w:val="auto"/>
                <w:sz w:val="24"/>
                <w:highlight w:val="none"/>
                <w:lang w:val="en-US" w:eastAsia="zh-CN"/>
              </w:rPr>
              <w:t>3</w:t>
            </w:r>
            <w:r>
              <w:rPr>
                <w:rFonts w:hint="default" w:ascii="Times New Roman" w:hAnsi="Times New Roman" w:cs="Times New Roman"/>
                <w:bCs/>
                <w:color w:val="auto"/>
                <w:sz w:val="24"/>
                <w:highlight w:val="none"/>
              </w:rPr>
              <w:t>。</w:t>
            </w:r>
          </w:p>
          <w:p w14:paraId="625A28DE">
            <w:pPr>
              <w:pStyle w:val="94"/>
              <w:spacing w:line="36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表3-</w:t>
            </w:r>
            <w:r>
              <w:rPr>
                <w:rFonts w:hint="default" w:ascii="Times New Roman" w:hAnsi="Times New Roman" w:eastAsia="宋体" w:cs="Times New Roman"/>
                <w:b/>
                <w:bCs/>
                <w:color w:val="auto"/>
                <w:highlight w:val="none"/>
                <w:lang w:val="en-US" w:eastAsia="zh-CN"/>
              </w:rPr>
              <w:t>3</w:t>
            </w:r>
            <w:r>
              <w:rPr>
                <w:rFonts w:hint="default" w:ascii="Times New Roman" w:hAnsi="Times New Roman" w:eastAsia="宋体" w:cs="Times New Roman"/>
                <w:b/>
                <w:bCs/>
                <w:color w:val="auto"/>
                <w:highlight w:val="none"/>
              </w:rPr>
              <w:t xml:space="preserve">                     环境空气监测项目分析方法</w:t>
            </w:r>
          </w:p>
          <w:tbl>
            <w:tblPr>
              <w:tblStyle w:val="30"/>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27"/>
              <w:gridCol w:w="2416"/>
              <w:gridCol w:w="1672"/>
              <w:gridCol w:w="2106"/>
            </w:tblGrid>
            <w:tr w14:paraId="54CD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Align w:val="center"/>
                </w:tcPr>
                <w:p w14:paraId="6AD501D3">
                  <w:pPr>
                    <w:pStyle w:val="68"/>
                    <w:rPr>
                      <w:rFonts w:hint="default" w:ascii="Times New Roman" w:hAnsi="Times New Roman" w:cs="Times New Roman"/>
                      <w:b/>
                      <w:bCs/>
                      <w:snapToGrid w:val="0"/>
                      <w:color w:val="auto"/>
                      <w:highlight w:val="none"/>
                    </w:rPr>
                  </w:pPr>
                  <w:r>
                    <w:rPr>
                      <w:rFonts w:hint="default" w:ascii="Times New Roman" w:hAnsi="Times New Roman" w:cs="Times New Roman"/>
                      <w:b/>
                      <w:bCs/>
                      <w:snapToGrid w:val="0"/>
                      <w:color w:val="auto"/>
                      <w:highlight w:val="none"/>
                    </w:rPr>
                    <w:t>编号</w:t>
                  </w:r>
                </w:p>
              </w:tc>
              <w:tc>
                <w:tcPr>
                  <w:tcW w:w="1227" w:type="dxa"/>
                  <w:vAlign w:val="center"/>
                </w:tcPr>
                <w:p w14:paraId="6ADC84D5">
                  <w:pPr>
                    <w:pStyle w:val="68"/>
                    <w:rPr>
                      <w:rFonts w:hint="default" w:ascii="Times New Roman" w:hAnsi="Times New Roman" w:cs="Times New Roman"/>
                      <w:b/>
                      <w:bCs/>
                      <w:snapToGrid w:val="0"/>
                      <w:color w:val="auto"/>
                      <w:highlight w:val="none"/>
                    </w:rPr>
                  </w:pPr>
                  <w:r>
                    <w:rPr>
                      <w:rFonts w:hint="default" w:ascii="Times New Roman" w:hAnsi="Times New Roman" w:cs="Times New Roman"/>
                      <w:b/>
                      <w:bCs/>
                      <w:snapToGrid w:val="0"/>
                      <w:color w:val="auto"/>
                      <w:highlight w:val="none"/>
                    </w:rPr>
                    <w:t>项目名称</w:t>
                  </w:r>
                </w:p>
              </w:tc>
              <w:tc>
                <w:tcPr>
                  <w:tcW w:w="2416" w:type="dxa"/>
                  <w:vAlign w:val="center"/>
                </w:tcPr>
                <w:p w14:paraId="5629C104">
                  <w:pPr>
                    <w:pStyle w:val="68"/>
                    <w:rPr>
                      <w:rFonts w:hint="default" w:ascii="Times New Roman" w:hAnsi="Times New Roman" w:cs="Times New Roman"/>
                      <w:b/>
                      <w:bCs/>
                      <w:snapToGrid w:val="0"/>
                      <w:color w:val="auto"/>
                      <w:highlight w:val="none"/>
                    </w:rPr>
                  </w:pPr>
                  <w:r>
                    <w:rPr>
                      <w:rFonts w:hint="default" w:ascii="Times New Roman" w:hAnsi="Times New Roman" w:cs="Times New Roman"/>
                      <w:b/>
                      <w:bCs/>
                      <w:snapToGrid w:val="0"/>
                      <w:color w:val="auto"/>
                      <w:highlight w:val="none"/>
                    </w:rPr>
                    <w:t>分析方法</w:t>
                  </w:r>
                </w:p>
              </w:tc>
              <w:tc>
                <w:tcPr>
                  <w:tcW w:w="1672" w:type="dxa"/>
                  <w:vAlign w:val="center"/>
                </w:tcPr>
                <w:p w14:paraId="6C1C1DAB">
                  <w:pPr>
                    <w:pStyle w:val="68"/>
                    <w:rPr>
                      <w:rFonts w:hint="default" w:ascii="Times New Roman" w:hAnsi="Times New Roman" w:cs="Times New Roman"/>
                      <w:b/>
                      <w:bCs/>
                      <w:snapToGrid w:val="0"/>
                      <w:color w:val="auto"/>
                      <w:highlight w:val="none"/>
                    </w:rPr>
                  </w:pPr>
                  <w:r>
                    <w:rPr>
                      <w:rFonts w:hint="default" w:ascii="Times New Roman" w:hAnsi="Times New Roman" w:cs="Times New Roman"/>
                      <w:b/>
                      <w:bCs/>
                      <w:snapToGrid w:val="0"/>
                      <w:color w:val="auto"/>
                      <w:highlight w:val="none"/>
                    </w:rPr>
                    <w:t>标准号</w:t>
                  </w:r>
                </w:p>
              </w:tc>
              <w:tc>
                <w:tcPr>
                  <w:tcW w:w="2106" w:type="dxa"/>
                  <w:vAlign w:val="center"/>
                </w:tcPr>
                <w:p w14:paraId="4278CBC8">
                  <w:pPr>
                    <w:pStyle w:val="68"/>
                    <w:rPr>
                      <w:rFonts w:hint="default" w:ascii="Times New Roman" w:hAnsi="Times New Roman" w:cs="Times New Roman"/>
                      <w:b/>
                      <w:bCs/>
                      <w:snapToGrid w:val="0"/>
                      <w:color w:val="auto"/>
                      <w:highlight w:val="none"/>
                    </w:rPr>
                  </w:pPr>
                  <w:r>
                    <w:rPr>
                      <w:rFonts w:hint="default" w:ascii="Times New Roman" w:hAnsi="Times New Roman" w:cs="Times New Roman"/>
                      <w:b/>
                      <w:bCs/>
                      <w:snapToGrid w:val="0"/>
                      <w:color w:val="auto"/>
                      <w:highlight w:val="none"/>
                    </w:rPr>
                    <w:t>检出限(mg/m</w:t>
                  </w:r>
                  <w:r>
                    <w:rPr>
                      <w:rFonts w:hint="default" w:ascii="Times New Roman" w:hAnsi="Times New Roman" w:cs="Times New Roman"/>
                      <w:b/>
                      <w:bCs/>
                      <w:snapToGrid w:val="0"/>
                      <w:color w:val="auto"/>
                      <w:highlight w:val="none"/>
                      <w:vertAlign w:val="superscript"/>
                    </w:rPr>
                    <w:t>3</w:t>
                  </w:r>
                  <w:r>
                    <w:rPr>
                      <w:rFonts w:hint="default" w:ascii="Times New Roman" w:hAnsi="Times New Roman" w:cs="Times New Roman"/>
                      <w:b/>
                      <w:bCs/>
                      <w:snapToGrid w:val="0"/>
                      <w:color w:val="auto"/>
                      <w:highlight w:val="none"/>
                    </w:rPr>
                    <w:t>)</w:t>
                  </w:r>
                </w:p>
              </w:tc>
            </w:tr>
            <w:tr w14:paraId="565A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Align w:val="center"/>
                </w:tcPr>
                <w:p w14:paraId="7E2E0CAD">
                  <w:pPr>
                    <w:pStyle w:val="68"/>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1</w:t>
                  </w:r>
                </w:p>
              </w:tc>
              <w:tc>
                <w:tcPr>
                  <w:tcW w:w="1227" w:type="dxa"/>
                  <w:vAlign w:val="center"/>
                </w:tcPr>
                <w:p w14:paraId="7A5329AF">
                  <w:pPr>
                    <w:pStyle w:val="68"/>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非甲烷</w:t>
                  </w:r>
                </w:p>
                <w:p w14:paraId="6E1763D6">
                  <w:pPr>
                    <w:pStyle w:val="68"/>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总烃</w:t>
                  </w:r>
                </w:p>
              </w:tc>
              <w:tc>
                <w:tcPr>
                  <w:tcW w:w="2416" w:type="dxa"/>
                  <w:vAlign w:val="center"/>
                </w:tcPr>
                <w:p w14:paraId="2D2D1DE6">
                  <w:pPr>
                    <w:pStyle w:val="68"/>
                    <w:rPr>
                      <w:rFonts w:hint="default" w:ascii="Times New Roman" w:hAnsi="Times New Roman" w:cs="Times New Roman"/>
                      <w:snapToGrid w:val="0"/>
                      <w:color w:val="auto"/>
                      <w:highlight w:val="none"/>
                    </w:rPr>
                  </w:pPr>
                  <w:r>
                    <w:rPr>
                      <w:rFonts w:hint="default" w:ascii="Times New Roman" w:hAnsi="Times New Roman" w:cs="Times New Roman"/>
                      <w:color w:val="auto"/>
                      <w:highlight w:val="none"/>
                    </w:rPr>
                    <w:t>环境空气 总烃的测定 气相色谱法 HJ604-2011</w:t>
                  </w:r>
                </w:p>
              </w:tc>
              <w:tc>
                <w:tcPr>
                  <w:tcW w:w="1672" w:type="dxa"/>
                  <w:vAlign w:val="center"/>
                </w:tcPr>
                <w:p w14:paraId="229498E1">
                  <w:pPr>
                    <w:pStyle w:val="68"/>
                    <w:rPr>
                      <w:rFonts w:hint="default" w:ascii="Times New Roman" w:hAnsi="Times New Roman" w:cs="Times New Roman"/>
                      <w:snapToGrid w:val="0"/>
                      <w:color w:val="auto"/>
                      <w:highlight w:val="none"/>
                    </w:rPr>
                  </w:pPr>
                  <w:r>
                    <w:rPr>
                      <w:rFonts w:hint="default" w:ascii="Times New Roman" w:hAnsi="Times New Roman" w:cs="Times New Roman"/>
                      <w:color w:val="auto"/>
                      <w:highlight w:val="none"/>
                    </w:rPr>
                    <w:t>HJ604-2011</w:t>
                  </w:r>
                </w:p>
              </w:tc>
              <w:tc>
                <w:tcPr>
                  <w:tcW w:w="2106" w:type="dxa"/>
                  <w:vAlign w:val="center"/>
                </w:tcPr>
                <w:p w14:paraId="6E4105E4">
                  <w:pPr>
                    <w:pStyle w:val="68"/>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0.0</w:t>
                  </w:r>
                  <w:r>
                    <w:rPr>
                      <w:rFonts w:hint="eastAsia" w:cs="Times New Roman"/>
                      <w:snapToGrid w:val="0"/>
                      <w:color w:val="auto"/>
                      <w:highlight w:val="none"/>
                      <w:lang w:val="en-US" w:eastAsia="zh-CN"/>
                    </w:rPr>
                    <w:t>7</w:t>
                  </w:r>
                  <w:r>
                    <w:rPr>
                      <w:rFonts w:hint="default" w:ascii="Times New Roman" w:hAnsi="Times New Roman" w:cs="Times New Roman"/>
                      <w:snapToGrid w:val="0"/>
                      <w:color w:val="auto"/>
                      <w:highlight w:val="none"/>
                    </w:rPr>
                    <w:t>mg/m</w:t>
                  </w:r>
                  <w:r>
                    <w:rPr>
                      <w:rFonts w:hint="default" w:ascii="Times New Roman" w:hAnsi="Times New Roman" w:cs="Times New Roman"/>
                      <w:snapToGrid w:val="0"/>
                      <w:color w:val="auto"/>
                      <w:highlight w:val="none"/>
                      <w:vertAlign w:val="superscript"/>
                    </w:rPr>
                    <w:t>3</w:t>
                  </w:r>
                </w:p>
              </w:tc>
            </w:tr>
            <w:tr w14:paraId="7547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Align w:val="center"/>
                </w:tcPr>
                <w:p w14:paraId="66012848">
                  <w:pPr>
                    <w:pStyle w:val="68"/>
                    <w:rPr>
                      <w:rFonts w:hint="eastAsia" w:ascii="Times New Roman" w:hAnsi="Times New Roman" w:eastAsia="宋体" w:cs="Times New Roman"/>
                      <w:snapToGrid w:val="0"/>
                      <w:color w:val="auto"/>
                      <w:highlight w:val="none"/>
                      <w:lang w:val="en-US" w:eastAsia="zh-CN"/>
                    </w:rPr>
                  </w:pPr>
                  <w:r>
                    <w:rPr>
                      <w:rFonts w:hint="eastAsia" w:cs="Times New Roman"/>
                      <w:snapToGrid w:val="0"/>
                      <w:color w:val="auto"/>
                      <w:highlight w:val="none"/>
                      <w:lang w:val="en-US" w:eastAsia="zh-CN"/>
                    </w:rPr>
                    <w:t>2</w:t>
                  </w:r>
                </w:p>
              </w:tc>
              <w:tc>
                <w:tcPr>
                  <w:tcW w:w="1227" w:type="dxa"/>
                  <w:vAlign w:val="center"/>
                </w:tcPr>
                <w:p w14:paraId="6D146325">
                  <w:pPr>
                    <w:pStyle w:val="68"/>
                    <w:rPr>
                      <w:rFonts w:hint="eastAsia" w:ascii="Times New Roman" w:hAnsi="Times New Roman" w:eastAsia="宋体" w:cs="Times New Roman"/>
                      <w:snapToGrid w:val="0"/>
                      <w:color w:val="auto"/>
                      <w:highlight w:val="none"/>
                      <w:lang w:val="en-US" w:eastAsia="zh-CN"/>
                    </w:rPr>
                  </w:pPr>
                  <w:r>
                    <w:rPr>
                      <w:rFonts w:hint="eastAsia" w:cs="Times New Roman"/>
                      <w:snapToGrid w:val="0"/>
                      <w:color w:val="auto"/>
                      <w:highlight w:val="none"/>
                      <w:lang w:val="en-US" w:eastAsia="zh-CN"/>
                    </w:rPr>
                    <w:t>颗粒物</w:t>
                  </w:r>
                </w:p>
              </w:tc>
              <w:tc>
                <w:tcPr>
                  <w:tcW w:w="2416" w:type="dxa"/>
                  <w:vAlign w:val="center"/>
                </w:tcPr>
                <w:p w14:paraId="6B4E107A">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《环境空气 总悬浮颗粒物的测定 重量法》</w:t>
                  </w:r>
                  <w:r>
                    <w:rPr>
                      <w:rFonts w:hint="eastAsia" w:cs="Times New Roman"/>
                      <w:color w:val="auto"/>
                      <w:highlight w:val="none"/>
                      <w:lang w:val="en-US" w:eastAsia="zh-CN"/>
                    </w:rPr>
                    <w:t>HJ</w:t>
                  </w:r>
                  <w:r>
                    <w:rPr>
                      <w:rFonts w:hint="default" w:ascii="Times New Roman" w:hAnsi="Times New Roman" w:cs="Times New Roman"/>
                      <w:color w:val="auto"/>
                      <w:highlight w:val="none"/>
                    </w:rPr>
                    <w:t>1263-2022</w:t>
                  </w:r>
                </w:p>
              </w:tc>
              <w:tc>
                <w:tcPr>
                  <w:tcW w:w="1672" w:type="dxa"/>
                  <w:vAlign w:val="center"/>
                </w:tcPr>
                <w:p w14:paraId="4B0456AC">
                  <w:pPr>
                    <w:pStyle w:val="68"/>
                    <w:rPr>
                      <w:rFonts w:hint="default" w:ascii="Times New Roman" w:hAnsi="Times New Roman" w:cs="Times New Roman"/>
                      <w:color w:val="auto"/>
                      <w:highlight w:val="none"/>
                    </w:rPr>
                  </w:pPr>
                  <w:r>
                    <w:rPr>
                      <w:rFonts w:hint="eastAsia" w:cs="Times New Roman"/>
                      <w:color w:val="auto"/>
                      <w:highlight w:val="none"/>
                      <w:lang w:val="en-US" w:eastAsia="zh-CN"/>
                    </w:rPr>
                    <w:t>HJ</w:t>
                  </w:r>
                  <w:r>
                    <w:rPr>
                      <w:rFonts w:hint="default" w:ascii="Times New Roman" w:hAnsi="Times New Roman" w:cs="Times New Roman"/>
                      <w:color w:val="auto"/>
                      <w:highlight w:val="none"/>
                    </w:rPr>
                    <w:t>1263-2022</w:t>
                  </w:r>
                </w:p>
              </w:tc>
              <w:tc>
                <w:tcPr>
                  <w:tcW w:w="2106" w:type="dxa"/>
                  <w:vAlign w:val="center"/>
                </w:tcPr>
                <w:p w14:paraId="4E3CCC67">
                  <w:pPr>
                    <w:pStyle w:val="68"/>
                    <w:rPr>
                      <w:rFonts w:hint="eastAsia" w:ascii="Times New Roman" w:hAnsi="Times New Roman" w:eastAsia="宋体" w:cs="Times New Roman"/>
                      <w:snapToGrid w:val="0"/>
                      <w:color w:val="auto"/>
                      <w:highlight w:val="none"/>
                      <w:lang w:val="en-US" w:eastAsia="zh-CN"/>
                    </w:rPr>
                  </w:pPr>
                  <w:r>
                    <w:rPr>
                      <w:rFonts w:hint="default" w:ascii="Times New Roman" w:hAnsi="Times New Roman" w:cs="Times New Roman"/>
                      <w:snapToGrid w:val="0"/>
                      <w:color w:val="auto"/>
                      <w:highlight w:val="none"/>
                    </w:rPr>
                    <w:t>0.0</w:t>
                  </w:r>
                  <w:r>
                    <w:rPr>
                      <w:rFonts w:hint="eastAsia" w:cs="Times New Roman"/>
                      <w:snapToGrid w:val="0"/>
                      <w:color w:val="auto"/>
                      <w:highlight w:val="none"/>
                      <w:lang w:val="en-US" w:eastAsia="zh-CN"/>
                    </w:rPr>
                    <w:t>7</w:t>
                  </w:r>
                  <w:r>
                    <w:rPr>
                      <w:rFonts w:hint="default" w:ascii="Times New Roman" w:hAnsi="Times New Roman" w:cs="Times New Roman"/>
                      <w:snapToGrid w:val="0"/>
                      <w:color w:val="auto"/>
                      <w:highlight w:val="none"/>
                    </w:rPr>
                    <w:t>mg/m</w:t>
                  </w:r>
                  <w:r>
                    <w:rPr>
                      <w:rFonts w:hint="default" w:ascii="Times New Roman" w:hAnsi="Times New Roman" w:cs="Times New Roman"/>
                      <w:snapToGrid w:val="0"/>
                      <w:color w:val="auto"/>
                      <w:highlight w:val="none"/>
                      <w:vertAlign w:val="superscript"/>
                    </w:rPr>
                    <w:t>3</w:t>
                  </w:r>
                </w:p>
              </w:tc>
            </w:tr>
          </w:tbl>
          <w:p w14:paraId="5A6246D0">
            <w:pPr>
              <w:widowControl/>
              <w:spacing w:line="460" w:lineRule="exact"/>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fldChar w:fldCharType="begin"/>
            </w:r>
            <w:r>
              <w:rPr>
                <w:rFonts w:hint="default" w:ascii="Times New Roman" w:hAnsi="Times New Roman" w:cs="Times New Roman"/>
                <w:color w:val="auto"/>
                <w:kern w:val="0"/>
                <w:sz w:val="24"/>
                <w:szCs w:val="26"/>
                <w:highlight w:val="none"/>
              </w:rPr>
              <w:instrText xml:space="preserve"> = 3 \* GB3 </w:instrText>
            </w:r>
            <w:r>
              <w:rPr>
                <w:rFonts w:hint="default" w:ascii="Times New Roman" w:hAnsi="Times New Roman" w:cs="Times New Roman"/>
                <w:color w:val="auto"/>
                <w:kern w:val="0"/>
                <w:sz w:val="24"/>
                <w:szCs w:val="26"/>
                <w:highlight w:val="none"/>
              </w:rPr>
              <w:fldChar w:fldCharType="separate"/>
            </w:r>
            <w:r>
              <w:rPr>
                <w:rFonts w:hint="default" w:ascii="Times New Roman" w:hAnsi="Times New Roman" w:cs="Times New Roman"/>
                <w:color w:val="auto"/>
                <w:kern w:val="0"/>
                <w:sz w:val="24"/>
                <w:szCs w:val="26"/>
                <w:highlight w:val="none"/>
              </w:rPr>
              <w:t>③</w:t>
            </w:r>
            <w:r>
              <w:rPr>
                <w:rFonts w:hint="default" w:ascii="Times New Roman" w:hAnsi="Times New Roman" w:cs="Times New Roman"/>
                <w:color w:val="auto"/>
                <w:kern w:val="0"/>
                <w:sz w:val="24"/>
                <w:szCs w:val="26"/>
                <w:highlight w:val="none"/>
              </w:rPr>
              <w:fldChar w:fldCharType="end"/>
            </w:r>
            <w:r>
              <w:rPr>
                <w:rFonts w:hint="default" w:ascii="Times New Roman" w:hAnsi="Times New Roman" w:cs="Times New Roman"/>
                <w:color w:val="auto"/>
                <w:kern w:val="0"/>
                <w:sz w:val="24"/>
                <w:szCs w:val="26"/>
                <w:highlight w:val="none"/>
              </w:rPr>
              <w:t>监测时间及频率</w:t>
            </w:r>
          </w:p>
          <w:p w14:paraId="1175BA36">
            <w:pPr>
              <w:widowControl/>
              <w:spacing w:line="460" w:lineRule="exact"/>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t>非甲烷总烃监测1小时平均浓度，每天采样4次，</w:t>
            </w:r>
            <w:r>
              <w:rPr>
                <w:rFonts w:hint="eastAsia" w:cs="Times New Roman"/>
                <w:color w:val="auto"/>
                <w:kern w:val="0"/>
                <w:sz w:val="24"/>
                <w:szCs w:val="26"/>
                <w:highlight w:val="none"/>
                <w:lang w:val="en-US" w:eastAsia="zh-CN"/>
              </w:rPr>
              <w:t>总悬浮颗粒物监测日均值，监测时间为</w:t>
            </w:r>
            <w:r>
              <w:rPr>
                <w:rFonts w:hint="default" w:ascii="Times New Roman" w:hAnsi="Times New Roman" w:cs="Times New Roman"/>
                <w:color w:val="auto"/>
                <w:kern w:val="0"/>
                <w:sz w:val="24"/>
                <w:szCs w:val="26"/>
                <w:highlight w:val="none"/>
              </w:rPr>
              <w:t>202</w:t>
            </w:r>
            <w:r>
              <w:rPr>
                <w:rFonts w:hint="default" w:ascii="Times New Roman" w:hAnsi="Times New Roman" w:cs="Times New Roman"/>
                <w:color w:val="auto"/>
                <w:kern w:val="0"/>
                <w:sz w:val="24"/>
                <w:szCs w:val="26"/>
                <w:highlight w:val="none"/>
                <w:lang w:val="en-US" w:eastAsia="zh-CN"/>
              </w:rPr>
              <w:t>5</w:t>
            </w:r>
            <w:r>
              <w:rPr>
                <w:rFonts w:hint="default" w:ascii="Times New Roman" w:hAnsi="Times New Roman" w:cs="Times New Roman"/>
                <w:color w:val="auto"/>
                <w:kern w:val="0"/>
                <w:sz w:val="24"/>
                <w:szCs w:val="26"/>
                <w:highlight w:val="none"/>
              </w:rPr>
              <w:t>年</w:t>
            </w:r>
            <w:r>
              <w:rPr>
                <w:rFonts w:hint="default" w:ascii="Times New Roman" w:hAnsi="Times New Roman" w:cs="Times New Roman"/>
                <w:color w:val="auto"/>
                <w:kern w:val="0"/>
                <w:sz w:val="24"/>
                <w:szCs w:val="26"/>
                <w:highlight w:val="none"/>
                <w:lang w:val="en-US" w:eastAsia="zh-CN"/>
              </w:rPr>
              <w:t>12</w:t>
            </w:r>
            <w:r>
              <w:rPr>
                <w:rFonts w:hint="default" w:ascii="Times New Roman" w:hAnsi="Times New Roman" w:cs="Times New Roman"/>
                <w:color w:val="auto"/>
                <w:kern w:val="0"/>
                <w:sz w:val="24"/>
                <w:szCs w:val="26"/>
                <w:highlight w:val="none"/>
              </w:rPr>
              <w:t>月1</w:t>
            </w:r>
            <w:r>
              <w:rPr>
                <w:rFonts w:hint="eastAsia" w:cs="Times New Roman"/>
                <w:color w:val="auto"/>
                <w:kern w:val="0"/>
                <w:sz w:val="24"/>
                <w:szCs w:val="26"/>
                <w:highlight w:val="none"/>
                <w:lang w:val="en-US" w:eastAsia="zh-CN"/>
              </w:rPr>
              <w:t>9</w:t>
            </w:r>
            <w:r>
              <w:rPr>
                <w:rFonts w:hint="default" w:ascii="Times New Roman" w:hAnsi="Times New Roman" w:cs="Times New Roman"/>
                <w:color w:val="auto"/>
                <w:kern w:val="0"/>
                <w:sz w:val="24"/>
                <w:szCs w:val="26"/>
                <w:highlight w:val="none"/>
              </w:rPr>
              <w:t>日-</w:t>
            </w:r>
            <w:r>
              <w:rPr>
                <w:rFonts w:hint="eastAsia" w:cs="Times New Roman"/>
                <w:color w:val="auto"/>
                <w:kern w:val="0"/>
                <w:sz w:val="24"/>
                <w:szCs w:val="26"/>
                <w:highlight w:val="none"/>
                <w:lang w:val="en-US" w:eastAsia="zh-CN"/>
              </w:rPr>
              <w:t>22</w:t>
            </w:r>
            <w:r>
              <w:rPr>
                <w:rFonts w:hint="default" w:ascii="Times New Roman" w:hAnsi="Times New Roman" w:cs="Times New Roman"/>
                <w:color w:val="auto"/>
                <w:kern w:val="0"/>
                <w:sz w:val="24"/>
                <w:szCs w:val="26"/>
                <w:highlight w:val="none"/>
              </w:rPr>
              <w:t>日。监测同时记录风速、风向、气温、气压和天气状况等常规气象要素。</w:t>
            </w:r>
          </w:p>
          <w:p w14:paraId="516D1C5A">
            <w:pPr>
              <w:widowControl/>
              <w:spacing w:line="460" w:lineRule="exact"/>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fldChar w:fldCharType="begin"/>
            </w:r>
            <w:r>
              <w:rPr>
                <w:rFonts w:hint="default" w:ascii="Times New Roman" w:hAnsi="Times New Roman" w:cs="Times New Roman"/>
                <w:color w:val="auto"/>
                <w:kern w:val="0"/>
                <w:sz w:val="24"/>
                <w:szCs w:val="26"/>
                <w:highlight w:val="none"/>
              </w:rPr>
              <w:instrText xml:space="preserve"> = 4 \* GB3 </w:instrText>
            </w:r>
            <w:r>
              <w:rPr>
                <w:rFonts w:hint="default" w:ascii="Times New Roman" w:hAnsi="Times New Roman" w:cs="Times New Roman"/>
                <w:color w:val="auto"/>
                <w:kern w:val="0"/>
                <w:sz w:val="24"/>
                <w:szCs w:val="26"/>
                <w:highlight w:val="none"/>
              </w:rPr>
              <w:fldChar w:fldCharType="separate"/>
            </w:r>
            <w:r>
              <w:rPr>
                <w:rFonts w:hint="default" w:ascii="Times New Roman" w:hAnsi="Times New Roman" w:cs="Times New Roman"/>
                <w:color w:val="auto"/>
                <w:kern w:val="0"/>
                <w:sz w:val="24"/>
                <w:szCs w:val="26"/>
                <w:highlight w:val="none"/>
              </w:rPr>
              <w:t>④</w:t>
            </w:r>
            <w:r>
              <w:rPr>
                <w:rFonts w:hint="default" w:ascii="Times New Roman" w:hAnsi="Times New Roman" w:cs="Times New Roman"/>
                <w:color w:val="auto"/>
                <w:kern w:val="0"/>
                <w:sz w:val="24"/>
                <w:szCs w:val="26"/>
                <w:highlight w:val="none"/>
              </w:rPr>
              <w:fldChar w:fldCharType="end"/>
            </w:r>
            <w:r>
              <w:rPr>
                <w:rFonts w:hint="default" w:ascii="Times New Roman" w:hAnsi="Times New Roman" w:cs="Times New Roman"/>
                <w:color w:val="auto"/>
                <w:kern w:val="0"/>
                <w:sz w:val="24"/>
                <w:szCs w:val="26"/>
                <w:highlight w:val="none"/>
              </w:rPr>
              <w:t>评价方法</w:t>
            </w:r>
          </w:p>
          <w:p w14:paraId="252CCA85">
            <w:pPr>
              <w:spacing w:line="460" w:lineRule="exact"/>
              <w:ind w:firstLine="480" w:firstLineChars="200"/>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评价方法采用最大质量浓度占相应标准质量浓度限值的百分比及超标率对监测结果进行评价分析。计算公式如下：</w:t>
            </w:r>
          </w:p>
          <w:p w14:paraId="57505441">
            <w:pPr>
              <w:spacing w:line="460" w:lineRule="exact"/>
              <w:ind w:firstLine="520" w:firstLineChars="20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w:t>
            </w:r>
            <w:r>
              <w:rPr>
                <w:rFonts w:hint="default" w:ascii="Times New Roman" w:hAnsi="Times New Roman" w:cs="Times New Roman"/>
                <w:color w:val="auto"/>
                <w:sz w:val="26"/>
                <w:szCs w:val="26"/>
                <w:highlight w:val="none"/>
                <w:vertAlign w:val="subscript"/>
              </w:rPr>
              <w:t>i</w:t>
            </w:r>
            <w:r>
              <w:rPr>
                <w:rFonts w:hint="default" w:ascii="Times New Roman" w:hAnsi="Times New Roman" w:cs="Times New Roman"/>
                <w:color w:val="auto"/>
                <w:sz w:val="26"/>
                <w:szCs w:val="26"/>
                <w:highlight w:val="none"/>
              </w:rPr>
              <w:t>=C</w:t>
            </w:r>
            <w:r>
              <w:rPr>
                <w:rFonts w:hint="default" w:ascii="Times New Roman" w:hAnsi="Times New Roman" w:cs="Times New Roman"/>
                <w:color w:val="auto"/>
                <w:sz w:val="26"/>
                <w:szCs w:val="26"/>
                <w:highlight w:val="none"/>
                <w:vertAlign w:val="subscript"/>
              </w:rPr>
              <w:t>i</w:t>
            </w:r>
            <w:r>
              <w:rPr>
                <w:rFonts w:hint="default" w:ascii="Times New Roman" w:hAnsi="Times New Roman" w:cs="Times New Roman"/>
                <w:color w:val="auto"/>
                <w:sz w:val="26"/>
                <w:szCs w:val="26"/>
                <w:highlight w:val="none"/>
              </w:rPr>
              <w:t>/C</w:t>
            </w:r>
            <w:r>
              <w:rPr>
                <w:rFonts w:hint="default" w:ascii="Times New Roman" w:hAnsi="Times New Roman" w:cs="Times New Roman"/>
                <w:color w:val="auto"/>
                <w:sz w:val="26"/>
                <w:szCs w:val="26"/>
                <w:highlight w:val="none"/>
                <w:vertAlign w:val="subscript"/>
              </w:rPr>
              <w:t>oi</w:t>
            </w:r>
            <w:r>
              <w:rPr>
                <w:rFonts w:hint="default" w:ascii="Times New Roman" w:hAnsi="Times New Roman" w:cs="Times New Roman"/>
                <w:color w:val="auto"/>
                <w:sz w:val="26"/>
                <w:szCs w:val="26"/>
                <w:highlight w:val="none"/>
              </w:rPr>
              <w:t>×100%</w:t>
            </w:r>
          </w:p>
          <w:p w14:paraId="4C22B3D3">
            <w:pPr>
              <w:spacing w:line="460" w:lineRule="exact"/>
              <w:ind w:firstLine="480" w:firstLineChars="200"/>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式中：P</w:t>
            </w:r>
            <w:r>
              <w:rPr>
                <w:rFonts w:hint="default" w:ascii="Times New Roman" w:hAnsi="Times New Roman" w:cs="Times New Roman"/>
                <w:color w:val="auto"/>
                <w:sz w:val="24"/>
                <w:szCs w:val="21"/>
                <w:highlight w:val="none"/>
                <w:vertAlign w:val="subscript"/>
              </w:rPr>
              <w:t>i</w:t>
            </w:r>
            <w:r>
              <w:rPr>
                <w:rFonts w:hint="default" w:ascii="Times New Roman" w:hAnsi="Times New Roman" w:cs="Times New Roman"/>
                <w:color w:val="auto"/>
                <w:sz w:val="24"/>
                <w:szCs w:val="21"/>
                <w:highlight w:val="none"/>
              </w:rPr>
              <w:t>—第i个污染物的最大占标百分比；</w:t>
            </w:r>
          </w:p>
          <w:p w14:paraId="68F763FD">
            <w:pPr>
              <w:spacing w:line="460" w:lineRule="exact"/>
              <w:ind w:firstLine="1161" w:firstLineChars="484"/>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C</w:t>
            </w:r>
            <w:r>
              <w:rPr>
                <w:rFonts w:hint="default" w:ascii="Times New Roman" w:hAnsi="Times New Roman" w:cs="Times New Roman"/>
                <w:color w:val="auto"/>
                <w:sz w:val="24"/>
                <w:szCs w:val="21"/>
                <w:highlight w:val="none"/>
                <w:vertAlign w:val="subscript"/>
              </w:rPr>
              <w:t>i</w:t>
            </w:r>
            <w:r>
              <w:rPr>
                <w:rFonts w:hint="default" w:ascii="Times New Roman" w:hAnsi="Times New Roman" w:cs="Times New Roman"/>
                <w:color w:val="auto"/>
                <w:sz w:val="24"/>
                <w:szCs w:val="21"/>
                <w:highlight w:val="none"/>
              </w:rPr>
              <w:t>—第i个污染物的监测浓度值，mg/m</w:t>
            </w:r>
            <w:r>
              <w:rPr>
                <w:rFonts w:hint="default" w:ascii="Times New Roman" w:hAnsi="Times New Roman" w:cs="Times New Roman"/>
                <w:color w:val="auto"/>
                <w:sz w:val="24"/>
                <w:szCs w:val="21"/>
                <w:highlight w:val="none"/>
                <w:vertAlign w:val="superscript"/>
              </w:rPr>
              <w:t>3</w:t>
            </w:r>
            <w:r>
              <w:rPr>
                <w:rFonts w:hint="default" w:ascii="Times New Roman" w:hAnsi="Times New Roman" w:cs="Times New Roman"/>
                <w:color w:val="auto"/>
                <w:sz w:val="24"/>
                <w:szCs w:val="21"/>
                <w:highlight w:val="none"/>
              </w:rPr>
              <w:t>；</w:t>
            </w:r>
          </w:p>
          <w:p w14:paraId="54481461">
            <w:pPr>
              <w:spacing w:line="460" w:lineRule="exact"/>
              <w:ind w:firstLine="1161" w:firstLineChars="484"/>
              <w:rPr>
                <w:rFonts w:hint="default" w:ascii="Times New Roman" w:hAnsi="Times New Roman" w:cs="Times New Roman"/>
                <w:color w:val="auto"/>
                <w:sz w:val="24"/>
                <w:szCs w:val="21"/>
                <w:highlight w:val="none"/>
              </w:rPr>
            </w:pPr>
            <w:r>
              <w:rPr>
                <w:rFonts w:hint="default" w:ascii="Times New Roman" w:hAnsi="Times New Roman" w:cs="Times New Roman"/>
                <w:color w:val="auto"/>
                <w:sz w:val="24"/>
                <w:szCs w:val="21"/>
                <w:highlight w:val="none"/>
              </w:rPr>
              <w:t>C</w:t>
            </w:r>
            <w:r>
              <w:rPr>
                <w:rFonts w:hint="default" w:ascii="Times New Roman" w:hAnsi="Times New Roman" w:cs="Times New Roman"/>
                <w:color w:val="auto"/>
                <w:sz w:val="24"/>
                <w:szCs w:val="21"/>
                <w:highlight w:val="none"/>
                <w:vertAlign w:val="subscript"/>
              </w:rPr>
              <w:t>oi</w:t>
            </w:r>
            <w:r>
              <w:rPr>
                <w:rFonts w:hint="default" w:ascii="Times New Roman" w:hAnsi="Times New Roman" w:cs="Times New Roman"/>
                <w:color w:val="auto"/>
                <w:sz w:val="24"/>
                <w:szCs w:val="21"/>
                <w:highlight w:val="none"/>
              </w:rPr>
              <w:t>—第i个污染物的环境空气质量标准，mg/m</w:t>
            </w:r>
            <w:r>
              <w:rPr>
                <w:rFonts w:hint="default" w:ascii="Times New Roman" w:hAnsi="Times New Roman" w:cs="Times New Roman"/>
                <w:color w:val="auto"/>
                <w:sz w:val="24"/>
                <w:szCs w:val="21"/>
                <w:highlight w:val="none"/>
                <w:vertAlign w:val="superscript"/>
              </w:rPr>
              <w:t>3</w:t>
            </w:r>
            <w:r>
              <w:rPr>
                <w:rFonts w:hint="default" w:ascii="Times New Roman" w:hAnsi="Times New Roman" w:cs="Times New Roman"/>
                <w:color w:val="auto"/>
                <w:sz w:val="24"/>
                <w:szCs w:val="21"/>
                <w:highlight w:val="none"/>
              </w:rPr>
              <w:t>。</w:t>
            </w:r>
          </w:p>
          <w:p w14:paraId="029A7580">
            <w:pPr>
              <w:widowControl/>
              <w:spacing w:line="360" w:lineRule="auto"/>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fldChar w:fldCharType="begin"/>
            </w:r>
            <w:r>
              <w:rPr>
                <w:rFonts w:hint="default" w:ascii="Times New Roman" w:hAnsi="Times New Roman" w:cs="Times New Roman"/>
                <w:color w:val="auto"/>
                <w:kern w:val="0"/>
                <w:sz w:val="24"/>
                <w:szCs w:val="26"/>
                <w:highlight w:val="none"/>
              </w:rPr>
              <w:instrText xml:space="preserve"> = 5 \* GB3 </w:instrText>
            </w:r>
            <w:r>
              <w:rPr>
                <w:rFonts w:hint="default" w:ascii="Times New Roman" w:hAnsi="Times New Roman" w:cs="Times New Roman"/>
                <w:color w:val="auto"/>
                <w:kern w:val="0"/>
                <w:sz w:val="24"/>
                <w:szCs w:val="26"/>
                <w:highlight w:val="none"/>
              </w:rPr>
              <w:fldChar w:fldCharType="separate"/>
            </w:r>
            <w:r>
              <w:rPr>
                <w:rFonts w:hint="default" w:ascii="Times New Roman" w:hAnsi="Times New Roman" w:cs="Times New Roman"/>
                <w:color w:val="auto"/>
                <w:kern w:val="0"/>
                <w:sz w:val="24"/>
                <w:szCs w:val="26"/>
                <w:highlight w:val="none"/>
              </w:rPr>
              <w:t>⑤</w:t>
            </w:r>
            <w:r>
              <w:rPr>
                <w:rFonts w:hint="default" w:ascii="Times New Roman" w:hAnsi="Times New Roman" w:cs="Times New Roman"/>
                <w:color w:val="auto"/>
                <w:kern w:val="0"/>
                <w:sz w:val="24"/>
                <w:szCs w:val="26"/>
                <w:highlight w:val="none"/>
              </w:rPr>
              <w:fldChar w:fldCharType="end"/>
            </w:r>
            <w:r>
              <w:rPr>
                <w:rFonts w:hint="default" w:ascii="Times New Roman" w:hAnsi="Times New Roman" w:cs="Times New Roman"/>
                <w:color w:val="auto"/>
                <w:kern w:val="0"/>
                <w:sz w:val="24"/>
                <w:szCs w:val="26"/>
                <w:highlight w:val="none"/>
              </w:rPr>
              <w:t>监测结果统计分析</w:t>
            </w:r>
          </w:p>
          <w:p w14:paraId="27D2B7D8">
            <w:pPr>
              <w:widowControl/>
              <w:spacing w:line="360" w:lineRule="auto"/>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t>监测点环境空气质量现状监测及评价结果见表3-</w:t>
            </w:r>
            <w:r>
              <w:rPr>
                <w:rFonts w:hint="eastAsia" w:cs="Times New Roman"/>
                <w:color w:val="auto"/>
                <w:kern w:val="0"/>
                <w:sz w:val="24"/>
                <w:szCs w:val="26"/>
                <w:highlight w:val="none"/>
                <w:lang w:val="en-US" w:eastAsia="zh-CN"/>
              </w:rPr>
              <w:t>4</w:t>
            </w:r>
            <w:r>
              <w:rPr>
                <w:rFonts w:hint="default" w:ascii="Times New Roman" w:hAnsi="Times New Roman" w:cs="Times New Roman"/>
                <w:color w:val="auto"/>
                <w:kern w:val="0"/>
                <w:sz w:val="24"/>
                <w:szCs w:val="26"/>
                <w:highlight w:val="none"/>
              </w:rPr>
              <w:t>。</w:t>
            </w:r>
          </w:p>
          <w:p w14:paraId="6A9DDA71">
            <w:pPr>
              <w:pStyle w:val="2"/>
              <w:rPr>
                <w:rFonts w:hint="default" w:ascii="Times New Roman" w:hAnsi="Times New Roman" w:cs="Times New Roman"/>
                <w:color w:val="auto"/>
                <w:kern w:val="0"/>
                <w:sz w:val="24"/>
                <w:szCs w:val="26"/>
                <w:highlight w:val="none"/>
              </w:rPr>
            </w:pPr>
          </w:p>
          <w:p w14:paraId="49F8EFCB">
            <w:pPr>
              <w:rPr>
                <w:rFonts w:hint="default" w:ascii="Times New Roman" w:hAnsi="Times New Roman" w:cs="Times New Roman"/>
                <w:color w:val="auto"/>
                <w:kern w:val="0"/>
                <w:sz w:val="24"/>
                <w:szCs w:val="26"/>
                <w:highlight w:val="none"/>
              </w:rPr>
            </w:pPr>
          </w:p>
          <w:p w14:paraId="4AB08B45">
            <w:pPr>
              <w:pStyle w:val="2"/>
              <w:rPr>
                <w:rFonts w:hint="default" w:ascii="Times New Roman" w:hAnsi="Times New Roman" w:cs="Times New Roman"/>
                <w:color w:val="auto"/>
                <w:kern w:val="0"/>
                <w:sz w:val="24"/>
                <w:szCs w:val="26"/>
                <w:highlight w:val="none"/>
              </w:rPr>
            </w:pPr>
          </w:p>
          <w:p w14:paraId="550217D8">
            <w:pPr>
              <w:rPr>
                <w:rFonts w:hint="default"/>
                <w:color w:val="auto"/>
                <w:highlight w:val="none"/>
              </w:rPr>
            </w:pPr>
          </w:p>
          <w:p w14:paraId="7A456088">
            <w:pPr>
              <w:spacing w:line="360" w:lineRule="auto"/>
              <w:ind w:firstLine="1687" w:firstLineChars="800"/>
              <w:jc w:val="left"/>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表3-</w:t>
            </w:r>
            <w:r>
              <w:rPr>
                <w:rFonts w:hint="default" w:ascii="Times New Roman" w:hAnsi="Times New Roman" w:eastAsia="宋体" w:cs="Times New Roman"/>
                <w:b/>
                <w:bCs/>
                <w:color w:val="auto"/>
                <w:highlight w:val="none"/>
                <w:lang w:val="en-US" w:eastAsia="zh-CN"/>
              </w:rPr>
              <w:t>4</w:t>
            </w:r>
            <w:r>
              <w:rPr>
                <w:rFonts w:hint="default" w:ascii="Times New Roman" w:hAnsi="Times New Roman" w:eastAsia="宋体" w:cs="Times New Roman"/>
                <w:b/>
                <w:bCs/>
                <w:color w:val="auto"/>
                <w:highlight w:val="none"/>
              </w:rPr>
              <w:t xml:space="preserve">   特征因子质量现状监测及评价结果          单位：mg/m</w:t>
            </w:r>
            <w:r>
              <w:rPr>
                <w:rFonts w:hint="default" w:ascii="Times New Roman" w:hAnsi="Times New Roman" w:eastAsia="宋体" w:cs="Times New Roman"/>
                <w:b/>
                <w:bCs/>
                <w:color w:val="auto"/>
                <w:highlight w:val="none"/>
                <w:vertAlign w:val="superscript"/>
              </w:rPr>
              <w:t>3</w:t>
            </w:r>
          </w:p>
          <w:tbl>
            <w:tblPr>
              <w:tblStyle w:val="30"/>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337"/>
              <w:gridCol w:w="1890"/>
              <w:gridCol w:w="2507"/>
            </w:tblGrid>
            <w:tr w14:paraId="391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D630A67">
                  <w:pPr>
                    <w:widowControl/>
                    <w:spacing w:line="300" w:lineRule="exact"/>
                    <w:jc w:val="center"/>
                    <w:rPr>
                      <w:rFonts w:hint="default" w:ascii="Times New Roman" w:hAnsi="Times New Roman" w:cs="Times New Roman"/>
                      <w:b/>
                      <w:bCs/>
                      <w:snapToGrid w:val="0"/>
                      <w:color w:val="auto"/>
                      <w:kern w:val="0"/>
                      <w:szCs w:val="21"/>
                      <w:highlight w:val="none"/>
                      <w:lang w:bidi="en-US"/>
                    </w:rPr>
                  </w:pPr>
                  <w:r>
                    <w:rPr>
                      <w:rFonts w:hint="default" w:ascii="Times New Roman" w:hAnsi="Times New Roman" w:cs="Times New Roman"/>
                      <w:b/>
                      <w:bCs/>
                      <w:snapToGrid w:val="0"/>
                      <w:color w:val="auto"/>
                      <w:kern w:val="0"/>
                      <w:szCs w:val="21"/>
                      <w:highlight w:val="none"/>
                      <w:lang w:bidi="en-US"/>
                    </w:rPr>
                    <w:t>监测点位</w:t>
                  </w:r>
                </w:p>
              </w:tc>
              <w:tc>
                <w:tcPr>
                  <w:tcW w:w="2337" w:type="dxa"/>
                  <w:vAlign w:val="center"/>
                </w:tcPr>
                <w:p w14:paraId="05D86988">
                  <w:pPr>
                    <w:widowControl/>
                    <w:spacing w:line="300" w:lineRule="exact"/>
                    <w:jc w:val="center"/>
                    <w:rPr>
                      <w:rFonts w:hint="default" w:ascii="Times New Roman" w:hAnsi="Times New Roman" w:cs="Times New Roman"/>
                      <w:b/>
                      <w:bCs/>
                      <w:snapToGrid w:val="0"/>
                      <w:color w:val="auto"/>
                      <w:kern w:val="0"/>
                      <w:szCs w:val="21"/>
                      <w:highlight w:val="none"/>
                      <w:lang w:bidi="en-US"/>
                    </w:rPr>
                  </w:pPr>
                  <w:r>
                    <w:rPr>
                      <w:rFonts w:hint="default" w:ascii="Times New Roman" w:hAnsi="Times New Roman" w:cs="Times New Roman"/>
                      <w:b/>
                      <w:bCs/>
                      <w:snapToGrid w:val="0"/>
                      <w:color w:val="auto"/>
                      <w:kern w:val="0"/>
                      <w:szCs w:val="21"/>
                      <w:highlight w:val="none"/>
                      <w:lang w:bidi="en-US"/>
                    </w:rPr>
                    <w:t>监测日期</w:t>
                  </w:r>
                </w:p>
              </w:tc>
              <w:tc>
                <w:tcPr>
                  <w:tcW w:w="1890" w:type="dxa"/>
                  <w:vAlign w:val="center"/>
                </w:tcPr>
                <w:p w14:paraId="282575BA">
                  <w:pPr>
                    <w:widowControl/>
                    <w:spacing w:line="300" w:lineRule="exact"/>
                    <w:jc w:val="center"/>
                    <w:rPr>
                      <w:rFonts w:hint="default" w:ascii="Times New Roman" w:hAnsi="Times New Roman" w:cs="Times New Roman"/>
                      <w:b/>
                      <w:bCs/>
                      <w:snapToGrid w:val="0"/>
                      <w:color w:val="auto"/>
                      <w:kern w:val="0"/>
                      <w:szCs w:val="21"/>
                      <w:highlight w:val="none"/>
                      <w:lang w:bidi="en-US"/>
                    </w:rPr>
                  </w:pPr>
                  <w:r>
                    <w:rPr>
                      <w:rFonts w:hint="default" w:ascii="Times New Roman" w:hAnsi="Times New Roman" w:cs="Times New Roman"/>
                      <w:b/>
                      <w:bCs/>
                      <w:snapToGrid w:val="0"/>
                      <w:color w:val="auto"/>
                      <w:kern w:val="0"/>
                      <w:szCs w:val="21"/>
                      <w:highlight w:val="none"/>
                      <w:lang w:bidi="en-US"/>
                    </w:rPr>
                    <w:t>采样频次</w:t>
                  </w:r>
                </w:p>
              </w:tc>
              <w:tc>
                <w:tcPr>
                  <w:tcW w:w="2507" w:type="dxa"/>
                  <w:vAlign w:val="center"/>
                </w:tcPr>
                <w:p w14:paraId="069E7AE0">
                  <w:pPr>
                    <w:widowControl/>
                    <w:spacing w:line="300" w:lineRule="exact"/>
                    <w:jc w:val="center"/>
                    <w:rPr>
                      <w:rFonts w:hint="default" w:ascii="Times New Roman" w:hAnsi="Times New Roman" w:cs="Times New Roman"/>
                      <w:b/>
                      <w:bCs/>
                      <w:snapToGrid w:val="0"/>
                      <w:color w:val="auto"/>
                      <w:kern w:val="0"/>
                      <w:szCs w:val="21"/>
                      <w:highlight w:val="none"/>
                      <w:lang w:bidi="en-US"/>
                    </w:rPr>
                  </w:pPr>
                  <w:r>
                    <w:rPr>
                      <w:rFonts w:hint="default" w:ascii="Times New Roman" w:hAnsi="Times New Roman" w:cs="Times New Roman"/>
                      <w:b/>
                      <w:bCs/>
                      <w:snapToGrid w:val="0"/>
                      <w:color w:val="auto"/>
                      <w:kern w:val="0"/>
                      <w:szCs w:val="21"/>
                      <w:highlight w:val="none"/>
                      <w:lang w:bidi="en-US"/>
                    </w:rPr>
                    <w:t>非甲烷总烃</w:t>
                  </w:r>
                </w:p>
              </w:tc>
            </w:tr>
            <w:tr w14:paraId="522D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restart"/>
                  <w:vAlign w:val="center"/>
                </w:tcPr>
                <w:p w14:paraId="6804D21C">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eastAsia" w:cs="Times New Roman"/>
                      <w:snapToGrid w:val="0"/>
                      <w:color w:val="auto"/>
                      <w:kern w:val="0"/>
                      <w:szCs w:val="21"/>
                      <w:highlight w:val="none"/>
                      <w:lang w:val="en-US" w:eastAsia="zh-CN" w:bidi="en-US"/>
                    </w:rPr>
                    <w:t>厂外东南侧</w:t>
                  </w:r>
                </w:p>
              </w:tc>
              <w:tc>
                <w:tcPr>
                  <w:tcW w:w="2337" w:type="dxa"/>
                  <w:vMerge w:val="restart"/>
                  <w:vAlign w:val="center"/>
                </w:tcPr>
                <w:p w14:paraId="5D1BEFC2">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202</w:t>
                  </w:r>
                  <w:r>
                    <w:rPr>
                      <w:rFonts w:hint="eastAsia" w:cs="Times New Roman"/>
                      <w:snapToGrid w:val="0"/>
                      <w:color w:val="auto"/>
                      <w:kern w:val="0"/>
                      <w:szCs w:val="21"/>
                      <w:highlight w:val="none"/>
                      <w:lang w:val="en-US" w:eastAsia="zh-CN" w:bidi="en-US"/>
                    </w:rPr>
                    <w:t>5</w:t>
                  </w:r>
                  <w:r>
                    <w:rPr>
                      <w:rFonts w:hint="default" w:ascii="Times New Roman" w:hAnsi="Times New Roman" w:cs="Times New Roman"/>
                      <w:snapToGrid w:val="0"/>
                      <w:color w:val="auto"/>
                      <w:kern w:val="0"/>
                      <w:szCs w:val="21"/>
                      <w:highlight w:val="none"/>
                      <w:lang w:bidi="en-US"/>
                    </w:rPr>
                    <w:t>年</w:t>
                  </w: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月1</w:t>
                  </w:r>
                  <w:r>
                    <w:rPr>
                      <w:rFonts w:hint="eastAsia" w:cs="Times New Roman"/>
                      <w:snapToGrid w:val="0"/>
                      <w:color w:val="auto"/>
                      <w:kern w:val="0"/>
                      <w:szCs w:val="21"/>
                      <w:highlight w:val="none"/>
                      <w:lang w:val="en-US" w:eastAsia="zh-CN" w:bidi="en-US"/>
                    </w:rPr>
                    <w:t>9</w:t>
                  </w:r>
                  <w:r>
                    <w:rPr>
                      <w:rFonts w:hint="default" w:ascii="Times New Roman" w:hAnsi="Times New Roman" w:cs="Times New Roman"/>
                      <w:snapToGrid w:val="0"/>
                      <w:color w:val="auto"/>
                      <w:kern w:val="0"/>
                      <w:szCs w:val="21"/>
                      <w:highlight w:val="none"/>
                      <w:lang w:bidi="en-US"/>
                    </w:rPr>
                    <w:t>日</w:t>
                  </w:r>
                  <w:r>
                    <w:rPr>
                      <w:rFonts w:hint="eastAsia" w:cs="Times New Roman"/>
                      <w:snapToGrid w:val="0"/>
                      <w:color w:val="auto"/>
                      <w:kern w:val="0"/>
                      <w:szCs w:val="21"/>
                      <w:highlight w:val="none"/>
                      <w:lang w:val="en-US" w:eastAsia="zh-CN" w:bidi="en-US"/>
                    </w:rPr>
                    <w:t>-20日</w:t>
                  </w:r>
                </w:p>
              </w:tc>
              <w:tc>
                <w:tcPr>
                  <w:tcW w:w="1890" w:type="dxa"/>
                  <w:vAlign w:val="center"/>
                </w:tcPr>
                <w:p w14:paraId="3DF66F6C">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1</w:t>
                  </w:r>
                </w:p>
              </w:tc>
              <w:tc>
                <w:tcPr>
                  <w:tcW w:w="2507" w:type="dxa"/>
                  <w:vAlign w:val="center"/>
                </w:tcPr>
                <w:p w14:paraId="68775E69">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52</w:t>
                  </w:r>
                </w:p>
              </w:tc>
            </w:tr>
            <w:tr w14:paraId="6015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16B7BE05">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12BA5BA4">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432E670E">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w:t>
                  </w:r>
                </w:p>
              </w:tc>
              <w:tc>
                <w:tcPr>
                  <w:tcW w:w="2507" w:type="dxa"/>
                  <w:vAlign w:val="center"/>
                </w:tcPr>
                <w:p w14:paraId="333D1A9B">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54</w:t>
                  </w:r>
                </w:p>
              </w:tc>
            </w:tr>
            <w:tr w14:paraId="2A15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6D91ECE5">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371401DC">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42C8E0F4">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3</w:t>
                  </w:r>
                </w:p>
              </w:tc>
              <w:tc>
                <w:tcPr>
                  <w:tcW w:w="2507" w:type="dxa"/>
                  <w:vAlign w:val="center"/>
                </w:tcPr>
                <w:p w14:paraId="1741EF2B">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w:t>
                  </w:r>
                  <w:r>
                    <w:rPr>
                      <w:rFonts w:hint="default" w:ascii="Times New Roman" w:hAnsi="Times New Roman" w:cs="Times New Roman"/>
                      <w:snapToGrid w:val="0"/>
                      <w:color w:val="auto"/>
                      <w:kern w:val="0"/>
                      <w:szCs w:val="21"/>
                      <w:highlight w:val="none"/>
                      <w:lang w:bidi="en-US"/>
                    </w:rPr>
                    <w:t>2</w:t>
                  </w:r>
                </w:p>
              </w:tc>
            </w:tr>
            <w:tr w14:paraId="1560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55CA6D33">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26741232">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6588D0E8">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4</w:t>
                  </w:r>
                </w:p>
              </w:tc>
              <w:tc>
                <w:tcPr>
                  <w:tcW w:w="2507" w:type="dxa"/>
                  <w:vAlign w:val="center"/>
                </w:tcPr>
                <w:p w14:paraId="503FF955">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51</w:t>
                  </w:r>
                </w:p>
              </w:tc>
            </w:tr>
            <w:tr w14:paraId="4D5D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0C602BD2">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restart"/>
                  <w:vAlign w:val="center"/>
                </w:tcPr>
                <w:p w14:paraId="0D312117">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202</w:t>
                  </w:r>
                  <w:r>
                    <w:rPr>
                      <w:rFonts w:hint="eastAsia" w:cs="Times New Roman"/>
                      <w:snapToGrid w:val="0"/>
                      <w:color w:val="auto"/>
                      <w:kern w:val="0"/>
                      <w:szCs w:val="21"/>
                      <w:highlight w:val="none"/>
                      <w:lang w:val="en-US" w:eastAsia="zh-CN" w:bidi="en-US"/>
                    </w:rPr>
                    <w:t>5</w:t>
                  </w:r>
                  <w:r>
                    <w:rPr>
                      <w:rFonts w:hint="default" w:ascii="Times New Roman" w:hAnsi="Times New Roman" w:cs="Times New Roman"/>
                      <w:snapToGrid w:val="0"/>
                      <w:color w:val="auto"/>
                      <w:kern w:val="0"/>
                      <w:szCs w:val="21"/>
                      <w:highlight w:val="none"/>
                      <w:lang w:bidi="en-US"/>
                    </w:rPr>
                    <w:t>年</w:t>
                  </w: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w:t>
                  </w:r>
                  <w:r>
                    <w:rPr>
                      <w:rFonts w:hint="eastAsia" w:cs="Times New Roman"/>
                      <w:snapToGrid w:val="0"/>
                      <w:color w:val="auto"/>
                      <w:kern w:val="0"/>
                      <w:szCs w:val="21"/>
                      <w:highlight w:val="none"/>
                      <w:lang w:val="en-US" w:eastAsia="zh-CN" w:bidi="en-US"/>
                    </w:rPr>
                    <w:t>20日-21</w:t>
                  </w:r>
                  <w:r>
                    <w:rPr>
                      <w:rFonts w:hint="default" w:ascii="Times New Roman" w:hAnsi="Times New Roman" w:cs="Times New Roman"/>
                      <w:snapToGrid w:val="0"/>
                      <w:color w:val="auto"/>
                      <w:kern w:val="0"/>
                      <w:szCs w:val="21"/>
                      <w:highlight w:val="none"/>
                      <w:lang w:bidi="en-US"/>
                    </w:rPr>
                    <w:t>日</w:t>
                  </w:r>
                </w:p>
              </w:tc>
              <w:tc>
                <w:tcPr>
                  <w:tcW w:w="1890" w:type="dxa"/>
                  <w:vAlign w:val="center"/>
                </w:tcPr>
                <w:p w14:paraId="1C0F40D9">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1</w:t>
                  </w:r>
                </w:p>
              </w:tc>
              <w:tc>
                <w:tcPr>
                  <w:tcW w:w="2507" w:type="dxa"/>
                  <w:vAlign w:val="center"/>
                </w:tcPr>
                <w:p w14:paraId="21D3A800">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51</w:t>
                  </w:r>
                </w:p>
              </w:tc>
            </w:tr>
            <w:tr w14:paraId="777A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332FE712">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6297F73E">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78E5D917">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w:t>
                  </w:r>
                </w:p>
              </w:tc>
              <w:tc>
                <w:tcPr>
                  <w:tcW w:w="2507" w:type="dxa"/>
                  <w:vAlign w:val="center"/>
                </w:tcPr>
                <w:p w14:paraId="3055BF23">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51</w:t>
                  </w:r>
                </w:p>
              </w:tc>
            </w:tr>
            <w:tr w14:paraId="02B8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3CB7DBBF">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4C020E00">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2C1AE332">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3</w:t>
                  </w:r>
                </w:p>
              </w:tc>
              <w:tc>
                <w:tcPr>
                  <w:tcW w:w="2507" w:type="dxa"/>
                  <w:vAlign w:val="center"/>
                </w:tcPr>
                <w:p w14:paraId="41022CBA">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52</w:t>
                  </w:r>
                </w:p>
              </w:tc>
            </w:tr>
            <w:tr w14:paraId="244B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41347661">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2F4585AD">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2D98FB87">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4</w:t>
                  </w:r>
                </w:p>
              </w:tc>
              <w:tc>
                <w:tcPr>
                  <w:tcW w:w="2507" w:type="dxa"/>
                  <w:vAlign w:val="center"/>
                </w:tcPr>
                <w:p w14:paraId="1A1E3F2B">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54</w:t>
                  </w:r>
                </w:p>
              </w:tc>
            </w:tr>
            <w:tr w14:paraId="4AA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06DB1472">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restart"/>
                  <w:vAlign w:val="center"/>
                </w:tcPr>
                <w:p w14:paraId="586F94A1">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202</w:t>
                  </w:r>
                  <w:r>
                    <w:rPr>
                      <w:rFonts w:hint="eastAsia" w:cs="Times New Roman"/>
                      <w:snapToGrid w:val="0"/>
                      <w:color w:val="auto"/>
                      <w:kern w:val="0"/>
                      <w:szCs w:val="21"/>
                      <w:highlight w:val="none"/>
                      <w:lang w:val="en-US" w:eastAsia="zh-CN" w:bidi="en-US"/>
                    </w:rPr>
                    <w:t>5</w:t>
                  </w:r>
                  <w:r>
                    <w:rPr>
                      <w:rFonts w:hint="default" w:ascii="Times New Roman" w:hAnsi="Times New Roman" w:cs="Times New Roman"/>
                      <w:snapToGrid w:val="0"/>
                      <w:color w:val="auto"/>
                      <w:kern w:val="0"/>
                      <w:szCs w:val="21"/>
                      <w:highlight w:val="none"/>
                      <w:lang w:bidi="en-US"/>
                    </w:rPr>
                    <w:t>年</w:t>
                  </w: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w:t>
                  </w:r>
                  <w:r>
                    <w:rPr>
                      <w:rFonts w:hint="eastAsia" w:cs="Times New Roman"/>
                      <w:snapToGrid w:val="0"/>
                      <w:color w:val="auto"/>
                      <w:kern w:val="0"/>
                      <w:szCs w:val="21"/>
                      <w:highlight w:val="none"/>
                      <w:lang w:val="en-US" w:eastAsia="zh-CN" w:bidi="en-US"/>
                    </w:rPr>
                    <w:t>21日-22</w:t>
                  </w:r>
                  <w:r>
                    <w:rPr>
                      <w:rFonts w:hint="default" w:ascii="Times New Roman" w:hAnsi="Times New Roman" w:cs="Times New Roman"/>
                      <w:snapToGrid w:val="0"/>
                      <w:color w:val="auto"/>
                      <w:kern w:val="0"/>
                      <w:szCs w:val="21"/>
                      <w:highlight w:val="none"/>
                      <w:lang w:bidi="en-US"/>
                    </w:rPr>
                    <w:t>日</w:t>
                  </w:r>
                </w:p>
              </w:tc>
              <w:tc>
                <w:tcPr>
                  <w:tcW w:w="1890" w:type="dxa"/>
                  <w:vAlign w:val="center"/>
                </w:tcPr>
                <w:p w14:paraId="186C0F70">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1</w:t>
                  </w:r>
                </w:p>
              </w:tc>
              <w:tc>
                <w:tcPr>
                  <w:tcW w:w="2507" w:type="dxa"/>
                  <w:vAlign w:val="center"/>
                </w:tcPr>
                <w:p w14:paraId="3E32BD49">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52</w:t>
                  </w:r>
                </w:p>
              </w:tc>
            </w:tr>
            <w:tr w14:paraId="63C7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47B1BB7A">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72030AC7">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217616AE">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w:t>
                  </w:r>
                </w:p>
              </w:tc>
              <w:tc>
                <w:tcPr>
                  <w:tcW w:w="2507" w:type="dxa"/>
                  <w:vAlign w:val="center"/>
                </w:tcPr>
                <w:p w14:paraId="7AD92E09">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50</w:t>
                  </w:r>
                </w:p>
              </w:tc>
            </w:tr>
            <w:tr w14:paraId="371F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536424CF">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39DF411E">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241BDFC9">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3</w:t>
                  </w:r>
                </w:p>
              </w:tc>
              <w:tc>
                <w:tcPr>
                  <w:tcW w:w="2507" w:type="dxa"/>
                  <w:vAlign w:val="center"/>
                </w:tcPr>
                <w:p w14:paraId="2C156094">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54</w:t>
                  </w:r>
                </w:p>
              </w:tc>
            </w:tr>
            <w:tr w14:paraId="70E6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Merge w:val="continue"/>
                  <w:vAlign w:val="center"/>
                </w:tcPr>
                <w:p w14:paraId="4A2C5C78">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2337" w:type="dxa"/>
                  <w:vMerge w:val="continue"/>
                  <w:vAlign w:val="center"/>
                </w:tcPr>
                <w:p w14:paraId="22D88508">
                  <w:pPr>
                    <w:widowControl/>
                    <w:spacing w:line="300" w:lineRule="exact"/>
                    <w:jc w:val="center"/>
                    <w:rPr>
                      <w:rFonts w:hint="default" w:ascii="Times New Roman" w:hAnsi="Times New Roman" w:cs="Times New Roman"/>
                      <w:snapToGrid w:val="0"/>
                      <w:color w:val="auto"/>
                      <w:kern w:val="0"/>
                      <w:szCs w:val="21"/>
                      <w:highlight w:val="none"/>
                      <w:lang w:bidi="en-US"/>
                    </w:rPr>
                  </w:pPr>
                </w:p>
              </w:tc>
              <w:tc>
                <w:tcPr>
                  <w:tcW w:w="1890" w:type="dxa"/>
                  <w:vAlign w:val="center"/>
                </w:tcPr>
                <w:p w14:paraId="44F61AFF">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4</w:t>
                  </w:r>
                </w:p>
              </w:tc>
              <w:tc>
                <w:tcPr>
                  <w:tcW w:w="2507" w:type="dxa"/>
                  <w:vAlign w:val="center"/>
                </w:tcPr>
                <w:p w14:paraId="0FEEAAA0">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53</w:t>
                  </w:r>
                </w:p>
              </w:tc>
            </w:tr>
            <w:tr w14:paraId="390B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3" w:type="dxa"/>
                  <w:gridSpan w:val="3"/>
                  <w:vAlign w:val="center"/>
                </w:tcPr>
                <w:p w14:paraId="6D4A9AB8">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标准值</w:t>
                  </w:r>
                </w:p>
              </w:tc>
              <w:tc>
                <w:tcPr>
                  <w:tcW w:w="2507" w:type="dxa"/>
                  <w:vAlign w:val="center"/>
                </w:tcPr>
                <w:p w14:paraId="492F7EC0">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2.0</w:t>
                  </w:r>
                </w:p>
              </w:tc>
            </w:tr>
            <w:tr w14:paraId="15B3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3" w:type="dxa"/>
                  <w:gridSpan w:val="3"/>
                  <w:vAlign w:val="center"/>
                </w:tcPr>
                <w:p w14:paraId="73573E3B">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超标率 (%)</w:t>
                  </w:r>
                </w:p>
              </w:tc>
              <w:tc>
                <w:tcPr>
                  <w:tcW w:w="2507" w:type="dxa"/>
                  <w:vAlign w:val="center"/>
                </w:tcPr>
                <w:p w14:paraId="1EF22099">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0</w:t>
                  </w:r>
                </w:p>
              </w:tc>
            </w:tr>
            <w:tr w14:paraId="514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3" w:type="dxa"/>
                  <w:gridSpan w:val="3"/>
                  <w:vAlign w:val="center"/>
                </w:tcPr>
                <w:p w14:paraId="1FBD9572">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最大1小时平均浓度</w:t>
                  </w:r>
                </w:p>
              </w:tc>
              <w:tc>
                <w:tcPr>
                  <w:tcW w:w="2507" w:type="dxa"/>
                  <w:vAlign w:val="center"/>
                </w:tcPr>
                <w:p w14:paraId="6432DD6E">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default" w:ascii="Times New Roman" w:hAnsi="Times New Roman" w:cs="Times New Roman"/>
                      <w:snapToGrid w:val="0"/>
                      <w:color w:val="auto"/>
                      <w:kern w:val="0"/>
                      <w:szCs w:val="21"/>
                      <w:highlight w:val="none"/>
                      <w:lang w:bidi="en-US"/>
                    </w:rPr>
                    <w:t>0.</w:t>
                  </w:r>
                  <w:r>
                    <w:rPr>
                      <w:rFonts w:hint="eastAsia" w:cs="Times New Roman"/>
                      <w:snapToGrid w:val="0"/>
                      <w:color w:val="auto"/>
                      <w:kern w:val="0"/>
                      <w:szCs w:val="21"/>
                      <w:highlight w:val="none"/>
                      <w:lang w:val="en-US" w:eastAsia="zh-CN" w:bidi="en-US"/>
                    </w:rPr>
                    <w:t>54</w:t>
                  </w:r>
                </w:p>
              </w:tc>
            </w:tr>
            <w:tr w14:paraId="4BC2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3" w:type="dxa"/>
                  <w:gridSpan w:val="3"/>
                  <w:vAlign w:val="center"/>
                </w:tcPr>
                <w:p w14:paraId="0BBA8E35">
                  <w:pPr>
                    <w:widowControl/>
                    <w:spacing w:line="300" w:lineRule="exact"/>
                    <w:jc w:val="center"/>
                    <w:rPr>
                      <w:rFonts w:hint="default" w:ascii="Times New Roman" w:hAnsi="Times New Roman" w:cs="Times New Roman"/>
                      <w:snapToGrid w:val="0"/>
                      <w:color w:val="auto"/>
                      <w:kern w:val="0"/>
                      <w:szCs w:val="21"/>
                      <w:highlight w:val="none"/>
                      <w:lang w:bidi="en-US"/>
                    </w:rPr>
                  </w:pPr>
                  <w:r>
                    <w:rPr>
                      <w:rFonts w:hint="default" w:ascii="Times New Roman" w:hAnsi="Times New Roman" w:cs="Times New Roman"/>
                      <w:snapToGrid w:val="0"/>
                      <w:color w:val="auto"/>
                      <w:kern w:val="0"/>
                      <w:szCs w:val="21"/>
                      <w:highlight w:val="none"/>
                      <w:lang w:bidi="en-US"/>
                    </w:rPr>
                    <w:t>P</w:t>
                  </w:r>
                  <w:r>
                    <w:rPr>
                      <w:rFonts w:hint="default" w:ascii="Times New Roman" w:hAnsi="Times New Roman" w:cs="Times New Roman"/>
                      <w:snapToGrid w:val="0"/>
                      <w:color w:val="auto"/>
                      <w:kern w:val="0"/>
                      <w:szCs w:val="21"/>
                      <w:highlight w:val="none"/>
                      <w:vertAlign w:val="subscript"/>
                      <w:lang w:bidi="en-US"/>
                    </w:rPr>
                    <w:t>i(max)</w:t>
                  </w:r>
                </w:p>
              </w:tc>
              <w:tc>
                <w:tcPr>
                  <w:tcW w:w="2507" w:type="dxa"/>
                  <w:vAlign w:val="center"/>
                </w:tcPr>
                <w:p w14:paraId="78D5BF1A">
                  <w:pPr>
                    <w:widowControl/>
                    <w:spacing w:line="300" w:lineRule="exact"/>
                    <w:jc w:val="center"/>
                    <w:rPr>
                      <w:rFonts w:hint="default" w:ascii="Times New Roman" w:hAnsi="Times New Roman" w:eastAsia="宋体" w:cs="Times New Roman"/>
                      <w:snapToGrid w:val="0"/>
                      <w:color w:val="auto"/>
                      <w:kern w:val="0"/>
                      <w:szCs w:val="21"/>
                      <w:highlight w:val="none"/>
                      <w:lang w:val="en-US" w:eastAsia="zh-CN" w:bidi="en-US"/>
                    </w:rPr>
                  </w:pPr>
                  <w:r>
                    <w:rPr>
                      <w:rFonts w:hint="eastAsia" w:cs="Times New Roman"/>
                      <w:snapToGrid w:val="0"/>
                      <w:color w:val="auto"/>
                      <w:kern w:val="0"/>
                      <w:szCs w:val="21"/>
                      <w:highlight w:val="none"/>
                      <w:lang w:val="en-US" w:eastAsia="zh-CN" w:bidi="en-US"/>
                    </w:rPr>
                    <w:t>27</w:t>
                  </w:r>
                </w:p>
              </w:tc>
            </w:tr>
          </w:tbl>
          <w:p w14:paraId="79C9D898">
            <w:pPr>
              <w:pStyle w:val="140"/>
              <w:bidi w:val="0"/>
              <w:rPr>
                <w:rFonts w:hint="default" w:ascii="Times New Roman" w:hAnsi="Times New Roman" w:cs="Times New Roman"/>
                <w:color w:val="auto"/>
                <w:sz w:val="21"/>
                <w:szCs w:val="21"/>
                <w:highlight w:val="none"/>
              </w:rPr>
            </w:pPr>
          </w:p>
          <w:p w14:paraId="1A036D73">
            <w:pPr>
              <w:pStyle w:val="140"/>
              <w:bidi w:val="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3-</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 xml:space="preserve">    </w:t>
            </w:r>
            <w:r>
              <w:rPr>
                <w:rFonts w:hint="eastAsia" w:cs="Times New Roman"/>
                <w:color w:val="auto"/>
                <w:sz w:val="21"/>
                <w:szCs w:val="21"/>
                <w:highlight w:val="none"/>
                <w:lang w:val="en-US" w:eastAsia="zh-CN"/>
              </w:rPr>
              <w:t>总悬浮颗粒物</w:t>
            </w:r>
            <w:r>
              <w:rPr>
                <w:rFonts w:hint="default" w:ascii="Times New Roman" w:hAnsi="Times New Roman" w:cs="Times New Roman"/>
                <w:color w:val="auto"/>
                <w:sz w:val="21"/>
                <w:szCs w:val="21"/>
                <w:highlight w:val="none"/>
              </w:rPr>
              <w:t>现状监测</w:t>
            </w:r>
            <w:r>
              <w:rPr>
                <w:rFonts w:hint="default" w:ascii="Times New Roman" w:hAnsi="Times New Roman" w:cs="Times New Roman"/>
                <w:color w:val="auto"/>
                <w:sz w:val="21"/>
                <w:szCs w:val="21"/>
                <w:highlight w:val="none"/>
                <w:lang w:val="en-US" w:eastAsia="zh-CN"/>
              </w:rPr>
              <w:t>日</w:t>
            </w:r>
            <w:r>
              <w:rPr>
                <w:rFonts w:hint="default" w:ascii="Times New Roman" w:hAnsi="Times New Roman" w:cs="Times New Roman"/>
                <w:color w:val="auto"/>
                <w:sz w:val="21"/>
                <w:szCs w:val="21"/>
                <w:highlight w:val="none"/>
              </w:rPr>
              <w:t>均浓度统计及评价结果</w:t>
            </w:r>
            <w:r>
              <w:rPr>
                <w:rFonts w:hint="default" w:ascii="Times New Roman" w:hAnsi="Times New Roman" w:cs="Times New Roman"/>
                <w:color w:val="auto"/>
                <w:sz w:val="21"/>
                <w:szCs w:val="21"/>
                <w:highlight w:val="none"/>
                <w:lang w:eastAsia="zh-CN"/>
              </w:rPr>
              <w:t>表</w:t>
            </w:r>
          </w:p>
          <w:tbl>
            <w:tblPr>
              <w:tblStyle w:val="31"/>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113"/>
              <w:gridCol w:w="1741"/>
              <w:gridCol w:w="2082"/>
              <w:gridCol w:w="2036"/>
            </w:tblGrid>
            <w:tr w14:paraId="53E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noWrap w:val="0"/>
                  <w:vAlign w:val="center"/>
                </w:tcPr>
                <w:p w14:paraId="33882243">
                  <w:pPr>
                    <w:pStyle w:val="70"/>
                    <w:widowControl w:val="0"/>
                    <w:bidi w:val="0"/>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监测因子</w:t>
                  </w:r>
                </w:p>
              </w:tc>
              <w:tc>
                <w:tcPr>
                  <w:tcW w:w="690" w:type="pct"/>
                  <w:noWrap w:val="0"/>
                  <w:vAlign w:val="center"/>
                </w:tcPr>
                <w:p w14:paraId="62F3DC86">
                  <w:pPr>
                    <w:pStyle w:val="70"/>
                    <w:widowControl w:val="0"/>
                    <w:bidi w:val="0"/>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监测点位</w:t>
                  </w:r>
                </w:p>
              </w:tc>
              <w:tc>
                <w:tcPr>
                  <w:tcW w:w="1080" w:type="pct"/>
                  <w:noWrap w:val="0"/>
                  <w:vAlign w:val="center"/>
                </w:tcPr>
                <w:p w14:paraId="63A2C58F">
                  <w:pPr>
                    <w:pStyle w:val="70"/>
                    <w:widowControl w:val="0"/>
                    <w:bidi w:val="0"/>
                    <w:rPr>
                      <w:rFonts w:hint="default" w:ascii="Times New Roman" w:hAnsi="Times New Roman" w:cs="Times New Roman"/>
                      <w:b/>
                      <w:bCs/>
                      <w:color w:val="auto"/>
                      <w:sz w:val="21"/>
                      <w:szCs w:val="21"/>
                      <w:highlight w:val="none"/>
                      <w:lang w:val="zh-TW" w:eastAsia="zh-CN"/>
                    </w:rPr>
                  </w:pPr>
                  <w:r>
                    <w:rPr>
                      <w:rFonts w:hint="default" w:ascii="Times New Roman" w:hAnsi="Times New Roman" w:cs="Times New Roman"/>
                      <w:b/>
                      <w:bCs/>
                      <w:color w:val="auto"/>
                      <w:sz w:val="21"/>
                      <w:szCs w:val="21"/>
                      <w:highlight w:val="none"/>
                      <w:lang w:val="en-US" w:eastAsia="zh-CN"/>
                    </w:rPr>
                    <w:t>采样时间</w:t>
                  </w:r>
                </w:p>
              </w:tc>
              <w:tc>
                <w:tcPr>
                  <w:tcW w:w="1292" w:type="pct"/>
                  <w:noWrap w:val="0"/>
                  <w:vAlign w:val="center"/>
                </w:tcPr>
                <w:p w14:paraId="0CC7F20F">
                  <w:pPr>
                    <w:pStyle w:val="70"/>
                    <w:widowControl w:val="0"/>
                    <w:bidi w:val="0"/>
                    <w:rPr>
                      <w:rFonts w:hint="default" w:ascii="Times New Roman" w:hAnsi="Times New Roman" w:cs="Times New Roman"/>
                      <w:b/>
                      <w:bCs/>
                      <w:color w:val="auto"/>
                      <w:sz w:val="21"/>
                      <w:szCs w:val="21"/>
                      <w:highlight w:val="none"/>
                      <w:lang w:val="zh-TW" w:eastAsia="zh-CN"/>
                    </w:rPr>
                  </w:pPr>
                  <w:r>
                    <w:rPr>
                      <w:rFonts w:hint="default" w:ascii="Times New Roman" w:hAnsi="Times New Roman" w:cs="Times New Roman"/>
                      <w:b/>
                      <w:bCs/>
                      <w:color w:val="auto"/>
                      <w:sz w:val="21"/>
                      <w:szCs w:val="21"/>
                      <w:highlight w:val="none"/>
                      <w:lang w:val="en-US" w:eastAsia="zh-CN"/>
                    </w:rPr>
                    <w:t>监测结果mg/m</w:t>
                  </w:r>
                  <w:r>
                    <w:rPr>
                      <w:rFonts w:hint="default" w:ascii="Times New Roman" w:hAnsi="Times New Roman" w:cs="Times New Roman"/>
                      <w:b/>
                      <w:bCs/>
                      <w:color w:val="auto"/>
                      <w:sz w:val="21"/>
                      <w:szCs w:val="21"/>
                      <w:highlight w:val="none"/>
                      <w:vertAlign w:val="superscript"/>
                      <w:lang w:val="en-US" w:eastAsia="zh-CN"/>
                    </w:rPr>
                    <w:t>3</w:t>
                  </w:r>
                </w:p>
              </w:tc>
              <w:tc>
                <w:tcPr>
                  <w:tcW w:w="1263" w:type="pct"/>
                  <w:noWrap w:val="0"/>
                  <w:vAlign w:val="center"/>
                </w:tcPr>
                <w:p w14:paraId="49690EA2">
                  <w:pPr>
                    <w:pStyle w:val="70"/>
                    <w:widowControl w:val="0"/>
                    <w:bidi w:val="0"/>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最大浓度占标率%</w:t>
                  </w:r>
                </w:p>
              </w:tc>
            </w:tr>
            <w:tr w14:paraId="5830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Borders>
                    <w:tl2br w:val="nil"/>
                    <w:tr2bl w:val="nil"/>
                  </w:tcBorders>
                  <w:noWrap w:val="0"/>
                  <w:vAlign w:val="center"/>
                </w:tcPr>
                <w:p w14:paraId="0F123243">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690" w:type="pct"/>
                  <w:vMerge w:val="restart"/>
                  <w:tcBorders>
                    <w:tl2br w:val="nil"/>
                    <w:tr2bl w:val="nil"/>
                  </w:tcBorders>
                  <w:noWrap w:val="0"/>
                  <w:vAlign w:val="center"/>
                </w:tcPr>
                <w:p w14:paraId="4108A9EA">
                  <w:pPr>
                    <w:pStyle w:val="70"/>
                    <w:widowControl w:val="0"/>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厂房外</w:t>
                  </w:r>
                </w:p>
                <w:p w14:paraId="3984E17D">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南侧</w:t>
                  </w:r>
                </w:p>
              </w:tc>
              <w:tc>
                <w:tcPr>
                  <w:tcW w:w="1080" w:type="pct"/>
                  <w:tcBorders>
                    <w:tl2br w:val="nil"/>
                    <w:tr2bl w:val="nil"/>
                  </w:tcBorders>
                  <w:noWrap w:val="0"/>
                  <w:vAlign w:val="center"/>
                </w:tcPr>
                <w:p w14:paraId="3F7678BA">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月1</w:t>
                  </w:r>
                  <w:r>
                    <w:rPr>
                      <w:rFonts w:hint="eastAsia" w:cs="Times New Roman"/>
                      <w:snapToGrid w:val="0"/>
                      <w:color w:val="auto"/>
                      <w:kern w:val="0"/>
                      <w:szCs w:val="21"/>
                      <w:highlight w:val="none"/>
                      <w:lang w:val="en-US" w:eastAsia="zh-CN" w:bidi="en-US"/>
                    </w:rPr>
                    <w:t>9</w:t>
                  </w:r>
                  <w:r>
                    <w:rPr>
                      <w:rFonts w:hint="default" w:ascii="Times New Roman" w:hAnsi="Times New Roman" w:cs="Times New Roman"/>
                      <w:snapToGrid w:val="0"/>
                      <w:color w:val="auto"/>
                      <w:kern w:val="0"/>
                      <w:szCs w:val="21"/>
                      <w:highlight w:val="none"/>
                      <w:lang w:bidi="en-US"/>
                    </w:rPr>
                    <w:t>日</w:t>
                  </w:r>
                  <w:r>
                    <w:rPr>
                      <w:rFonts w:hint="eastAsia" w:cs="Times New Roman"/>
                      <w:snapToGrid w:val="0"/>
                      <w:color w:val="auto"/>
                      <w:kern w:val="0"/>
                      <w:szCs w:val="21"/>
                      <w:highlight w:val="none"/>
                      <w:lang w:val="en-US" w:eastAsia="zh-CN" w:bidi="en-US"/>
                    </w:rPr>
                    <w:t>-20日</w:t>
                  </w:r>
                </w:p>
              </w:tc>
              <w:tc>
                <w:tcPr>
                  <w:tcW w:w="1292" w:type="pct"/>
                  <w:tcBorders>
                    <w:tl2br w:val="nil"/>
                    <w:tr2bl w:val="nil"/>
                  </w:tcBorders>
                  <w:noWrap w:val="0"/>
                  <w:vAlign w:val="center"/>
                </w:tcPr>
                <w:p w14:paraId="75BA940C">
                  <w:pPr>
                    <w:pStyle w:val="70"/>
                    <w:widowControl w:val="0"/>
                    <w:bidi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09</w:t>
                  </w:r>
                </w:p>
              </w:tc>
              <w:tc>
                <w:tcPr>
                  <w:tcW w:w="1263" w:type="pct"/>
                  <w:tcBorders>
                    <w:tl2br w:val="nil"/>
                    <w:tr2bl w:val="nil"/>
                  </w:tcBorders>
                  <w:noWrap w:val="0"/>
                  <w:vAlign w:val="center"/>
                </w:tcPr>
                <w:p w14:paraId="3BA463F7">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r>
            <w:tr w14:paraId="0F0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noWrap w:val="0"/>
                  <w:vAlign w:val="center"/>
                </w:tcPr>
                <w:p w14:paraId="316D684F">
                  <w:pPr>
                    <w:pStyle w:val="70"/>
                    <w:widowControl w:val="0"/>
                    <w:bidi w:val="0"/>
                    <w:rPr>
                      <w:rFonts w:hint="default" w:ascii="Times New Roman" w:hAnsi="Times New Roman" w:cs="Times New Roman"/>
                      <w:color w:val="auto"/>
                      <w:sz w:val="21"/>
                      <w:szCs w:val="21"/>
                      <w:highlight w:val="none"/>
                      <w:lang w:val="en-US" w:eastAsia="zh-CN"/>
                    </w:rPr>
                  </w:pPr>
                </w:p>
              </w:tc>
              <w:tc>
                <w:tcPr>
                  <w:tcW w:w="690" w:type="pct"/>
                  <w:vMerge w:val="continue"/>
                  <w:tcBorders>
                    <w:tl2br w:val="nil"/>
                    <w:tr2bl w:val="nil"/>
                  </w:tcBorders>
                  <w:noWrap w:val="0"/>
                  <w:vAlign w:val="center"/>
                </w:tcPr>
                <w:p w14:paraId="621199ED">
                  <w:pPr>
                    <w:pStyle w:val="70"/>
                    <w:widowControl w:val="0"/>
                    <w:bidi w:val="0"/>
                    <w:rPr>
                      <w:rFonts w:hint="default" w:ascii="Times New Roman" w:hAnsi="Times New Roman" w:cs="Times New Roman"/>
                      <w:color w:val="auto"/>
                      <w:sz w:val="21"/>
                      <w:szCs w:val="21"/>
                      <w:highlight w:val="none"/>
                      <w:lang w:val="en-US" w:eastAsia="zh-CN"/>
                    </w:rPr>
                  </w:pPr>
                </w:p>
              </w:tc>
              <w:tc>
                <w:tcPr>
                  <w:tcW w:w="1080" w:type="pct"/>
                  <w:tcBorders>
                    <w:tl2br w:val="nil"/>
                    <w:tr2bl w:val="nil"/>
                  </w:tcBorders>
                  <w:noWrap w:val="0"/>
                  <w:vAlign w:val="center"/>
                </w:tcPr>
                <w:p w14:paraId="786FB293">
                  <w:pPr>
                    <w:pStyle w:val="70"/>
                    <w:widowControl w:val="0"/>
                    <w:bidi w:val="0"/>
                    <w:rPr>
                      <w:rFonts w:hint="default" w:ascii="Times New Roman" w:hAnsi="Times New Roman" w:cs="Times New Roman"/>
                      <w:color w:val="auto"/>
                      <w:sz w:val="21"/>
                      <w:szCs w:val="21"/>
                      <w:highlight w:val="none"/>
                      <w:lang w:eastAsia="zh-CN"/>
                    </w:rPr>
                  </w:pP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w:t>
                  </w:r>
                  <w:r>
                    <w:rPr>
                      <w:rFonts w:hint="eastAsia" w:cs="Times New Roman"/>
                      <w:snapToGrid w:val="0"/>
                      <w:color w:val="auto"/>
                      <w:kern w:val="0"/>
                      <w:szCs w:val="21"/>
                      <w:highlight w:val="none"/>
                      <w:lang w:val="en-US" w:eastAsia="zh-CN" w:bidi="en-US"/>
                    </w:rPr>
                    <w:t>20日-21</w:t>
                  </w:r>
                  <w:r>
                    <w:rPr>
                      <w:rFonts w:hint="default" w:ascii="Times New Roman" w:hAnsi="Times New Roman" w:cs="Times New Roman"/>
                      <w:snapToGrid w:val="0"/>
                      <w:color w:val="auto"/>
                      <w:kern w:val="0"/>
                      <w:szCs w:val="21"/>
                      <w:highlight w:val="none"/>
                      <w:lang w:bidi="en-US"/>
                    </w:rPr>
                    <w:t>日</w:t>
                  </w:r>
                </w:p>
              </w:tc>
              <w:tc>
                <w:tcPr>
                  <w:tcW w:w="1292" w:type="pct"/>
                  <w:tcBorders>
                    <w:tl2br w:val="nil"/>
                    <w:tr2bl w:val="nil"/>
                  </w:tcBorders>
                  <w:noWrap w:val="0"/>
                  <w:vAlign w:val="center"/>
                </w:tcPr>
                <w:p w14:paraId="7F183323">
                  <w:pPr>
                    <w:pStyle w:val="70"/>
                    <w:widowControl w:val="0"/>
                    <w:bidi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11</w:t>
                  </w:r>
                </w:p>
              </w:tc>
              <w:tc>
                <w:tcPr>
                  <w:tcW w:w="1263" w:type="pct"/>
                  <w:tcBorders>
                    <w:tl2br w:val="nil"/>
                    <w:tr2bl w:val="nil"/>
                  </w:tcBorders>
                  <w:noWrap w:val="0"/>
                  <w:vAlign w:val="center"/>
                </w:tcPr>
                <w:p w14:paraId="726A4D2F">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36.67</w:t>
                  </w:r>
                </w:p>
              </w:tc>
            </w:tr>
            <w:tr w14:paraId="218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noWrap w:val="0"/>
                  <w:vAlign w:val="center"/>
                </w:tcPr>
                <w:p w14:paraId="2306FC50">
                  <w:pPr>
                    <w:pStyle w:val="70"/>
                    <w:widowControl w:val="0"/>
                    <w:bidi w:val="0"/>
                    <w:rPr>
                      <w:rFonts w:hint="default" w:ascii="Times New Roman" w:hAnsi="Times New Roman" w:cs="Times New Roman"/>
                      <w:color w:val="auto"/>
                      <w:sz w:val="21"/>
                      <w:szCs w:val="21"/>
                      <w:highlight w:val="none"/>
                      <w:lang w:val="en-US" w:eastAsia="zh-CN"/>
                    </w:rPr>
                  </w:pPr>
                </w:p>
              </w:tc>
              <w:tc>
                <w:tcPr>
                  <w:tcW w:w="690" w:type="pct"/>
                  <w:vMerge w:val="continue"/>
                  <w:tcBorders>
                    <w:tl2br w:val="nil"/>
                    <w:tr2bl w:val="nil"/>
                  </w:tcBorders>
                  <w:noWrap w:val="0"/>
                  <w:vAlign w:val="center"/>
                </w:tcPr>
                <w:p w14:paraId="0792B372">
                  <w:pPr>
                    <w:pStyle w:val="70"/>
                    <w:widowControl w:val="0"/>
                    <w:bidi w:val="0"/>
                    <w:rPr>
                      <w:rFonts w:hint="default" w:ascii="Times New Roman" w:hAnsi="Times New Roman" w:cs="Times New Roman"/>
                      <w:color w:val="auto"/>
                      <w:sz w:val="21"/>
                      <w:szCs w:val="21"/>
                      <w:highlight w:val="none"/>
                      <w:lang w:val="en-US" w:eastAsia="zh-CN"/>
                    </w:rPr>
                  </w:pPr>
                </w:p>
              </w:tc>
              <w:tc>
                <w:tcPr>
                  <w:tcW w:w="1080" w:type="pct"/>
                  <w:tcBorders>
                    <w:tl2br w:val="nil"/>
                    <w:tr2bl w:val="nil"/>
                  </w:tcBorders>
                  <w:noWrap w:val="0"/>
                  <w:vAlign w:val="center"/>
                </w:tcPr>
                <w:p w14:paraId="4EC6AD40">
                  <w:pPr>
                    <w:pStyle w:val="70"/>
                    <w:widowControl w:val="0"/>
                    <w:bidi w:val="0"/>
                    <w:rPr>
                      <w:rFonts w:hint="default" w:ascii="Times New Roman" w:hAnsi="Times New Roman" w:cs="Times New Roman"/>
                      <w:color w:val="auto"/>
                      <w:sz w:val="21"/>
                      <w:szCs w:val="21"/>
                      <w:highlight w:val="none"/>
                      <w:lang w:eastAsia="zh-CN"/>
                    </w:rPr>
                  </w:pPr>
                  <w:r>
                    <w:rPr>
                      <w:rFonts w:hint="eastAsia" w:cs="Times New Roman"/>
                      <w:snapToGrid w:val="0"/>
                      <w:color w:val="auto"/>
                      <w:kern w:val="0"/>
                      <w:szCs w:val="21"/>
                      <w:highlight w:val="none"/>
                      <w:lang w:val="en-US" w:eastAsia="zh-CN" w:bidi="en-US"/>
                    </w:rPr>
                    <w:t>12</w:t>
                  </w:r>
                  <w:r>
                    <w:rPr>
                      <w:rFonts w:hint="default" w:ascii="Times New Roman" w:hAnsi="Times New Roman" w:cs="Times New Roman"/>
                      <w:snapToGrid w:val="0"/>
                      <w:color w:val="auto"/>
                      <w:kern w:val="0"/>
                      <w:szCs w:val="21"/>
                      <w:highlight w:val="none"/>
                      <w:lang w:bidi="en-US"/>
                    </w:rPr>
                    <w:t>月</w:t>
                  </w:r>
                  <w:r>
                    <w:rPr>
                      <w:rFonts w:hint="eastAsia" w:cs="Times New Roman"/>
                      <w:snapToGrid w:val="0"/>
                      <w:color w:val="auto"/>
                      <w:kern w:val="0"/>
                      <w:szCs w:val="21"/>
                      <w:highlight w:val="none"/>
                      <w:lang w:val="en-US" w:eastAsia="zh-CN" w:bidi="en-US"/>
                    </w:rPr>
                    <w:t>21日-22</w:t>
                  </w:r>
                  <w:r>
                    <w:rPr>
                      <w:rFonts w:hint="default" w:ascii="Times New Roman" w:hAnsi="Times New Roman" w:cs="Times New Roman"/>
                      <w:snapToGrid w:val="0"/>
                      <w:color w:val="auto"/>
                      <w:kern w:val="0"/>
                      <w:szCs w:val="21"/>
                      <w:highlight w:val="none"/>
                      <w:lang w:bidi="en-US"/>
                    </w:rPr>
                    <w:t>日</w:t>
                  </w:r>
                </w:p>
              </w:tc>
              <w:tc>
                <w:tcPr>
                  <w:tcW w:w="1292" w:type="pct"/>
                  <w:tcBorders>
                    <w:tl2br w:val="nil"/>
                    <w:tr2bl w:val="nil"/>
                  </w:tcBorders>
                  <w:noWrap w:val="0"/>
                  <w:vAlign w:val="center"/>
                </w:tcPr>
                <w:p w14:paraId="3F67C973">
                  <w:pPr>
                    <w:pStyle w:val="70"/>
                    <w:widowControl w:val="0"/>
                    <w:bidi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0.1</w:t>
                  </w:r>
                  <w:r>
                    <w:rPr>
                      <w:rFonts w:hint="eastAsia" w:cs="Times New Roman"/>
                      <w:color w:val="auto"/>
                      <w:sz w:val="21"/>
                      <w:szCs w:val="21"/>
                      <w:highlight w:val="none"/>
                      <w:lang w:val="en-US" w:eastAsia="zh-CN"/>
                    </w:rPr>
                    <w:t>0</w:t>
                  </w:r>
                </w:p>
              </w:tc>
              <w:tc>
                <w:tcPr>
                  <w:tcW w:w="1263" w:type="pct"/>
                  <w:tcBorders>
                    <w:tl2br w:val="nil"/>
                    <w:tr2bl w:val="nil"/>
                  </w:tcBorders>
                  <w:noWrap w:val="0"/>
                  <w:vAlign w:val="center"/>
                </w:tcPr>
                <w:p w14:paraId="2D0E8B65">
                  <w:pPr>
                    <w:pStyle w:val="70"/>
                    <w:widowControl w:val="0"/>
                    <w:bidi w:val="0"/>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33.33</w:t>
                  </w:r>
                </w:p>
              </w:tc>
            </w:tr>
          </w:tbl>
          <w:p w14:paraId="5CCA7CD3">
            <w:pPr>
              <w:widowControl/>
              <w:spacing w:line="360" w:lineRule="auto"/>
              <w:ind w:firstLine="480" w:firstLineChars="200"/>
              <w:rPr>
                <w:rFonts w:hint="default" w:ascii="Times New Roman" w:hAnsi="Times New Roman" w:cs="Times New Roman"/>
                <w:color w:val="auto"/>
                <w:kern w:val="0"/>
                <w:sz w:val="24"/>
                <w:szCs w:val="26"/>
                <w:highlight w:val="none"/>
              </w:rPr>
            </w:pPr>
            <w:r>
              <w:rPr>
                <w:rFonts w:hint="default" w:ascii="Times New Roman" w:hAnsi="Times New Roman" w:cs="Times New Roman"/>
                <w:color w:val="auto"/>
                <w:kern w:val="0"/>
                <w:sz w:val="24"/>
                <w:szCs w:val="26"/>
                <w:highlight w:val="none"/>
              </w:rPr>
              <w:t>（5）分析结果</w:t>
            </w:r>
          </w:p>
          <w:p w14:paraId="1B83B96D">
            <w:pPr>
              <w:widowControl/>
              <w:spacing w:line="360" w:lineRule="auto"/>
              <w:ind w:firstLine="480" w:firstLineChars="200"/>
              <w:rPr>
                <w:rFonts w:hint="eastAsia" w:ascii="Times New Roman" w:hAnsi="Times New Roman" w:eastAsia="宋体" w:cs="Times New Roman"/>
                <w:snapToGrid w:val="0"/>
                <w:color w:val="auto"/>
                <w:kern w:val="0"/>
                <w:sz w:val="24"/>
                <w:szCs w:val="26"/>
                <w:highlight w:val="none"/>
                <w:lang w:eastAsia="zh-CN"/>
              </w:rPr>
            </w:pPr>
            <w:r>
              <w:rPr>
                <w:rFonts w:hint="default" w:ascii="Times New Roman" w:hAnsi="Times New Roman" w:cs="Times New Roman"/>
                <w:snapToGrid w:val="0"/>
                <w:color w:val="auto"/>
                <w:kern w:val="0"/>
                <w:sz w:val="24"/>
                <w:szCs w:val="26"/>
                <w:highlight w:val="none"/>
              </w:rPr>
              <w:t>由表</w:t>
            </w:r>
            <w:r>
              <w:rPr>
                <w:rFonts w:hint="default" w:ascii="Times New Roman" w:hAnsi="Times New Roman" w:cs="Times New Roman"/>
                <w:color w:val="auto"/>
                <w:kern w:val="0"/>
                <w:sz w:val="24"/>
                <w:szCs w:val="26"/>
                <w:highlight w:val="none"/>
              </w:rPr>
              <w:t>3</w:t>
            </w:r>
            <w:r>
              <w:rPr>
                <w:rFonts w:hint="default" w:ascii="Times New Roman" w:hAnsi="Times New Roman" w:cs="Times New Roman"/>
                <w:snapToGrid w:val="0"/>
                <w:color w:val="auto"/>
                <w:kern w:val="0"/>
                <w:sz w:val="24"/>
                <w:szCs w:val="26"/>
                <w:highlight w:val="none"/>
              </w:rPr>
              <w:t>-4</w:t>
            </w:r>
            <w:r>
              <w:rPr>
                <w:rFonts w:hint="eastAsia" w:cs="Times New Roman"/>
                <w:snapToGrid w:val="0"/>
                <w:color w:val="auto"/>
                <w:kern w:val="0"/>
                <w:sz w:val="24"/>
                <w:szCs w:val="26"/>
                <w:highlight w:val="none"/>
                <w:lang w:eastAsia="zh-CN"/>
              </w:rPr>
              <w:t>、</w:t>
            </w:r>
            <w:r>
              <w:rPr>
                <w:rFonts w:hint="eastAsia" w:cs="Times New Roman"/>
                <w:snapToGrid w:val="0"/>
                <w:color w:val="auto"/>
                <w:kern w:val="0"/>
                <w:sz w:val="24"/>
                <w:szCs w:val="26"/>
                <w:highlight w:val="none"/>
                <w:lang w:val="en-US" w:eastAsia="zh-CN"/>
              </w:rPr>
              <w:t>3-5</w:t>
            </w:r>
            <w:r>
              <w:rPr>
                <w:rFonts w:hint="default" w:ascii="Times New Roman" w:hAnsi="Times New Roman" w:cs="Times New Roman"/>
                <w:snapToGrid w:val="0"/>
                <w:color w:val="auto"/>
                <w:kern w:val="0"/>
                <w:sz w:val="24"/>
                <w:szCs w:val="26"/>
                <w:highlight w:val="none"/>
              </w:rPr>
              <w:t>可以看出，可以看出，非甲烷总烃的现状监测结果浓度均未超过非甲烷总烃的1小时浓度值，满足《大气污染物综合排放标准详解》中的环境管理推荐限值</w:t>
            </w:r>
            <w:r>
              <w:rPr>
                <w:rFonts w:hint="eastAsia" w:cs="Times New Roman"/>
                <w:snapToGrid w:val="0"/>
                <w:color w:val="auto"/>
                <w:kern w:val="0"/>
                <w:sz w:val="24"/>
                <w:szCs w:val="26"/>
                <w:highlight w:val="none"/>
                <w:lang w:eastAsia="zh-CN"/>
              </w:rPr>
              <w:t>，</w:t>
            </w:r>
            <w:r>
              <w:rPr>
                <w:rFonts w:hint="default" w:ascii="Times New Roman" w:hAnsi="Times New Roman" w:eastAsia="宋体" w:cs="Times New Roman"/>
                <w:color w:val="auto"/>
                <w:sz w:val="24"/>
                <w:szCs w:val="24"/>
                <w:highlight w:val="none"/>
                <w:lang w:val="en-US" w:eastAsia="zh-CN"/>
              </w:rPr>
              <w:t>总悬浮颗粒物24h浓度，满足《环境空气质量标准》（</w:t>
            </w:r>
            <w:r>
              <w:rPr>
                <w:rFonts w:hint="eastAsia" w:cs="Times New Roman"/>
                <w:color w:val="auto"/>
                <w:sz w:val="24"/>
                <w:szCs w:val="24"/>
                <w:highlight w:val="none"/>
                <w:lang w:val="en-US" w:eastAsia="zh-CN"/>
              </w:rPr>
              <w:t>GB3095-2026</w:t>
            </w:r>
            <w:r>
              <w:rPr>
                <w:rFonts w:hint="default" w:ascii="Times New Roman" w:hAnsi="Times New Roman" w:eastAsia="宋体" w:cs="Times New Roman"/>
                <w:color w:val="auto"/>
                <w:sz w:val="24"/>
                <w:szCs w:val="24"/>
                <w:highlight w:val="none"/>
                <w:lang w:val="en-US" w:eastAsia="zh-CN"/>
              </w:rPr>
              <w:t>）二级标准，</w:t>
            </w:r>
          </w:p>
          <w:p w14:paraId="000695B8">
            <w:pPr>
              <w:adjustRightInd w:val="0"/>
              <w:snapToGrid w:val="0"/>
              <w:spacing w:line="360" w:lineRule="auto"/>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2.</w:t>
            </w:r>
            <w:r>
              <w:rPr>
                <w:rFonts w:hint="default" w:ascii="Times New Roman" w:hAnsi="Times New Roman" w:cs="Times New Roman"/>
                <w:b/>
                <w:bCs w:val="0"/>
                <w:color w:val="auto"/>
                <w:sz w:val="24"/>
                <w:highlight w:val="none"/>
              </w:rPr>
              <w:t>地表水环境质量调查与评价</w:t>
            </w:r>
          </w:p>
          <w:p w14:paraId="4F290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bCs/>
                <w:color w:val="auto"/>
                <w:spacing w:val="0"/>
                <w:position w:val="0"/>
                <w:sz w:val="24"/>
                <w:szCs w:val="24"/>
                <w:highlight w:val="none"/>
                <w:lang w:bidi="ar"/>
              </w:rPr>
            </w:pPr>
            <w:r>
              <w:rPr>
                <w:rFonts w:hint="default" w:ascii="Times New Roman" w:hAnsi="Times New Roman" w:cs="Times New Roman" w:eastAsiaTheme="minorEastAsia"/>
                <w:bCs/>
                <w:color w:val="auto"/>
                <w:spacing w:val="0"/>
                <w:position w:val="0"/>
                <w:sz w:val="24"/>
                <w:szCs w:val="24"/>
                <w:highlight w:val="none"/>
                <w:lang w:bidi="ar"/>
              </w:rPr>
              <w:t>根据《建设项目环境影响报告表编制技术指南（污染影响类）（试行）》要求“引用与建设项目距离近的有效数据，包括近3年的规划环境影响评价的监测数据，所在流域控制单元内国家、地方控制断面监测数据，生态</w:t>
            </w:r>
            <w:r>
              <w:rPr>
                <w:rFonts w:hint="default" w:ascii="Times New Roman" w:hAnsi="Times New Roman" w:cs="Times New Roman" w:eastAsiaTheme="minorEastAsia"/>
                <w:bCs/>
                <w:color w:val="auto"/>
                <w:spacing w:val="0"/>
                <w:position w:val="0"/>
                <w:sz w:val="24"/>
                <w:szCs w:val="24"/>
                <w:highlight w:val="none"/>
                <w:lang w:eastAsia="zh-CN" w:bidi="ar"/>
              </w:rPr>
              <w:t>环境</w:t>
            </w:r>
            <w:r>
              <w:rPr>
                <w:rFonts w:hint="default" w:ascii="Times New Roman" w:hAnsi="Times New Roman" w:cs="Times New Roman" w:eastAsiaTheme="minorEastAsia"/>
                <w:bCs/>
                <w:color w:val="auto"/>
                <w:spacing w:val="0"/>
                <w:position w:val="0"/>
                <w:sz w:val="24"/>
                <w:szCs w:val="24"/>
                <w:highlight w:val="none"/>
                <w:lang w:bidi="ar"/>
              </w:rPr>
              <w:t>主管部门发布的水环境质量数据或地表水达标情况的结论”。</w:t>
            </w:r>
          </w:p>
          <w:p w14:paraId="114537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bCs/>
                <w:color w:val="auto"/>
                <w:spacing w:val="0"/>
                <w:position w:val="0"/>
                <w:sz w:val="24"/>
                <w:szCs w:val="24"/>
                <w:highlight w:val="none"/>
                <w:lang w:eastAsia="zh-CN" w:bidi="ar"/>
              </w:rPr>
            </w:pPr>
            <w:r>
              <w:rPr>
                <w:rFonts w:hint="eastAsia" w:ascii="Times New Roman" w:hAnsi="Times New Roman" w:cs="Times New Roman" w:eastAsiaTheme="minorEastAsia"/>
                <w:bCs/>
                <w:color w:val="auto"/>
                <w:spacing w:val="0"/>
                <w:position w:val="0"/>
                <w:sz w:val="24"/>
                <w:szCs w:val="24"/>
                <w:highlight w:val="none"/>
                <w:lang w:val="en-US" w:eastAsia="zh-CN" w:bidi="ar"/>
              </w:rPr>
              <w:t>本项目区周边无地表水，距离最近的地表水为三屯河，</w:t>
            </w:r>
            <w:r>
              <w:rPr>
                <w:rFonts w:hint="eastAsia" w:cs="Times New Roman" w:eastAsiaTheme="minorEastAsia"/>
                <w:bCs/>
                <w:color w:val="auto"/>
                <w:spacing w:val="0"/>
                <w:position w:val="0"/>
                <w:sz w:val="24"/>
                <w:szCs w:val="24"/>
                <w:highlight w:val="none"/>
                <w:lang w:val="en-US" w:eastAsia="zh-CN" w:bidi="ar"/>
              </w:rPr>
              <w:t>位于项目区西南侧，距离项目区7km，</w:t>
            </w:r>
            <w:r>
              <w:rPr>
                <w:rFonts w:hint="default" w:ascii="Times New Roman" w:hAnsi="Times New Roman" w:cs="Times New Roman" w:eastAsiaTheme="minorEastAsia"/>
                <w:bCs/>
                <w:color w:val="auto"/>
                <w:spacing w:val="0"/>
                <w:position w:val="0"/>
                <w:sz w:val="24"/>
                <w:szCs w:val="24"/>
                <w:highlight w:val="none"/>
                <w:lang w:eastAsia="zh-CN" w:bidi="ar"/>
              </w:rPr>
              <w:t>根据昌吉州生态环境局发布《</w:t>
            </w:r>
            <w:r>
              <w:rPr>
                <w:rFonts w:hint="eastAsia" w:ascii="Times New Roman" w:hAnsi="Times New Roman" w:cs="Times New Roman" w:eastAsiaTheme="minorEastAsia"/>
                <w:bCs/>
                <w:color w:val="auto"/>
                <w:spacing w:val="0"/>
                <w:position w:val="0"/>
                <w:sz w:val="24"/>
                <w:szCs w:val="24"/>
                <w:highlight w:val="none"/>
                <w:lang w:val="en-US" w:eastAsia="zh-CN" w:bidi="ar"/>
              </w:rPr>
              <w:t>2025年</w:t>
            </w:r>
            <w:r>
              <w:rPr>
                <w:rFonts w:hint="eastAsia" w:cs="Times New Roman" w:eastAsiaTheme="minorEastAsia"/>
                <w:bCs/>
                <w:color w:val="auto"/>
                <w:spacing w:val="0"/>
                <w:position w:val="0"/>
                <w:sz w:val="24"/>
                <w:szCs w:val="24"/>
                <w:highlight w:val="none"/>
                <w:lang w:val="en-US" w:eastAsia="zh-CN" w:bidi="ar"/>
              </w:rPr>
              <w:t>11</w:t>
            </w:r>
            <w:r>
              <w:rPr>
                <w:rFonts w:hint="eastAsia" w:ascii="Times New Roman" w:hAnsi="Times New Roman" w:cs="Times New Roman" w:eastAsiaTheme="minorEastAsia"/>
                <w:bCs/>
                <w:color w:val="auto"/>
                <w:spacing w:val="0"/>
                <w:position w:val="0"/>
                <w:sz w:val="24"/>
                <w:szCs w:val="24"/>
                <w:highlight w:val="none"/>
                <w:lang w:val="en-US" w:eastAsia="zh-CN" w:bidi="ar"/>
              </w:rPr>
              <w:t>月水环境质量情况</w:t>
            </w:r>
            <w:r>
              <w:rPr>
                <w:rFonts w:hint="default" w:ascii="Times New Roman" w:hAnsi="Times New Roman" w:cs="Times New Roman" w:eastAsiaTheme="minorEastAsia"/>
                <w:bCs/>
                <w:color w:val="auto"/>
                <w:spacing w:val="0"/>
                <w:position w:val="0"/>
                <w:sz w:val="24"/>
                <w:szCs w:val="24"/>
                <w:highlight w:val="none"/>
                <w:lang w:eastAsia="zh-CN" w:bidi="ar"/>
              </w:rPr>
              <w:t>》，</w:t>
            </w:r>
            <w:r>
              <w:rPr>
                <w:rFonts w:hint="eastAsia" w:ascii="Times New Roman" w:hAnsi="Times New Roman" w:cs="Times New Roman" w:eastAsiaTheme="minorEastAsia"/>
                <w:bCs/>
                <w:color w:val="auto"/>
                <w:spacing w:val="0"/>
                <w:position w:val="0"/>
                <w:sz w:val="24"/>
                <w:szCs w:val="24"/>
                <w:highlight w:val="none"/>
                <w:lang w:val="en-US" w:eastAsia="zh-CN" w:bidi="ar"/>
              </w:rPr>
              <w:t>三屯河</w:t>
            </w:r>
            <w:r>
              <w:rPr>
                <w:rFonts w:hint="default" w:ascii="Times New Roman" w:hAnsi="Times New Roman" w:cs="Times New Roman" w:eastAsiaTheme="minorEastAsia"/>
                <w:bCs/>
                <w:color w:val="auto"/>
                <w:spacing w:val="0"/>
                <w:position w:val="0"/>
                <w:sz w:val="24"/>
                <w:szCs w:val="24"/>
                <w:highlight w:val="none"/>
                <w:lang w:eastAsia="zh-CN" w:bidi="ar"/>
              </w:rPr>
              <w:t>（</w:t>
            </w:r>
            <w:r>
              <w:rPr>
                <w:rFonts w:hint="eastAsia" w:cs="Times New Roman" w:eastAsiaTheme="minorEastAsia"/>
                <w:bCs/>
                <w:color w:val="auto"/>
                <w:spacing w:val="0"/>
                <w:position w:val="0"/>
                <w:sz w:val="24"/>
                <w:szCs w:val="24"/>
                <w:highlight w:val="none"/>
                <w:lang w:val="en-US" w:eastAsia="zh-CN" w:bidi="ar"/>
              </w:rPr>
              <w:t>三屯河尾</w:t>
            </w:r>
            <w:r>
              <w:rPr>
                <w:rFonts w:hint="default" w:ascii="Times New Roman" w:hAnsi="Times New Roman" w:cs="Times New Roman" w:eastAsiaTheme="minorEastAsia"/>
                <w:bCs/>
                <w:color w:val="auto"/>
                <w:spacing w:val="0"/>
                <w:position w:val="0"/>
                <w:sz w:val="24"/>
                <w:szCs w:val="24"/>
                <w:highlight w:val="none"/>
                <w:lang w:eastAsia="zh-CN" w:bidi="ar"/>
              </w:rPr>
              <w:t>）</w:t>
            </w:r>
            <w:r>
              <w:rPr>
                <w:rFonts w:hint="eastAsia" w:ascii="Times New Roman" w:hAnsi="Times New Roman" w:cs="Times New Roman" w:eastAsiaTheme="minorEastAsia"/>
                <w:bCs/>
                <w:color w:val="auto"/>
                <w:spacing w:val="0"/>
                <w:position w:val="0"/>
                <w:sz w:val="24"/>
                <w:szCs w:val="24"/>
                <w:highlight w:val="none"/>
                <w:lang w:val="en-US" w:eastAsia="zh-CN" w:bidi="ar"/>
              </w:rPr>
              <w:t>断面水质类别达到类标准</w:t>
            </w:r>
            <w:r>
              <w:rPr>
                <w:rFonts w:hint="default" w:ascii="Times New Roman" w:hAnsi="Times New Roman" w:cs="Times New Roman" w:eastAsiaTheme="minorEastAsia"/>
                <w:bCs/>
                <w:color w:val="auto"/>
                <w:spacing w:val="0"/>
                <w:position w:val="0"/>
                <w:sz w:val="24"/>
                <w:szCs w:val="24"/>
                <w:highlight w:val="none"/>
                <w:lang w:eastAsia="zh-CN" w:bidi="ar"/>
              </w:rPr>
              <w:t>。</w:t>
            </w:r>
          </w:p>
          <w:p w14:paraId="68E35BF3">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eastAsia="宋体" w:cs="Times New Roman"/>
                <w:snapToGrid w:val="0"/>
                <w:color w:val="auto"/>
                <w:kern w:val="0"/>
                <w:sz w:val="24"/>
                <w:szCs w:val="24"/>
                <w:highlight w:val="none"/>
                <w:lang w:val="en-US" w:eastAsia="zh-CN" w:bidi="ar-SA"/>
              </w:rPr>
              <w:t>本项目运营期间产生的废水主要为生产废水及生活污水。生产废水主要为冷却用水。冷却用水经2m</w:t>
            </w:r>
            <w:r>
              <w:rPr>
                <w:rFonts w:hint="eastAsia" w:ascii="Times New Roman" w:hAnsi="Times New Roman" w:eastAsia="宋体" w:cs="Times New Roman"/>
                <w:snapToGrid w:val="0"/>
                <w:color w:val="auto"/>
                <w:kern w:val="0"/>
                <w:sz w:val="24"/>
                <w:szCs w:val="24"/>
                <w:highlight w:val="none"/>
                <w:vertAlign w:val="superscript"/>
                <w:lang w:val="en-US" w:eastAsia="zh-CN" w:bidi="ar-SA"/>
              </w:rPr>
              <w:t>3</w:t>
            </w:r>
            <w:r>
              <w:rPr>
                <w:rFonts w:hint="eastAsia" w:ascii="Times New Roman" w:hAnsi="Times New Roman" w:eastAsia="宋体" w:cs="Times New Roman"/>
                <w:snapToGrid w:val="0"/>
                <w:color w:val="auto"/>
                <w:kern w:val="0"/>
                <w:sz w:val="24"/>
                <w:szCs w:val="24"/>
                <w:highlight w:val="none"/>
                <w:lang w:val="en-US" w:eastAsia="zh-CN" w:bidi="ar-SA"/>
              </w:rPr>
              <w:t>内循环水池冷却后循环使用，循环水池定期排污水不外排，生活污水排至厂内防渗化粪池</w:t>
            </w:r>
            <w:r>
              <w:rPr>
                <w:rFonts w:hint="eastAsia" w:ascii="Times New Roman" w:hAnsi="Times New Roman" w:eastAsia="宋体" w:cs="Times New Roman"/>
                <w:color w:val="auto"/>
                <w:sz w:val="24"/>
                <w:highlight w:val="none"/>
                <w:lang w:val="en-US" w:eastAsia="zh-CN"/>
              </w:rPr>
              <w:t>（10m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），定期清运，</w:t>
            </w:r>
            <w:r>
              <w:rPr>
                <w:rFonts w:hint="eastAsia" w:ascii="Times New Roman" w:hAnsi="Times New Roman" w:eastAsia="宋体" w:cs="Times New Roman"/>
                <w:snapToGrid w:val="0"/>
                <w:color w:val="auto"/>
                <w:kern w:val="0"/>
                <w:sz w:val="24"/>
                <w:szCs w:val="24"/>
                <w:highlight w:val="none"/>
                <w:lang w:val="en-US" w:eastAsia="zh-CN" w:bidi="ar-SA"/>
              </w:rPr>
              <w:t>不向外环境排放</w:t>
            </w:r>
            <w:r>
              <w:rPr>
                <w:rFonts w:hint="eastAsia" w:ascii="Times New Roman" w:hAnsi="Times New Roman" w:cs="Times New Roman"/>
                <w:color w:val="auto"/>
                <w:sz w:val="24"/>
                <w:szCs w:val="24"/>
                <w:highlight w:val="none"/>
              </w:rPr>
              <w:t>，</w:t>
            </w:r>
            <w:r>
              <w:rPr>
                <w:rFonts w:hint="default" w:ascii="Times New Roman" w:hAnsi="Times New Roman" w:cs="Times New Roman" w:eastAsiaTheme="minorEastAsia"/>
                <w:bCs/>
                <w:color w:val="auto"/>
                <w:spacing w:val="0"/>
                <w:position w:val="0"/>
                <w:sz w:val="24"/>
                <w:szCs w:val="24"/>
                <w:highlight w:val="none"/>
                <w:lang w:bidi="ar"/>
              </w:rPr>
              <w:t>本项目与地表水体</w:t>
            </w:r>
            <w:r>
              <w:rPr>
                <w:rFonts w:hint="default" w:ascii="Times New Roman" w:hAnsi="Times New Roman" w:cs="Times New Roman" w:eastAsiaTheme="minorEastAsia"/>
                <w:bCs/>
                <w:color w:val="auto"/>
                <w:spacing w:val="0"/>
                <w:position w:val="0"/>
                <w:sz w:val="24"/>
                <w:szCs w:val="24"/>
                <w:highlight w:val="none"/>
                <w:lang w:val="en-US" w:eastAsia="zh-CN" w:bidi="ar"/>
              </w:rPr>
              <w:t>不发生水力联系</w:t>
            </w:r>
            <w:r>
              <w:rPr>
                <w:rFonts w:hint="default" w:ascii="Times New Roman" w:hAnsi="Times New Roman" w:cs="Times New Roman" w:eastAsiaTheme="minorEastAsia"/>
                <w:bCs/>
                <w:color w:val="auto"/>
                <w:spacing w:val="0"/>
                <w:position w:val="0"/>
                <w:sz w:val="24"/>
                <w:szCs w:val="24"/>
                <w:highlight w:val="none"/>
                <w:lang w:bidi="ar"/>
              </w:rPr>
              <w:t>，既不从地表水体取水，也不向其中排水。根据《环境影响评价技术导则 地表水环境》（HJ2.3-2018），本项目地表水环境评价等级为三级B，项目区厂界外1km范围内无地表水环境保护目标。</w:t>
            </w:r>
          </w:p>
          <w:p w14:paraId="1CAB6610">
            <w:pPr>
              <w:adjustRightInd w:val="0"/>
              <w:snapToGrid w:val="0"/>
              <w:spacing w:line="360" w:lineRule="auto"/>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3.</w:t>
            </w:r>
            <w:r>
              <w:rPr>
                <w:rFonts w:hint="default" w:ascii="Times New Roman" w:hAnsi="Times New Roman" w:cs="Times New Roman"/>
                <w:b/>
                <w:bCs w:val="0"/>
                <w:color w:val="auto"/>
                <w:sz w:val="24"/>
                <w:highlight w:val="none"/>
              </w:rPr>
              <w:t>声环境质量现状调查与评价</w:t>
            </w:r>
          </w:p>
          <w:p w14:paraId="43C687F6">
            <w:pPr>
              <w:widowControl/>
              <w:spacing w:line="360" w:lineRule="auto"/>
              <w:ind w:firstLine="480" w:firstLineChars="200"/>
              <w:jc w:val="left"/>
              <w:rPr>
                <w:rFonts w:hint="default" w:ascii="Times New Roman" w:hAnsi="Times New Roman" w:cs="Times New Roman"/>
                <w:color w:val="auto"/>
                <w:sz w:val="24"/>
                <w:highlight w:val="none"/>
              </w:rPr>
            </w:pPr>
            <w:r>
              <w:rPr>
                <w:rFonts w:hint="eastAsia" w:cs="Times New Roman"/>
                <w:color w:val="auto"/>
                <w:sz w:val="24"/>
                <w:highlight w:val="none"/>
                <w:lang w:val="en-US" w:eastAsia="zh-CN"/>
              </w:rPr>
              <w:t>本项目位于</w:t>
            </w:r>
            <w:r>
              <w:rPr>
                <w:rFonts w:hint="default" w:ascii="Times New Roman" w:hAnsi="Times New Roman" w:cs="Times New Roman"/>
                <w:color w:val="auto"/>
                <w:sz w:val="24"/>
                <w:highlight w:val="none"/>
                <w:lang w:val="en-US" w:eastAsia="zh-CN"/>
              </w:rPr>
              <w:t>昌吉市三工镇新戽村原村委会</w:t>
            </w:r>
            <w:r>
              <w:rPr>
                <w:rFonts w:hint="eastAsia" w:cs="Times New Roman"/>
                <w:color w:val="auto"/>
                <w:sz w:val="24"/>
                <w:highlight w:val="none"/>
                <w:lang w:val="en-US" w:eastAsia="zh-CN"/>
              </w:rPr>
              <w:t>，周边为居住区，为声环境敏感区，</w:t>
            </w:r>
            <w:r>
              <w:rPr>
                <w:rFonts w:hint="default" w:ascii="Times New Roman" w:hAnsi="Times New Roman" w:cs="Times New Roman"/>
                <w:color w:val="auto"/>
                <w:sz w:val="24"/>
                <w:highlight w:val="none"/>
              </w:rPr>
              <w:t>为了解项目所在地声环境质量现状，</w:t>
            </w:r>
            <w:r>
              <w:rPr>
                <w:rFonts w:hint="default"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14日</w:t>
            </w:r>
            <w:r>
              <w:rPr>
                <w:rFonts w:hint="default" w:ascii="Times New Roman" w:hAnsi="Times New Roman" w:eastAsia="宋体" w:cs="Times New Roman"/>
                <w:color w:val="auto"/>
                <w:sz w:val="24"/>
                <w:highlight w:val="none"/>
              </w:rPr>
              <w:t>委托</w:t>
            </w:r>
            <w:r>
              <w:rPr>
                <w:rFonts w:hint="eastAsia" w:ascii="Times New Roman" w:hAnsi="Times New Roman" w:eastAsia="宋体" w:cs="Times New Roman"/>
                <w:color w:val="auto"/>
                <w:sz w:val="24"/>
                <w:highlight w:val="none"/>
                <w:lang w:eastAsia="zh-CN"/>
              </w:rPr>
              <w:t>新疆绿格洁瑞环境检测技术有限公司</w:t>
            </w:r>
            <w:r>
              <w:rPr>
                <w:rFonts w:hint="eastAsia" w:ascii="Times New Roman" w:hAnsi="Times New Roman" w:eastAsia="宋体" w:cs="Times New Roman"/>
                <w:color w:val="auto"/>
                <w:sz w:val="24"/>
                <w:highlight w:val="none"/>
                <w:lang w:val="en-US" w:eastAsia="zh-CN"/>
              </w:rPr>
              <w:t>对</w:t>
            </w:r>
            <w:r>
              <w:rPr>
                <w:rFonts w:hint="default" w:ascii="Times New Roman" w:hAnsi="Times New Roman" w:eastAsia="宋体" w:cs="Times New Roman"/>
                <w:color w:val="auto"/>
                <w:sz w:val="24"/>
                <w:highlight w:val="none"/>
              </w:rPr>
              <w:t>项</w:t>
            </w:r>
            <w:r>
              <w:rPr>
                <w:rFonts w:hint="default" w:ascii="Times New Roman" w:hAnsi="Times New Roman" w:cs="Times New Roman"/>
                <w:color w:val="auto"/>
                <w:sz w:val="24"/>
                <w:highlight w:val="none"/>
              </w:rPr>
              <w:t>目区厂界外1m（</w:t>
            </w:r>
            <w:r>
              <w:rPr>
                <w:rFonts w:hint="default" w:ascii="Times New Roman" w:hAnsi="Times New Roman" w:eastAsia="宋体" w:cs="Times New Roman"/>
                <w:color w:val="auto"/>
                <w:sz w:val="24"/>
                <w:highlight w:val="none"/>
              </w:rPr>
              <w:t>4个监测点</w:t>
            </w:r>
            <w:r>
              <w:rPr>
                <w:rFonts w:hint="default" w:ascii="Times New Roman" w:hAnsi="Times New Roman" w:cs="Times New Roman"/>
                <w:color w:val="auto"/>
                <w:sz w:val="24"/>
                <w:highlight w:val="none"/>
              </w:rPr>
              <w:t>）。</w:t>
            </w:r>
          </w:p>
          <w:p w14:paraId="6BF29BC6">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监测点位布置：分别在项目区厂界外1m共设4个监测点，分昼、夜两时段监测。监测及分析方法按照《环境监测技术规范》中有关规定进行。</w:t>
            </w:r>
          </w:p>
          <w:p w14:paraId="5D93F107">
            <w:pPr>
              <w:widowControl/>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（2）监测因子</w:t>
            </w:r>
          </w:p>
          <w:p w14:paraId="7DA4FCCE">
            <w:pPr>
              <w:widowControl/>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昼间、夜间的等效连续A声级。</w:t>
            </w:r>
          </w:p>
          <w:p w14:paraId="3B44E0FB">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（3）监测方法</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依据《声环境质量标准》（GB3096-2008）和《环境监测技术规范》进行监测。采用AWA5680多功能声级计。在室外测量时，声级计的传声器加防风罩。</w:t>
            </w:r>
          </w:p>
          <w:p w14:paraId="1CCAA80A">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（4）评价标准</w:t>
            </w:r>
            <w:r>
              <w:rPr>
                <w:rFonts w:hint="default" w:ascii="Times New Roman" w:hAnsi="Times New Roman" w:cs="Times New Roman"/>
                <w:color w:val="auto"/>
                <w:sz w:val="24"/>
                <w:highlight w:val="none"/>
              </w:rPr>
              <w:t>：声环境质量现状执行《声环境质量标准》（GB3096-2008）中的2类区标准，即昼间60dB(A)，夜间50dB(A)。</w:t>
            </w:r>
          </w:p>
          <w:p w14:paraId="0C2E24E4">
            <w:pPr>
              <w:widowControl/>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（5）监测结果及现状评价</w:t>
            </w:r>
          </w:p>
          <w:p w14:paraId="60EE7134">
            <w:pPr>
              <w:widowControl/>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声环境现状监测数据统计结果见表3-</w:t>
            </w:r>
            <w:r>
              <w:rPr>
                <w:rFonts w:hint="eastAsia" w:cs="Times New Roman"/>
                <w:bCs/>
                <w:color w:val="auto"/>
                <w:sz w:val="24"/>
                <w:highlight w:val="none"/>
                <w:lang w:val="en-US" w:eastAsia="zh-CN"/>
              </w:rPr>
              <w:t>6</w:t>
            </w:r>
            <w:r>
              <w:rPr>
                <w:rFonts w:hint="default" w:ascii="Times New Roman" w:hAnsi="Times New Roman" w:cs="Times New Roman"/>
                <w:bCs/>
                <w:color w:val="auto"/>
                <w:sz w:val="24"/>
                <w:highlight w:val="none"/>
              </w:rPr>
              <w:t>。</w:t>
            </w:r>
          </w:p>
          <w:p w14:paraId="5D595895">
            <w:pPr>
              <w:adjustRightInd w:val="0"/>
              <w:snapToGrid w:val="0"/>
              <w:spacing w:line="36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表3-</w:t>
            </w:r>
            <w:r>
              <w:rPr>
                <w:rFonts w:hint="eastAsia" w:cs="Times New Roman"/>
                <w:b/>
                <w:bCs/>
                <w:color w:val="auto"/>
                <w:highlight w:val="none"/>
                <w:lang w:val="en-US" w:eastAsia="zh-CN"/>
              </w:rPr>
              <w:t>6</w:t>
            </w:r>
            <w:r>
              <w:rPr>
                <w:rFonts w:hint="default" w:ascii="Times New Roman" w:hAnsi="Times New Roman" w:eastAsia="宋体" w:cs="Times New Roman"/>
                <w:b/>
                <w:bCs/>
                <w:color w:val="auto"/>
                <w:highlight w:val="none"/>
              </w:rPr>
              <w:t xml:space="preserve">                 声环境质量现状监测结果               单位：dB(A)</w:t>
            </w:r>
          </w:p>
          <w:tbl>
            <w:tblPr>
              <w:tblStyle w:val="30"/>
              <w:tblW w:w="7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617"/>
              <w:gridCol w:w="1401"/>
              <w:gridCol w:w="798"/>
              <w:gridCol w:w="842"/>
              <w:gridCol w:w="691"/>
              <w:gridCol w:w="720"/>
              <w:gridCol w:w="1160"/>
            </w:tblGrid>
            <w:tr w14:paraId="724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79" w:type="dxa"/>
                  <w:vMerge w:val="restart"/>
                  <w:vAlign w:val="center"/>
                </w:tcPr>
                <w:p w14:paraId="23B8595F">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测点编号</w:t>
                  </w:r>
                </w:p>
              </w:tc>
              <w:tc>
                <w:tcPr>
                  <w:tcW w:w="1617" w:type="dxa"/>
                  <w:vMerge w:val="restart"/>
                  <w:vAlign w:val="center"/>
                </w:tcPr>
                <w:p w14:paraId="5F12A625">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项目区</w:t>
                  </w:r>
                </w:p>
              </w:tc>
              <w:tc>
                <w:tcPr>
                  <w:tcW w:w="1401" w:type="dxa"/>
                  <w:vMerge w:val="restart"/>
                  <w:vAlign w:val="center"/>
                </w:tcPr>
                <w:p w14:paraId="457668DB">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时段</w:t>
                  </w:r>
                </w:p>
              </w:tc>
              <w:tc>
                <w:tcPr>
                  <w:tcW w:w="1640" w:type="dxa"/>
                  <w:gridSpan w:val="2"/>
                  <w:vAlign w:val="center"/>
                </w:tcPr>
                <w:p w14:paraId="78A470F5">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监测结果</w:t>
                  </w:r>
                </w:p>
              </w:tc>
              <w:tc>
                <w:tcPr>
                  <w:tcW w:w="1411" w:type="dxa"/>
                  <w:gridSpan w:val="2"/>
                  <w:vAlign w:val="center"/>
                </w:tcPr>
                <w:p w14:paraId="1938778D">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标准值</w:t>
                  </w:r>
                </w:p>
              </w:tc>
              <w:tc>
                <w:tcPr>
                  <w:tcW w:w="1160" w:type="dxa"/>
                  <w:vMerge w:val="restart"/>
                  <w:vAlign w:val="center"/>
                </w:tcPr>
                <w:p w14:paraId="3E9DBDBF">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评价</w:t>
                  </w:r>
                </w:p>
              </w:tc>
            </w:tr>
            <w:tr w14:paraId="3F6F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9" w:type="dxa"/>
                  <w:vMerge w:val="continue"/>
                  <w:vAlign w:val="center"/>
                </w:tcPr>
                <w:p w14:paraId="0CA793EF">
                  <w:pPr>
                    <w:contextualSpacing/>
                    <w:jc w:val="center"/>
                    <w:rPr>
                      <w:rFonts w:hint="default" w:ascii="Times New Roman" w:hAnsi="Times New Roman" w:cs="Times New Roman"/>
                      <w:b/>
                      <w:bCs/>
                      <w:color w:val="auto"/>
                      <w:szCs w:val="21"/>
                      <w:highlight w:val="none"/>
                    </w:rPr>
                  </w:pPr>
                </w:p>
              </w:tc>
              <w:tc>
                <w:tcPr>
                  <w:tcW w:w="1617" w:type="dxa"/>
                  <w:vMerge w:val="continue"/>
                  <w:vAlign w:val="center"/>
                </w:tcPr>
                <w:p w14:paraId="2ACA4C67">
                  <w:pPr>
                    <w:contextualSpacing/>
                    <w:jc w:val="center"/>
                    <w:rPr>
                      <w:rFonts w:hint="default" w:ascii="Times New Roman" w:hAnsi="Times New Roman" w:cs="Times New Roman"/>
                      <w:b/>
                      <w:bCs/>
                      <w:color w:val="auto"/>
                      <w:szCs w:val="21"/>
                      <w:highlight w:val="none"/>
                    </w:rPr>
                  </w:pPr>
                </w:p>
              </w:tc>
              <w:tc>
                <w:tcPr>
                  <w:tcW w:w="1401" w:type="dxa"/>
                  <w:vMerge w:val="continue"/>
                  <w:vAlign w:val="center"/>
                </w:tcPr>
                <w:p w14:paraId="18B43581">
                  <w:pPr>
                    <w:contextualSpacing/>
                    <w:jc w:val="center"/>
                    <w:rPr>
                      <w:rFonts w:hint="default" w:ascii="Times New Roman" w:hAnsi="Times New Roman" w:cs="Times New Roman"/>
                      <w:b/>
                      <w:bCs/>
                      <w:color w:val="auto"/>
                      <w:szCs w:val="21"/>
                      <w:highlight w:val="none"/>
                    </w:rPr>
                  </w:pPr>
                </w:p>
              </w:tc>
              <w:tc>
                <w:tcPr>
                  <w:tcW w:w="798" w:type="dxa"/>
                  <w:vAlign w:val="center"/>
                </w:tcPr>
                <w:p w14:paraId="739CBE13">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昼间</w:t>
                  </w:r>
                </w:p>
              </w:tc>
              <w:tc>
                <w:tcPr>
                  <w:tcW w:w="842" w:type="dxa"/>
                  <w:vAlign w:val="center"/>
                </w:tcPr>
                <w:p w14:paraId="1A849266">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夜间</w:t>
                  </w:r>
                </w:p>
              </w:tc>
              <w:tc>
                <w:tcPr>
                  <w:tcW w:w="691" w:type="dxa"/>
                  <w:vAlign w:val="center"/>
                </w:tcPr>
                <w:p w14:paraId="2988E1CE">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昼间</w:t>
                  </w:r>
                </w:p>
              </w:tc>
              <w:tc>
                <w:tcPr>
                  <w:tcW w:w="720" w:type="dxa"/>
                  <w:vAlign w:val="center"/>
                </w:tcPr>
                <w:p w14:paraId="23BD9A8A">
                  <w:pPr>
                    <w:contextualSpacing/>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夜间</w:t>
                  </w:r>
                </w:p>
              </w:tc>
              <w:tc>
                <w:tcPr>
                  <w:tcW w:w="1160" w:type="dxa"/>
                  <w:vMerge w:val="continue"/>
                  <w:vAlign w:val="center"/>
                </w:tcPr>
                <w:p w14:paraId="6DE74277">
                  <w:pPr>
                    <w:contextualSpacing/>
                    <w:jc w:val="center"/>
                    <w:rPr>
                      <w:rFonts w:hint="default" w:ascii="Times New Roman" w:hAnsi="Times New Roman" w:cs="Times New Roman"/>
                      <w:color w:val="auto"/>
                      <w:szCs w:val="21"/>
                      <w:highlight w:val="none"/>
                    </w:rPr>
                  </w:pPr>
                </w:p>
              </w:tc>
            </w:tr>
            <w:tr w14:paraId="598F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9" w:type="dxa"/>
                  <w:vAlign w:val="center"/>
                </w:tcPr>
                <w:p w14:paraId="19922DD7">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617" w:type="dxa"/>
                  <w:vAlign w:val="center"/>
                </w:tcPr>
                <w:p w14:paraId="5C4A5A05">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厂界东</w:t>
                  </w:r>
                  <w:r>
                    <w:rPr>
                      <w:rFonts w:hint="default" w:ascii="Times New Roman" w:hAnsi="Times New Roman" w:cs="Times New Roman"/>
                      <w:color w:val="auto"/>
                      <w:szCs w:val="21"/>
                      <w:highlight w:val="none"/>
                    </w:rPr>
                    <w:t>侧</w:t>
                  </w:r>
                  <w:r>
                    <w:rPr>
                      <w:rFonts w:hint="eastAsia" w:cs="Times New Roman"/>
                      <w:color w:val="auto"/>
                      <w:szCs w:val="21"/>
                      <w:highlight w:val="none"/>
                      <w:lang w:val="en-US" w:eastAsia="zh-CN"/>
                    </w:rPr>
                    <w:t>外1m</w:t>
                  </w:r>
                </w:p>
              </w:tc>
              <w:tc>
                <w:tcPr>
                  <w:tcW w:w="1401" w:type="dxa"/>
                  <w:vMerge w:val="restart"/>
                  <w:vAlign w:val="center"/>
                </w:tcPr>
                <w:p w14:paraId="09C9066A">
                  <w:pPr>
                    <w:contextualSpacing/>
                    <w:jc w:val="center"/>
                    <w:rPr>
                      <w:rFonts w:hint="default" w:ascii="Times New Roman" w:hAnsi="Times New Roman" w:cs="Times New Roman"/>
                      <w:color w:val="auto"/>
                      <w:szCs w:val="21"/>
                      <w:highlight w:val="none"/>
                      <w:lang w:val="en-US"/>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月</w:t>
                  </w:r>
                  <w:r>
                    <w:rPr>
                      <w:rFonts w:hint="eastAsia" w:cs="Times New Roman"/>
                      <w:color w:val="auto"/>
                      <w:szCs w:val="21"/>
                      <w:highlight w:val="none"/>
                      <w:lang w:val="en-US" w:eastAsia="zh-CN"/>
                    </w:rPr>
                    <w:t>7</w:t>
                  </w:r>
                  <w:r>
                    <w:rPr>
                      <w:rFonts w:hint="default" w:ascii="Times New Roman" w:hAnsi="Times New Roman" w:cs="Times New Roman"/>
                      <w:color w:val="auto"/>
                      <w:szCs w:val="21"/>
                      <w:highlight w:val="none"/>
                    </w:rPr>
                    <w:t>日</w:t>
                  </w:r>
                  <w:r>
                    <w:rPr>
                      <w:rFonts w:hint="eastAsia" w:cs="Times New Roman"/>
                      <w:color w:val="auto"/>
                      <w:szCs w:val="21"/>
                      <w:highlight w:val="none"/>
                      <w:lang w:val="en-US" w:eastAsia="zh-CN"/>
                    </w:rPr>
                    <w:t>-8日</w:t>
                  </w:r>
                </w:p>
              </w:tc>
              <w:tc>
                <w:tcPr>
                  <w:tcW w:w="798" w:type="dxa"/>
                  <w:vAlign w:val="center"/>
                </w:tcPr>
                <w:p w14:paraId="70B6EB21">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43</w:t>
                  </w:r>
                </w:p>
              </w:tc>
              <w:tc>
                <w:tcPr>
                  <w:tcW w:w="842" w:type="dxa"/>
                  <w:vAlign w:val="center"/>
                </w:tcPr>
                <w:p w14:paraId="43F8C7CE">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35</w:t>
                  </w:r>
                </w:p>
              </w:tc>
              <w:tc>
                <w:tcPr>
                  <w:tcW w:w="691" w:type="dxa"/>
                  <w:vAlign w:val="center"/>
                </w:tcPr>
                <w:p w14:paraId="53F6CC08">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720" w:type="dxa"/>
                  <w:vAlign w:val="center"/>
                </w:tcPr>
                <w:p w14:paraId="78545311">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w:t>
                  </w:r>
                </w:p>
              </w:tc>
              <w:tc>
                <w:tcPr>
                  <w:tcW w:w="1160" w:type="dxa"/>
                  <w:vAlign w:val="center"/>
                </w:tcPr>
                <w:p w14:paraId="45076C9C">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r w14:paraId="036D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9" w:type="dxa"/>
                  <w:vAlign w:val="center"/>
                </w:tcPr>
                <w:p w14:paraId="53602871">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617" w:type="dxa"/>
                  <w:vAlign w:val="center"/>
                </w:tcPr>
                <w:p w14:paraId="6A26BADE">
                  <w:pPr>
                    <w:contextualSpacing/>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厂界南</w:t>
                  </w:r>
                  <w:r>
                    <w:rPr>
                      <w:rFonts w:hint="default" w:ascii="Times New Roman" w:hAnsi="Times New Roman" w:cs="Times New Roman"/>
                      <w:color w:val="auto"/>
                      <w:szCs w:val="21"/>
                      <w:highlight w:val="none"/>
                    </w:rPr>
                    <w:t>侧</w:t>
                  </w:r>
                  <w:r>
                    <w:rPr>
                      <w:rFonts w:hint="eastAsia" w:cs="Times New Roman"/>
                      <w:color w:val="auto"/>
                      <w:szCs w:val="21"/>
                      <w:highlight w:val="none"/>
                      <w:lang w:val="en-US" w:eastAsia="zh-CN"/>
                    </w:rPr>
                    <w:t>外1m</w:t>
                  </w:r>
                </w:p>
              </w:tc>
              <w:tc>
                <w:tcPr>
                  <w:tcW w:w="1401" w:type="dxa"/>
                  <w:vMerge w:val="continue"/>
                  <w:vAlign w:val="center"/>
                </w:tcPr>
                <w:p w14:paraId="61BDCE7A">
                  <w:pPr>
                    <w:contextualSpacing/>
                    <w:jc w:val="center"/>
                    <w:rPr>
                      <w:rFonts w:hint="default" w:ascii="Times New Roman" w:hAnsi="Times New Roman" w:cs="Times New Roman"/>
                      <w:color w:val="auto"/>
                      <w:szCs w:val="21"/>
                      <w:highlight w:val="none"/>
                    </w:rPr>
                  </w:pPr>
                </w:p>
              </w:tc>
              <w:tc>
                <w:tcPr>
                  <w:tcW w:w="798" w:type="dxa"/>
                  <w:vAlign w:val="center"/>
                </w:tcPr>
                <w:p w14:paraId="5A0C813E">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47</w:t>
                  </w:r>
                </w:p>
              </w:tc>
              <w:tc>
                <w:tcPr>
                  <w:tcW w:w="842" w:type="dxa"/>
                  <w:vAlign w:val="center"/>
                </w:tcPr>
                <w:p w14:paraId="15D91E9A">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39</w:t>
                  </w:r>
                </w:p>
              </w:tc>
              <w:tc>
                <w:tcPr>
                  <w:tcW w:w="691" w:type="dxa"/>
                  <w:vAlign w:val="center"/>
                </w:tcPr>
                <w:p w14:paraId="05547D0E">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720" w:type="dxa"/>
                  <w:vAlign w:val="center"/>
                </w:tcPr>
                <w:p w14:paraId="072AAD2B">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w:t>
                  </w:r>
                </w:p>
              </w:tc>
              <w:tc>
                <w:tcPr>
                  <w:tcW w:w="1160" w:type="dxa"/>
                  <w:vAlign w:val="center"/>
                </w:tcPr>
                <w:p w14:paraId="0A8B2BE9">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r w14:paraId="5199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9" w:type="dxa"/>
                  <w:vAlign w:val="center"/>
                </w:tcPr>
                <w:p w14:paraId="2469BF86">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617" w:type="dxa"/>
                  <w:vAlign w:val="center"/>
                </w:tcPr>
                <w:p w14:paraId="2496C441">
                  <w:pPr>
                    <w:contextualSpacing/>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厂界西</w:t>
                  </w:r>
                  <w:r>
                    <w:rPr>
                      <w:rFonts w:hint="default" w:ascii="Times New Roman" w:hAnsi="Times New Roman" w:cs="Times New Roman"/>
                      <w:color w:val="auto"/>
                      <w:szCs w:val="21"/>
                      <w:highlight w:val="none"/>
                    </w:rPr>
                    <w:t>侧</w:t>
                  </w:r>
                  <w:r>
                    <w:rPr>
                      <w:rFonts w:hint="eastAsia" w:cs="Times New Roman"/>
                      <w:color w:val="auto"/>
                      <w:szCs w:val="21"/>
                      <w:highlight w:val="none"/>
                      <w:lang w:val="en-US" w:eastAsia="zh-CN"/>
                    </w:rPr>
                    <w:t>外1m</w:t>
                  </w:r>
                </w:p>
              </w:tc>
              <w:tc>
                <w:tcPr>
                  <w:tcW w:w="1401" w:type="dxa"/>
                  <w:vMerge w:val="continue"/>
                  <w:vAlign w:val="center"/>
                </w:tcPr>
                <w:p w14:paraId="1F41DC62">
                  <w:pPr>
                    <w:contextualSpacing/>
                    <w:jc w:val="center"/>
                    <w:rPr>
                      <w:rFonts w:hint="default" w:ascii="Times New Roman" w:hAnsi="Times New Roman" w:cs="Times New Roman"/>
                      <w:color w:val="auto"/>
                      <w:szCs w:val="21"/>
                      <w:highlight w:val="none"/>
                    </w:rPr>
                  </w:pPr>
                </w:p>
              </w:tc>
              <w:tc>
                <w:tcPr>
                  <w:tcW w:w="798" w:type="dxa"/>
                  <w:vAlign w:val="center"/>
                </w:tcPr>
                <w:p w14:paraId="50A76BB8">
                  <w:pPr>
                    <w:contextualSpacing/>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4</w:t>
                  </w:r>
                  <w:r>
                    <w:rPr>
                      <w:rFonts w:hint="eastAsia" w:cs="Times New Roman"/>
                      <w:color w:val="auto"/>
                      <w:szCs w:val="21"/>
                      <w:highlight w:val="none"/>
                      <w:lang w:val="en-US" w:eastAsia="zh-CN"/>
                    </w:rPr>
                    <w:t>6</w:t>
                  </w:r>
                </w:p>
              </w:tc>
              <w:tc>
                <w:tcPr>
                  <w:tcW w:w="842" w:type="dxa"/>
                  <w:vAlign w:val="center"/>
                </w:tcPr>
                <w:p w14:paraId="2000543A">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691" w:type="dxa"/>
                  <w:vAlign w:val="center"/>
                </w:tcPr>
                <w:p w14:paraId="64CBA44E">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720" w:type="dxa"/>
                  <w:vAlign w:val="center"/>
                </w:tcPr>
                <w:p w14:paraId="2CE857CF">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w:t>
                  </w:r>
                </w:p>
              </w:tc>
              <w:tc>
                <w:tcPr>
                  <w:tcW w:w="1160" w:type="dxa"/>
                  <w:vAlign w:val="center"/>
                </w:tcPr>
                <w:p w14:paraId="58E4CD68">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r w14:paraId="12A8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9" w:type="dxa"/>
                  <w:vAlign w:val="center"/>
                </w:tcPr>
                <w:p w14:paraId="2586AEC6">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617" w:type="dxa"/>
                  <w:vAlign w:val="center"/>
                </w:tcPr>
                <w:p w14:paraId="0CAC44E9">
                  <w:pPr>
                    <w:contextualSpacing/>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厂界北</w:t>
                  </w:r>
                  <w:r>
                    <w:rPr>
                      <w:rFonts w:hint="default" w:ascii="Times New Roman" w:hAnsi="Times New Roman" w:cs="Times New Roman"/>
                      <w:color w:val="auto"/>
                      <w:szCs w:val="21"/>
                      <w:highlight w:val="none"/>
                    </w:rPr>
                    <w:t>侧</w:t>
                  </w:r>
                  <w:r>
                    <w:rPr>
                      <w:rFonts w:hint="eastAsia" w:cs="Times New Roman"/>
                      <w:color w:val="auto"/>
                      <w:szCs w:val="21"/>
                      <w:highlight w:val="none"/>
                      <w:lang w:val="en-US" w:eastAsia="zh-CN"/>
                    </w:rPr>
                    <w:t>外1m</w:t>
                  </w:r>
                </w:p>
              </w:tc>
              <w:tc>
                <w:tcPr>
                  <w:tcW w:w="1401" w:type="dxa"/>
                  <w:vMerge w:val="continue"/>
                  <w:vAlign w:val="center"/>
                </w:tcPr>
                <w:p w14:paraId="1C57FF48">
                  <w:pPr>
                    <w:contextualSpacing/>
                    <w:jc w:val="center"/>
                    <w:rPr>
                      <w:rFonts w:hint="default" w:ascii="Times New Roman" w:hAnsi="Times New Roman" w:cs="Times New Roman"/>
                      <w:color w:val="auto"/>
                      <w:szCs w:val="21"/>
                      <w:highlight w:val="none"/>
                    </w:rPr>
                  </w:pPr>
                </w:p>
              </w:tc>
              <w:tc>
                <w:tcPr>
                  <w:tcW w:w="798" w:type="dxa"/>
                  <w:vAlign w:val="center"/>
                </w:tcPr>
                <w:p w14:paraId="5509424E">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44</w:t>
                  </w:r>
                </w:p>
              </w:tc>
              <w:tc>
                <w:tcPr>
                  <w:tcW w:w="842" w:type="dxa"/>
                  <w:vAlign w:val="center"/>
                </w:tcPr>
                <w:p w14:paraId="12E065FA">
                  <w:pPr>
                    <w:contextualSpacing/>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37</w:t>
                  </w:r>
                </w:p>
              </w:tc>
              <w:tc>
                <w:tcPr>
                  <w:tcW w:w="691" w:type="dxa"/>
                  <w:vAlign w:val="center"/>
                </w:tcPr>
                <w:p w14:paraId="74342E2C">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720" w:type="dxa"/>
                  <w:vAlign w:val="center"/>
                </w:tcPr>
                <w:p w14:paraId="1631A942">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w:t>
                  </w:r>
                </w:p>
              </w:tc>
              <w:tc>
                <w:tcPr>
                  <w:tcW w:w="1160" w:type="dxa"/>
                  <w:vAlign w:val="center"/>
                </w:tcPr>
                <w:p w14:paraId="1E726CEE">
                  <w:pPr>
                    <w:contextualSpacing/>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bl>
          <w:p w14:paraId="69066DDA">
            <w:pPr>
              <w:autoSpaceDE w:val="0"/>
              <w:autoSpaceDN w:val="0"/>
              <w:adjustRightInd w:val="0"/>
              <w:spacing w:line="480" w:lineRule="exact"/>
              <w:ind w:firstLine="480" w:firstLineChars="200"/>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从表3-</w:t>
            </w:r>
            <w:r>
              <w:rPr>
                <w:rFonts w:hint="eastAsia" w:ascii="Times New Roman" w:hAnsi="Times New Roman" w:eastAsia="宋体" w:cs="Times New Roman"/>
                <w:snapToGrid w:val="0"/>
                <w:color w:val="auto"/>
                <w:kern w:val="0"/>
                <w:sz w:val="24"/>
                <w:szCs w:val="24"/>
                <w:highlight w:val="none"/>
                <w:lang w:val="en-US" w:eastAsia="zh-CN" w:bidi="ar-SA"/>
              </w:rPr>
              <w:t>5</w:t>
            </w:r>
            <w:r>
              <w:rPr>
                <w:rFonts w:hint="default" w:ascii="Times New Roman" w:hAnsi="Times New Roman" w:eastAsia="宋体" w:cs="Times New Roman"/>
                <w:snapToGrid w:val="0"/>
                <w:color w:val="auto"/>
                <w:kern w:val="0"/>
                <w:sz w:val="24"/>
                <w:szCs w:val="24"/>
                <w:highlight w:val="none"/>
                <w:lang w:val="en-US" w:eastAsia="zh-CN" w:bidi="ar-SA"/>
              </w:rPr>
              <w:t>监测结果可知，</w:t>
            </w:r>
            <w:r>
              <w:rPr>
                <w:rFonts w:hint="eastAsia" w:ascii="Times New Roman" w:hAnsi="Times New Roman" w:eastAsia="宋体" w:cs="Times New Roman"/>
                <w:snapToGrid w:val="0"/>
                <w:color w:val="auto"/>
                <w:kern w:val="0"/>
                <w:sz w:val="24"/>
                <w:szCs w:val="24"/>
                <w:highlight w:val="none"/>
                <w:lang w:val="en-US" w:eastAsia="zh-CN" w:bidi="ar-SA"/>
              </w:rPr>
              <w:t>项目区厂界及新戽村敏感点声环境质量现状均满足《声环境质量标准》（GB3096-2008）中的2类区标准（昼间60dB(A)，夜间50dB(A)），</w:t>
            </w:r>
            <w:r>
              <w:rPr>
                <w:rFonts w:hint="default" w:ascii="Times New Roman" w:hAnsi="Times New Roman" w:eastAsia="宋体" w:cs="Times New Roman"/>
                <w:snapToGrid w:val="0"/>
                <w:color w:val="auto"/>
                <w:kern w:val="0"/>
                <w:sz w:val="24"/>
                <w:szCs w:val="24"/>
                <w:highlight w:val="none"/>
                <w:lang w:val="en-US" w:eastAsia="zh-CN" w:bidi="ar-SA"/>
              </w:rPr>
              <w:t>评价区声环境质量现状满足</w:t>
            </w:r>
            <w:r>
              <w:rPr>
                <w:rFonts w:hint="default" w:ascii="Times New Roman" w:hAnsi="Times New Roman" w:eastAsia="宋体" w:cs="Times New Roman"/>
                <w:snapToGrid w:val="0"/>
                <w:color w:val="auto"/>
                <w:kern w:val="0"/>
                <w:sz w:val="24"/>
                <w:szCs w:val="24"/>
                <w:highlight w:val="none"/>
                <w:lang w:val="zh-CN" w:eastAsia="zh-CN" w:bidi="ar-SA"/>
              </w:rPr>
              <w:t>《声环境质量标准》（</w:t>
            </w:r>
            <w:r>
              <w:rPr>
                <w:rFonts w:hint="default" w:ascii="Times New Roman" w:hAnsi="Times New Roman" w:eastAsia="宋体" w:cs="Times New Roman"/>
                <w:snapToGrid w:val="0"/>
                <w:color w:val="auto"/>
                <w:kern w:val="0"/>
                <w:sz w:val="24"/>
                <w:szCs w:val="24"/>
                <w:highlight w:val="none"/>
                <w:lang w:val="en-US" w:eastAsia="zh-CN" w:bidi="ar-SA"/>
              </w:rPr>
              <w:t>GB3096</w:t>
            </w:r>
            <w:r>
              <w:rPr>
                <w:rFonts w:hint="default" w:ascii="Times New Roman" w:hAnsi="Times New Roman" w:eastAsia="宋体" w:cs="Times New Roman"/>
                <w:snapToGrid w:val="0"/>
                <w:color w:val="auto"/>
                <w:kern w:val="0"/>
                <w:sz w:val="24"/>
                <w:szCs w:val="24"/>
                <w:highlight w:val="none"/>
                <w:lang w:val="zh-CN" w:eastAsia="zh-CN" w:bidi="ar-SA"/>
              </w:rPr>
              <w:t>－</w:t>
            </w:r>
            <w:r>
              <w:rPr>
                <w:rFonts w:hint="default" w:ascii="Times New Roman" w:hAnsi="Times New Roman" w:eastAsia="宋体" w:cs="Times New Roman"/>
                <w:snapToGrid w:val="0"/>
                <w:color w:val="auto"/>
                <w:kern w:val="0"/>
                <w:sz w:val="24"/>
                <w:szCs w:val="24"/>
                <w:highlight w:val="none"/>
                <w:lang w:val="en-US" w:eastAsia="zh-CN" w:bidi="ar-SA"/>
              </w:rPr>
              <w:t>2008）</w:t>
            </w:r>
            <w:r>
              <w:rPr>
                <w:rFonts w:hint="default" w:ascii="Times New Roman" w:hAnsi="Times New Roman" w:eastAsia="宋体" w:cs="Times New Roman"/>
                <w:snapToGrid w:val="0"/>
                <w:color w:val="auto"/>
                <w:kern w:val="0"/>
                <w:sz w:val="24"/>
                <w:szCs w:val="24"/>
                <w:highlight w:val="none"/>
                <w:lang w:val="zh-CN" w:eastAsia="zh-CN" w:bidi="ar-SA"/>
              </w:rPr>
              <w:t>中的</w:t>
            </w:r>
            <w:r>
              <w:rPr>
                <w:rFonts w:hint="default" w:ascii="Times New Roman" w:hAnsi="Times New Roman" w:eastAsia="宋体" w:cs="Times New Roman"/>
                <w:snapToGrid w:val="0"/>
                <w:color w:val="auto"/>
                <w:kern w:val="0"/>
                <w:sz w:val="24"/>
                <w:szCs w:val="24"/>
                <w:highlight w:val="none"/>
                <w:lang w:val="en-US" w:eastAsia="zh-CN" w:bidi="ar-SA"/>
              </w:rPr>
              <w:t>2</w:t>
            </w:r>
            <w:r>
              <w:rPr>
                <w:rFonts w:hint="default" w:ascii="Times New Roman" w:hAnsi="Times New Roman" w:eastAsia="宋体" w:cs="Times New Roman"/>
                <w:snapToGrid w:val="0"/>
                <w:color w:val="auto"/>
                <w:kern w:val="0"/>
                <w:sz w:val="24"/>
                <w:szCs w:val="24"/>
                <w:highlight w:val="none"/>
                <w:lang w:val="zh-CN" w:eastAsia="zh-CN" w:bidi="ar-SA"/>
              </w:rPr>
              <w:t>类区标准</w:t>
            </w:r>
            <w:r>
              <w:rPr>
                <w:rFonts w:hint="default" w:ascii="Times New Roman" w:hAnsi="Times New Roman" w:eastAsia="宋体" w:cs="Times New Roman"/>
                <w:snapToGrid w:val="0"/>
                <w:color w:val="auto"/>
                <w:kern w:val="0"/>
                <w:sz w:val="24"/>
                <w:szCs w:val="24"/>
                <w:highlight w:val="none"/>
                <w:lang w:val="en-US" w:eastAsia="zh-CN" w:bidi="ar-SA"/>
              </w:rPr>
              <w:t>，说明评价区内现状声环境质量较好。</w:t>
            </w:r>
          </w:p>
          <w:p w14:paraId="7D52EAE9">
            <w:pPr>
              <w:autoSpaceDE w:val="0"/>
              <w:autoSpaceDN w:val="0"/>
              <w:adjustRightInd w:val="0"/>
              <w:spacing w:line="480" w:lineRule="exact"/>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4.</w:t>
            </w:r>
            <w:r>
              <w:rPr>
                <w:rFonts w:hint="default" w:ascii="Times New Roman" w:hAnsi="Times New Roman" w:cs="Times New Roman"/>
                <w:b/>
                <w:bCs w:val="0"/>
                <w:color w:val="auto"/>
                <w:sz w:val="24"/>
                <w:highlight w:val="none"/>
              </w:rPr>
              <w:t>生态环境现状与评价</w:t>
            </w:r>
          </w:p>
          <w:p w14:paraId="67782DDC">
            <w:pPr>
              <w:autoSpaceDE w:val="0"/>
              <w:autoSpaceDN w:val="0"/>
              <w:adjustRightInd w:val="0"/>
              <w:spacing w:line="480" w:lineRule="exact"/>
              <w:ind w:firstLine="480" w:firstLineChars="200"/>
              <w:rPr>
                <w:rFonts w:hint="default" w:ascii="Times New Roman" w:hAnsi="Times New Roman" w:cs="Times New Roman"/>
                <w:color w:val="auto"/>
                <w:sz w:val="24"/>
                <w:highlight w:val="none"/>
              </w:rPr>
            </w:pPr>
            <w:r>
              <w:rPr>
                <w:rFonts w:hint="eastAsia" w:ascii="Times New Roman" w:hAnsi="Times New Roman" w:eastAsia="宋体" w:cs="Times New Roman"/>
                <w:snapToGrid w:val="0"/>
                <w:color w:val="auto"/>
                <w:kern w:val="0"/>
                <w:sz w:val="24"/>
                <w:szCs w:val="24"/>
                <w:highlight w:val="none"/>
                <w:lang w:val="en-US" w:eastAsia="zh-CN" w:bidi="ar-SA"/>
              </w:rPr>
              <w:t>本项目位于昌吉市三工镇新戽村原村委会，</w:t>
            </w:r>
            <w:r>
              <w:rPr>
                <w:rFonts w:hint="default" w:ascii="Times New Roman" w:hAnsi="Times New Roman" w:eastAsia="宋体" w:cs="Times New Roman"/>
                <w:snapToGrid w:val="0"/>
                <w:color w:val="auto"/>
                <w:kern w:val="0"/>
                <w:sz w:val="24"/>
                <w:szCs w:val="24"/>
                <w:highlight w:val="none"/>
                <w:lang w:val="en-US" w:eastAsia="zh-CN" w:bidi="ar-SA"/>
              </w:rPr>
              <w:t>用地范围内无生态环境保护目标</w:t>
            </w:r>
            <w:r>
              <w:rPr>
                <w:rFonts w:hint="eastAsia" w:ascii="Times New Roman" w:hAnsi="Times New Roman" w:eastAsia="宋体" w:cs="Times New Roman"/>
                <w:snapToGrid w:val="0"/>
                <w:color w:val="auto"/>
                <w:kern w:val="0"/>
                <w:sz w:val="24"/>
                <w:szCs w:val="24"/>
                <w:highlight w:val="none"/>
                <w:lang w:val="en-US" w:eastAsia="zh-CN" w:bidi="ar-SA"/>
              </w:rPr>
              <w:t>，</w:t>
            </w:r>
            <w:r>
              <w:rPr>
                <w:rFonts w:hint="default" w:ascii="Times New Roman" w:hAnsi="Times New Roman" w:eastAsia="宋体" w:cs="Times New Roman"/>
                <w:snapToGrid w:val="0"/>
                <w:color w:val="auto"/>
                <w:kern w:val="0"/>
                <w:sz w:val="24"/>
                <w:szCs w:val="24"/>
                <w:highlight w:val="none"/>
                <w:lang w:val="en-US" w:eastAsia="zh-CN" w:bidi="ar-SA"/>
              </w:rPr>
              <w:t>依据《建设项目环境影响报告表编制技术指南（污染影响类）（试行）》，</w:t>
            </w:r>
            <w:r>
              <w:rPr>
                <w:rFonts w:hint="eastAsia" w:ascii="Times New Roman" w:hAnsi="Times New Roman" w:eastAsia="宋体" w:cs="Times New Roman"/>
                <w:snapToGrid w:val="0"/>
                <w:color w:val="auto"/>
                <w:kern w:val="0"/>
                <w:sz w:val="24"/>
                <w:szCs w:val="24"/>
                <w:highlight w:val="none"/>
                <w:lang w:val="en-US" w:eastAsia="zh-CN" w:bidi="ar-SA"/>
              </w:rPr>
              <w:t>可不进行生态环境现状调查</w:t>
            </w:r>
            <w:r>
              <w:rPr>
                <w:rFonts w:hint="default" w:ascii="Times New Roman" w:hAnsi="Times New Roman" w:eastAsia="宋体" w:cs="Times New Roman"/>
                <w:snapToGrid w:val="0"/>
                <w:color w:val="auto"/>
                <w:kern w:val="0"/>
                <w:sz w:val="24"/>
                <w:szCs w:val="24"/>
                <w:highlight w:val="none"/>
                <w:lang w:val="en-US" w:eastAsia="zh-CN" w:bidi="ar-SA"/>
              </w:rPr>
              <w:t>。</w:t>
            </w:r>
          </w:p>
          <w:p w14:paraId="1D22C208">
            <w:pPr>
              <w:numPr>
                <w:ilvl w:val="0"/>
                <w:numId w:val="0"/>
              </w:numPr>
              <w:autoSpaceDE w:val="0"/>
              <w:autoSpaceDN w:val="0"/>
              <w:adjustRightInd w:val="0"/>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5.</w:t>
            </w:r>
            <w:r>
              <w:rPr>
                <w:rFonts w:hint="default" w:ascii="Times New Roman" w:hAnsi="Times New Roman" w:cs="Times New Roman"/>
                <w:b/>
                <w:bCs/>
                <w:color w:val="auto"/>
                <w:sz w:val="24"/>
                <w:highlight w:val="none"/>
              </w:rPr>
              <w:t>地下水、土壤环境现状</w:t>
            </w:r>
          </w:p>
          <w:p w14:paraId="45A63CAD">
            <w:pPr>
              <w:autoSpaceDE w:val="0"/>
              <w:autoSpaceDN w:val="0"/>
              <w:adjustRightInd w:val="0"/>
              <w:spacing w:line="480" w:lineRule="exact"/>
              <w:ind w:firstLine="480" w:firstLineChars="200"/>
              <w:rPr>
                <w:rFonts w:hint="default"/>
                <w:color w:val="auto"/>
                <w:highlight w:val="none"/>
              </w:rPr>
            </w:pPr>
            <w:r>
              <w:rPr>
                <w:rFonts w:hint="eastAsia" w:ascii="Times New Roman" w:hAnsi="Times New Roman" w:eastAsia="宋体" w:cs="Times New Roman"/>
                <w:snapToGrid w:val="0"/>
                <w:color w:val="auto"/>
                <w:kern w:val="0"/>
                <w:sz w:val="24"/>
                <w:szCs w:val="24"/>
                <w:highlight w:val="none"/>
                <w:lang w:val="en-US" w:eastAsia="zh-CN" w:bidi="ar-SA"/>
              </w:rPr>
              <w:t>本项目为新疆大丰收葡萄保鲜专业合作社塑料果蔬筐生产项目，冷却用水循环使用不外排；化粪池、循环水池等构筑物采取强防渗措施，项目用地全域硬化。针对土壤、地下水污染各途径均落实针对性预防措施，强化运维与环境管理后，可有效控制污染物下渗，避免土壤、地下水污染。项目正常运营无土壤、地下水污染排放途径，依据《建设项目环境影响报告表编制技术指南（污染影响类）（试行）》相关要求，本次评价不开展地下水及土壤环境质量现状调查。</w:t>
            </w:r>
          </w:p>
        </w:tc>
      </w:tr>
      <w:tr w14:paraId="2637A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76" w:type="dxa"/>
            <w:vAlign w:val="center"/>
          </w:tcPr>
          <w:p w14:paraId="45EE2FEF">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环境</w:t>
            </w:r>
          </w:p>
          <w:p w14:paraId="4F3331B9">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保护</w:t>
            </w:r>
          </w:p>
          <w:p w14:paraId="14038CC6">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1"/>
                <w:highlight w:val="none"/>
              </w:rPr>
              <w:t>目标</w:t>
            </w:r>
          </w:p>
        </w:tc>
        <w:tc>
          <w:tcPr>
            <w:tcW w:w="8286" w:type="dxa"/>
            <w:vAlign w:val="center"/>
          </w:tcPr>
          <w:p w14:paraId="73807289">
            <w:pPr>
              <w:pStyle w:val="123"/>
              <w:spacing w:before="120" w:beforeLines="50" w:line="360" w:lineRule="auto"/>
              <w:ind w:firstLine="480"/>
              <w:rPr>
                <w:rFonts w:hint="default" w:ascii="Times New Roman" w:hAnsi="Times New Roman" w:eastAsia="宋体" w:cs="Times New Roman"/>
                <w:color w:val="auto"/>
                <w:sz w:val="24"/>
                <w:highlight w:val="none"/>
              </w:rPr>
            </w:pPr>
            <w:r>
              <w:rPr>
                <w:rFonts w:ascii="Times New Roman" w:hAnsi="Times New Roman" w:cs="Times New Roman"/>
                <w:color w:val="auto"/>
                <w:highlight w:val="none"/>
              </w:rPr>
              <w:t>本项目位于</w:t>
            </w:r>
            <w:r>
              <w:rPr>
                <w:rFonts w:hint="default" w:ascii="Times New Roman" w:hAnsi="Times New Roman"/>
                <w:color w:val="auto"/>
                <w:highlight w:val="none"/>
                <w:lang w:val="en-US" w:eastAsia="zh-CN"/>
              </w:rPr>
              <w:t>项目位于昌吉市三工镇新戽村原村委会区域</w:t>
            </w:r>
            <w:r>
              <w:rPr>
                <w:rFonts w:ascii="Times New Roman" w:hAnsi="Times New Roman" w:cs="Times New Roman"/>
                <w:color w:val="auto"/>
                <w:highlight w:val="none"/>
              </w:rPr>
              <w:t>，行政区划隶属于</w:t>
            </w:r>
            <w:r>
              <w:rPr>
                <w:rFonts w:hint="eastAsia" w:ascii="Times New Roman" w:hAnsi="Times New Roman" w:cs="Times New Roman"/>
                <w:color w:val="auto"/>
                <w:highlight w:val="none"/>
              </w:rPr>
              <w:t>昌吉回族自治州</w:t>
            </w:r>
            <w:r>
              <w:rPr>
                <w:rFonts w:hint="eastAsia" w:ascii="Times New Roman" w:hAnsi="Times New Roman" w:cs="Times New Roman"/>
                <w:color w:val="auto"/>
                <w:highlight w:val="none"/>
                <w:lang w:val="en-US" w:eastAsia="zh-CN"/>
              </w:rPr>
              <w:t>昌吉市</w:t>
            </w:r>
            <w:r>
              <w:rPr>
                <w:rFonts w:ascii="Times New Roman" w:hAnsi="Times New Roman" w:cs="Times New Roman"/>
                <w:color w:val="auto"/>
                <w:highlight w:val="none"/>
              </w:rPr>
              <w:t>。</w:t>
            </w:r>
          </w:p>
          <w:p w14:paraId="1478670C">
            <w:pPr>
              <w:numPr>
                <w:ilvl w:val="0"/>
                <w:numId w:val="2"/>
              </w:num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大气环境：本项目</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rPr>
              <w:t>00米的区域内</w:t>
            </w:r>
            <w:r>
              <w:rPr>
                <w:rFonts w:hint="default" w:ascii="Times New Roman" w:hAnsi="Times New Roman" w:eastAsia="宋体" w:cs="Times New Roman"/>
                <w:color w:val="auto"/>
                <w:sz w:val="24"/>
                <w:highlight w:val="none"/>
              </w:rPr>
              <w:t>为新戽村</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为大气环境敏感保护目标。</w:t>
            </w:r>
          </w:p>
          <w:p w14:paraId="54CBD6A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2.地表水：本项目厂界外500m范围内</w:t>
            </w:r>
            <w:r>
              <w:rPr>
                <w:rFonts w:hint="eastAsia" w:ascii="Times New Roman" w:hAnsi="Times New Roman" w:eastAsia="宋体" w:cs="Times New Roman"/>
                <w:color w:val="auto"/>
                <w:sz w:val="24"/>
                <w:highlight w:val="none"/>
                <w:lang w:val="en-US" w:eastAsia="zh-CN"/>
              </w:rPr>
              <w:t>无</w:t>
            </w:r>
            <w:r>
              <w:rPr>
                <w:rFonts w:hint="default" w:ascii="Times New Roman" w:hAnsi="Times New Roman" w:eastAsia="宋体" w:cs="Times New Roman"/>
                <w:color w:val="auto"/>
                <w:sz w:val="24"/>
                <w:highlight w:val="none"/>
              </w:rPr>
              <w:t>地表水。</w:t>
            </w:r>
          </w:p>
          <w:p w14:paraId="2527A18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3.地下水：本项目厂界外500m范围内无地下水集中式饮用水水源和热水、矿泉水、温泉等特殊地下水资源。</w:t>
            </w:r>
          </w:p>
          <w:p w14:paraId="7C7651B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4.声环境：本项目厂界外</w:t>
            </w:r>
            <w:r>
              <w:rPr>
                <w:rFonts w:hint="eastAsia" w:cs="Times New Roman"/>
                <w:color w:val="auto"/>
                <w:sz w:val="24"/>
                <w:highlight w:val="none"/>
                <w:lang w:val="en-US" w:eastAsia="zh-CN"/>
              </w:rPr>
              <w:t>50</w:t>
            </w:r>
            <w:r>
              <w:rPr>
                <w:rFonts w:hint="default" w:ascii="Times New Roman" w:hAnsi="Times New Roman" w:eastAsia="宋体" w:cs="Times New Roman"/>
                <w:color w:val="auto"/>
                <w:sz w:val="24"/>
                <w:highlight w:val="none"/>
              </w:rPr>
              <w:t>m范围</w:t>
            </w:r>
            <w:r>
              <w:rPr>
                <w:rFonts w:hint="eastAsia" w:cs="Times New Roman"/>
                <w:color w:val="auto"/>
                <w:sz w:val="24"/>
                <w:highlight w:val="none"/>
                <w:lang w:val="en-US" w:eastAsia="zh-CN"/>
              </w:rPr>
              <w:t>内无</w:t>
            </w:r>
            <w:r>
              <w:rPr>
                <w:rFonts w:hint="eastAsia" w:ascii="Times New Roman" w:hAnsi="Times New Roman" w:eastAsia="宋体" w:cs="Times New Roman"/>
                <w:color w:val="auto"/>
                <w:sz w:val="24"/>
                <w:highlight w:val="none"/>
                <w:lang w:val="en-US" w:eastAsia="zh-CN"/>
              </w:rPr>
              <w:t>声环境保护目标</w:t>
            </w:r>
            <w:r>
              <w:rPr>
                <w:rFonts w:hint="default" w:ascii="Times New Roman" w:hAnsi="Times New Roman" w:eastAsia="宋体" w:cs="Times New Roman"/>
                <w:color w:val="auto"/>
                <w:sz w:val="24"/>
                <w:highlight w:val="none"/>
              </w:rPr>
              <w:t>。</w:t>
            </w:r>
          </w:p>
          <w:p w14:paraId="510DF50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5.生态环境：</w:t>
            </w:r>
            <w:r>
              <w:rPr>
                <w:rFonts w:hint="default" w:ascii="Times New Roman" w:hAnsi="Times New Roman" w:eastAsia="宋体" w:cs="Times New Roman"/>
                <w:color w:val="auto"/>
                <w:sz w:val="24"/>
                <w:highlight w:val="none"/>
                <w:lang w:val="en-US" w:eastAsia="zh-CN"/>
              </w:rPr>
              <w:t>本项目厂界外延200m范围内的新戽村耕地，</w:t>
            </w:r>
            <w:r>
              <w:rPr>
                <w:rFonts w:hint="eastAsia" w:ascii="Times New Roman" w:hAnsi="Times New Roman" w:eastAsia="宋体" w:cs="Times New Roman"/>
                <w:color w:val="auto"/>
                <w:sz w:val="24"/>
                <w:highlight w:val="none"/>
                <w:lang w:val="en-US" w:eastAsia="zh-CN"/>
              </w:rPr>
              <w:t>为</w:t>
            </w:r>
            <w:r>
              <w:rPr>
                <w:rFonts w:hint="default" w:ascii="Times New Roman" w:hAnsi="Times New Roman" w:eastAsia="宋体" w:cs="Times New Roman"/>
                <w:color w:val="auto"/>
                <w:sz w:val="24"/>
                <w:highlight w:val="none"/>
                <w:lang w:val="en-US" w:eastAsia="zh-CN"/>
              </w:rPr>
              <w:t>生态环境敏感保护目标</w:t>
            </w:r>
            <w:r>
              <w:rPr>
                <w:rFonts w:hint="default" w:ascii="Times New Roman" w:hAnsi="Times New Roman" w:eastAsia="宋体" w:cs="Times New Roman"/>
                <w:color w:val="auto"/>
                <w:sz w:val="24"/>
                <w:highlight w:val="none"/>
              </w:rPr>
              <w:t>。</w:t>
            </w:r>
          </w:p>
          <w:p w14:paraId="474EA26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环境保护</w:t>
            </w:r>
            <w:r>
              <w:rPr>
                <w:rFonts w:hint="default" w:ascii="Times New Roman" w:hAnsi="Times New Roman" w:eastAsia="宋体" w:cs="Times New Roman"/>
                <w:b w:val="0"/>
                <w:bCs w:val="0"/>
                <w:color w:val="auto"/>
                <w:sz w:val="24"/>
                <w:highlight w:val="none"/>
              </w:rPr>
              <w:t>目标详见</w:t>
            </w:r>
            <w:r>
              <w:rPr>
                <w:rFonts w:hint="eastAsia" w:cs="Times New Roman"/>
                <w:b w:val="0"/>
                <w:bCs w:val="0"/>
                <w:color w:val="auto"/>
                <w:sz w:val="24"/>
                <w:highlight w:val="none"/>
                <w:lang w:val="en-US" w:eastAsia="zh-CN"/>
              </w:rPr>
              <w:t>3-7</w:t>
            </w:r>
            <w:r>
              <w:rPr>
                <w:rFonts w:hint="default" w:ascii="Times New Roman" w:hAnsi="Times New Roman" w:eastAsia="宋体" w:cs="Times New Roman"/>
                <w:b w:val="0"/>
                <w:bCs w:val="0"/>
                <w:color w:val="auto"/>
                <w:sz w:val="24"/>
                <w:highlight w:val="none"/>
              </w:rPr>
              <w:t>。</w:t>
            </w:r>
          </w:p>
          <w:p w14:paraId="06D41F4E">
            <w:pPr>
              <w:spacing w:line="36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w:t>
            </w:r>
            <w:r>
              <w:rPr>
                <w:rFonts w:hint="eastAsia" w:cs="Times New Roman"/>
                <w:b/>
                <w:bCs/>
                <w:color w:val="auto"/>
                <w:highlight w:val="none"/>
                <w:lang w:val="en-US" w:eastAsia="zh-CN"/>
              </w:rPr>
              <w:t>3-7</w:t>
            </w:r>
            <w:r>
              <w:rPr>
                <w:rFonts w:hint="default" w:ascii="Times New Roman" w:hAnsi="Times New Roman" w:eastAsia="宋体" w:cs="Times New Roman"/>
                <w:b/>
                <w:bCs/>
                <w:color w:val="auto"/>
                <w:highlight w:val="none"/>
              </w:rPr>
              <w:t xml:space="preserve">     本项目主要保护目标一览表</w:t>
            </w:r>
          </w:p>
          <w:tbl>
            <w:tblPr>
              <w:tblStyle w:val="31"/>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16"/>
              <w:gridCol w:w="1073"/>
              <w:gridCol w:w="658"/>
              <w:gridCol w:w="830"/>
              <w:gridCol w:w="1963"/>
              <w:gridCol w:w="2059"/>
            </w:tblGrid>
            <w:tr w14:paraId="2B0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noWrap w:val="0"/>
                  <w:vAlign w:val="center"/>
                </w:tcPr>
                <w:p w14:paraId="76ACD14E">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环境要素</w:t>
                  </w:r>
                </w:p>
              </w:tc>
              <w:tc>
                <w:tcPr>
                  <w:tcW w:w="444" w:type="pct"/>
                  <w:noWrap w:val="0"/>
                  <w:vAlign w:val="center"/>
                </w:tcPr>
                <w:p w14:paraId="11FB8617">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环境敏感区</w:t>
                  </w:r>
                </w:p>
              </w:tc>
              <w:tc>
                <w:tcPr>
                  <w:tcW w:w="665" w:type="pct"/>
                  <w:noWrap w:val="0"/>
                  <w:vAlign w:val="center"/>
                </w:tcPr>
                <w:p w14:paraId="1C047B5E">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方位距离（m）</w:t>
                  </w:r>
                </w:p>
              </w:tc>
              <w:tc>
                <w:tcPr>
                  <w:tcW w:w="408" w:type="pct"/>
                  <w:noWrap w:val="0"/>
                  <w:vAlign w:val="center"/>
                </w:tcPr>
                <w:p w14:paraId="51C18984">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功能</w:t>
                  </w:r>
                </w:p>
              </w:tc>
              <w:tc>
                <w:tcPr>
                  <w:tcW w:w="514" w:type="pct"/>
                  <w:noWrap w:val="0"/>
                  <w:vAlign w:val="center"/>
                </w:tcPr>
                <w:p w14:paraId="2E97C7FF">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规模（人）</w:t>
                  </w:r>
                </w:p>
              </w:tc>
              <w:tc>
                <w:tcPr>
                  <w:tcW w:w="1217" w:type="pct"/>
                  <w:noWrap w:val="0"/>
                  <w:vAlign w:val="center"/>
                </w:tcPr>
                <w:p w14:paraId="43F0E677">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标准类别</w:t>
                  </w:r>
                </w:p>
              </w:tc>
              <w:tc>
                <w:tcPr>
                  <w:tcW w:w="1277" w:type="pct"/>
                  <w:noWrap w:val="0"/>
                  <w:vAlign w:val="center"/>
                </w:tcPr>
                <w:p w14:paraId="79764C04">
                  <w:pPr>
                    <w:spacing w:line="240" w:lineRule="atLeast"/>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保护目标</w:t>
                  </w:r>
                </w:p>
              </w:tc>
            </w:tr>
            <w:tr w14:paraId="3726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restart"/>
                  <w:noWrap w:val="0"/>
                  <w:vAlign w:val="center"/>
                </w:tcPr>
                <w:p w14:paraId="281FE029">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大气环境</w:t>
                  </w:r>
                </w:p>
              </w:tc>
              <w:tc>
                <w:tcPr>
                  <w:tcW w:w="444" w:type="pct"/>
                  <w:vMerge w:val="restart"/>
                  <w:noWrap w:val="0"/>
                  <w:vAlign w:val="center"/>
                </w:tcPr>
                <w:p w14:paraId="0F5606DC">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新戽村</w:t>
                  </w:r>
                </w:p>
              </w:tc>
              <w:tc>
                <w:tcPr>
                  <w:tcW w:w="665" w:type="pct"/>
                  <w:noWrap w:val="0"/>
                  <w:vAlign w:val="center"/>
                </w:tcPr>
                <w:p w14:paraId="2C45CD6F">
                  <w:pPr>
                    <w:spacing w:line="240" w:lineRule="atLeast"/>
                    <w:jc w:val="center"/>
                    <w:rPr>
                      <w:rFonts w:hint="default" w:ascii="Times New Roman" w:hAnsi="Times New Roman" w:eastAsia="宋体" w:cs="Times New Roman"/>
                      <w:color w:val="auto"/>
                      <w:highlight w:val="none"/>
                      <w:lang w:val="en-US"/>
                    </w:rPr>
                  </w:pPr>
                  <w:r>
                    <w:rPr>
                      <w:rFonts w:hint="eastAsia" w:cs="Times New Roman"/>
                      <w:color w:val="auto"/>
                      <w:highlight w:val="none"/>
                      <w:lang w:val="en-US" w:eastAsia="zh-CN"/>
                    </w:rPr>
                    <w:t>项目区西北侧190m</w:t>
                  </w:r>
                </w:p>
              </w:tc>
              <w:tc>
                <w:tcPr>
                  <w:tcW w:w="408" w:type="pct"/>
                  <w:noWrap w:val="0"/>
                  <w:vAlign w:val="center"/>
                </w:tcPr>
                <w:p w14:paraId="0BF5CD8D">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居住</w:t>
                  </w:r>
                </w:p>
              </w:tc>
              <w:tc>
                <w:tcPr>
                  <w:tcW w:w="514" w:type="pct"/>
                  <w:noWrap w:val="0"/>
                  <w:vAlign w:val="center"/>
                </w:tcPr>
                <w:p w14:paraId="3138997D">
                  <w:pPr>
                    <w:spacing w:line="240" w:lineRule="atLeast"/>
                    <w:jc w:val="center"/>
                    <w:rPr>
                      <w:rFonts w:hint="default" w:ascii="Times New Roman" w:hAnsi="Times New Roman" w:eastAsia="宋体" w:cs="Times New Roman"/>
                      <w:color w:val="auto"/>
                      <w:highlight w:val="none"/>
                    </w:rPr>
                  </w:pPr>
                  <w:r>
                    <w:rPr>
                      <w:rFonts w:hint="eastAsia" w:cs="Times New Roman"/>
                      <w:color w:val="auto"/>
                      <w:highlight w:val="none"/>
                      <w:lang w:val="en-US" w:eastAsia="zh-CN"/>
                    </w:rPr>
                    <w:t>20</w:t>
                  </w:r>
                  <w:r>
                    <w:rPr>
                      <w:rFonts w:hint="default" w:ascii="Times New Roman" w:hAnsi="Times New Roman" w:eastAsia="宋体" w:cs="Times New Roman"/>
                      <w:color w:val="auto"/>
                      <w:highlight w:val="none"/>
                    </w:rPr>
                    <w:t>人</w:t>
                  </w:r>
                </w:p>
              </w:tc>
              <w:tc>
                <w:tcPr>
                  <w:tcW w:w="1217" w:type="pct"/>
                  <w:vMerge w:val="restart"/>
                  <w:noWrap w:val="0"/>
                  <w:vAlign w:val="center"/>
                </w:tcPr>
                <w:p w14:paraId="79756D89">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《环境空气质量标准》（</w:t>
                  </w:r>
                  <w:r>
                    <w:rPr>
                      <w:rFonts w:hint="eastAsia" w:cs="Times New Roman"/>
                      <w:color w:val="auto"/>
                      <w:highlight w:val="none"/>
                      <w:lang w:eastAsia="zh-CN"/>
                    </w:rPr>
                    <w:t>GB3095-2026</w:t>
                  </w:r>
                  <w:r>
                    <w:rPr>
                      <w:rFonts w:hint="default" w:ascii="Times New Roman" w:hAnsi="Times New Roman" w:eastAsia="宋体" w:cs="Times New Roman"/>
                      <w:color w:val="auto"/>
                      <w:highlight w:val="none"/>
                    </w:rPr>
                    <w:t>）中的二级标准</w:t>
                  </w:r>
                </w:p>
              </w:tc>
              <w:tc>
                <w:tcPr>
                  <w:tcW w:w="1277" w:type="pct"/>
                  <w:vMerge w:val="restart"/>
                  <w:noWrap w:val="0"/>
                  <w:vAlign w:val="center"/>
                </w:tcPr>
                <w:p w14:paraId="292C4B05">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达到《环境空气质量标准》（</w:t>
                  </w:r>
                  <w:r>
                    <w:rPr>
                      <w:rFonts w:hint="eastAsia" w:cs="Times New Roman"/>
                      <w:color w:val="auto"/>
                      <w:highlight w:val="none"/>
                      <w:lang w:eastAsia="zh-CN"/>
                    </w:rPr>
                    <w:t>GB3095-2026</w:t>
                  </w:r>
                  <w:r>
                    <w:rPr>
                      <w:rFonts w:hint="default" w:ascii="Times New Roman" w:hAnsi="Times New Roman" w:eastAsia="宋体" w:cs="Times New Roman"/>
                      <w:color w:val="auto"/>
                      <w:highlight w:val="none"/>
                    </w:rPr>
                    <w:t>）中的二级标准</w:t>
                  </w:r>
                </w:p>
              </w:tc>
            </w:tr>
            <w:tr w14:paraId="71F2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noWrap w:val="0"/>
                  <w:vAlign w:val="center"/>
                </w:tcPr>
                <w:p w14:paraId="32146E7F">
                  <w:pPr>
                    <w:spacing w:line="240" w:lineRule="atLeast"/>
                    <w:jc w:val="center"/>
                    <w:rPr>
                      <w:rFonts w:hint="default" w:ascii="Times New Roman" w:hAnsi="Times New Roman" w:eastAsia="宋体" w:cs="Times New Roman"/>
                      <w:color w:val="auto"/>
                      <w:highlight w:val="none"/>
                    </w:rPr>
                  </w:pPr>
                </w:p>
              </w:tc>
              <w:tc>
                <w:tcPr>
                  <w:tcW w:w="444" w:type="pct"/>
                  <w:vMerge w:val="continue"/>
                  <w:noWrap w:val="0"/>
                  <w:vAlign w:val="center"/>
                </w:tcPr>
                <w:p w14:paraId="099F728B">
                  <w:pPr>
                    <w:spacing w:line="240" w:lineRule="atLeast"/>
                    <w:jc w:val="center"/>
                    <w:rPr>
                      <w:rFonts w:hint="default" w:ascii="Times New Roman" w:hAnsi="Times New Roman" w:eastAsia="宋体" w:cs="Times New Roman"/>
                      <w:color w:val="auto"/>
                      <w:highlight w:val="none"/>
                    </w:rPr>
                  </w:pPr>
                </w:p>
              </w:tc>
              <w:tc>
                <w:tcPr>
                  <w:tcW w:w="665" w:type="pct"/>
                  <w:noWrap w:val="0"/>
                  <w:vAlign w:val="center"/>
                </w:tcPr>
                <w:p w14:paraId="63748D8B">
                  <w:pPr>
                    <w:spacing w:line="240" w:lineRule="atLeast"/>
                    <w:jc w:val="center"/>
                    <w:rPr>
                      <w:rFonts w:hint="default" w:cs="Times New Roman"/>
                      <w:color w:val="auto"/>
                      <w:highlight w:val="none"/>
                      <w:lang w:val="en-US" w:eastAsia="zh-CN"/>
                    </w:rPr>
                  </w:pPr>
                  <w:r>
                    <w:rPr>
                      <w:rFonts w:hint="eastAsia" w:cs="Times New Roman"/>
                      <w:color w:val="auto"/>
                      <w:highlight w:val="none"/>
                      <w:lang w:val="en-US" w:eastAsia="zh-CN"/>
                    </w:rPr>
                    <w:t>项目区西南侧100m</w:t>
                  </w:r>
                </w:p>
              </w:tc>
              <w:tc>
                <w:tcPr>
                  <w:tcW w:w="408" w:type="pct"/>
                  <w:noWrap w:val="0"/>
                  <w:vAlign w:val="center"/>
                </w:tcPr>
                <w:p w14:paraId="2507FB8A">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居住</w:t>
                  </w:r>
                </w:p>
              </w:tc>
              <w:tc>
                <w:tcPr>
                  <w:tcW w:w="514" w:type="pct"/>
                  <w:noWrap w:val="0"/>
                  <w:vAlign w:val="center"/>
                </w:tcPr>
                <w:p w14:paraId="21C0F1FC">
                  <w:pPr>
                    <w:spacing w:line="240" w:lineRule="atLeas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100</w:t>
                  </w:r>
                  <w:r>
                    <w:rPr>
                      <w:rFonts w:hint="default" w:ascii="Times New Roman" w:hAnsi="Times New Roman" w:eastAsia="宋体" w:cs="Times New Roman"/>
                      <w:color w:val="auto"/>
                      <w:highlight w:val="none"/>
                    </w:rPr>
                    <w:t>人</w:t>
                  </w:r>
                </w:p>
              </w:tc>
              <w:tc>
                <w:tcPr>
                  <w:tcW w:w="1217" w:type="pct"/>
                  <w:vMerge w:val="continue"/>
                  <w:noWrap w:val="0"/>
                  <w:vAlign w:val="center"/>
                </w:tcPr>
                <w:p w14:paraId="4D7ED0E5">
                  <w:pPr>
                    <w:spacing w:line="240" w:lineRule="atLeast"/>
                    <w:jc w:val="center"/>
                    <w:rPr>
                      <w:rFonts w:hint="default" w:ascii="Times New Roman" w:hAnsi="Times New Roman" w:eastAsia="宋体" w:cs="Times New Roman"/>
                      <w:color w:val="auto"/>
                      <w:highlight w:val="none"/>
                    </w:rPr>
                  </w:pPr>
                </w:p>
              </w:tc>
              <w:tc>
                <w:tcPr>
                  <w:tcW w:w="1277" w:type="pct"/>
                  <w:vMerge w:val="continue"/>
                  <w:noWrap w:val="0"/>
                  <w:vAlign w:val="center"/>
                </w:tcPr>
                <w:p w14:paraId="7ED369A5">
                  <w:pPr>
                    <w:spacing w:line="240" w:lineRule="atLeast"/>
                    <w:jc w:val="center"/>
                    <w:rPr>
                      <w:rFonts w:hint="default" w:ascii="Times New Roman" w:hAnsi="Times New Roman" w:eastAsia="宋体" w:cs="Times New Roman"/>
                      <w:color w:val="auto"/>
                      <w:highlight w:val="none"/>
                    </w:rPr>
                  </w:pPr>
                </w:p>
              </w:tc>
            </w:tr>
            <w:tr w14:paraId="271B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vMerge w:val="continue"/>
                  <w:noWrap w:val="0"/>
                  <w:vAlign w:val="center"/>
                </w:tcPr>
                <w:p w14:paraId="01288289">
                  <w:pPr>
                    <w:spacing w:line="240" w:lineRule="atLeast"/>
                    <w:jc w:val="center"/>
                    <w:rPr>
                      <w:rFonts w:hint="default" w:ascii="Times New Roman" w:hAnsi="Times New Roman" w:eastAsia="宋体" w:cs="Times New Roman"/>
                      <w:color w:val="auto"/>
                      <w:highlight w:val="none"/>
                    </w:rPr>
                  </w:pPr>
                </w:p>
              </w:tc>
              <w:tc>
                <w:tcPr>
                  <w:tcW w:w="444" w:type="pct"/>
                  <w:vMerge w:val="continue"/>
                  <w:noWrap w:val="0"/>
                  <w:vAlign w:val="center"/>
                </w:tcPr>
                <w:p w14:paraId="579DD4A1">
                  <w:pPr>
                    <w:spacing w:line="240" w:lineRule="atLeast"/>
                    <w:jc w:val="center"/>
                    <w:rPr>
                      <w:rFonts w:hint="default" w:ascii="Times New Roman" w:hAnsi="Times New Roman" w:eastAsia="宋体" w:cs="Times New Roman"/>
                      <w:color w:val="auto"/>
                      <w:highlight w:val="none"/>
                    </w:rPr>
                  </w:pPr>
                </w:p>
              </w:tc>
              <w:tc>
                <w:tcPr>
                  <w:tcW w:w="665" w:type="pct"/>
                  <w:noWrap w:val="0"/>
                  <w:vAlign w:val="center"/>
                </w:tcPr>
                <w:p w14:paraId="58F14C5A">
                  <w:pPr>
                    <w:spacing w:line="240" w:lineRule="atLeast"/>
                    <w:jc w:val="center"/>
                    <w:rPr>
                      <w:rFonts w:hint="eastAsia" w:cs="Times New Roman"/>
                      <w:color w:val="auto"/>
                      <w:highlight w:val="none"/>
                      <w:lang w:val="en-US" w:eastAsia="zh-CN"/>
                    </w:rPr>
                  </w:pPr>
                  <w:r>
                    <w:rPr>
                      <w:rFonts w:hint="eastAsia" w:cs="Times New Roman"/>
                      <w:color w:val="auto"/>
                      <w:highlight w:val="none"/>
                      <w:lang w:val="en-US" w:eastAsia="zh-CN"/>
                    </w:rPr>
                    <w:t>项目区东北侧120m</w:t>
                  </w:r>
                </w:p>
              </w:tc>
              <w:tc>
                <w:tcPr>
                  <w:tcW w:w="408" w:type="pct"/>
                  <w:noWrap w:val="0"/>
                  <w:vAlign w:val="center"/>
                </w:tcPr>
                <w:p w14:paraId="54FBB121">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居住</w:t>
                  </w:r>
                </w:p>
              </w:tc>
              <w:tc>
                <w:tcPr>
                  <w:tcW w:w="514" w:type="pct"/>
                  <w:noWrap w:val="0"/>
                  <w:vAlign w:val="center"/>
                </w:tcPr>
                <w:p w14:paraId="2F5974D9">
                  <w:pPr>
                    <w:spacing w:line="240" w:lineRule="atLeast"/>
                    <w:jc w:val="center"/>
                    <w:rPr>
                      <w:rFonts w:hint="default" w:cs="Times New Roman"/>
                      <w:color w:val="auto"/>
                      <w:highlight w:val="none"/>
                      <w:lang w:val="en-US" w:eastAsia="zh-CN"/>
                    </w:rPr>
                  </w:pPr>
                  <w:r>
                    <w:rPr>
                      <w:rFonts w:hint="eastAsia" w:cs="Times New Roman"/>
                      <w:color w:val="auto"/>
                      <w:highlight w:val="none"/>
                      <w:lang w:val="en-US" w:eastAsia="zh-CN"/>
                    </w:rPr>
                    <w:t>100</w:t>
                  </w:r>
                  <w:r>
                    <w:rPr>
                      <w:rFonts w:hint="default" w:ascii="Times New Roman" w:hAnsi="Times New Roman" w:eastAsia="宋体" w:cs="Times New Roman"/>
                      <w:color w:val="auto"/>
                      <w:highlight w:val="none"/>
                    </w:rPr>
                    <w:t>人</w:t>
                  </w:r>
                </w:p>
              </w:tc>
              <w:tc>
                <w:tcPr>
                  <w:tcW w:w="1217" w:type="pct"/>
                  <w:vMerge w:val="continue"/>
                  <w:noWrap w:val="0"/>
                  <w:vAlign w:val="center"/>
                </w:tcPr>
                <w:p w14:paraId="1B352281">
                  <w:pPr>
                    <w:spacing w:line="240" w:lineRule="atLeast"/>
                    <w:jc w:val="center"/>
                    <w:rPr>
                      <w:rFonts w:hint="default" w:ascii="Times New Roman" w:hAnsi="Times New Roman" w:eastAsia="宋体" w:cs="Times New Roman"/>
                      <w:color w:val="auto"/>
                      <w:highlight w:val="none"/>
                    </w:rPr>
                  </w:pPr>
                </w:p>
              </w:tc>
              <w:tc>
                <w:tcPr>
                  <w:tcW w:w="1277" w:type="pct"/>
                  <w:vMerge w:val="continue"/>
                  <w:noWrap w:val="0"/>
                  <w:vAlign w:val="center"/>
                </w:tcPr>
                <w:p w14:paraId="0FCE8515">
                  <w:pPr>
                    <w:spacing w:line="240" w:lineRule="atLeast"/>
                    <w:jc w:val="center"/>
                    <w:rPr>
                      <w:rFonts w:hint="default" w:ascii="Times New Roman" w:hAnsi="Times New Roman" w:eastAsia="宋体" w:cs="Times New Roman"/>
                      <w:color w:val="auto"/>
                      <w:highlight w:val="none"/>
                    </w:rPr>
                  </w:pPr>
                </w:p>
              </w:tc>
            </w:tr>
            <w:tr w14:paraId="3528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continue"/>
                  <w:noWrap w:val="0"/>
                  <w:vAlign w:val="center"/>
                </w:tcPr>
                <w:p w14:paraId="288A3AFC">
                  <w:pPr>
                    <w:spacing w:line="240" w:lineRule="atLeast"/>
                    <w:jc w:val="center"/>
                    <w:rPr>
                      <w:rFonts w:hint="default" w:ascii="Times New Roman" w:hAnsi="Times New Roman" w:eastAsia="宋体" w:cs="Times New Roman"/>
                      <w:color w:val="auto"/>
                      <w:highlight w:val="none"/>
                    </w:rPr>
                  </w:pPr>
                </w:p>
              </w:tc>
              <w:tc>
                <w:tcPr>
                  <w:tcW w:w="444" w:type="pct"/>
                  <w:vMerge w:val="continue"/>
                  <w:noWrap w:val="0"/>
                  <w:vAlign w:val="center"/>
                </w:tcPr>
                <w:p w14:paraId="7F2A606D">
                  <w:pPr>
                    <w:spacing w:line="240" w:lineRule="atLeast"/>
                    <w:jc w:val="center"/>
                    <w:rPr>
                      <w:rFonts w:hint="default" w:ascii="Times New Roman" w:hAnsi="Times New Roman" w:eastAsia="宋体" w:cs="Times New Roman"/>
                      <w:color w:val="auto"/>
                      <w:highlight w:val="none"/>
                    </w:rPr>
                  </w:pPr>
                </w:p>
              </w:tc>
              <w:tc>
                <w:tcPr>
                  <w:tcW w:w="665" w:type="pct"/>
                  <w:noWrap w:val="0"/>
                  <w:vAlign w:val="center"/>
                </w:tcPr>
                <w:p w14:paraId="1E04F16B">
                  <w:pPr>
                    <w:spacing w:line="240" w:lineRule="atLeast"/>
                    <w:jc w:val="center"/>
                    <w:rPr>
                      <w:rFonts w:hint="eastAsia" w:cs="Times New Roman"/>
                      <w:color w:val="auto"/>
                      <w:highlight w:val="none"/>
                      <w:lang w:val="en-US" w:eastAsia="zh-CN"/>
                    </w:rPr>
                  </w:pPr>
                  <w:r>
                    <w:rPr>
                      <w:rFonts w:hint="eastAsia" w:cs="Times New Roman"/>
                      <w:color w:val="auto"/>
                      <w:highlight w:val="none"/>
                      <w:lang w:val="en-US" w:eastAsia="zh-CN"/>
                    </w:rPr>
                    <w:t>项目区东南侧140m</w:t>
                  </w:r>
                </w:p>
              </w:tc>
              <w:tc>
                <w:tcPr>
                  <w:tcW w:w="408" w:type="pct"/>
                  <w:noWrap w:val="0"/>
                  <w:vAlign w:val="center"/>
                </w:tcPr>
                <w:p w14:paraId="074C9CF3">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居住</w:t>
                  </w:r>
                </w:p>
              </w:tc>
              <w:tc>
                <w:tcPr>
                  <w:tcW w:w="514" w:type="pct"/>
                  <w:noWrap w:val="0"/>
                  <w:vAlign w:val="center"/>
                </w:tcPr>
                <w:p w14:paraId="48116659">
                  <w:pPr>
                    <w:spacing w:line="240" w:lineRule="atLeast"/>
                    <w:jc w:val="center"/>
                    <w:rPr>
                      <w:rFonts w:hint="default" w:cs="Times New Roman"/>
                      <w:color w:val="auto"/>
                      <w:highlight w:val="none"/>
                      <w:lang w:val="en-US" w:eastAsia="zh-CN"/>
                    </w:rPr>
                  </w:pPr>
                  <w:r>
                    <w:rPr>
                      <w:rFonts w:hint="eastAsia" w:cs="Times New Roman"/>
                      <w:color w:val="auto"/>
                      <w:highlight w:val="none"/>
                      <w:lang w:val="en-US" w:eastAsia="zh-CN"/>
                    </w:rPr>
                    <w:t>200人</w:t>
                  </w:r>
                </w:p>
              </w:tc>
              <w:tc>
                <w:tcPr>
                  <w:tcW w:w="1217" w:type="pct"/>
                  <w:vMerge w:val="continue"/>
                  <w:noWrap w:val="0"/>
                  <w:vAlign w:val="center"/>
                </w:tcPr>
                <w:p w14:paraId="249A6B48">
                  <w:pPr>
                    <w:spacing w:line="240" w:lineRule="atLeast"/>
                    <w:jc w:val="center"/>
                    <w:rPr>
                      <w:rFonts w:hint="default" w:ascii="Times New Roman" w:hAnsi="Times New Roman" w:eastAsia="宋体" w:cs="Times New Roman"/>
                      <w:color w:val="auto"/>
                      <w:highlight w:val="none"/>
                    </w:rPr>
                  </w:pPr>
                </w:p>
              </w:tc>
              <w:tc>
                <w:tcPr>
                  <w:tcW w:w="1277" w:type="pct"/>
                  <w:vMerge w:val="continue"/>
                  <w:noWrap w:val="0"/>
                  <w:vAlign w:val="center"/>
                </w:tcPr>
                <w:p w14:paraId="3177CBD6">
                  <w:pPr>
                    <w:spacing w:line="240" w:lineRule="atLeast"/>
                    <w:jc w:val="center"/>
                    <w:rPr>
                      <w:rFonts w:hint="default" w:ascii="Times New Roman" w:hAnsi="Times New Roman" w:eastAsia="宋体" w:cs="Times New Roman"/>
                      <w:color w:val="auto"/>
                      <w:highlight w:val="none"/>
                    </w:rPr>
                  </w:pPr>
                </w:p>
              </w:tc>
            </w:tr>
            <w:tr w14:paraId="52D7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noWrap w:val="0"/>
                  <w:vAlign w:val="center"/>
                </w:tcPr>
                <w:p w14:paraId="5CC1981C">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生态环境</w:t>
                  </w:r>
                </w:p>
              </w:tc>
              <w:tc>
                <w:tcPr>
                  <w:tcW w:w="444" w:type="pct"/>
                  <w:noWrap w:val="0"/>
                  <w:vAlign w:val="center"/>
                </w:tcPr>
                <w:p w14:paraId="3E7D04CE">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耕地</w:t>
                  </w:r>
                </w:p>
              </w:tc>
              <w:tc>
                <w:tcPr>
                  <w:tcW w:w="665" w:type="pct"/>
                  <w:noWrap w:val="0"/>
                  <w:vAlign w:val="center"/>
                </w:tcPr>
                <w:p w14:paraId="21970FEC">
                  <w:pPr>
                    <w:spacing w:line="240" w:lineRule="atLeas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项目</w:t>
                  </w:r>
                  <w:r>
                    <w:rPr>
                      <w:rFonts w:hint="eastAsia" w:cs="Times New Roman"/>
                      <w:color w:val="auto"/>
                      <w:highlight w:val="none"/>
                      <w:lang w:val="en-US" w:eastAsia="zh-CN"/>
                    </w:rPr>
                    <w:t>区四周200m</w:t>
                  </w:r>
                </w:p>
              </w:tc>
              <w:tc>
                <w:tcPr>
                  <w:tcW w:w="408" w:type="pct"/>
                  <w:noWrap w:val="0"/>
                  <w:vAlign w:val="center"/>
                </w:tcPr>
                <w:p w14:paraId="2B77167E">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耕地</w:t>
                  </w:r>
                </w:p>
              </w:tc>
              <w:tc>
                <w:tcPr>
                  <w:tcW w:w="514" w:type="pct"/>
                  <w:noWrap w:val="0"/>
                  <w:vAlign w:val="center"/>
                </w:tcPr>
                <w:p w14:paraId="1BAEC3D3">
                  <w:pPr>
                    <w:spacing w:line="24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1217" w:type="pct"/>
                  <w:noWrap w:val="0"/>
                  <w:vAlign w:val="center"/>
                </w:tcPr>
                <w:p w14:paraId="1AC80CAD">
                  <w:pPr>
                    <w:spacing w:line="240" w:lineRule="atLeast"/>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土壤环境质量农用地土壤污染风险管控标准（试行）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（GB15618-2018）</w:t>
                  </w:r>
                </w:p>
              </w:tc>
              <w:tc>
                <w:tcPr>
                  <w:tcW w:w="1277" w:type="pct"/>
                  <w:noWrap w:val="0"/>
                  <w:vAlign w:val="center"/>
                </w:tcPr>
                <w:p w14:paraId="63AFED44">
                  <w:pPr>
                    <w:spacing w:line="240" w:lineRule="atLeast"/>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土壤环境质量农用地土壤污染风险管控标准（试行）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（GB15618-2018）</w:t>
                  </w:r>
                </w:p>
              </w:tc>
            </w:tr>
          </w:tbl>
          <w:p w14:paraId="12E1D7A2">
            <w:pPr>
              <w:spacing w:line="480" w:lineRule="exact"/>
              <w:ind w:firstLine="480" w:firstLineChars="200"/>
              <w:rPr>
                <w:rFonts w:hint="default" w:ascii="Times New Roman" w:hAnsi="Times New Roman" w:cs="Times New Roman"/>
                <w:color w:val="auto"/>
                <w:sz w:val="24"/>
                <w:highlight w:val="none"/>
              </w:rPr>
            </w:pPr>
          </w:p>
          <w:p w14:paraId="0E9C1597">
            <w:pPr>
              <w:rPr>
                <w:rFonts w:hint="default"/>
                <w:color w:val="auto"/>
                <w:highlight w:val="none"/>
              </w:rPr>
            </w:pPr>
          </w:p>
        </w:tc>
      </w:tr>
      <w:tr w14:paraId="7B64D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5" w:hRule="atLeast"/>
          <w:jc w:val="center"/>
        </w:trPr>
        <w:tc>
          <w:tcPr>
            <w:tcW w:w="576" w:type="dxa"/>
            <w:tcMar>
              <w:left w:w="28" w:type="dxa"/>
              <w:right w:w="28" w:type="dxa"/>
            </w:tcMar>
            <w:vAlign w:val="center"/>
          </w:tcPr>
          <w:p w14:paraId="050AFBFE">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污染</w:t>
            </w:r>
          </w:p>
          <w:p w14:paraId="2CE1D4AD">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物排</w:t>
            </w:r>
          </w:p>
          <w:p w14:paraId="7238F8EB">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放控</w:t>
            </w:r>
          </w:p>
          <w:p w14:paraId="143CFA56">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制标</w:t>
            </w:r>
          </w:p>
          <w:p w14:paraId="1C66BBEF">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1"/>
                <w:highlight w:val="none"/>
              </w:rPr>
              <w:t>准</w:t>
            </w:r>
          </w:p>
        </w:tc>
        <w:tc>
          <w:tcPr>
            <w:tcW w:w="8286" w:type="dxa"/>
            <w:vAlign w:val="center"/>
          </w:tcPr>
          <w:p w14:paraId="18DFA8B1">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运营期</w:t>
            </w:r>
            <w:r>
              <w:rPr>
                <w:rFonts w:hint="eastAsia" w:cs="Times New Roman"/>
                <w:color w:val="auto"/>
                <w:sz w:val="24"/>
                <w:szCs w:val="24"/>
                <w:highlight w:val="none"/>
                <w:lang w:val="en-US" w:eastAsia="zh-CN"/>
              </w:rPr>
              <w:t>有组织非甲烷总烃</w:t>
            </w:r>
            <w:r>
              <w:rPr>
                <w:rFonts w:hint="default" w:ascii="Times New Roman" w:hAnsi="Times New Roman" w:eastAsia="宋体" w:cs="Times New Roman"/>
                <w:color w:val="auto"/>
                <w:sz w:val="24"/>
                <w:szCs w:val="24"/>
                <w:highlight w:val="none"/>
              </w:rPr>
              <w:t>执行《合成树脂工业污染物排放标准》（GB31572-2015）中表5大气污染物特别排放限值</w:t>
            </w:r>
            <w:r>
              <w:rPr>
                <w:rFonts w:hint="eastAsia" w:cs="Times New Roman"/>
                <w:color w:val="auto"/>
                <w:sz w:val="24"/>
                <w:szCs w:val="24"/>
                <w:highlight w:val="none"/>
                <w:lang w:val="en-US" w:eastAsia="zh-CN"/>
              </w:rPr>
              <w:t>，</w:t>
            </w:r>
            <w:r>
              <w:rPr>
                <w:rFonts w:hint="default" w:ascii="Times New Roman" w:hAnsi="Times New Roman" w:eastAsia="Times New Roman" w:cs="Times New Roman"/>
                <w:color w:val="auto"/>
                <w:kern w:val="0"/>
                <w:sz w:val="24"/>
                <w:szCs w:val="24"/>
                <w:highlight w:val="none"/>
                <w:lang w:val="en-US" w:eastAsia="zh-CN" w:bidi="ar-SA"/>
              </w:rPr>
              <w:t>注塑工序单位产品非甲烷总烃排放量≤0.3kg/t产品，本项目产品产量280t/a，核算年允许排放量≤0.084t/a，项目有组织排放量</w:t>
            </w:r>
            <w:r>
              <w:rPr>
                <w:rFonts w:hint="eastAsia" w:eastAsia="Times New Roman" w:cs="Times New Roman"/>
                <w:color w:val="auto"/>
                <w:kern w:val="0"/>
                <w:sz w:val="24"/>
                <w:szCs w:val="24"/>
                <w:highlight w:val="none"/>
                <w:lang w:val="en-US" w:eastAsia="zh-CN" w:bidi="ar-SA"/>
              </w:rPr>
              <w:t>0.091</w:t>
            </w:r>
            <w:r>
              <w:rPr>
                <w:rFonts w:hint="default" w:ascii="Times New Roman" w:hAnsi="Times New Roman" w:eastAsia="Times New Roman" w:cs="Times New Roman"/>
                <w:color w:val="auto"/>
                <w:kern w:val="0"/>
                <w:sz w:val="24"/>
                <w:szCs w:val="24"/>
                <w:highlight w:val="none"/>
                <w:lang w:val="en-US" w:eastAsia="zh-CN" w:bidi="ar-SA"/>
              </w:rPr>
              <w:t>t/a，需落实倍量削减与高效治理，满足总量与单位产品双重控制。</w:t>
            </w:r>
            <w:r>
              <w:rPr>
                <w:rFonts w:hint="eastAsia" w:cs="Times New Roman"/>
                <w:color w:val="auto"/>
                <w:sz w:val="24"/>
                <w:szCs w:val="24"/>
                <w:highlight w:val="none"/>
                <w:lang w:val="en-US" w:eastAsia="zh-CN"/>
              </w:rPr>
              <w:t>臭气浓度执行《恶臭污染物排放标准</w:t>
            </w:r>
            <w:r>
              <w:rPr>
                <w:rFonts w:hint="default" w:cs="Times New Roman"/>
                <w:color w:val="auto"/>
                <w:sz w:val="24"/>
                <w:szCs w:val="24"/>
                <w:highlight w:val="none"/>
                <w:lang w:val="en-US" w:eastAsia="zh-CN"/>
              </w:rPr>
              <w:t>》（GB 14554-93）</w:t>
            </w:r>
            <w:r>
              <w:rPr>
                <w:rFonts w:hint="eastAsia" w:cs="Times New Roman"/>
                <w:color w:val="auto"/>
                <w:sz w:val="24"/>
                <w:szCs w:val="24"/>
                <w:highlight w:val="none"/>
                <w:lang w:val="en-US" w:eastAsia="zh-CN"/>
              </w:rPr>
              <w:t>表2中限值要求</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颗粒物、非甲烷总烃</w:t>
            </w:r>
            <w:r>
              <w:rPr>
                <w:rFonts w:hint="default" w:ascii="Times New Roman" w:hAnsi="Times New Roman" w:eastAsia="宋体" w:cs="Times New Roman"/>
                <w:color w:val="auto"/>
                <w:sz w:val="24"/>
                <w:szCs w:val="24"/>
                <w:highlight w:val="none"/>
              </w:rPr>
              <w:t>执行《合成树脂工业污染物排放标准》（GB31572-2015）中表9企业边界大气污染物浓度限值，</w:t>
            </w:r>
            <w:r>
              <w:rPr>
                <w:rFonts w:hint="eastAsia" w:cs="Times New Roman"/>
                <w:color w:val="auto"/>
                <w:sz w:val="24"/>
                <w:szCs w:val="24"/>
                <w:highlight w:val="none"/>
                <w:lang w:val="en-US" w:eastAsia="zh-CN"/>
              </w:rPr>
              <w:t>厂界</w:t>
            </w:r>
            <w:r>
              <w:rPr>
                <w:rFonts w:ascii="宋体" w:hAnsi="宋体" w:eastAsia="宋体" w:cs="宋体"/>
                <w:color w:val="auto"/>
                <w:sz w:val="24"/>
                <w:szCs w:val="24"/>
                <w:highlight w:val="none"/>
              </w:rPr>
              <w:t>臭气浓度执行《恶臭污染物排放标准</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（GB 14554-93）</w:t>
            </w:r>
            <w:r>
              <w:rPr>
                <w:rFonts w:hint="eastAsia" w:ascii="Times New Roman" w:hAnsi="Times New Roman" w:cs="Times New Roman"/>
                <w:color w:val="auto"/>
                <w:sz w:val="24"/>
                <w:szCs w:val="24"/>
                <w:highlight w:val="none"/>
                <w:lang w:val="en-US" w:eastAsia="zh-CN"/>
              </w:rPr>
              <w:t>表</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中</w:t>
            </w:r>
            <w:r>
              <w:rPr>
                <w:rFonts w:hint="eastAsia" w:cs="Times New Roman"/>
                <w:color w:val="auto"/>
                <w:sz w:val="24"/>
                <w:szCs w:val="24"/>
                <w:highlight w:val="none"/>
                <w:lang w:val="en-US" w:eastAsia="zh-CN"/>
              </w:rPr>
              <w:t>限值要求</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详见表3-</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；厂区内无组织非甲烷总烃</w:t>
            </w:r>
            <w:r>
              <w:rPr>
                <w:rFonts w:hint="eastAsia" w:cs="Times New Roman"/>
                <w:color w:val="auto"/>
                <w:sz w:val="24"/>
                <w:szCs w:val="24"/>
                <w:highlight w:val="none"/>
                <w:lang w:val="en-US" w:eastAsia="zh-CN"/>
              </w:rPr>
              <w:t>执行《挥发性有机物无组织排放控制标准》（GB37822-2019）附录A.1特别排放限值，</w:t>
            </w:r>
            <w:r>
              <w:rPr>
                <w:rFonts w:hint="default" w:ascii="Times New Roman" w:hAnsi="Times New Roman" w:eastAsia="宋体" w:cs="Times New Roman"/>
                <w:color w:val="auto"/>
                <w:sz w:val="24"/>
                <w:szCs w:val="24"/>
                <w:highlight w:val="none"/>
              </w:rPr>
              <w:t>排放标准详见表3-</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p>
          <w:p w14:paraId="0EEE2AC1">
            <w:pPr>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cs="Times New Roman"/>
                <w:b/>
                <w:bCs/>
                <w:color w:val="auto"/>
                <w:highlight w:val="none"/>
                <w:lang w:val="en-US" w:eastAsia="zh-CN"/>
              </w:rPr>
              <w:t>8</w:t>
            </w:r>
            <w:r>
              <w:rPr>
                <w:rFonts w:hint="default" w:ascii="Times New Roman" w:hAnsi="Times New Roman" w:cs="Times New Roman"/>
                <w:b/>
                <w:bCs/>
                <w:color w:val="auto"/>
                <w:highlight w:val="none"/>
              </w:rPr>
              <w:t xml:space="preserve">                  项目废气排放标准限值</w:t>
            </w:r>
          </w:p>
          <w:tbl>
            <w:tblPr>
              <w:tblStyle w:val="31"/>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300"/>
              <w:gridCol w:w="2300"/>
              <w:gridCol w:w="2300"/>
            </w:tblGrid>
            <w:tr w14:paraId="7AC5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F9B599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2300" w:type="dxa"/>
                  <w:vAlign w:val="center"/>
                </w:tcPr>
                <w:p w14:paraId="0FB4B0A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排放方式</w:t>
                  </w:r>
                </w:p>
              </w:tc>
              <w:tc>
                <w:tcPr>
                  <w:tcW w:w="2300" w:type="dxa"/>
                  <w:vAlign w:val="center"/>
                </w:tcPr>
                <w:p w14:paraId="246C5519">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排放限值mg/m</w:t>
                  </w:r>
                  <w:r>
                    <w:rPr>
                      <w:rFonts w:hint="default" w:ascii="Times New Roman" w:hAnsi="Times New Roman" w:cs="Times New Roman"/>
                      <w:b/>
                      <w:bCs/>
                      <w:color w:val="auto"/>
                      <w:highlight w:val="none"/>
                      <w:vertAlign w:val="superscript"/>
                    </w:rPr>
                    <w:t>3</w:t>
                  </w:r>
                </w:p>
              </w:tc>
              <w:tc>
                <w:tcPr>
                  <w:tcW w:w="2300" w:type="dxa"/>
                  <w:vAlign w:val="center"/>
                </w:tcPr>
                <w:p w14:paraId="0624E605">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标准来源</w:t>
                  </w:r>
                </w:p>
              </w:tc>
            </w:tr>
            <w:tr w14:paraId="5A09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225FB36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w:t>
                  </w:r>
                </w:p>
                <w:p w14:paraId="629F800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总烃</w:t>
                  </w:r>
                </w:p>
              </w:tc>
              <w:tc>
                <w:tcPr>
                  <w:tcW w:w="2300" w:type="dxa"/>
                  <w:vAlign w:val="center"/>
                </w:tcPr>
                <w:p w14:paraId="36CAC2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有组织</w:t>
                  </w:r>
                </w:p>
              </w:tc>
              <w:tc>
                <w:tcPr>
                  <w:tcW w:w="2300" w:type="dxa"/>
                  <w:vAlign w:val="center"/>
                </w:tcPr>
                <w:p w14:paraId="5F94708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2300" w:type="dxa"/>
                  <w:vMerge w:val="restart"/>
                  <w:vAlign w:val="center"/>
                </w:tcPr>
                <w:p w14:paraId="1792F4E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《合成树脂工业污染物排放标准》（GB31572-2015）</w:t>
                  </w:r>
                </w:p>
              </w:tc>
            </w:tr>
            <w:tr w14:paraId="39CE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440A0813">
                  <w:pPr>
                    <w:jc w:val="center"/>
                    <w:rPr>
                      <w:rFonts w:hint="default" w:ascii="Times New Roman" w:hAnsi="Times New Roman" w:cs="Times New Roman"/>
                      <w:color w:val="auto"/>
                      <w:highlight w:val="none"/>
                    </w:rPr>
                  </w:pPr>
                </w:p>
              </w:tc>
              <w:tc>
                <w:tcPr>
                  <w:tcW w:w="2300" w:type="dxa"/>
                  <w:vAlign w:val="center"/>
                </w:tcPr>
                <w:p w14:paraId="208D2C3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w:t>
                  </w:r>
                </w:p>
              </w:tc>
              <w:tc>
                <w:tcPr>
                  <w:tcW w:w="2300" w:type="dxa"/>
                  <w:vAlign w:val="center"/>
                </w:tcPr>
                <w:p w14:paraId="4D6F00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c>
                <w:tcPr>
                  <w:tcW w:w="2300" w:type="dxa"/>
                  <w:vMerge w:val="continue"/>
                  <w:vAlign w:val="center"/>
                </w:tcPr>
                <w:p w14:paraId="1C4A4CB3">
                  <w:pPr>
                    <w:jc w:val="center"/>
                    <w:rPr>
                      <w:rFonts w:hint="default" w:ascii="Times New Roman" w:hAnsi="Times New Roman" w:cs="Times New Roman"/>
                      <w:color w:val="auto"/>
                      <w:highlight w:val="none"/>
                    </w:rPr>
                  </w:pPr>
                </w:p>
              </w:tc>
            </w:tr>
            <w:tr w14:paraId="672B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CF6EEC">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颗粒物</w:t>
                  </w:r>
                </w:p>
              </w:tc>
              <w:tc>
                <w:tcPr>
                  <w:tcW w:w="2300" w:type="dxa"/>
                  <w:vAlign w:val="center"/>
                </w:tcPr>
                <w:p w14:paraId="094B173F">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无组织</w:t>
                  </w:r>
                </w:p>
              </w:tc>
              <w:tc>
                <w:tcPr>
                  <w:tcW w:w="2300" w:type="dxa"/>
                  <w:vAlign w:val="center"/>
                </w:tcPr>
                <w:p w14:paraId="178FC510">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2300" w:type="dxa"/>
                  <w:vMerge w:val="continue"/>
                  <w:vAlign w:val="center"/>
                </w:tcPr>
                <w:p w14:paraId="035E8077">
                  <w:pPr>
                    <w:jc w:val="center"/>
                    <w:rPr>
                      <w:rFonts w:hint="default" w:ascii="Times New Roman" w:hAnsi="Times New Roman" w:cs="Times New Roman"/>
                      <w:color w:val="auto"/>
                      <w:highlight w:val="none"/>
                    </w:rPr>
                  </w:pPr>
                </w:p>
              </w:tc>
            </w:tr>
            <w:tr w14:paraId="757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10B5A9F4">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臭气浓度</w:t>
                  </w:r>
                </w:p>
              </w:tc>
              <w:tc>
                <w:tcPr>
                  <w:tcW w:w="2300" w:type="dxa"/>
                  <w:shd w:val="clear" w:color="auto" w:fill="auto"/>
                  <w:vAlign w:val="center"/>
                </w:tcPr>
                <w:p w14:paraId="45135B06">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有组织</w:t>
                  </w:r>
                </w:p>
              </w:tc>
              <w:tc>
                <w:tcPr>
                  <w:tcW w:w="2300" w:type="dxa"/>
                  <w:vAlign w:val="center"/>
                </w:tcPr>
                <w:p w14:paraId="66BFE212">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2000</w:t>
                  </w:r>
                </w:p>
              </w:tc>
              <w:tc>
                <w:tcPr>
                  <w:tcW w:w="2300" w:type="dxa"/>
                  <w:vMerge w:val="restart"/>
                  <w:vAlign w:val="center"/>
                </w:tcPr>
                <w:p w14:paraId="6B86DD1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《恶臭污染物排放标准》</w:t>
                  </w:r>
                  <w:r>
                    <w:rPr>
                      <w:rFonts w:hint="default" w:ascii="Times New Roman" w:hAnsi="Times New Roman" w:cs="Times New Roman"/>
                      <w:color w:val="auto"/>
                      <w:highlight w:val="none"/>
                      <w:lang w:eastAsia="zh-CN"/>
                    </w:rPr>
                    <w:t>（GB 14554-93）</w:t>
                  </w:r>
                </w:p>
              </w:tc>
            </w:tr>
            <w:tr w14:paraId="0671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continue"/>
                  <w:vAlign w:val="center"/>
                </w:tcPr>
                <w:p w14:paraId="7B3E9A8B">
                  <w:pPr>
                    <w:jc w:val="center"/>
                    <w:rPr>
                      <w:rFonts w:hint="default" w:ascii="Times New Roman" w:hAnsi="Times New Roman" w:cs="Times New Roman"/>
                      <w:color w:val="auto"/>
                      <w:highlight w:val="none"/>
                    </w:rPr>
                  </w:pPr>
                </w:p>
              </w:tc>
              <w:tc>
                <w:tcPr>
                  <w:tcW w:w="2300" w:type="dxa"/>
                  <w:shd w:val="clear" w:color="auto" w:fill="auto"/>
                  <w:vAlign w:val="center"/>
                </w:tcPr>
                <w:p w14:paraId="00A89108">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无组织</w:t>
                  </w:r>
                </w:p>
              </w:tc>
              <w:tc>
                <w:tcPr>
                  <w:tcW w:w="2300" w:type="dxa"/>
                  <w:vAlign w:val="center"/>
                </w:tcPr>
                <w:p w14:paraId="2C55BE96">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w:t>
                  </w:r>
                </w:p>
              </w:tc>
              <w:tc>
                <w:tcPr>
                  <w:tcW w:w="2300" w:type="dxa"/>
                  <w:vMerge w:val="continue"/>
                  <w:vAlign w:val="center"/>
                </w:tcPr>
                <w:p w14:paraId="041579CF">
                  <w:pPr>
                    <w:jc w:val="center"/>
                    <w:rPr>
                      <w:rFonts w:hint="default" w:ascii="Times New Roman" w:hAnsi="Times New Roman" w:cs="Times New Roman"/>
                      <w:color w:val="auto"/>
                      <w:highlight w:val="none"/>
                    </w:rPr>
                  </w:pPr>
                </w:p>
              </w:tc>
            </w:tr>
          </w:tbl>
          <w:p w14:paraId="6D532A13">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cs="Times New Roman"/>
                <w:b/>
                <w:bCs/>
                <w:color w:val="auto"/>
                <w:highlight w:val="none"/>
                <w:lang w:val="en-US" w:eastAsia="zh-CN"/>
              </w:rPr>
              <w:t>9</w:t>
            </w:r>
            <w:r>
              <w:rPr>
                <w:rFonts w:hint="default" w:ascii="Times New Roman" w:hAnsi="Times New Roman" w:cs="Times New Roman"/>
                <w:b/>
                <w:bCs/>
                <w:color w:val="auto"/>
                <w:highlight w:val="none"/>
              </w:rPr>
              <w:t xml:space="preserve">                厂区内无组织非甲烷总烃控制标准限值</w:t>
            </w:r>
          </w:p>
          <w:tbl>
            <w:tblPr>
              <w:tblStyle w:val="30"/>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569"/>
              <w:gridCol w:w="1436"/>
              <w:gridCol w:w="1291"/>
              <w:gridCol w:w="2890"/>
            </w:tblGrid>
            <w:tr w14:paraId="70E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4" w:type="dxa"/>
                  <w:vAlign w:val="center"/>
                </w:tcPr>
                <w:p w14:paraId="2F65CEF8">
                  <w:pPr>
                    <w:overflowPunct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1569" w:type="dxa"/>
                  <w:vAlign w:val="center"/>
                </w:tcPr>
                <w:p w14:paraId="5763747D">
                  <w:pPr>
                    <w:overflowPunct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监控点1h评价浓度值（mg/m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w:t>
                  </w:r>
                </w:p>
              </w:tc>
              <w:tc>
                <w:tcPr>
                  <w:tcW w:w="1436" w:type="dxa"/>
                  <w:vAlign w:val="center"/>
                </w:tcPr>
                <w:p w14:paraId="36EE5908">
                  <w:pPr>
                    <w:overflowPunct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监控点任意一次浓度值（mg/m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w:t>
                  </w:r>
                </w:p>
              </w:tc>
              <w:tc>
                <w:tcPr>
                  <w:tcW w:w="1291" w:type="dxa"/>
                  <w:vAlign w:val="center"/>
                </w:tcPr>
                <w:p w14:paraId="13B3C06E">
                  <w:pPr>
                    <w:overflowPunct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无组织监控点位置</w:t>
                  </w:r>
                </w:p>
              </w:tc>
              <w:tc>
                <w:tcPr>
                  <w:tcW w:w="2890" w:type="dxa"/>
                  <w:vAlign w:val="center"/>
                </w:tcPr>
                <w:p w14:paraId="59F8D493">
                  <w:pPr>
                    <w:overflowPunct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标准来源</w:t>
                  </w:r>
                </w:p>
              </w:tc>
            </w:tr>
            <w:tr w14:paraId="014C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4" w:type="dxa"/>
                  <w:vAlign w:val="center"/>
                </w:tcPr>
                <w:p w14:paraId="340AAA68">
                  <w:pPr>
                    <w:overflowPunct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非甲烷总烃</w:t>
                  </w:r>
                </w:p>
              </w:tc>
              <w:tc>
                <w:tcPr>
                  <w:tcW w:w="1569" w:type="dxa"/>
                  <w:vAlign w:val="center"/>
                </w:tcPr>
                <w:p w14:paraId="5A032AF4">
                  <w:pPr>
                    <w:overflowPunct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436" w:type="dxa"/>
                  <w:vAlign w:val="center"/>
                </w:tcPr>
                <w:p w14:paraId="653F3B62">
                  <w:pPr>
                    <w:overflowPunct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291" w:type="dxa"/>
                  <w:vAlign w:val="center"/>
                </w:tcPr>
                <w:p w14:paraId="1C1C99ED">
                  <w:pPr>
                    <w:overflowPunct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在厂房外设置监控点</w:t>
                  </w:r>
                </w:p>
              </w:tc>
              <w:tc>
                <w:tcPr>
                  <w:tcW w:w="2890" w:type="dxa"/>
                  <w:vAlign w:val="center"/>
                </w:tcPr>
                <w:p w14:paraId="7DBD1668">
                  <w:pPr>
                    <w:overflowPunct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《挥发性有机物无组织排放控制标准》（GB37822-2019）附录A.1特别排放限值</w:t>
                  </w:r>
                </w:p>
              </w:tc>
            </w:tr>
          </w:tbl>
          <w:p w14:paraId="37246ADE">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本项目噪声执行《工业企业厂界环境噪声排放标准》（GB12348-2008）中2类标准限值，详见表3-</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w:t>
            </w:r>
          </w:p>
          <w:p w14:paraId="6CDFC323">
            <w:pPr>
              <w:adjustRightInd w:val="0"/>
              <w:snapToGrid w:val="0"/>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cs="Times New Roman"/>
                <w:b/>
                <w:bCs/>
                <w:color w:val="auto"/>
                <w:highlight w:val="none"/>
                <w:lang w:val="en-US" w:eastAsia="zh-CN"/>
              </w:rPr>
              <w:t>10</w:t>
            </w:r>
            <w:r>
              <w:rPr>
                <w:rFonts w:hint="default" w:ascii="Times New Roman" w:hAnsi="Times New Roman" w:cs="Times New Roman"/>
                <w:b/>
                <w:bCs/>
                <w:color w:val="auto"/>
                <w:highlight w:val="none"/>
              </w:rPr>
              <w:t xml:space="preserve">                  工业企业厂界环境噪声排放标准</w:t>
            </w:r>
          </w:p>
          <w:tbl>
            <w:tblPr>
              <w:tblStyle w:val="30"/>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564"/>
              <w:gridCol w:w="1420"/>
              <w:gridCol w:w="4029"/>
            </w:tblGrid>
            <w:tr w14:paraId="2303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dxa"/>
                  <w:vAlign w:val="center"/>
                </w:tcPr>
                <w:p w14:paraId="0EC78FC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时期</w:t>
                  </w:r>
                </w:p>
              </w:tc>
              <w:tc>
                <w:tcPr>
                  <w:tcW w:w="1564" w:type="dxa"/>
                  <w:vAlign w:val="center"/>
                </w:tcPr>
                <w:p w14:paraId="5E729C0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昼间/dB（A）</w:t>
                  </w:r>
                </w:p>
              </w:tc>
              <w:tc>
                <w:tcPr>
                  <w:tcW w:w="1420" w:type="dxa"/>
                  <w:vAlign w:val="center"/>
                </w:tcPr>
                <w:p w14:paraId="71796B9F">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夜间/dB（A）</w:t>
                  </w:r>
                </w:p>
              </w:tc>
              <w:tc>
                <w:tcPr>
                  <w:tcW w:w="4029" w:type="dxa"/>
                  <w:vAlign w:val="center"/>
                </w:tcPr>
                <w:p w14:paraId="2C1EB53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w:t>
                  </w:r>
                </w:p>
              </w:tc>
            </w:tr>
            <w:tr w14:paraId="26D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vAlign w:val="center"/>
                </w:tcPr>
                <w:p w14:paraId="4105470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w:t>
                  </w:r>
                </w:p>
              </w:tc>
              <w:tc>
                <w:tcPr>
                  <w:tcW w:w="1564" w:type="dxa"/>
                  <w:vAlign w:val="center"/>
                </w:tcPr>
                <w:p w14:paraId="706613F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1420" w:type="dxa"/>
                  <w:vAlign w:val="center"/>
                </w:tcPr>
                <w:p w14:paraId="329BD3E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c>
                <w:tcPr>
                  <w:tcW w:w="4029" w:type="dxa"/>
                  <w:vAlign w:val="center"/>
                </w:tcPr>
                <w:p w14:paraId="35C12A3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《工业企业厂界环境噪声排放标准》（GB12348-2008）中2类标准</w:t>
                  </w:r>
                </w:p>
              </w:tc>
            </w:tr>
          </w:tbl>
          <w:p w14:paraId="2BCD2EF7">
            <w:pPr>
              <w:numPr>
                <w:ilvl w:val="0"/>
                <w:numId w:val="0"/>
              </w:numPr>
              <w:spacing w:line="480" w:lineRule="exact"/>
              <w:ind w:leftChars="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一般工业固体废物执行《一般工业固体废物贮存、处置场污染控制标准》（GB18599-2020）中有关规定；《危险废物贮存污染控制标准》（GB18597-2023）。</w:t>
            </w:r>
          </w:p>
          <w:p w14:paraId="23CE044D">
            <w:pPr>
              <w:rPr>
                <w:rFonts w:hint="default" w:ascii="Times New Roman" w:hAnsi="Times New Roman" w:cs="Times New Roman"/>
                <w:color w:val="auto"/>
                <w:highlight w:val="none"/>
              </w:rPr>
            </w:pPr>
          </w:p>
        </w:tc>
      </w:tr>
      <w:tr w14:paraId="1B02B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576" w:type="dxa"/>
            <w:tcMar>
              <w:left w:w="28" w:type="dxa"/>
              <w:right w:w="28" w:type="dxa"/>
            </w:tcMar>
            <w:vAlign w:val="center"/>
          </w:tcPr>
          <w:p w14:paraId="5A8E788E">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总量</w:t>
            </w:r>
          </w:p>
          <w:p w14:paraId="703159E0">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控制</w:t>
            </w:r>
          </w:p>
          <w:p w14:paraId="62F6066F">
            <w:pPr>
              <w:adjustRightInd w:val="0"/>
              <w:snapToGrid w:val="0"/>
              <w:jc w:val="center"/>
              <w:rPr>
                <w:rFonts w:hint="default" w:ascii="Times New Roman" w:hAnsi="Times New Roman" w:cs="Times New Roman"/>
                <w:color w:val="auto"/>
                <w:kern w:val="0"/>
                <w:sz w:val="24"/>
                <w:szCs w:val="21"/>
                <w:highlight w:val="none"/>
              </w:rPr>
            </w:pPr>
            <w:r>
              <w:rPr>
                <w:rFonts w:hint="default" w:ascii="Times New Roman" w:hAnsi="Times New Roman" w:cs="Times New Roman"/>
                <w:color w:val="auto"/>
                <w:kern w:val="0"/>
                <w:sz w:val="24"/>
                <w:szCs w:val="21"/>
                <w:highlight w:val="none"/>
              </w:rPr>
              <w:t>指标</w:t>
            </w:r>
          </w:p>
        </w:tc>
        <w:tc>
          <w:tcPr>
            <w:tcW w:w="8286" w:type="dxa"/>
            <w:vAlign w:val="center"/>
          </w:tcPr>
          <w:p w14:paraId="5523D3AB">
            <w:pPr>
              <w:pStyle w:val="64"/>
              <w:spacing w:line="480" w:lineRule="exact"/>
              <w:rPr>
                <w:rFonts w:hint="default" w:ascii="Times New Roman" w:hAnsi="Times New Roman" w:cs="Times New Roman"/>
                <w:bCs/>
                <w:color w:val="auto"/>
                <w:kern w:val="0"/>
                <w:szCs w:val="21"/>
                <w:highlight w:val="none"/>
              </w:rPr>
            </w:pPr>
          </w:p>
          <w:p w14:paraId="31355497">
            <w:pPr>
              <w:pStyle w:val="64"/>
              <w:spacing w:line="480" w:lineRule="exact"/>
              <w:rPr>
                <w:rFonts w:hint="default" w:ascii="Times New Roman" w:hAnsi="Times New Roman" w:cs="Times New Roman"/>
                <w:bCs/>
                <w:color w:val="auto"/>
                <w:kern w:val="0"/>
                <w:szCs w:val="21"/>
                <w:highlight w:val="none"/>
              </w:rPr>
            </w:pPr>
          </w:p>
          <w:p w14:paraId="68512CDC">
            <w:pPr>
              <w:pStyle w:val="64"/>
              <w:spacing w:line="480" w:lineRule="exact"/>
              <w:rPr>
                <w:rFonts w:hint="default" w:ascii="Times New Roman" w:hAnsi="Times New Roman" w:cs="Times New Roman"/>
                <w:bCs/>
                <w:color w:val="auto"/>
                <w:kern w:val="0"/>
                <w:szCs w:val="21"/>
                <w:highlight w:val="none"/>
              </w:rPr>
            </w:pPr>
          </w:p>
          <w:p w14:paraId="5646FD57">
            <w:pPr>
              <w:pStyle w:val="64"/>
              <w:spacing w:line="480" w:lineRule="exact"/>
              <w:rPr>
                <w:rFonts w:hint="default" w:ascii="Times New Roman" w:hAnsi="Times New Roman" w:cs="Times New Roman"/>
                <w:bCs/>
                <w:color w:val="auto"/>
                <w:kern w:val="0"/>
                <w:szCs w:val="21"/>
                <w:highlight w:val="none"/>
              </w:rPr>
            </w:pPr>
          </w:p>
          <w:p w14:paraId="2E22317A">
            <w:pPr>
              <w:pStyle w:val="64"/>
              <w:spacing w:line="480" w:lineRule="exact"/>
              <w:rPr>
                <w:rFonts w:hint="default" w:ascii="Times New Roman" w:hAnsi="Times New Roman" w:cs="Times New Roman"/>
                <w:bCs/>
                <w:color w:val="auto"/>
                <w:kern w:val="0"/>
                <w:szCs w:val="21"/>
                <w:highlight w:val="none"/>
              </w:rPr>
            </w:pPr>
          </w:p>
          <w:p w14:paraId="5F02895A">
            <w:pPr>
              <w:pStyle w:val="64"/>
              <w:spacing w:line="480" w:lineRule="exact"/>
              <w:rPr>
                <w:rFonts w:hint="default" w:ascii="Times New Roman" w:hAnsi="Times New Roman" w:cs="Times New Roman"/>
                <w:bCs/>
                <w:color w:val="auto"/>
                <w:kern w:val="0"/>
                <w:szCs w:val="21"/>
                <w:highlight w:val="none"/>
              </w:rPr>
            </w:pPr>
          </w:p>
          <w:p w14:paraId="1C75BC1E">
            <w:pPr>
              <w:pStyle w:val="64"/>
              <w:spacing w:line="480" w:lineRule="exact"/>
              <w:rPr>
                <w:rFonts w:hint="default" w:ascii="Times New Roman" w:hAnsi="Times New Roman" w:cs="Times New Roman"/>
                <w:bCs/>
                <w:color w:val="auto"/>
                <w:kern w:val="0"/>
                <w:szCs w:val="21"/>
                <w:highlight w:val="none"/>
              </w:rPr>
            </w:pPr>
          </w:p>
          <w:p w14:paraId="65756CFF">
            <w:pPr>
              <w:pStyle w:val="64"/>
              <w:spacing w:line="480" w:lineRule="exact"/>
              <w:rPr>
                <w:rFonts w:hint="default" w:ascii="Times New Roman" w:hAnsi="Times New Roman" w:cs="Times New Roman"/>
                <w:bCs/>
                <w:color w:val="auto"/>
                <w:kern w:val="0"/>
                <w:szCs w:val="21"/>
                <w:highlight w:val="none"/>
              </w:rPr>
            </w:pPr>
          </w:p>
          <w:p w14:paraId="2C024BAF">
            <w:pPr>
              <w:pStyle w:val="64"/>
              <w:spacing w:line="480" w:lineRule="exact"/>
              <w:rPr>
                <w:rFonts w:hint="default" w:ascii="Times New Roman" w:hAnsi="Times New Roman" w:cs="Times New Roman"/>
                <w:bCs/>
                <w:color w:val="auto"/>
                <w:kern w:val="0"/>
                <w:szCs w:val="21"/>
                <w:highlight w:val="none"/>
              </w:rPr>
            </w:pPr>
          </w:p>
          <w:p w14:paraId="1EB9153B">
            <w:pPr>
              <w:pStyle w:val="64"/>
              <w:spacing w:line="480" w:lineRule="exact"/>
              <w:ind w:left="0" w:leftChars="0" w:firstLine="0" w:firstLineChars="0"/>
              <w:rPr>
                <w:rFonts w:hint="default" w:ascii="Times New Roman" w:hAnsi="Times New Roman" w:cs="Times New Roman"/>
                <w:bCs/>
                <w:color w:val="auto"/>
                <w:kern w:val="0"/>
                <w:szCs w:val="21"/>
                <w:highlight w:val="none"/>
              </w:rPr>
            </w:pPr>
          </w:p>
          <w:p w14:paraId="17F97BF9">
            <w:pPr>
              <w:pStyle w:val="64"/>
              <w:spacing w:line="480" w:lineRule="exact"/>
              <w:rPr>
                <w:rFonts w:hint="eastAsia" w:ascii="Times New Roman" w:hAnsi="Times New Roman" w:eastAsia="宋体"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rPr>
              <w:t>根据国家总量控制计划，综合考虑本项目所在区域环境质量现状等因素，本项目新增非甲烷总烃总量控制指标：</w:t>
            </w:r>
            <w:r>
              <w:rPr>
                <w:rFonts w:hint="eastAsia" w:cs="Times New Roman"/>
                <w:bCs/>
                <w:color w:val="auto"/>
                <w:kern w:val="0"/>
                <w:szCs w:val="21"/>
                <w:highlight w:val="none"/>
                <w:lang w:val="en-US" w:eastAsia="zh-CN"/>
              </w:rPr>
              <w:t>0.091</w:t>
            </w:r>
            <w:r>
              <w:rPr>
                <w:rFonts w:hint="default" w:ascii="Times New Roman" w:hAnsi="Times New Roman" w:cs="Times New Roman"/>
                <w:bCs/>
                <w:color w:val="auto"/>
                <w:kern w:val="0"/>
                <w:szCs w:val="21"/>
                <w:highlight w:val="none"/>
              </w:rPr>
              <w:t>t/a</w:t>
            </w:r>
            <w:r>
              <w:rPr>
                <w:rFonts w:hint="eastAsia" w:cs="Times New Roman"/>
                <w:bCs/>
                <w:color w:val="auto"/>
                <w:kern w:val="0"/>
                <w:szCs w:val="21"/>
                <w:highlight w:val="none"/>
                <w:lang w:eastAsia="zh-CN"/>
              </w:rPr>
              <w:t>（</w:t>
            </w:r>
            <w:r>
              <w:rPr>
                <w:rFonts w:hint="eastAsia" w:cs="Times New Roman"/>
                <w:bCs/>
                <w:color w:val="auto"/>
                <w:kern w:val="0"/>
                <w:szCs w:val="21"/>
                <w:highlight w:val="none"/>
                <w:lang w:val="en-US" w:eastAsia="zh-CN"/>
              </w:rPr>
              <w:t>均为有组织</w:t>
            </w:r>
            <w:r>
              <w:rPr>
                <w:rFonts w:hint="eastAsia" w:cs="Times New Roman"/>
                <w:bCs/>
                <w:color w:val="auto"/>
                <w:kern w:val="0"/>
                <w:szCs w:val="21"/>
                <w:highlight w:val="none"/>
                <w:lang w:eastAsia="zh-CN"/>
              </w:rPr>
              <w:t>）；</w:t>
            </w:r>
            <w:r>
              <w:rPr>
                <w:rFonts w:hint="eastAsia" w:ascii="Times New Roman" w:hAnsi="Times New Roman" w:eastAsia="宋体" w:cs="Times New Roman"/>
                <w:bCs/>
                <w:color w:val="auto"/>
                <w:kern w:val="0"/>
                <w:szCs w:val="21"/>
                <w:highlight w:val="none"/>
                <w:lang w:val="en-US" w:eastAsia="zh-CN"/>
              </w:rPr>
              <w:t>（</w:t>
            </w:r>
            <w:r>
              <w:rPr>
                <w:rFonts w:hint="default" w:ascii="Times New Roman" w:hAnsi="Times New Roman" w:eastAsia="宋体" w:cs="Times New Roman"/>
                <w:bCs/>
                <w:color w:val="auto"/>
                <w:kern w:val="0"/>
                <w:szCs w:val="21"/>
                <w:highlight w:val="none"/>
              </w:rPr>
              <w:t>有组织排放0.</w:t>
            </w:r>
            <w:r>
              <w:rPr>
                <w:rFonts w:hint="eastAsia" w:cs="Times New Roman"/>
                <w:bCs/>
                <w:color w:val="auto"/>
                <w:kern w:val="0"/>
                <w:szCs w:val="21"/>
                <w:highlight w:val="none"/>
                <w:lang w:val="en-US" w:eastAsia="zh-CN"/>
              </w:rPr>
              <w:t>091</w:t>
            </w:r>
            <w:r>
              <w:rPr>
                <w:rFonts w:hint="default" w:ascii="Times New Roman" w:hAnsi="Times New Roman" w:eastAsia="宋体" w:cs="Times New Roman"/>
                <w:bCs/>
                <w:color w:val="auto"/>
                <w:kern w:val="0"/>
                <w:szCs w:val="21"/>
                <w:highlight w:val="none"/>
              </w:rPr>
              <w:t>t/a，无组织排放0.</w:t>
            </w:r>
            <w:r>
              <w:rPr>
                <w:rFonts w:hint="eastAsia" w:cs="Times New Roman"/>
                <w:bCs/>
                <w:color w:val="auto"/>
                <w:kern w:val="0"/>
                <w:szCs w:val="21"/>
                <w:highlight w:val="none"/>
                <w:lang w:val="en-US" w:eastAsia="zh-CN"/>
              </w:rPr>
              <w:t>151</w:t>
            </w:r>
            <w:r>
              <w:rPr>
                <w:rFonts w:hint="default" w:ascii="Times New Roman" w:hAnsi="Times New Roman" w:eastAsia="宋体" w:cs="Times New Roman"/>
                <w:bCs/>
                <w:color w:val="auto"/>
                <w:kern w:val="0"/>
                <w:szCs w:val="21"/>
                <w:highlight w:val="none"/>
              </w:rPr>
              <w:t>t/a</w:t>
            </w:r>
            <w:r>
              <w:rPr>
                <w:rFonts w:hint="eastAsia" w:ascii="Times New Roman" w:hAnsi="Times New Roman" w:eastAsia="宋体" w:cs="Times New Roman"/>
                <w:bCs/>
                <w:color w:val="auto"/>
                <w:kern w:val="0"/>
                <w:szCs w:val="21"/>
                <w:highlight w:val="none"/>
                <w:lang w:val="en-US" w:eastAsia="zh-CN"/>
              </w:rPr>
              <w:t>）</w:t>
            </w:r>
            <w:r>
              <w:rPr>
                <w:rFonts w:hint="eastAsia" w:cs="Times New Roman"/>
                <w:bCs/>
                <w:color w:val="auto"/>
                <w:kern w:val="0"/>
                <w:szCs w:val="21"/>
                <w:highlight w:val="none"/>
                <w:lang w:val="en-US" w:eastAsia="zh-CN"/>
              </w:rPr>
              <w:t>；</w:t>
            </w:r>
          </w:p>
          <w:p w14:paraId="696B4023">
            <w:pPr>
              <w:pStyle w:val="64"/>
              <w:spacing w:line="480" w:lineRule="exac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本项目总量控制指标非甲烷总烃需要倍量替代，倍量替代量为</w:t>
            </w:r>
            <w:r>
              <w:rPr>
                <w:rFonts w:hint="eastAsia" w:cs="Times New Roman"/>
                <w:bCs/>
                <w:color w:val="auto"/>
                <w:kern w:val="0"/>
                <w:szCs w:val="21"/>
                <w:highlight w:val="none"/>
                <w:lang w:val="en-US" w:eastAsia="zh-CN"/>
              </w:rPr>
              <w:t>0.182</w:t>
            </w:r>
            <w:r>
              <w:rPr>
                <w:rFonts w:hint="default" w:ascii="Times New Roman" w:hAnsi="Times New Roman" w:cs="Times New Roman"/>
                <w:bCs/>
                <w:color w:val="auto"/>
                <w:kern w:val="0"/>
                <w:szCs w:val="21"/>
                <w:highlight w:val="none"/>
              </w:rPr>
              <w:t>t/a，建设单位应向当地管理部门申请总量指标。</w:t>
            </w:r>
          </w:p>
          <w:p w14:paraId="1E947BCD">
            <w:pPr>
              <w:rPr>
                <w:rFonts w:hint="default" w:ascii="Times New Roman" w:hAnsi="Times New Roman" w:cs="Times New Roman"/>
                <w:color w:val="auto"/>
                <w:highlight w:val="none"/>
              </w:rPr>
            </w:pPr>
          </w:p>
          <w:p w14:paraId="7A20E62F">
            <w:pPr>
              <w:rPr>
                <w:rFonts w:hint="default" w:ascii="Times New Roman" w:hAnsi="Times New Roman" w:cs="Times New Roman"/>
                <w:color w:val="auto"/>
                <w:highlight w:val="none"/>
              </w:rPr>
            </w:pPr>
          </w:p>
          <w:p w14:paraId="4FB48A79">
            <w:pPr>
              <w:rPr>
                <w:rFonts w:hint="default" w:ascii="Times New Roman" w:hAnsi="Times New Roman" w:cs="Times New Roman"/>
                <w:color w:val="auto"/>
                <w:highlight w:val="none"/>
              </w:rPr>
            </w:pPr>
          </w:p>
          <w:p w14:paraId="4A18A88C">
            <w:pPr>
              <w:rPr>
                <w:rFonts w:hint="default" w:ascii="Times New Roman" w:hAnsi="Times New Roman" w:cs="Times New Roman"/>
                <w:color w:val="auto"/>
                <w:highlight w:val="none"/>
              </w:rPr>
            </w:pPr>
          </w:p>
          <w:p w14:paraId="449DCF5A">
            <w:pPr>
              <w:rPr>
                <w:rFonts w:hint="default" w:ascii="Times New Roman" w:hAnsi="Times New Roman" w:cs="Times New Roman"/>
                <w:color w:val="auto"/>
                <w:highlight w:val="none"/>
              </w:rPr>
            </w:pPr>
          </w:p>
          <w:p w14:paraId="63DFE4BB">
            <w:pPr>
              <w:rPr>
                <w:rFonts w:hint="default" w:ascii="Times New Roman" w:hAnsi="Times New Roman" w:cs="Times New Roman"/>
                <w:color w:val="auto"/>
                <w:highlight w:val="none"/>
              </w:rPr>
            </w:pPr>
          </w:p>
          <w:p w14:paraId="71B857C6">
            <w:pPr>
              <w:rPr>
                <w:rFonts w:hint="default" w:ascii="Times New Roman" w:hAnsi="Times New Roman" w:cs="Times New Roman"/>
                <w:color w:val="auto"/>
                <w:highlight w:val="none"/>
              </w:rPr>
            </w:pPr>
          </w:p>
          <w:p w14:paraId="70853303">
            <w:pPr>
              <w:rPr>
                <w:rFonts w:hint="default" w:ascii="Times New Roman" w:hAnsi="Times New Roman" w:cs="Times New Roman"/>
                <w:color w:val="auto"/>
                <w:highlight w:val="none"/>
              </w:rPr>
            </w:pPr>
          </w:p>
          <w:p w14:paraId="77B8B5CD">
            <w:pPr>
              <w:rPr>
                <w:rFonts w:hint="default" w:ascii="Times New Roman" w:hAnsi="Times New Roman" w:cs="Times New Roman"/>
                <w:color w:val="auto"/>
                <w:highlight w:val="none"/>
              </w:rPr>
            </w:pPr>
          </w:p>
          <w:p w14:paraId="4DBD46A7">
            <w:pPr>
              <w:rPr>
                <w:rFonts w:hint="default" w:ascii="Times New Roman" w:hAnsi="Times New Roman" w:cs="Times New Roman"/>
                <w:color w:val="auto"/>
                <w:highlight w:val="none"/>
              </w:rPr>
            </w:pPr>
          </w:p>
          <w:p w14:paraId="35088AE6">
            <w:pPr>
              <w:rPr>
                <w:rFonts w:hint="default" w:ascii="Times New Roman" w:hAnsi="Times New Roman" w:cs="Times New Roman"/>
                <w:color w:val="auto"/>
                <w:highlight w:val="none"/>
              </w:rPr>
            </w:pPr>
          </w:p>
          <w:p w14:paraId="1F07466B">
            <w:pPr>
              <w:rPr>
                <w:rFonts w:hint="default" w:ascii="Times New Roman" w:hAnsi="Times New Roman" w:cs="Times New Roman"/>
                <w:color w:val="auto"/>
                <w:highlight w:val="none"/>
              </w:rPr>
            </w:pPr>
          </w:p>
          <w:p w14:paraId="7873F71C">
            <w:pPr>
              <w:rPr>
                <w:rFonts w:hint="default" w:ascii="Times New Roman" w:hAnsi="Times New Roman" w:cs="Times New Roman"/>
                <w:color w:val="auto"/>
                <w:highlight w:val="none"/>
              </w:rPr>
            </w:pPr>
          </w:p>
          <w:p w14:paraId="02DF8D89">
            <w:pPr>
              <w:rPr>
                <w:rFonts w:hint="default" w:ascii="Times New Roman" w:hAnsi="Times New Roman" w:cs="Times New Roman"/>
                <w:color w:val="auto"/>
                <w:highlight w:val="none"/>
              </w:rPr>
            </w:pPr>
          </w:p>
          <w:p w14:paraId="76E5F185">
            <w:pPr>
              <w:rPr>
                <w:rFonts w:hint="default" w:ascii="Times New Roman" w:hAnsi="Times New Roman" w:cs="Times New Roman"/>
                <w:color w:val="auto"/>
                <w:highlight w:val="none"/>
              </w:rPr>
            </w:pPr>
          </w:p>
          <w:p w14:paraId="15866639">
            <w:pPr>
              <w:rPr>
                <w:rFonts w:hint="default" w:ascii="Times New Roman" w:hAnsi="Times New Roman" w:cs="Times New Roman"/>
                <w:color w:val="auto"/>
                <w:highlight w:val="none"/>
              </w:rPr>
            </w:pPr>
          </w:p>
          <w:p w14:paraId="1CA7D580">
            <w:pPr>
              <w:rPr>
                <w:rFonts w:hint="default" w:ascii="Times New Roman" w:hAnsi="Times New Roman" w:cs="Times New Roman"/>
                <w:color w:val="auto"/>
                <w:highlight w:val="none"/>
              </w:rPr>
            </w:pPr>
          </w:p>
          <w:p w14:paraId="6ED738DE">
            <w:pPr>
              <w:rPr>
                <w:rFonts w:hint="default" w:ascii="Times New Roman" w:hAnsi="Times New Roman" w:cs="Times New Roman"/>
                <w:color w:val="auto"/>
                <w:highlight w:val="none"/>
              </w:rPr>
            </w:pPr>
          </w:p>
          <w:p w14:paraId="2778332F">
            <w:pPr>
              <w:rPr>
                <w:rFonts w:hint="default" w:ascii="Times New Roman" w:hAnsi="Times New Roman" w:cs="Times New Roman"/>
                <w:color w:val="auto"/>
                <w:highlight w:val="none"/>
              </w:rPr>
            </w:pPr>
          </w:p>
          <w:p w14:paraId="2217294C">
            <w:pPr>
              <w:rPr>
                <w:rFonts w:hint="default" w:ascii="Times New Roman" w:hAnsi="Times New Roman" w:cs="Times New Roman"/>
                <w:color w:val="auto"/>
                <w:highlight w:val="none"/>
              </w:rPr>
            </w:pPr>
          </w:p>
          <w:p w14:paraId="22C87969">
            <w:pPr>
              <w:rPr>
                <w:rFonts w:hint="default" w:ascii="Times New Roman" w:hAnsi="Times New Roman" w:cs="Times New Roman"/>
                <w:color w:val="auto"/>
                <w:highlight w:val="none"/>
              </w:rPr>
            </w:pPr>
          </w:p>
          <w:p w14:paraId="61E50907">
            <w:pPr>
              <w:rPr>
                <w:rFonts w:hint="default" w:ascii="Times New Roman" w:hAnsi="Times New Roman" w:cs="Times New Roman"/>
                <w:color w:val="auto"/>
                <w:highlight w:val="none"/>
              </w:rPr>
            </w:pPr>
          </w:p>
          <w:p w14:paraId="68EAA530">
            <w:pPr>
              <w:rPr>
                <w:rFonts w:hint="default" w:ascii="Times New Roman" w:hAnsi="Times New Roman" w:cs="Times New Roman"/>
                <w:color w:val="auto"/>
                <w:highlight w:val="none"/>
              </w:rPr>
            </w:pPr>
          </w:p>
        </w:tc>
      </w:tr>
    </w:tbl>
    <w:p w14:paraId="01AAAB06">
      <w:pPr>
        <w:pStyle w:val="27"/>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6"/>
          <w:szCs w:val="36"/>
          <w:highlight w:val="none"/>
        </w:rPr>
        <w:br w:type="page"/>
      </w:r>
      <w:bookmarkStart w:id="5" w:name="_Toc2138"/>
      <w:r>
        <w:rPr>
          <w:rFonts w:hint="default" w:ascii="Times New Roman" w:hAnsi="Times New Roman" w:eastAsia="黑体" w:cs="Times New Roman"/>
          <w:snapToGrid w:val="0"/>
          <w:color w:val="auto"/>
          <w:sz w:val="30"/>
          <w:szCs w:val="30"/>
          <w:highlight w:val="none"/>
        </w:rPr>
        <w:t>四、主要环境影响和保护措施</w:t>
      </w:r>
      <w:bookmarkEnd w:id="5"/>
    </w:p>
    <w:tbl>
      <w:tblPr>
        <w:tblStyle w:val="3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8687"/>
      </w:tblGrid>
      <w:tr w14:paraId="5F2EF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526" w:type="dxa"/>
            <w:tcMar>
              <w:left w:w="28" w:type="dxa"/>
              <w:right w:w="28" w:type="dxa"/>
            </w:tcMar>
            <w:vAlign w:val="center"/>
          </w:tcPr>
          <w:p w14:paraId="548F2521">
            <w:pPr>
              <w:pStyle w:val="27"/>
              <w:adjustRightInd w:val="0"/>
              <w:snapToGrid w:val="0"/>
              <w:spacing w:before="0" w:beforeAutospacing="0" w:after="0" w:afterAutospacing="0"/>
              <w:jc w:val="center"/>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施工</w:t>
            </w:r>
          </w:p>
          <w:p w14:paraId="229D51E6">
            <w:pPr>
              <w:pStyle w:val="27"/>
              <w:adjustRightInd w:val="0"/>
              <w:snapToGrid w:val="0"/>
              <w:spacing w:before="0" w:beforeAutospacing="0" w:after="0" w:afterAutospacing="0"/>
              <w:jc w:val="center"/>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期环</w:t>
            </w:r>
          </w:p>
          <w:p w14:paraId="58A49B85">
            <w:pPr>
              <w:pStyle w:val="27"/>
              <w:adjustRightInd w:val="0"/>
              <w:snapToGrid w:val="0"/>
              <w:spacing w:before="0" w:beforeAutospacing="0" w:after="0" w:afterAutospacing="0"/>
              <w:jc w:val="center"/>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境保</w:t>
            </w:r>
          </w:p>
          <w:p w14:paraId="5C6BE488">
            <w:pPr>
              <w:pStyle w:val="27"/>
              <w:adjustRightInd w:val="0"/>
              <w:snapToGrid w:val="0"/>
              <w:spacing w:before="0" w:beforeAutospacing="0" w:after="0" w:afterAutospacing="0"/>
              <w:jc w:val="center"/>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护措</w:t>
            </w:r>
          </w:p>
          <w:p w14:paraId="6820A1F0">
            <w:pPr>
              <w:pStyle w:val="27"/>
              <w:adjustRightInd w:val="0"/>
              <w:snapToGrid w:val="0"/>
              <w:spacing w:before="0" w:beforeAutospacing="0" w:after="0" w:afterAutospacing="0"/>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color w:val="auto"/>
                <w:kern w:val="2"/>
                <w:szCs w:val="21"/>
                <w:highlight w:val="none"/>
              </w:rPr>
              <w:t>施</w:t>
            </w:r>
          </w:p>
        </w:tc>
        <w:tc>
          <w:tcPr>
            <w:tcW w:w="8455" w:type="dxa"/>
            <w:vAlign w:val="center"/>
          </w:tcPr>
          <w:p w14:paraId="1FC996DB">
            <w:pPr>
              <w:tabs>
                <w:tab w:val="center" w:pos="4736"/>
              </w:tabs>
              <w:spacing w:line="48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1、废气防治措施</w:t>
            </w:r>
          </w:p>
          <w:p w14:paraId="2E62A5F6">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大气污染源主要包括设备安装过程</w:t>
            </w:r>
            <w:r>
              <w:rPr>
                <w:rFonts w:hint="eastAsia" w:cs="Times New Roman"/>
                <w:color w:val="auto"/>
                <w:sz w:val="24"/>
                <w:highlight w:val="none"/>
                <w:lang w:val="en-US" w:eastAsia="zh-CN"/>
              </w:rPr>
              <w:t>中</w:t>
            </w:r>
            <w:r>
              <w:rPr>
                <w:rFonts w:hint="default" w:ascii="Times New Roman" w:hAnsi="Times New Roman" w:cs="Times New Roman"/>
                <w:color w:val="auto"/>
                <w:sz w:val="24"/>
                <w:highlight w:val="none"/>
              </w:rPr>
              <w:t>产生的施工扬尘；施工设备装卸、运输扬尘，为无组织排放。施工期对施工场地适当洒水，增强湿度，则可有效减少扬尘量，建设单位应严格采取相应的控制措施，切实做好施工期扬尘和废气的防控措施。</w:t>
            </w:r>
          </w:p>
          <w:p w14:paraId="4D7CBAA7">
            <w:pPr>
              <w:tabs>
                <w:tab w:val="center" w:pos="4736"/>
              </w:tabs>
              <w:spacing w:line="48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2、废水防治措施</w:t>
            </w:r>
          </w:p>
          <w:p w14:paraId="5360EEFD">
            <w:pPr>
              <w:tabs>
                <w:tab w:val="center" w:pos="4736"/>
              </w:tabs>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施工期间日进场施工人数平均约为4人。施工人员人均生活用水量为80L/（d·人），生活污水按用水量的80%计，则施工期生活污水产生量为3200L。施工人员依托厂区现有办公区生活设施及防渗化粪池</w:t>
            </w:r>
            <w:r>
              <w:rPr>
                <w:rFonts w:hint="eastAsia" w:ascii="Times New Roman" w:hAnsi="Times New Roman" w:eastAsia="宋体" w:cs="Times New Roman"/>
                <w:color w:val="auto"/>
                <w:sz w:val="24"/>
                <w:highlight w:val="none"/>
                <w:lang w:val="en-US" w:eastAsia="zh-CN"/>
              </w:rPr>
              <w:t>(</w:t>
            </w:r>
            <w:r>
              <w:rPr>
                <w:rFonts w:hint="eastAsia" w:cs="Times New Roman"/>
                <w:color w:val="auto"/>
                <w:kern w:val="2"/>
                <w:sz w:val="24"/>
                <w:szCs w:val="24"/>
                <w:highlight w:val="none"/>
                <w:lang w:val="en-US" w:eastAsia="zh-CN" w:bidi="ar-SA"/>
              </w:rPr>
              <w:t>10m</w:t>
            </w:r>
            <w:r>
              <w:rPr>
                <w:rFonts w:hint="eastAsia" w:cs="Times New Roman"/>
                <w:color w:val="auto"/>
                <w:kern w:val="2"/>
                <w:sz w:val="24"/>
                <w:szCs w:val="24"/>
                <w:highlight w:val="none"/>
                <w:vertAlign w:val="superscript"/>
                <w:lang w:val="en-US" w:eastAsia="zh-CN" w:bidi="ar-SA"/>
              </w:rPr>
              <w:t>3</w:t>
            </w:r>
            <w:r>
              <w:rPr>
                <w:rFonts w:hint="eastAsia" w:cs="Times New Roman"/>
                <w:color w:val="auto"/>
                <w:kern w:val="2"/>
                <w:sz w:val="24"/>
                <w:szCs w:val="24"/>
                <w:highlight w:val="none"/>
                <w:vertAlign w:val="baseline"/>
                <w:lang w:val="en-US" w:eastAsia="zh-CN" w:bidi="ar-SA"/>
              </w:rPr>
              <w:t>)</w:t>
            </w:r>
            <w:r>
              <w:rPr>
                <w:rFonts w:hint="default" w:ascii="Times New Roman" w:hAnsi="Times New Roman" w:eastAsia="宋体" w:cs="Times New Roman"/>
                <w:color w:val="auto"/>
                <w:sz w:val="24"/>
                <w:highlight w:val="none"/>
              </w:rPr>
              <w:t>，该设施已建成且具备防渗能力，施工期生活污水排入后与运营期统一由吸污车拉运，无额外排放。因此，项目生活污水对周围环境造成影响小。</w:t>
            </w:r>
          </w:p>
          <w:p w14:paraId="07A17882">
            <w:pPr>
              <w:tabs>
                <w:tab w:val="center" w:pos="4736"/>
              </w:tabs>
              <w:spacing w:line="48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3、噪声防治措施</w:t>
            </w:r>
          </w:p>
          <w:p w14:paraId="7EED8195">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项目施工均在地面作业，为了尽可能降低施工噪声的影响，建议建设单位应采取以下对策与措施：</w:t>
            </w:r>
          </w:p>
          <w:p w14:paraId="51519F17">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（1）尽量使用低噪声的施工设备；对各施工环节中噪声较为突出且又难以对声源进行降噪的设备装置，应采取临时围障措施，以期达到降噪效果。</w:t>
            </w:r>
          </w:p>
          <w:p w14:paraId="135B417D">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（2）运输车辆尽量减少鸣笛，降低运输噪声。</w:t>
            </w:r>
          </w:p>
          <w:p w14:paraId="0B00EEA6">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经采取以上措施后，将会有效抑制施工噪声对周边的影响，基本能达到《建筑施工场界环境噪声排放标准》（GB12523-2011），即：昼间≤70dB、夜间≤55dB。本项目在夜间时段不安排施工。</w:t>
            </w:r>
          </w:p>
          <w:p w14:paraId="362C0B1D">
            <w:pPr>
              <w:tabs>
                <w:tab w:val="center" w:pos="4736"/>
              </w:tabs>
              <w:spacing w:line="480" w:lineRule="exact"/>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4、固体废物</w:t>
            </w:r>
          </w:p>
          <w:p w14:paraId="6DAABD95">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施工期间固体废物包括设备包装材料垃圾和施工人员的生活垃圾。</w:t>
            </w:r>
          </w:p>
          <w:p w14:paraId="4C41DD88">
            <w:pPr>
              <w:tabs>
                <w:tab w:val="center" w:pos="4736"/>
              </w:tabs>
              <w:spacing w:line="480" w:lineRule="exact"/>
              <w:ind w:firstLine="480" w:firstLineChars="200"/>
              <w:rPr>
                <w:rFonts w:hint="default" w:ascii="Times New Roman" w:hAnsi="Times New Roman" w:cs="Times New Roman"/>
                <w:bCs/>
                <w:color w:val="auto"/>
                <w:highlight w:val="none"/>
              </w:rPr>
            </w:pPr>
            <w:r>
              <w:rPr>
                <w:rFonts w:hint="default" w:ascii="Times New Roman" w:hAnsi="Times New Roman" w:cs="Times New Roman"/>
                <w:color w:val="auto"/>
                <w:sz w:val="24"/>
                <w:highlight w:val="none"/>
              </w:rPr>
              <w:t>本项目施工期产生设备包装材料垃圾全部集中堆放，定时清运，对环境影响小。施工人员的食宿依托厂区现有生活区。施工人员产生生活垃圾集中收集后由环卫部门集中处理，对环境影响小。</w:t>
            </w:r>
          </w:p>
        </w:tc>
      </w:tr>
      <w:tr w14:paraId="0681C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26" w:type="dxa"/>
            <w:tcMar>
              <w:left w:w="28" w:type="dxa"/>
              <w:right w:w="28" w:type="dxa"/>
            </w:tcMar>
            <w:vAlign w:val="center"/>
          </w:tcPr>
          <w:p w14:paraId="515C4136">
            <w:pPr>
              <w:adjustRightInd w:val="0"/>
              <w:snapToGrid w:val="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运营</w:t>
            </w:r>
          </w:p>
          <w:p w14:paraId="41AC2180">
            <w:pPr>
              <w:adjustRightInd w:val="0"/>
              <w:snapToGrid w:val="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期环</w:t>
            </w:r>
          </w:p>
          <w:p w14:paraId="325389A5">
            <w:pPr>
              <w:adjustRightInd w:val="0"/>
              <w:snapToGrid w:val="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境影</w:t>
            </w:r>
          </w:p>
          <w:p w14:paraId="4D91ACF3">
            <w:pPr>
              <w:adjustRightInd w:val="0"/>
              <w:snapToGrid w:val="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响和</w:t>
            </w:r>
          </w:p>
          <w:p w14:paraId="185380BE">
            <w:pPr>
              <w:adjustRightInd w:val="0"/>
              <w:snapToGrid w:val="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保护</w:t>
            </w:r>
          </w:p>
          <w:p w14:paraId="70F84B4A">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 w:val="24"/>
                <w:szCs w:val="21"/>
                <w:highlight w:val="none"/>
              </w:rPr>
              <w:t>措施</w:t>
            </w:r>
          </w:p>
        </w:tc>
        <w:tc>
          <w:tcPr>
            <w:tcW w:w="8455" w:type="dxa"/>
            <w:vAlign w:val="center"/>
          </w:tcPr>
          <w:p w14:paraId="3D8516DA">
            <w:pPr>
              <w:tabs>
                <w:tab w:val="center" w:pos="4736"/>
              </w:tabs>
              <w:spacing w:line="360" w:lineRule="auto"/>
              <w:rPr>
                <w:rFonts w:hint="default" w:ascii="Times New Roman" w:hAnsi="Times New Roman" w:cs="Times New Roman"/>
                <w:b/>
                <w:color w:val="auto"/>
                <w:sz w:val="24"/>
                <w:highlight w:val="none"/>
              </w:rPr>
            </w:pPr>
            <w:r>
              <w:rPr>
                <w:rFonts w:hint="eastAsia" w:cs="Times New Roman"/>
                <w:b/>
                <w:color w:val="auto"/>
                <w:sz w:val="24"/>
                <w:highlight w:val="none"/>
                <w:lang w:val="en-US" w:eastAsia="zh-CN"/>
              </w:rPr>
              <w:t>1.</w:t>
            </w:r>
            <w:r>
              <w:rPr>
                <w:rFonts w:hint="default" w:ascii="Times New Roman" w:hAnsi="Times New Roman" w:cs="Times New Roman"/>
                <w:b/>
                <w:color w:val="auto"/>
                <w:sz w:val="24"/>
                <w:highlight w:val="none"/>
              </w:rPr>
              <w:t>运营期大气环境影响和保护措施</w:t>
            </w:r>
          </w:p>
          <w:p w14:paraId="2575A677">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（1）污染工序及源强分析</w:t>
            </w:r>
          </w:p>
          <w:p w14:paraId="4EEE1ED3">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①混料粉尘</w:t>
            </w:r>
          </w:p>
          <w:p w14:paraId="3E3A114E">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本项目塑料果蔬筐生产混料工序采用原料为</w:t>
            </w:r>
            <w:r>
              <w:rPr>
                <w:rFonts w:hint="eastAsia" w:cs="Times New Roman"/>
                <w:bCs/>
                <w:color w:val="auto"/>
                <w:sz w:val="24"/>
                <w:highlight w:val="none"/>
                <w:lang w:val="en-US" w:eastAsia="zh-CN"/>
              </w:rPr>
              <w:t>直径1mm</w:t>
            </w:r>
            <w:r>
              <w:rPr>
                <w:rFonts w:hint="default" w:ascii="Times New Roman" w:hAnsi="Times New Roman" w:cs="Times New Roman"/>
                <w:bCs/>
                <w:color w:val="auto"/>
                <w:sz w:val="24"/>
                <w:highlight w:val="none"/>
              </w:rPr>
              <w:t>颗粒状，塑料果蔬筐使用外购聚丙烯颗粒作为主要原料，混料机布置于厂房内，混料过程保持均匀慢速操作，</w:t>
            </w:r>
            <w:r>
              <w:rPr>
                <w:rFonts w:hint="eastAsia" w:cs="Times New Roman"/>
                <w:bCs/>
                <w:color w:val="auto"/>
                <w:sz w:val="24"/>
                <w:highlight w:val="none"/>
                <w:lang w:val="en-US" w:eastAsia="zh-CN"/>
              </w:rPr>
              <w:t>不具备产尘条件，故</w:t>
            </w:r>
            <w:r>
              <w:rPr>
                <w:rFonts w:hint="default" w:ascii="Times New Roman" w:hAnsi="Times New Roman" w:cs="Times New Roman"/>
                <w:bCs/>
                <w:color w:val="auto"/>
                <w:sz w:val="24"/>
                <w:highlight w:val="none"/>
              </w:rPr>
              <w:t>基本无混料粉尘产生。</w:t>
            </w:r>
          </w:p>
          <w:p w14:paraId="6049BF34">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②有机废气</w:t>
            </w:r>
          </w:p>
          <w:p w14:paraId="3B0A3136">
            <w:pPr>
              <w:tabs>
                <w:tab w:val="center" w:pos="4736"/>
              </w:tabs>
              <w:spacing w:line="360" w:lineRule="auto"/>
              <w:ind w:firstLine="480" w:firstLineChars="200"/>
              <w:rPr>
                <w:rFonts w:hint="eastAsia" w:cs="Times New Roman"/>
                <w:bCs/>
                <w:color w:val="auto"/>
                <w:sz w:val="24"/>
                <w:highlight w:val="none"/>
                <w:lang w:val="en-US" w:eastAsia="zh-CN"/>
              </w:rPr>
            </w:pPr>
            <w:r>
              <w:rPr>
                <w:rFonts w:hint="default" w:ascii="Times New Roman" w:hAnsi="Times New Roman" w:cs="Times New Roman"/>
                <w:bCs/>
                <w:color w:val="auto"/>
                <w:sz w:val="24"/>
                <w:highlight w:val="none"/>
              </w:rPr>
              <w:t>根据《</w:t>
            </w:r>
            <w:r>
              <w:rPr>
                <w:rFonts w:hint="default" w:ascii="Times New Roman" w:hAnsi="Times New Roman" w:cs="Times New Roman"/>
                <w:color w:val="auto"/>
                <w:sz w:val="24"/>
                <w:highlight w:val="none"/>
              </w:rPr>
              <w:t>排放源统计调查产排污核算方法和系数手册</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（公告2021年第24</w:t>
            </w:r>
            <w:r>
              <w:rPr>
                <w:rFonts w:hint="default" w:ascii="Times New Roman" w:hAnsi="Times New Roman" w:cs="Times New Roman"/>
                <w:bCs/>
                <w:color w:val="auto"/>
                <w:sz w:val="24"/>
                <w:highlight w:val="none"/>
              </w:rPr>
              <w:t>号）》中292塑料制品行业系数手册中有关系数，</w:t>
            </w:r>
            <w:r>
              <w:rPr>
                <w:rFonts w:hint="eastAsia" w:cs="Times New Roman"/>
                <w:bCs/>
                <w:color w:val="auto"/>
                <w:sz w:val="24"/>
                <w:highlight w:val="none"/>
                <w:lang w:val="en-US" w:eastAsia="zh-CN"/>
              </w:rPr>
              <w:t>具体产污系数见表4-1。</w:t>
            </w:r>
          </w:p>
          <w:p w14:paraId="10BDFDED">
            <w:pPr>
              <w:pStyle w:val="11"/>
              <w:keepNext w:val="0"/>
              <w:keepLines w:val="0"/>
              <w:pageBreakBefore w:val="0"/>
              <w:widowControl/>
              <w:kinsoku w:val="0"/>
              <w:wordWrap/>
              <w:overflowPunct/>
              <w:topLinePunct w:val="0"/>
              <w:autoSpaceDE w:val="0"/>
              <w:autoSpaceDN w:val="0"/>
              <w:bidi w:val="0"/>
              <w:adjustRightInd w:val="0"/>
              <w:snapToGrid w:val="0"/>
              <w:spacing w:before="0" w:after="0" w:line="360" w:lineRule="auto"/>
              <w:ind w:right="0"/>
              <w:jc w:val="center"/>
              <w:textAlignment w:val="baseline"/>
              <w:rPr>
                <w:rFonts w:hint="default" w:ascii="Times New Roman" w:hAnsi="Times New Roman" w:eastAsia="宋体" w:cs="Times New Roman"/>
                <w:b/>
                <w:bCs/>
                <w:i w:val="0"/>
                <w:iCs w:val="0"/>
                <w:snapToGrid w:val="0"/>
                <w:color w:val="auto"/>
                <w:kern w:val="0"/>
                <w:sz w:val="21"/>
                <w:szCs w:val="21"/>
                <w:highlight w:val="none"/>
                <w:lang w:val="en-US" w:eastAsia="zh-CN" w:bidi="ar"/>
              </w:rPr>
            </w:pPr>
            <w:r>
              <w:rPr>
                <w:rFonts w:hint="default" w:ascii="Times New Roman" w:hAnsi="Times New Roman" w:eastAsia="宋体" w:cs="Times New Roman"/>
                <w:b/>
                <w:bCs/>
                <w:i w:val="0"/>
                <w:iCs w:val="0"/>
                <w:snapToGrid w:val="0"/>
                <w:color w:val="auto"/>
                <w:kern w:val="0"/>
                <w:sz w:val="21"/>
                <w:szCs w:val="21"/>
                <w:highlight w:val="none"/>
                <w:lang w:val="en-US" w:eastAsia="zh-CN" w:bidi="ar"/>
              </w:rPr>
              <w:t>表4-1  产排污系数表</w:t>
            </w:r>
          </w:p>
          <w:tbl>
            <w:tblPr>
              <w:tblStyle w:val="31"/>
              <w:tblpPr w:leftFromText="180" w:rightFromText="180" w:vertAnchor="text" w:horzAnchor="page" w:tblpXSpec="center" w:tblpY="255"/>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68"/>
              <w:gridCol w:w="1199"/>
              <w:gridCol w:w="723"/>
              <w:gridCol w:w="904"/>
              <w:gridCol w:w="904"/>
              <w:gridCol w:w="1019"/>
              <w:gridCol w:w="904"/>
              <w:gridCol w:w="907"/>
            </w:tblGrid>
            <w:tr w14:paraId="16C4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0" w:type="pct"/>
                  <w:vAlign w:val="center"/>
                </w:tcPr>
                <w:p w14:paraId="32D6BA8D">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产品名称</w:t>
                  </w:r>
                </w:p>
              </w:tc>
              <w:tc>
                <w:tcPr>
                  <w:tcW w:w="690" w:type="pct"/>
                  <w:vAlign w:val="center"/>
                </w:tcPr>
                <w:p w14:paraId="46E0F035">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原料名称</w:t>
                  </w:r>
                </w:p>
              </w:tc>
              <w:tc>
                <w:tcPr>
                  <w:tcW w:w="708" w:type="pct"/>
                  <w:vAlign w:val="center"/>
                </w:tcPr>
                <w:p w14:paraId="5AB3768D">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工艺名称</w:t>
                  </w:r>
                </w:p>
              </w:tc>
              <w:tc>
                <w:tcPr>
                  <w:tcW w:w="427" w:type="pct"/>
                  <w:vAlign w:val="center"/>
                </w:tcPr>
                <w:p w14:paraId="7C77CFF0">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规模等级</w:t>
                  </w:r>
                </w:p>
              </w:tc>
              <w:tc>
                <w:tcPr>
                  <w:tcW w:w="534" w:type="pct"/>
                  <w:vAlign w:val="center"/>
                </w:tcPr>
                <w:p w14:paraId="51152058">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污染物指标</w:t>
                  </w:r>
                </w:p>
              </w:tc>
              <w:tc>
                <w:tcPr>
                  <w:tcW w:w="534" w:type="pct"/>
                  <w:vAlign w:val="center"/>
                </w:tcPr>
                <w:p w14:paraId="36E5F95D">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系数单位</w:t>
                  </w:r>
                </w:p>
              </w:tc>
              <w:tc>
                <w:tcPr>
                  <w:tcW w:w="602" w:type="pct"/>
                  <w:vAlign w:val="center"/>
                </w:tcPr>
                <w:p w14:paraId="355D58BC">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产污系数</w:t>
                  </w:r>
                </w:p>
              </w:tc>
              <w:tc>
                <w:tcPr>
                  <w:tcW w:w="534" w:type="pct"/>
                  <w:vAlign w:val="center"/>
                </w:tcPr>
                <w:p w14:paraId="01669A06">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kern w:val="2"/>
                      <w:sz w:val="21"/>
                      <w:szCs w:val="21"/>
                      <w:highlight w:val="none"/>
                      <w:lang w:val="en-US" w:eastAsia="zh-CN" w:bidi="ar"/>
                    </w:rPr>
                    <w:t>末端治理技术</w:t>
                  </w:r>
                </w:p>
              </w:tc>
              <w:tc>
                <w:tcPr>
                  <w:tcW w:w="535" w:type="pct"/>
                  <w:vAlign w:val="center"/>
                </w:tcPr>
                <w:p w14:paraId="7ACBD997">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去除效率</w:t>
                  </w:r>
                </w:p>
              </w:tc>
            </w:tr>
            <w:tr w14:paraId="5355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30" w:type="pct"/>
                  <w:vMerge w:val="restart"/>
                  <w:tcBorders>
                    <w:tl2br w:val="nil"/>
                    <w:tr2bl w:val="nil"/>
                  </w:tcBorders>
                  <w:vAlign w:val="center"/>
                </w:tcPr>
                <w:p w14:paraId="1422D462">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塑料包装箱及容器</w:t>
                  </w:r>
                </w:p>
              </w:tc>
              <w:tc>
                <w:tcPr>
                  <w:tcW w:w="690" w:type="pct"/>
                  <w:vMerge w:val="restart"/>
                  <w:tcBorders>
                    <w:tl2br w:val="nil"/>
                    <w:tr2bl w:val="nil"/>
                  </w:tcBorders>
                  <w:vAlign w:val="center"/>
                </w:tcPr>
                <w:p w14:paraId="5DE0BCED">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树脂、助剂</w:t>
                  </w:r>
                </w:p>
              </w:tc>
              <w:tc>
                <w:tcPr>
                  <w:tcW w:w="708" w:type="pct"/>
                  <w:vMerge w:val="restart"/>
                  <w:tcBorders>
                    <w:tl2br w:val="nil"/>
                    <w:tr2bl w:val="nil"/>
                  </w:tcBorders>
                  <w:vAlign w:val="center"/>
                </w:tcPr>
                <w:p w14:paraId="02A69EB4">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配料混合挤出/注（吹）塑</w:t>
                  </w:r>
                </w:p>
              </w:tc>
              <w:tc>
                <w:tcPr>
                  <w:tcW w:w="427" w:type="pct"/>
                  <w:vMerge w:val="restart"/>
                  <w:tcBorders>
                    <w:tl2br w:val="nil"/>
                    <w:tr2bl w:val="nil"/>
                  </w:tcBorders>
                  <w:vAlign w:val="center"/>
                </w:tcPr>
                <w:p w14:paraId="524F3116">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所有规模</w:t>
                  </w:r>
                </w:p>
              </w:tc>
              <w:tc>
                <w:tcPr>
                  <w:tcW w:w="534" w:type="pct"/>
                  <w:tcBorders>
                    <w:tl2br w:val="nil"/>
                    <w:tr2bl w:val="nil"/>
                  </w:tcBorders>
                  <w:vAlign w:val="center"/>
                </w:tcPr>
                <w:p w14:paraId="248C3B4F">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工业废气量</w:t>
                  </w:r>
                </w:p>
              </w:tc>
              <w:tc>
                <w:tcPr>
                  <w:tcW w:w="534" w:type="pct"/>
                  <w:tcBorders>
                    <w:tl2br w:val="nil"/>
                    <w:tr2bl w:val="nil"/>
                  </w:tcBorders>
                  <w:vAlign w:val="center"/>
                </w:tcPr>
                <w:p w14:paraId="0993AB5C">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立方米/吨-</w:t>
                  </w:r>
                  <w:r>
                    <w:rPr>
                      <w:rFonts w:hint="eastAsia" w:ascii="Times New Roman" w:hAnsi="Times New Roman" w:eastAsia="宋体" w:cs="Times New Roman"/>
                      <w:color w:val="auto"/>
                      <w:sz w:val="21"/>
                      <w:szCs w:val="21"/>
                      <w:highlight w:val="none"/>
                      <w:vertAlign w:val="baseline"/>
                      <w:lang w:val="en-US" w:eastAsia="zh-CN"/>
                    </w:rPr>
                    <w:t>产品</w:t>
                  </w:r>
                </w:p>
              </w:tc>
              <w:tc>
                <w:tcPr>
                  <w:tcW w:w="602" w:type="pct"/>
                  <w:tcBorders>
                    <w:tl2br w:val="nil"/>
                    <w:tr2bl w:val="nil"/>
                  </w:tcBorders>
                  <w:vAlign w:val="center"/>
                </w:tcPr>
                <w:p w14:paraId="5CB09425">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1.20</w:t>
                  </w:r>
                  <w:r>
                    <w:rPr>
                      <w:rFonts w:hint="default" w:ascii="Arial" w:hAnsi="Arial" w:eastAsia="宋体" w:cs="Arial"/>
                      <w:color w:val="auto"/>
                      <w:sz w:val="21"/>
                      <w:szCs w:val="21"/>
                      <w:highlight w:val="none"/>
                      <w:vertAlign w:val="baseline"/>
                      <w:lang w:val="en-US" w:eastAsia="zh-CN"/>
                    </w:rPr>
                    <w:t>×</w:t>
                  </w:r>
                  <w:r>
                    <w:rPr>
                      <w:rFonts w:hint="eastAsia" w:ascii="Times New Roman" w:hAnsi="Times New Roman" w:eastAsia="宋体" w:cs="Times New Roman"/>
                      <w:color w:val="auto"/>
                      <w:sz w:val="21"/>
                      <w:szCs w:val="21"/>
                      <w:highlight w:val="none"/>
                      <w:vertAlign w:val="baseline"/>
                      <w:lang w:val="en-US" w:eastAsia="zh-CN"/>
                    </w:rPr>
                    <w:t>10</w:t>
                  </w:r>
                  <w:r>
                    <w:rPr>
                      <w:rFonts w:hint="eastAsia" w:ascii="Times New Roman" w:hAnsi="Times New Roman" w:eastAsia="宋体" w:cs="Times New Roman"/>
                      <w:color w:val="auto"/>
                      <w:sz w:val="21"/>
                      <w:szCs w:val="21"/>
                      <w:highlight w:val="none"/>
                      <w:vertAlign w:val="superscript"/>
                      <w:lang w:val="en-US" w:eastAsia="zh-CN"/>
                    </w:rPr>
                    <w:t>5</w:t>
                  </w:r>
                </w:p>
              </w:tc>
              <w:tc>
                <w:tcPr>
                  <w:tcW w:w="534" w:type="pct"/>
                  <w:tcBorders>
                    <w:tl2br w:val="nil"/>
                    <w:tr2bl w:val="nil"/>
                  </w:tcBorders>
                  <w:vAlign w:val="center"/>
                </w:tcPr>
                <w:p w14:paraId="20E60665">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535" w:type="pct"/>
                  <w:tcBorders>
                    <w:tl2br w:val="nil"/>
                    <w:tr2bl w:val="nil"/>
                  </w:tcBorders>
                  <w:vAlign w:val="center"/>
                </w:tcPr>
                <w:p w14:paraId="167FB1F5">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14:paraId="18E2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30" w:type="pct"/>
                  <w:vMerge w:val="continue"/>
                  <w:tcBorders>
                    <w:tl2br w:val="nil"/>
                    <w:tr2bl w:val="nil"/>
                  </w:tcBorders>
                  <w:vAlign w:val="center"/>
                </w:tcPr>
                <w:p w14:paraId="7D1A0981">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cs="Times New Roman"/>
                      <w:color w:val="auto"/>
                      <w:highlight w:val="none"/>
                    </w:rPr>
                  </w:pPr>
                </w:p>
              </w:tc>
              <w:tc>
                <w:tcPr>
                  <w:tcW w:w="690" w:type="pct"/>
                  <w:vMerge w:val="continue"/>
                  <w:tcBorders>
                    <w:tl2br w:val="nil"/>
                    <w:tr2bl w:val="nil"/>
                  </w:tcBorders>
                  <w:vAlign w:val="center"/>
                </w:tcPr>
                <w:p w14:paraId="4B7C9980">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cs="Times New Roman"/>
                      <w:color w:val="auto"/>
                      <w:highlight w:val="none"/>
                    </w:rPr>
                  </w:pPr>
                </w:p>
              </w:tc>
              <w:tc>
                <w:tcPr>
                  <w:tcW w:w="708" w:type="pct"/>
                  <w:vMerge w:val="continue"/>
                  <w:tcBorders>
                    <w:tl2br w:val="nil"/>
                    <w:tr2bl w:val="nil"/>
                  </w:tcBorders>
                  <w:vAlign w:val="center"/>
                </w:tcPr>
                <w:p w14:paraId="6159CF47">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cs="Times New Roman"/>
                      <w:color w:val="auto"/>
                      <w:highlight w:val="none"/>
                    </w:rPr>
                  </w:pPr>
                </w:p>
              </w:tc>
              <w:tc>
                <w:tcPr>
                  <w:tcW w:w="427" w:type="pct"/>
                  <w:vMerge w:val="continue"/>
                  <w:tcBorders>
                    <w:tl2br w:val="nil"/>
                    <w:tr2bl w:val="nil"/>
                  </w:tcBorders>
                  <w:vAlign w:val="center"/>
                </w:tcPr>
                <w:p w14:paraId="7C3E1B57">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cs="Times New Roman"/>
                      <w:color w:val="auto"/>
                      <w:highlight w:val="none"/>
                    </w:rPr>
                  </w:pPr>
                </w:p>
              </w:tc>
              <w:tc>
                <w:tcPr>
                  <w:tcW w:w="534" w:type="pct"/>
                  <w:tcBorders>
                    <w:tl2br w:val="nil"/>
                    <w:tr2bl w:val="nil"/>
                  </w:tcBorders>
                  <w:vAlign w:val="center"/>
                </w:tcPr>
                <w:p w14:paraId="2D563C6A">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挥发性有机物</w:t>
                  </w:r>
                </w:p>
              </w:tc>
              <w:tc>
                <w:tcPr>
                  <w:tcW w:w="534" w:type="pct"/>
                  <w:tcBorders>
                    <w:tl2br w:val="nil"/>
                    <w:tr2bl w:val="nil"/>
                  </w:tcBorders>
                  <w:vAlign w:val="center"/>
                </w:tcPr>
                <w:p w14:paraId="4E81D19A">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千克/吨-</w:t>
                  </w:r>
                  <w:r>
                    <w:rPr>
                      <w:rFonts w:hint="eastAsia" w:ascii="Times New Roman" w:hAnsi="Times New Roman" w:eastAsia="宋体" w:cs="Times New Roman"/>
                      <w:color w:val="auto"/>
                      <w:sz w:val="21"/>
                      <w:szCs w:val="21"/>
                      <w:highlight w:val="none"/>
                      <w:vertAlign w:val="baseline"/>
                      <w:lang w:val="en-US" w:eastAsia="zh-CN"/>
                    </w:rPr>
                    <w:t>产品</w:t>
                  </w:r>
                </w:p>
              </w:tc>
              <w:tc>
                <w:tcPr>
                  <w:tcW w:w="602" w:type="pct"/>
                  <w:tcBorders>
                    <w:tl2br w:val="nil"/>
                    <w:tr2bl w:val="nil"/>
                  </w:tcBorders>
                  <w:vAlign w:val="center"/>
                </w:tcPr>
                <w:p w14:paraId="4AC40912">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2.7</w:t>
                  </w:r>
                </w:p>
              </w:tc>
              <w:tc>
                <w:tcPr>
                  <w:tcW w:w="534" w:type="pct"/>
                  <w:tcBorders>
                    <w:tl2br w:val="nil"/>
                    <w:tr2bl w:val="nil"/>
                  </w:tcBorders>
                  <w:vAlign w:val="center"/>
                </w:tcPr>
                <w:p w14:paraId="43C3E05E">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蓄热式热力燃烧法</w:t>
                  </w:r>
                </w:p>
              </w:tc>
              <w:tc>
                <w:tcPr>
                  <w:tcW w:w="535" w:type="pct"/>
                  <w:tcBorders>
                    <w:tl2br w:val="nil"/>
                    <w:tr2bl w:val="nil"/>
                  </w:tcBorders>
                  <w:vAlign w:val="center"/>
                </w:tcPr>
                <w:p w14:paraId="626FA01E">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85</w:t>
                  </w:r>
                  <w:r>
                    <w:rPr>
                      <w:rFonts w:hint="default" w:ascii="Times New Roman" w:hAnsi="Times New Roman" w:eastAsia="宋体" w:cs="Times New Roman"/>
                      <w:color w:val="auto"/>
                      <w:sz w:val="21"/>
                      <w:szCs w:val="21"/>
                      <w:highlight w:val="none"/>
                      <w:vertAlign w:val="baseline"/>
                      <w:lang w:val="en-US" w:eastAsia="zh-CN"/>
                    </w:rPr>
                    <w:t>%</w:t>
                  </w:r>
                </w:p>
              </w:tc>
            </w:tr>
          </w:tbl>
          <w:p w14:paraId="68F0FC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本项目年产塑料果蔬筐100万套，单套重量280g，经核算产品年产量为280t/a。根据《主要污染物总量减排核算技术指南》（2022年修订）（环办综合函〔2022〕350号）相关要求，注塑工序采用半密闭集气罩收集废气，收集效率≥80%，控制风速≥0.3m/s；破碎工序设置局部集气罩，收集效率≥80%。废气收集管道风速控制在12-15m/s，运营期间将定期检查集气罩密封性及管道通畅性，确保废气收集效果达标。</w:t>
            </w:r>
          </w:p>
          <w:p w14:paraId="0D7D79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注塑工序产生的有机废气经半密闭集气罩</w:t>
            </w:r>
            <w:r>
              <w:rPr>
                <w:rFonts w:hint="eastAsia" w:cs="Times New Roman"/>
                <w:color w:val="auto"/>
                <w:kern w:val="0"/>
                <w:sz w:val="24"/>
                <w:szCs w:val="24"/>
                <w:highlight w:val="none"/>
                <w:lang w:val="en-US" w:eastAsia="zh-CN" w:bidi="ar"/>
              </w:rPr>
              <w:t>+垂帘</w:t>
            </w:r>
            <w:r>
              <w:rPr>
                <w:rFonts w:hint="default" w:ascii="Times New Roman" w:hAnsi="Times New Roman" w:eastAsia="宋体" w:cs="Times New Roman"/>
                <w:color w:val="auto"/>
                <w:kern w:val="0"/>
                <w:sz w:val="24"/>
                <w:szCs w:val="24"/>
                <w:highlight w:val="none"/>
                <w:lang w:val="en-US" w:eastAsia="zh-CN" w:bidi="ar"/>
              </w:rPr>
              <w:t>收集（收集效率按80%核算）后，进入</w:t>
            </w:r>
            <w:r>
              <w:rPr>
                <w:rFonts w:ascii="宋体" w:hAnsi="宋体" w:eastAsia="宋体" w:cs="宋体"/>
                <w:color w:val="auto"/>
                <w:sz w:val="24"/>
                <w:szCs w:val="24"/>
                <w:highlight w:val="none"/>
              </w:rPr>
              <w:t>蓄热催化燃烧</w:t>
            </w:r>
            <w:r>
              <w:rPr>
                <w:rFonts w:hint="eastAsia" w:ascii="宋体" w:hAnsi="宋体" w:cs="宋体"/>
                <w:color w:val="auto"/>
                <w:sz w:val="24"/>
                <w:szCs w:val="24"/>
                <w:highlight w:val="none"/>
                <w:lang w:val="en-US" w:eastAsia="zh-CN"/>
              </w:rPr>
              <w:t>一体化装置</w:t>
            </w:r>
            <w:r>
              <w:rPr>
                <w:rFonts w:hint="default" w:ascii="Times New Roman" w:hAnsi="Times New Roman" w:eastAsia="宋体" w:cs="Times New Roman"/>
                <w:color w:val="auto"/>
                <w:kern w:val="0"/>
                <w:sz w:val="24"/>
                <w:szCs w:val="24"/>
                <w:highlight w:val="none"/>
                <w:lang w:val="en-US" w:eastAsia="zh-CN" w:bidi="ar"/>
              </w:rPr>
              <w:t>处理。根据《排放源统计调查产排污核算方法和系数手册》（公告2021年第24号）中292塑料制品行业系数手册，</w:t>
            </w:r>
            <w:r>
              <w:rPr>
                <w:rFonts w:ascii="宋体" w:hAnsi="宋体" w:eastAsia="宋体" w:cs="宋体"/>
                <w:color w:val="auto"/>
                <w:sz w:val="24"/>
                <w:szCs w:val="24"/>
                <w:highlight w:val="none"/>
              </w:rPr>
              <w:t>蓄热催化燃烧</w:t>
            </w:r>
            <w:r>
              <w:rPr>
                <w:rFonts w:hint="eastAsia" w:ascii="宋体" w:hAnsi="宋体" w:cs="宋体"/>
                <w:color w:val="auto"/>
                <w:sz w:val="24"/>
                <w:szCs w:val="24"/>
                <w:highlight w:val="none"/>
                <w:lang w:val="en-US" w:eastAsia="zh-CN"/>
              </w:rPr>
              <w:t>一体化装置</w:t>
            </w:r>
            <w:r>
              <w:rPr>
                <w:rFonts w:hint="default" w:ascii="Times New Roman" w:hAnsi="Times New Roman" w:eastAsia="宋体" w:cs="Times New Roman"/>
                <w:color w:val="auto"/>
                <w:kern w:val="0"/>
                <w:sz w:val="24"/>
                <w:szCs w:val="24"/>
                <w:highlight w:val="none"/>
                <w:lang w:val="en-US" w:eastAsia="zh-CN" w:bidi="ar"/>
              </w:rPr>
              <w:t>处理效率按85%核算，确保废气处理效果达标。</w:t>
            </w:r>
          </w:p>
          <w:p w14:paraId="7FBBE5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color w:val="auto"/>
                <w:sz w:val="24"/>
                <w:highlight w:val="none"/>
              </w:rPr>
            </w:pPr>
            <w:r>
              <w:rPr>
                <w:rFonts w:hint="default" w:ascii="Times New Roman" w:hAnsi="Times New Roman" w:eastAsia="宋体" w:cs="Times New Roman"/>
                <w:color w:val="auto"/>
                <w:kern w:val="0"/>
                <w:sz w:val="24"/>
                <w:szCs w:val="24"/>
                <w:highlight w:val="none"/>
                <w:lang w:val="en-US" w:eastAsia="zh-CN" w:bidi="ar"/>
              </w:rPr>
              <w:t>未被集气罩收集的2</w:t>
            </w:r>
            <w:r>
              <w:rPr>
                <w:rFonts w:hint="eastAsia" w:cs="Times New Roman"/>
                <w:color w:val="auto"/>
                <w:kern w:val="0"/>
                <w:sz w:val="24"/>
                <w:szCs w:val="24"/>
                <w:highlight w:val="none"/>
                <w:lang w:val="en-US" w:eastAsia="zh-CN" w:bidi="ar"/>
              </w:rPr>
              <w:t>0</w:t>
            </w:r>
            <w:r>
              <w:rPr>
                <w:rFonts w:hint="default" w:ascii="Times New Roman" w:hAnsi="Times New Roman" w:eastAsia="宋体" w:cs="Times New Roman"/>
                <w:color w:val="auto"/>
                <w:kern w:val="0"/>
                <w:sz w:val="24"/>
                <w:szCs w:val="24"/>
                <w:highlight w:val="none"/>
                <w:lang w:val="en-US" w:eastAsia="zh-CN" w:bidi="ar"/>
              </w:rPr>
              <w:t>%废气，以无组织形式排放。本项目注塑工序工业废气总量为33600000m³/a，二级活性炭吸附装置配套风机风量为15000m³/h，注塑工序废气产生及排放具体情况详见表4-2。</w:t>
            </w:r>
          </w:p>
          <w:p w14:paraId="19C96A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表4-2   废气产生及排放情况</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62"/>
              <w:gridCol w:w="1153"/>
              <w:gridCol w:w="949"/>
              <w:gridCol w:w="1092"/>
              <w:gridCol w:w="847"/>
              <w:gridCol w:w="909"/>
              <w:gridCol w:w="858"/>
              <w:gridCol w:w="853"/>
              <w:gridCol w:w="735"/>
            </w:tblGrid>
            <w:tr w14:paraId="1DE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pct"/>
                  <w:vMerge w:val="restart"/>
                  <w:tcBorders>
                    <w:tl2br w:val="nil"/>
                    <w:tr2bl w:val="nil"/>
                  </w:tcBorders>
                  <w:noWrap w:val="0"/>
                  <w:vAlign w:val="center"/>
                </w:tcPr>
                <w:p w14:paraId="76E61AE7">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污染物产生环节</w:t>
                  </w:r>
                </w:p>
              </w:tc>
              <w:tc>
                <w:tcPr>
                  <w:tcW w:w="514" w:type="pct"/>
                  <w:vMerge w:val="restart"/>
                  <w:tcBorders>
                    <w:tl2br w:val="nil"/>
                    <w:tr2bl w:val="nil"/>
                  </w:tcBorders>
                  <w:noWrap w:val="0"/>
                  <w:vAlign w:val="center"/>
                </w:tcPr>
                <w:p w14:paraId="2438C01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w:t>
                  </w:r>
                </w:p>
                <w:p w14:paraId="53C5DA98">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形式</w:t>
                  </w:r>
                </w:p>
              </w:tc>
              <w:tc>
                <w:tcPr>
                  <w:tcW w:w="582" w:type="pct"/>
                  <w:vMerge w:val="restart"/>
                  <w:tcBorders>
                    <w:tl2br w:val="nil"/>
                    <w:tr2bl w:val="nil"/>
                  </w:tcBorders>
                  <w:noWrap w:val="0"/>
                  <w:vAlign w:val="center"/>
                </w:tcPr>
                <w:p w14:paraId="02A1E1E2">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745" w:type="pct"/>
                  <w:gridSpan w:val="3"/>
                  <w:tcBorders>
                    <w:tl2br w:val="nil"/>
                    <w:tr2bl w:val="nil"/>
                  </w:tcBorders>
                  <w:noWrap w:val="0"/>
                  <w:vAlign w:val="center"/>
                </w:tcPr>
                <w:p w14:paraId="2F9A215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产生情况</w:t>
                  </w:r>
                </w:p>
              </w:tc>
              <w:tc>
                <w:tcPr>
                  <w:tcW w:w="1508" w:type="pct"/>
                  <w:gridSpan w:val="3"/>
                  <w:tcBorders>
                    <w:tl2br w:val="nil"/>
                    <w:tr2bl w:val="nil"/>
                  </w:tcBorders>
                  <w:noWrap w:val="0"/>
                  <w:vAlign w:val="center"/>
                </w:tcPr>
                <w:p w14:paraId="339CEF4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排放情况</w:t>
                  </w:r>
                </w:p>
              </w:tc>
            </w:tr>
            <w:tr w14:paraId="3859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pct"/>
                  <w:vMerge w:val="continue"/>
                  <w:tcBorders>
                    <w:tl2br w:val="nil"/>
                    <w:tr2bl w:val="nil"/>
                  </w:tcBorders>
                  <w:noWrap w:val="0"/>
                  <w:vAlign w:val="center"/>
                </w:tcPr>
                <w:p w14:paraId="0491EA79">
                  <w:pPr>
                    <w:jc w:val="center"/>
                    <w:rPr>
                      <w:rFonts w:hint="default" w:ascii="Times New Roman" w:hAnsi="Times New Roman" w:eastAsia="宋体" w:cs="Times New Roman"/>
                      <w:b/>
                      <w:bCs/>
                      <w:color w:val="auto"/>
                      <w:sz w:val="21"/>
                      <w:szCs w:val="21"/>
                      <w:highlight w:val="none"/>
                    </w:rPr>
                  </w:pPr>
                </w:p>
              </w:tc>
              <w:tc>
                <w:tcPr>
                  <w:tcW w:w="514" w:type="pct"/>
                  <w:vMerge w:val="continue"/>
                  <w:tcBorders>
                    <w:tl2br w:val="nil"/>
                    <w:tr2bl w:val="nil"/>
                  </w:tcBorders>
                  <w:noWrap w:val="0"/>
                  <w:vAlign w:val="center"/>
                </w:tcPr>
                <w:p w14:paraId="42253357">
                  <w:pPr>
                    <w:jc w:val="center"/>
                    <w:rPr>
                      <w:rFonts w:hint="default" w:ascii="Times New Roman" w:hAnsi="Times New Roman" w:eastAsia="宋体" w:cs="Times New Roman"/>
                      <w:b/>
                      <w:bCs/>
                      <w:color w:val="auto"/>
                      <w:sz w:val="21"/>
                      <w:szCs w:val="21"/>
                      <w:highlight w:val="none"/>
                    </w:rPr>
                  </w:pPr>
                </w:p>
              </w:tc>
              <w:tc>
                <w:tcPr>
                  <w:tcW w:w="582" w:type="pct"/>
                  <w:vMerge w:val="continue"/>
                  <w:tcBorders>
                    <w:tl2br w:val="nil"/>
                    <w:tr2bl w:val="nil"/>
                  </w:tcBorders>
                  <w:noWrap w:val="0"/>
                  <w:vAlign w:val="center"/>
                </w:tcPr>
                <w:p w14:paraId="707673EF">
                  <w:pPr>
                    <w:jc w:val="center"/>
                    <w:rPr>
                      <w:rFonts w:hint="default" w:ascii="Times New Roman" w:hAnsi="Times New Roman" w:eastAsia="宋体" w:cs="Times New Roman"/>
                      <w:b/>
                      <w:bCs/>
                      <w:color w:val="auto"/>
                      <w:sz w:val="21"/>
                      <w:szCs w:val="21"/>
                      <w:highlight w:val="none"/>
                    </w:rPr>
                  </w:pPr>
                </w:p>
              </w:tc>
              <w:tc>
                <w:tcPr>
                  <w:tcW w:w="666" w:type="pct"/>
                  <w:tcBorders>
                    <w:tl2br w:val="nil"/>
                    <w:tr2bl w:val="nil"/>
                  </w:tcBorders>
                  <w:noWrap w:val="0"/>
                  <w:vAlign w:val="center"/>
                </w:tcPr>
                <w:p w14:paraId="18869194">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w:t>
                  </w:r>
                  <w:r>
                    <w:rPr>
                      <w:rFonts w:hint="default" w:ascii="Times New Roman" w:hAnsi="Times New Roman" w:eastAsia="宋体" w:cs="Times New Roman"/>
                      <w:b/>
                      <w:bCs/>
                      <w:color w:val="auto"/>
                      <w:kern w:val="0"/>
                      <w:sz w:val="21"/>
                      <w:szCs w:val="21"/>
                      <w:highlight w:val="none"/>
                    </w:rPr>
                    <w:t>t/a</w:t>
                  </w:r>
                </w:p>
              </w:tc>
              <w:tc>
                <w:tcPr>
                  <w:tcW w:w="521" w:type="pct"/>
                  <w:tcBorders>
                    <w:tl2br w:val="nil"/>
                    <w:tr2bl w:val="nil"/>
                  </w:tcBorders>
                  <w:noWrap w:val="0"/>
                  <w:vAlign w:val="center"/>
                </w:tcPr>
                <w:p w14:paraId="37C35B25">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速率</w:t>
                  </w:r>
                </w:p>
                <w:p w14:paraId="18FB7D84">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kg/h</w:t>
                  </w:r>
                </w:p>
              </w:tc>
              <w:tc>
                <w:tcPr>
                  <w:tcW w:w="557" w:type="pct"/>
                  <w:tcBorders>
                    <w:tl2br w:val="nil"/>
                    <w:tr2bl w:val="nil"/>
                  </w:tcBorders>
                  <w:noWrap w:val="0"/>
                  <w:vAlign w:val="center"/>
                </w:tcPr>
                <w:p w14:paraId="7D5DE7FD">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浓度mg/m³</w:t>
                  </w:r>
                </w:p>
              </w:tc>
              <w:tc>
                <w:tcPr>
                  <w:tcW w:w="528" w:type="pct"/>
                  <w:tcBorders>
                    <w:tl2br w:val="nil"/>
                    <w:tr2bl w:val="nil"/>
                  </w:tcBorders>
                  <w:noWrap w:val="0"/>
                  <w:vAlign w:val="center"/>
                </w:tcPr>
                <w:p w14:paraId="4DDBFB75">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排放量</w:t>
                  </w:r>
                  <w:r>
                    <w:rPr>
                      <w:rFonts w:hint="default" w:ascii="Times New Roman" w:hAnsi="Times New Roman" w:eastAsia="宋体" w:cs="Times New Roman"/>
                      <w:b/>
                      <w:bCs/>
                      <w:color w:val="auto"/>
                      <w:kern w:val="0"/>
                      <w:sz w:val="21"/>
                      <w:szCs w:val="21"/>
                      <w:highlight w:val="none"/>
                    </w:rPr>
                    <w:t>t/a</w:t>
                  </w:r>
                </w:p>
              </w:tc>
              <w:tc>
                <w:tcPr>
                  <w:tcW w:w="525" w:type="pct"/>
                  <w:tcBorders>
                    <w:tl2br w:val="nil"/>
                    <w:tr2bl w:val="nil"/>
                  </w:tcBorders>
                  <w:noWrap w:val="0"/>
                  <w:vAlign w:val="center"/>
                </w:tcPr>
                <w:p w14:paraId="2835291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速率</w:t>
                  </w:r>
                </w:p>
                <w:p w14:paraId="20A73FB8">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kg/h</w:t>
                  </w:r>
                </w:p>
              </w:tc>
              <w:tc>
                <w:tcPr>
                  <w:tcW w:w="454" w:type="pct"/>
                  <w:tcBorders>
                    <w:tl2br w:val="nil"/>
                    <w:tr2bl w:val="nil"/>
                  </w:tcBorders>
                  <w:noWrap w:val="0"/>
                  <w:vAlign w:val="center"/>
                </w:tcPr>
                <w:p w14:paraId="1E4CEE8B">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浓度mg/m³</w:t>
                  </w:r>
                </w:p>
              </w:tc>
            </w:tr>
            <w:tr w14:paraId="7E90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649" w:type="pct"/>
                  <w:vMerge w:val="restart"/>
                  <w:tcBorders>
                    <w:tl2br w:val="nil"/>
                    <w:tr2bl w:val="nil"/>
                  </w:tcBorders>
                  <w:noWrap w:val="0"/>
                  <w:vAlign w:val="center"/>
                </w:tcPr>
                <w:p w14:paraId="5E1334E4">
                  <w:pPr>
                    <w:tabs>
                      <w:tab w:val="left" w:pos="420"/>
                    </w:tabs>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注塑</w:t>
                  </w:r>
                  <w:r>
                    <w:rPr>
                      <w:rFonts w:hint="default" w:ascii="Times New Roman" w:hAnsi="Times New Roman" w:eastAsia="宋体" w:cs="Times New Roman"/>
                      <w:color w:val="auto"/>
                      <w:sz w:val="21"/>
                      <w:szCs w:val="21"/>
                      <w:highlight w:val="none"/>
                      <w:lang w:val="en-US" w:eastAsia="zh-CN"/>
                    </w:rPr>
                    <w:t>工序</w:t>
                  </w:r>
                </w:p>
              </w:tc>
              <w:tc>
                <w:tcPr>
                  <w:tcW w:w="514" w:type="pct"/>
                  <w:tcBorders>
                    <w:tl2br w:val="nil"/>
                    <w:tr2bl w:val="nil"/>
                  </w:tcBorders>
                  <w:noWrap w:val="0"/>
                  <w:vAlign w:val="center"/>
                </w:tcPr>
                <w:p w14:paraId="085014E9">
                  <w:pPr>
                    <w:tabs>
                      <w:tab w:val="left" w:pos="420"/>
                    </w:tabs>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有组织</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lang w:eastAsia="zh-CN"/>
                    </w:rPr>
                    <w:t>）</w:t>
                  </w:r>
                </w:p>
              </w:tc>
              <w:tc>
                <w:tcPr>
                  <w:tcW w:w="582" w:type="pct"/>
                  <w:vMerge w:val="restart"/>
                  <w:tcBorders>
                    <w:tl2br w:val="nil"/>
                    <w:tr2bl w:val="nil"/>
                  </w:tcBorders>
                  <w:noWrap w:val="0"/>
                  <w:vAlign w:val="center"/>
                </w:tcPr>
                <w:p w14:paraId="10A1709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非甲烷总烃</w:t>
                  </w:r>
                </w:p>
              </w:tc>
              <w:tc>
                <w:tcPr>
                  <w:tcW w:w="666" w:type="pct"/>
                  <w:tcBorders>
                    <w:tl2br w:val="nil"/>
                    <w:tr2bl w:val="nil"/>
                  </w:tcBorders>
                  <w:noWrap w:val="0"/>
                  <w:vAlign w:val="center"/>
                </w:tcPr>
                <w:p w14:paraId="74F2160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w:t>
                  </w:r>
                  <w:r>
                    <w:rPr>
                      <w:rFonts w:hint="eastAsia" w:cs="Times New Roman"/>
                      <w:color w:val="auto"/>
                      <w:sz w:val="21"/>
                      <w:szCs w:val="21"/>
                      <w:highlight w:val="none"/>
                      <w:lang w:val="en-US" w:eastAsia="zh-CN"/>
                    </w:rPr>
                    <w:t>05（0.756）</w:t>
                  </w:r>
                </w:p>
              </w:tc>
              <w:tc>
                <w:tcPr>
                  <w:tcW w:w="521" w:type="pct"/>
                  <w:tcBorders>
                    <w:tl2br w:val="nil"/>
                    <w:tr2bl w:val="nil"/>
                  </w:tcBorders>
                  <w:noWrap w:val="0"/>
                  <w:vAlign w:val="center"/>
                </w:tcPr>
                <w:p w14:paraId="6913C257">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0.14</w:t>
                  </w:r>
                </w:p>
              </w:tc>
              <w:tc>
                <w:tcPr>
                  <w:tcW w:w="557" w:type="pct"/>
                  <w:tcBorders>
                    <w:tl2br w:val="nil"/>
                    <w:tr2bl w:val="nil"/>
                  </w:tcBorders>
                  <w:noWrap w:val="0"/>
                  <w:vAlign w:val="center"/>
                </w:tcPr>
                <w:p w14:paraId="6A211021">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18.0</w:t>
                  </w:r>
                </w:p>
              </w:tc>
              <w:tc>
                <w:tcPr>
                  <w:tcW w:w="528" w:type="pct"/>
                  <w:tcBorders>
                    <w:tl2br w:val="nil"/>
                    <w:tr2bl w:val="nil"/>
                  </w:tcBorders>
                  <w:noWrap w:val="0"/>
                  <w:vAlign w:val="center"/>
                </w:tcPr>
                <w:p w14:paraId="6AF27E80">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0.091</w:t>
                  </w:r>
                </w:p>
              </w:tc>
              <w:tc>
                <w:tcPr>
                  <w:tcW w:w="525" w:type="pct"/>
                  <w:tcBorders>
                    <w:tl2br w:val="nil"/>
                    <w:tr2bl w:val="nil"/>
                  </w:tcBorders>
                  <w:noWrap w:val="0"/>
                  <w:vAlign w:val="center"/>
                </w:tcPr>
                <w:p w14:paraId="68B91522">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0.021</w:t>
                  </w:r>
                </w:p>
              </w:tc>
              <w:tc>
                <w:tcPr>
                  <w:tcW w:w="454" w:type="pct"/>
                  <w:tcBorders>
                    <w:tl2br w:val="nil"/>
                    <w:tr2bl w:val="nil"/>
                  </w:tcBorders>
                  <w:noWrap w:val="0"/>
                  <w:vAlign w:val="center"/>
                </w:tcPr>
                <w:p w14:paraId="220C53CD">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r>
            <w:tr w14:paraId="68C3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649" w:type="pct"/>
                  <w:vMerge w:val="continue"/>
                  <w:tcBorders>
                    <w:tl2br w:val="nil"/>
                    <w:tr2bl w:val="nil"/>
                  </w:tcBorders>
                  <w:noWrap w:val="0"/>
                  <w:vAlign w:val="center"/>
                </w:tcPr>
                <w:p w14:paraId="6D9713F4">
                  <w:pPr>
                    <w:tabs>
                      <w:tab w:val="left" w:pos="420"/>
                    </w:tabs>
                    <w:jc w:val="center"/>
                    <w:rPr>
                      <w:rFonts w:hint="default" w:ascii="Times New Roman" w:hAnsi="Times New Roman" w:eastAsia="宋体" w:cs="Times New Roman"/>
                      <w:color w:val="auto"/>
                      <w:sz w:val="21"/>
                      <w:szCs w:val="21"/>
                      <w:highlight w:val="none"/>
                    </w:rPr>
                  </w:pPr>
                </w:p>
              </w:tc>
              <w:tc>
                <w:tcPr>
                  <w:tcW w:w="514" w:type="pct"/>
                  <w:tcBorders>
                    <w:tl2br w:val="nil"/>
                    <w:tr2bl w:val="nil"/>
                  </w:tcBorders>
                  <w:noWrap w:val="0"/>
                  <w:vAlign w:val="center"/>
                </w:tcPr>
                <w:p w14:paraId="145DB8D6">
                  <w:pPr>
                    <w:tabs>
                      <w:tab w:val="left" w:pos="420"/>
                    </w:tabs>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582" w:type="pct"/>
                  <w:vMerge w:val="continue"/>
                  <w:tcBorders>
                    <w:tl2br w:val="nil"/>
                    <w:tr2bl w:val="nil"/>
                  </w:tcBorders>
                  <w:noWrap w:val="0"/>
                  <w:vAlign w:val="center"/>
                </w:tcPr>
                <w:p w14:paraId="72A7EE6C">
                  <w:pPr>
                    <w:jc w:val="center"/>
                    <w:rPr>
                      <w:rFonts w:hint="default" w:ascii="Times New Roman" w:hAnsi="Times New Roman" w:eastAsia="宋体" w:cs="Times New Roman"/>
                      <w:color w:val="auto"/>
                      <w:sz w:val="21"/>
                      <w:szCs w:val="21"/>
                      <w:highlight w:val="none"/>
                    </w:rPr>
                  </w:pPr>
                </w:p>
              </w:tc>
              <w:tc>
                <w:tcPr>
                  <w:tcW w:w="666" w:type="pct"/>
                  <w:tcBorders>
                    <w:tl2br w:val="nil"/>
                    <w:tr2bl w:val="nil"/>
                  </w:tcBorders>
                  <w:noWrap w:val="0"/>
                  <w:vAlign w:val="center"/>
                </w:tcPr>
                <w:p w14:paraId="7D4059A9">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0.151</w:t>
                  </w:r>
                </w:p>
              </w:tc>
              <w:tc>
                <w:tcPr>
                  <w:tcW w:w="521" w:type="pct"/>
                  <w:tcBorders>
                    <w:tl2br w:val="nil"/>
                    <w:tr2bl w:val="nil"/>
                  </w:tcBorders>
                  <w:noWrap w:val="0"/>
                  <w:vAlign w:val="center"/>
                </w:tcPr>
                <w:p w14:paraId="64E2120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035</w:t>
                  </w:r>
                </w:p>
              </w:tc>
              <w:tc>
                <w:tcPr>
                  <w:tcW w:w="557" w:type="pct"/>
                  <w:tcBorders>
                    <w:tl2br w:val="nil"/>
                    <w:tr2bl w:val="nil"/>
                  </w:tcBorders>
                  <w:noWrap w:val="0"/>
                  <w:vAlign w:val="center"/>
                </w:tcPr>
                <w:p w14:paraId="3B6D5CFF">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528" w:type="pct"/>
                  <w:tcBorders>
                    <w:tl2br w:val="nil"/>
                    <w:tr2bl w:val="nil"/>
                  </w:tcBorders>
                  <w:shd w:val="clear" w:color="auto" w:fill="auto"/>
                  <w:noWrap w:val="0"/>
                  <w:vAlign w:val="center"/>
                </w:tcPr>
                <w:p w14:paraId="21DC3658">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0.151</w:t>
                  </w:r>
                </w:p>
              </w:tc>
              <w:tc>
                <w:tcPr>
                  <w:tcW w:w="525" w:type="pct"/>
                  <w:tcBorders>
                    <w:tl2br w:val="nil"/>
                    <w:tr2bl w:val="nil"/>
                  </w:tcBorders>
                  <w:shd w:val="clear" w:color="auto" w:fill="auto"/>
                  <w:noWrap w:val="0"/>
                  <w:vAlign w:val="center"/>
                </w:tcPr>
                <w:p w14:paraId="3E8CE1F2">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0.035</w:t>
                  </w:r>
                </w:p>
              </w:tc>
              <w:tc>
                <w:tcPr>
                  <w:tcW w:w="454" w:type="pct"/>
                  <w:tcBorders>
                    <w:tl2br w:val="nil"/>
                    <w:tr2bl w:val="nil"/>
                  </w:tcBorders>
                  <w:noWrap w:val="0"/>
                  <w:vAlign w:val="center"/>
                </w:tcPr>
                <w:p w14:paraId="4F41733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r>
          </w:tbl>
          <w:p w14:paraId="5F2576D3">
            <w:pPr>
              <w:tabs>
                <w:tab w:val="center" w:pos="4736"/>
              </w:tabs>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cs="Times New Roman"/>
                <w:bCs/>
                <w:color w:val="auto"/>
                <w:sz w:val="24"/>
                <w:highlight w:val="none"/>
              </w:rPr>
              <w:t>本项目设置</w:t>
            </w:r>
            <w:r>
              <w:rPr>
                <w:rFonts w:hint="eastAsia" w:cs="Times New Roman"/>
                <w:bCs/>
                <w:color w:val="auto"/>
                <w:sz w:val="24"/>
                <w:highlight w:val="none"/>
                <w:lang w:val="en-US" w:eastAsia="zh-CN"/>
              </w:rPr>
              <w:t>4</w:t>
            </w:r>
            <w:r>
              <w:rPr>
                <w:rFonts w:hint="default" w:ascii="Times New Roman" w:hAnsi="Times New Roman" w:cs="Times New Roman"/>
                <w:bCs/>
                <w:color w:val="auto"/>
                <w:sz w:val="24"/>
                <w:highlight w:val="none"/>
              </w:rPr>
              <w:t>条塑料果蔬筐生产线，塑料果蔬筐熔融注模工序会产生有机废气，主要污染物为非甲烷总烃。拟采取每条生产线注塑设备上方设置集气罩，逸散的废气经集气罩收集，通过引风管道连接到主风管，注塑工序废气</w:t>
            </w:r>
            <w:r>
              <w:rPr>
                <w:rFonts w:hint="eastAsia" w:cs="Times New Roman"/>
                <w:bCs/>
                <w:color w:val="auto"/>
                <w:sz w:val="24"/>
                <w:highlight w:val="none"/>
                <w:lang w:val="en-US" w:eastAsia="zh-CN"/>
              </w:rPr>
              <w:t>收集</w:t>
            </w:r>
            <w:r>
              <w:rPr>
                <w:rFonts w:hint="default" w:ascii="Times New Roman" w:hAnsi="Times New Roman" w:cs="Times New Roman"/>
                <w:bCs/>
                <w:color w:val="auto"/>
                <w:sz w:val="24"/>
                <w:highlight w:val="none"/>
              </w:rPr>
              <w:t>后</w:t>
            </w:r>
            <w:r>
              <w:rPr>
                <w:rFonts w:hint="eastAsia" w:cs="Times New Roman"/>
                <w:bCs/>
                <w:color w:val="auto"/>
                <w:sz w:val="24"/>
                <w:highlight w:val="none"/>
                <w:lang w:val="en-US" w:eastAsia="zh-CN"/>
              </w:rPr>
              <w:t>由活性炭吸附、脱附-</w:t>
            </w:r>
            <w:r>
              <w:rPr>
                <w:rFonts w:ascii="宋体" w:hAnsi="宋体" w:eastAsia="宋体" w:cs="宋体"/>
                <w:color w:val="auto"/>
                <w:sz w:val="24"/>
                <w:szCs w:val="24"/>
                <w:highlight w:val="green"/>
              </w:rPr>
              <w:t>蓄热催化燃烧</w:t>
            </w:r>
            <w:r>
              <w:rPr>
                <w:rFonts w:hint="eastAsia" w:ascii="宋体" w:hAnsi="宋体" w:cs="宋体"/>
                <w:color w:val="auto"/>
                <w:sz w:val="24"/>
                <w:szCs w:val="24"/>
                <w:highlight w:val="green"/>
                <w:lang w:val="en-US" w:eastAsia="zh-CN"/>
              </w:rPr>
              <w:t>一体化装置</w:t>
            </w:r>
            <w:r>
              <w:rPr>
                <w:rFonts w:hint="eastAsia" w:cs="Times New Roman"/>
                <w:bCs/>
                <w:color w:val="auto"/>
                <w:sz w:val="24"/>
                <w:highlight w:val="none"/>
                <w:lang w:val="en-US" w:eastAsia="zh-CN"/>
              </w:rPr>
              <w:t>设备</w:t>
            </w:r>
            <w:r>
              <w:rPr>
                <w:rFonts w:hint="default" w:ascii="Times New Roman" w:hAnsi="Times New Roman" w:cs="Times New Roman"/>
                <w:bCs/>
                <w:color w:val="auto"/>
                <w:sz w:val="24"/>
                <w:highlight w:val="none"/>
              </w:rPr>
              <w:t>处理后通过1根15m高排气筒排放</w:t>
            </w:r>
            <w:r>
              <w:rPr>
                <w:rFonts w:hint="eastAsia" w:cs="Times New Roman"/>
                <w:bCs/>
                <w:color w:val="auto"/>
                <w:sz w:val="24"/>
                <w:highlight w:val="none"/>
                <w:lang w:eastAsia="zh-CN"/>
              </w:rPr>
              <w:t>，</w:t>
            </w:r>
            <w:r>
              <w:rPr>
                <w:rFonts w:hint="eastAsia" w:cs="Times New Roman"/>
                <w:bCs/>
                <w:color w:val="auto"/>
                <w:sz w:val="24"/>
                <w:highlight w:val="none"/>
                <w:lang w:val="en-US" w:eastAsia="zh-CN"/>
              </w:rPr>
              <w:t>排放浓度</w:t>
            </w:r>
            <w:r>
              <w:rPr>
                <w:rFonts w:hint="eastAsia" w:ascii="Times New Roman" w:hAnsi="Times New Roman" w:eastAsia="宋体" w:cs="Times New Roman"/>
                <w:bCs/>
                <w:color w:val="auto"/>
                <w:spacing w:val="0"/>
                <w:sz w:val="24"/>
                <w:highlight w:val="none"/>
                <w:lang w:eastAsia="zh-CN"/>
              </w:rPr>
              <w:t>满足</w:t>
            </w:r>
            <w:r>
              <w:rPr>
                <w:rFonts w:hint="eastAsia" w:ascii="Times New Roman" w:hAnsi="Times New Roman" w:eastAsia="宋体" w:cs="Times New Roman"/>
                <w:bCs/>
                <w:color w:val="auto"/>
                <w:spacing w:val="0"/>
                <w:sz w:val="24"/>
                <w:highlight w:val="none"/>
                <w:lang w:val="en-US" w:eastAsia="zh-CN"/>
              </w:rPr>
              <w:t>《合成树脂工业污染物排放标准》（GB31572-2015）中表5大气污染物特别排放限值（非甲烷总烃60mg/m</w:t>
            </w:r>
            <w:r>
              <w:rPr>
                <w:rFonts w:hint="eastAsia" w:ascii="Times New Roman" w:hAnsi="Times New Roman" w:eastAsia="宋体" w:cs="Times New Roman"/>
                <w:bCs/>
                <w:color w:val="auto"/>
                <w:spacing w:val="0"/>
                <w:sz w:val="24"/>
                <w:highlight w:val="none"/>
                <w:vertAlign w:val="superscript"/>
                <w:lang w:val="en-US" w:eastAsia="zh-CN"/>
              </w:rPr>
              <w:t>3</w:t>
            </w:r>
            <w:r>
              <w:rPr>
                <w:rFonts w:hint="eastAsia" w:ascii="Times New Roman" w:hAnsi="Times New Roman" w:eastAsia="宋体" w:cs="Times New Roman"/>
                <w:bCs/>
                <w:color w:val="auto"/>
                <w:spacing w:val="0"/>
                <w:sz w:val="24"/>
                <w:highlight w:val="none"/>
                <w:lang w:val="en-US" w:eastAsia="zh-CN"/>
              </w:rPr>
              <w:t>）</w:t>
            </w:r>
            <w:r>
              <w:rPr>
                <w:rFonts w:hint="eastAsia" w:ascii="Times New Roman" w:hAnsi="Times New Roman" w:eastAsia="宋体" w:cs="Times New Roman"/>
                <w:bCs/>
                <w:color w:val="auto"/>
                <w:spacing w:val="0"/>
                <w:sz w:val="24"/>
                <w:highlight w:val="none"/>
                <w:lang w:eastAsia="zh-CN"/>
              </w:rPr>
              <w:t>要求。</w:t>
            </w:r>
          </w:p>
          <w:p w14:paraId="512D509D">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③破碎粉尘</w:t>
            </w:r>
          </w:p>
          <w:p w14:paraId="0C3DDB9E">
            <w:pPr>
              <w:tabs>
                <w:tab w:val="center" w:pos="4736"/>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项目生产过程产生的注塑次品经破碎后回用于注塑工序，</w:t>
            </w:r>
            <w:r>
              <w:rPr>
                <w:rFonts w:hint="default" w:ascii="Times New Roman" w:hAnsi="Times New Roman" w:eastAsia="宋体" w:cs="Times New Roman"/>
                <w:color w:val="auto"/>
                <w:sz w:val="24"/>
                <w:szCs w:val="24"/>
                <w:highlight w:val="none"/>
              </w:rPr>
              <w:t>根据《排放源统计调查产排污核算方法和系数手册》（42废弃资源综合利用行业系数手册），破碎环节颗粒物产生量为375g/t-原料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bCs/>
                <w:color w:val="auto"/>
                <w:sz w:val="24"/>
                <w:highlight w:val="none"/>
              </w:rPr>
              <w:t>注塑次品产生量为</w:t>
            </w:r>
            <w:r>
              <w:rPr>
                <w:rFonts w:hint="default" w:ascii="Times New Roman" w:hAnsi="Times New Roman" w:cs="Times New Roman"/>
                <w:bCs/>
                <w:color w:val="auto"/>
                <w:sz w:val="24"/>
                <w:highlight w:val="none"/>
                <w:lang w:val="en-US" w:eastAsia="zh-CN"/>
              </w:rPr>
              <w:t>19.575</w:t>
            </w:r>
            <w:r>
              <w:rPr>
                <w:rFonts w:hint="default" w:ascii="Times New Roman" w:hAnsi="Times New Roman" w:cs="Times New Roman"/>
                <w:bCs/>
                <w:color w:val="auto"/>
                <w:sz w:val="24"/>
                <w:highlight w:val="none"/>
              </w:rPr>
              <w:t>t/a</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破碎工序生产时间为720h，</w:t>
            </w:r>
            <w:r>
              <w:rPr>
                <w:rFonts w:hint="default" w:ascii="Times New Roman" w:hAnsi="Times New Roman" w:cs="Times New Roman"/>
                <w:bCs/>
                <w:color w:val="auto"/>
                <w:sz w:val="24"/>
                <w:highlight w:val="none"/>
              </w:rPr>
              <w:t>则</w:t>
            </w:r>
            <w:r>
              <w:rPr>
                <w:rFonts w:hint="default" w:ascii="Times New Roman" w:hAnsi="Times New Roman" w:cs="Times New Roman"/>
                <w:bCs/>
                <w:color w:val="auto"/>
                <w:sz w:val="24"/>
                <w:highlight w:val="none"/>
                <w:lang w:val="en-US" w:eastAsia="zh-CN"/>
              </w:rPr>
              <w:t>破碎工序</w:t>
            </w:r>
            <w:r>
              <w:rPr>
                <w:rFonts w:hint="default" w:ascii="Times New Roman" w:hAnsi="Times New Roman" w:cs="Times New Roman"/>
                <w:bCs/>
                <w:color w:val="auto"/>
                <w:sz w:val="24"/>
                <w:highlight w:val="none"/>
              </w:rPr>
              <w:t>颗粒物产生量为</w:t>
            </w:r>
            <w:r>
              <w:rPr>
                <w:rFonts w:hint="default" w:ascii="Times New Roman" w:hAnsi="Times New Roman" w:cs="Times New Roman"/>
                <w:bCs/>
                <w:color w:val="auto"/>
                <w:sz w:val="24"/>
                <w:highlight w:val="none"/>
                <w:lang w:val="en-US" w:eastAsia="zh-CN"/>
              </w:rPr>
              <w:t>0.0073</w:t>
            </w:r>
            <w:r>
              <w:rPr>
                <w:rFonts w:hint="default" w:ascii="Times New Roman" w:hAnsi="Times New Roman" w:cs="Times New Roman"/>
                <w:bCs/>
                <w:color w:val="auto"/>
                <w:sz w:val="24"/>
                <w:highlight w:val="none"/>
              </w:rPr>
              <w:t>t/a，</w:t>
            </w:r>
            <w:r>
              <w:rPr>
                <w:rFonts w:hint="default" w:ascii="Times New Roman" w:hAnsi="Times New Roman" w:cs="Times New Roman"/>
                <w:bCs/>
                <w:color w:val="auto"/>
                <w:sz w:val="24"/>
                <w:highlight w:val="none"/>
                <w:lang w:val="en-US" w:eastAsia="zh-CN"/>
              </w:rPr>
              <w:t>0.01kg/h。由于</w:t>
            </w:r>
            <w:r>
              <w:rPr>
                <w:rFonts w:hint="default" w:ascii="Times New Roman" w:hAnsi="Times New Roman" w:cs="Times New Roman"/>
                <w:bCs/>
                <w:color w:val="auto"/>
                <w:sz w:val="24"/>
                <w:highlight w:val="none"/>
              </w:rPr>
              <w:t>产生的颗粒物比重较大，约有80%于车间内沉降，其余20%随厂房自然通风向外无组织排放。</w:t>
            </w:r>
          </w:p>
          <w:p w14:paraId="280C1C54">
            <w:pPr>
              <w:tabs>
                <w:tab w:val="center" w:pos="4736"/>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本项目废气排放情况一览详见表4-</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p>
          <w:p w14:paraId="018A016D">
            <w:pPr>
              <w:tabs>
                <w:tab w:val="center" w:pos="4736"/>
              </w:tabs>
              <w:spacing w:line="360" w:lineRule="auto"/>
              <w:ind w:firstLine="422" w:firstLineChars="20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表4-</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 xml:space="preserve">                      项目废气排放情况一览表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966"/>
              <w:gridCol w:w="1198"/>
              <w:gridCol w:w="995"/>
              <w:gridCol w:w="1141"/>
              <w:gridCol w:w="792"/>
              <w:gridCol w:w="1199"/>
              <w:gridCol w:w="1057"/>
            </w:tblGrid>
            <w:tr w14:paraId="44AA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restart"/>
                  <w:vAlign w:val="center"/>
                </w:tcPr>
                <w:p w14:paraId="31B52A7C">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污染物排放位置</w:t>
                  </w:r>
                </w:p>
              </w:tc>
              <w:tc>
                <w:tcPr>
                  <w:tcW w:w="571" w:type="pct"/>
                  <w:vMerge w:val="restart"/>
                  <w:vAlign w:val="center"/>
                </w:tcPr>
                <w:p w14:paraId="7762CDCB">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污染物名称</w:t>
                  </w:r>
                </w:p>
              </w:tc>
              <w:tc>
                <w:tcPr>
                  <w:tcW w:w="1296" w:type="pct"/>
                  <w:gridSpan w:val="2"/>
                  <w:vAlign w:val="center"/>
                </w:tcPr>
                <w:p w14:paraId="4707A293">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污染物产生情况</w:t>
                  </w:r>
                </w:p>
              </w:tc>
              <w:tc>
                <w:tcPr>
                  <w:tcW w:w="674" w:type="pct"/>
                  <w:vMerge w:val="restart"/>
                  <w:vAlign w:val="center"/>
                </w:tcPr>
                <w:p w14:paraId="2132A631">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处理措施</w:t>
                  </w:r>
                </w:p>
              </w:tc>
              <w:tc>
                <w:tcPr>
                  <w:tcW w:w="468" w:type="pct"/>
                  <w:vMerge w:val="restart"/>
                  <w:vAlign w:val="center"/>
                </w:tcPr>
                <w:p w14:paraId="78A8C8D0">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排放形式</w:t>
                  </w:r>
                </w:p>
              </w:tc>
              <w:tc>
                <w:tcPr>
                  <w:tcW w:w="1332" w:type="pct"/>
                  <w:gridSpan w:val="2"/>
                  <w:vAlign w:val="center"/>
                </w:tcPr>
                <w:p w14:paraId="7466E2A1">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污染物排放情况</w:t>
                  </w:r>
                </w:p>
              </w:tc>
            </w:tr>
            <w:tr w14:paraId="1C7C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vAlign w:val="center"/>
                </w:tcPr>
                <w:p w14:paraId="362E6230">
                  <w:pPr>
                    <w:tabs>
                      <w:tab w:val="center" w:pos="4736"/>
                    </w:tabs>
                    <w:jc w:val="center"/>
                    <w:rPr>
                      <w:rFonts w:hint="default" w:ascii="Times New Roman" w:hAnsi="Times New Roman" w:cs="Times New Roman"/>
                      <w:b/>
                      <w:bCs/>
                      <w:color w:val="auto"/>
                      <w:szCs w:val="21"/>
                      <w:highlight w:val="none"/>
                    </w:rPr>
                  </w:pPr>
                </w:p>
              </w:tc>
              <w:tc>
                <w:tcPr>
                  <w:tcW w:w="571" w:type="pct"/>
                  <w:vMerge w:val="continue"/>
                  <w:vAlign w:val="center"/>
                </w:tcPr>
                <w:p w14:paraId="4E44E0F5">
                  <w:pPr>
                    <w:tabs>
                      <w:tab w:val="center" w:pos="4736"/>
                    </w:tabs>
                    <w:jc w:val="center"/>
                    <w:rPr>
                      <w:rFonts w:hint="default" w:ascii="Times New Roman" w:hAnsi="Times New Roman" w:cs="Times New Roman"/>
                      <w:b/>
                      <w:bCs/>
                      <w:color w:val="auto"/>
                      <w:szCs w:val="21"/>
                      <w:highlight w:val="none"/>
                    </w:rPr>
                  </w:pPr>
                </w:p>
              </w:tc>
              <w:tc>
                <w:tcPr>
                  <w:tcW w:w="708" w:type="pct"/>
                  <w:vAlign w:val="center"/>
                </w:tcPr>
                <w:p w14:paraId="604CD722">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速率kg/h</w:t>
                  </w:r>
                </w:p>
              </w:tc>
              <w:tc>
                <w:tcPr>
                  <w:tcW w:w="588" w:type="pct"/>
                  <w:vAlign w:val="center"/>
                </w:tcPr>
                <w:p w14:paraId="1E50CB4D">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产生量t/a</w:t>
                  </w:r>
                </w:p>
              </w:tc>
              <w:tc>
                <w:tcPr>
                  <w:tcW w:w="674" w:type="pct"/>
                  <w:vMerge w:val="continue"/>
                  <w:vAlign w:val="center"/>
                </w:tcPr>
                <w:p w14:paraId="2E6BFD34">
                  <w:pPr>
                    <w:tabs>
                      <w:tab w:val="center" w:pos="4736"/>
                    </w:tabs>
                    <w:jc w:val="center"/>
                    <w:rPr>
                      <w:rFonts w:hint="default" w:ascii="Times New Roman" w:hAnsi="Times New Roman" w:cs="Times New Roman"/>
                      <w:b/>
                      <w:bCs/>
                      <w:color w:val="auto"/>
                      <w:szCs w:val="21"/>
                      <w:highlight w:val="none"/>
                    </w:rPr>
                  </w:pPr>
                </w:p>
              </w:tc>
              <w:tc>
                <w:tcPr>
                  <w:tcW w:w="468" w:type="pct"/>
                  <w:vMerge w:val="continue"/>
                  <w:vAlign w:val="center"/>
                </w:tcPr>
                <w:p w14:paraId="74AA099F">
                  <w:pPr>
                    <w:tabs>
                      <w:tab w:val="center" w:pos="4736"/>
                    </w:tabs>
                    <w:jc w:val="center"/>
                    <w:rPr>
                      <w:rFonts w:hint="default" w:ascii="Times New Roman" w:hAnsi="Times New Roman" w:cs="Times New Roman"/>
                      <w:b/>
                      <w:bCs/>
                      <w:color w:val="auto"/>
                      <w:szCs w:val="21"/>
                      <w:highlight w:val="none"/>
                    </w:rPr>
                  </w:pPr>
                </w:p>
              </w:tc>
              <w:tc>
                <w:tcPr>
                  <w:tcW w:w="708" w:type="pct"/>
                  <w:vAlign w:val="center"/>
                </w:tcPr>
                <w:p w14:paraId="4215616C">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速率kg/h</w:t>
                  </w:r>
                </w:p>
              </w:tc>
              <w:tc>
                <w:tcPr>
                  <w:tcW w:w="624" w:type="pct"/>
                  <w:vAlign w:val="center"/>
                </w:tcPr>
                <w:p w14:paraId="2B56F8C3">
                  <w:pPr>
                    <w:tabs>
                      <w:tab w:val="center" w:pos="4736"/>
                    </w:tabs>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排放量t/a</w:t>
                  </w:r>
                </w:p>
              </w:tc>
            </w:tr>
            <w:tr w14:paraId="6E8D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6" w:type="pct"/>
                  <w:vAlign w:val="center"/>
                </w:tcPr>
                <w:p w14:paraId="79F0F64D">
                  <w:pPr>
                    <w:tabs>
                      <w:tab w:val="center" w:pos="4736"/>
                    </w:tabs>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塑料果蔬筐生产车间</w:t>
                  </w:r>
                </w:p>
              </w:tc>
              <w:tc>
                <w:tcPr>
                  <w:tcW w:w="571" w:type="pct"/>
                  <w:vAlign w:val="center"/>
                </w:tcPr>
                <w:p w14:paraId="763ECA9D">
                  <w:pPr>
                    <w:tabs>
                      <w:tab w:val="center" w:pos="4736"/>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颗粒物</w:t>
                  </w:r>
                </w:p>
              </w:tc>
              <w:tc>
                <w:tcPr>
                  <w:tcW w:w="708" w:type="pct"/>
                  <w:vAlign w:val="center"/>
                </w:tcPr>
                <w:p w14:paraId="04F2D1A5">
                  <w:pPr>
                    <w:tabs>
                      <w:tab w:val="center" w:pos="4736"/>
                    </w:tabs>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0.01</w:t>
                  </w:r>
                </w:p>
              </w:tc>
              <w:tc>
                <w:tcPr>
                  <w:tcW w:w="588" w:type="pct"/>
                  <w:vAlign w:val="center"/>
                </w:tcPr>
                <w:p w14:paraId="6E8E1BBA">
                  <w:pPr>
                    <w:tabs>
                      <w:tab w:val="center" w:pos="4736"/>
                    </w:tabs>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0.0073</w:t>
                  </w:r>
                </w:p>
              </w:tc>
              <w:tc>
                <w:tcPr>
                  <w:tcW w:w="674" w:type="pct"/>
                  <w:vAlign w:val="center"/>
                </w:tcPr>
                <w:p w14:paraId="77159521">
                  <w:pPr>
                    <w:tabs>
                      <w:tab w:val="center" w:pos="4736"/>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车间通风</w:t>
                  </w:r>
                </w:p>
              </w:tc>
              <w:tc>
                <w:tcPr>
                  <w:tcW w:w="468" w:type="pct"/>
                  <w:vAlign w:val="center"/>
                </w:tcPr>
                <w:p w14:paraId="67CB687E">
                  <w:pPr>
                    <w:tabs>
                      <w:tab w:val="center" w:pos="4736"/>
                    </w:tab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无组织</w:t>
                  </w:r>
                </w:p>
              </w:tc>
              <w:tc>
                <w:tcPr>
                  <w:tcW w:w="708" w:type="pct"/>
                  <w:shd w:val="clear" w:color="auto" w:fill="auto"/>
                  <w:vAlign w:val="center"/>
                </w:tcPr>
                <w:p w14:paraId="2B6B2491">
                  <w:pPr>
                    <w:tabs>
                      <w:tab w:val="center" w:pos="4736"/>
                    </w:tabs>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0.002</w:t>
                  </w:r>
                </w:p>
              </w:tc>
              <w:tc>
                <w:tcPr>
                  <w:tcW w:w="624" w:type="pct"/>
                  <w:shd w:val="clear" w:color="auto" w:fill="auto"/>
                  <w:vAlign w:val="center"/>
                </w:tcPr>
                <w:p w14:paraId="1E307FC8">
                  <w:pPr>
                    <w:tabs>
                      <w:tab w:val="center" w:pos="4736"/>
                    </w:tabs>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0.0015</w:t>
                  </w:r>
                </w:p>
              </w:tc>
            </w:tr>
          </w:tbl>
          <w:p w14:paraId="43EC7C63">
            <w:pPr>
              <w:tabs>
                <w:tab w:val="center" w:pos="4736"/>
              </w:tabs>
              <w:spacing w:line="480" w:lineRule="exact"/>
              <w:ind w:firstLine="480" w:firstLineChars="200"/>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④</w:t>
            </w:r>
            <w:r>
              <w:rPr>
                <w:rFonts w:hint="default" w:ascii="Times New Roman" w:hAnsi="Times New Roman" w:cs="Times New Roman"/>
                <w:bCs/>
                <w:color w:val="auto"/>
                <w:sz w:val="24"/>
                <w:highlight w:val="none"/>
              </w:rPr>
              <w:t>臭气浓度</w:t>
            </w:r>
          </w:p>
          <w:p w14:paraId="1C957CF8">
            <w:pPr>
              <w:tabs>
                <w:tab w:val="center" w:pos="4736"/>
              </w:tabs>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本项目产生的臭气浓度主要为塑料产品在加热熔融过程</w:t>
            </w:r>
            <w:r>
              <w:rPr>
                <w:rFonts w:hint="eastAsia" w:cs="Times New Roman"/>
                <w:bCs/>
                <w:color w:val="auto"/>
                <w:sz w:val="24"/>
                <w:highlight w:val="none"/>
                <w:lang w:val="en-US" w:eastAsia="zh-CN"/>
              </w:rPr>
              <w:t>中</w:t>
            </w:r>
            <w:r>
              <w:rPr>
                <w:rFonts w:hint="default" w:ascii="Times New Roman" w:hAnsi="Times New Roman" w:cs="Times New Roman"/>
                <w:bCs/>
                <w:color w:val="auto"/>
                <w:sz w:val="24"/>
                <w:highlight w:val="none"/>
              </w:rPr>
              <w:t>挥发的各类物质混合产生的异味，物质较多，难以定量分析，均以臭气计，项目设置的集气罩及有机废气处置措施对其有一定的去除作用，因此臭气浓度进行定性说明，根据同类项目类比分析，项目运营期在针对有机废气采取有效治理措施后，臭气浓度较小</w:t>
            </w:r>
            <w:r>
              <w:rPr>
                <w:rFonts w:hint="eastAsia" w:cs="Times New Roman"/>
                <w:bCs/>
                <w:color w:val="auto"/>
                <w:sz w:val="24"/>
                <w:highlight w:val="none"/>
                <w:lang w:eastAsia="zh-CN"/>
              </w:rPr>
              <w:t>，</w:t>
            </w:r>
            <w:r>
              <w:rPr>
                <w:rFonts w:hint="eastAsia" w:cs="Times New Roman"/>
                <w:color w:val="auto"/>
                <w:sz w:val="24"/>
                <w:szCs w:val="24"/>
                <w:highlight w:val="green"/>
                <w:lang w:val="en-US" w:eastAsia="zh-CN"/>
              </w:rPr>
              <w:t>臭气浓度执行《恶臭污染物排放标准</w:t>
            </w:r>
            <w:r>
              <w:rPr>
                <w:rFonts w:hint="default" w:cs="Times New Roman"/>
                <w:color w:val="auto"/>
                <w:sz w:val="24"/>
                <w:szCs w:val="24"/>
                <w:highlight w:val="green"/>
                <w:lang w:val="en-US" w:eastAsia="zh-CN"/>
              </w:rPr>
              <w:t>》（GB 14554-93）</w:t>
            </w:r>
            <w:r>
              <w:rPr>
                <w:rFonts w:hint="eastAsia" w:cs="Times New Roman"/>
                <w:color w:val="auto"/>
                <w:sz w:val="24"/>
                <w:szCs w:val="24"/>
                <w:highlight w:val="green"/>
                <w:lang w:val="en-US" w:eastAsia="zh-CN"/>
              </w:rPr>
              <w:t>表2中限值要求</w:t>
            </w:r>
            <w:r>
              <w:rPr>
                <w:rFonts w:hint="default" w:ascii="Times New Roman" w:hAnsi="Times New Roman" w:cs="Times New Roman"/>
                <w:bCs/>
                <w:color w:val="auto"/>
                <w:sz w:val="24"/>
                <w:highlight w:val="green"/>
              </w:rPr>
              <w:t>。</w:t>
            </w:r>
          </w:p>
          <w:p w14:paraId="742F221C">
            <w:pPr>
              <w:numPr>
                <w:ilvl w:val="0"/>
                <w:numId w:val="3"/>
              </w:numPr>
              <w:tabs>
                <w:tab w:val="center" w:pos="4736"/>
              </w:tabs>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防治措施可行性分析</w:t>
            </w:r>
          </w:p>
          <w:p w14:paraId="09A8B8BB">
            <w:pPr>
              <w:tabs>
                <w:tab w:val="center" w:pos="4736"/>
              </w:tabs>
              <w:spacing w:line="480" w:lineRule="exact"/>
              <w:ind w:firstLine="480" w:firstLineChars="200"/>
              <w:rPr>
                <w:rFonts w:hint="eastAsia" w:cs="Times New Roman"/>
                <w:bCs/>
                <w:color w:val="auto"/>
                <w:sz w:val="24"/>
                <w:highlight w:val="none"/>
                <w:lang w:eastAsia="zh-CN"/>
              </w:rPr>
            </w:pPr>
            <w:r>
              <w:rPr>
                <w:rFonts w:hint="default" w:ascii="Times New Roman" w:hAnsi="Times New Roman" w:cs="Times New Roman"/>
                <w:bCs/>
                <w:color w:val="auto"/>
                <w:sz w:val="24"/>
                <w:highlight w:val="none"/>
              </w:rPr>
              <w:t>催化燃烧装置是指在催化剂作用下燃烧的装置或设备。催化燃烧装置的工作原理是：借助催化剂使有机废气在较低的起燃温度下进行无焰燃烧，使有机废气分解为无毒的二氧化碳和水蒸气。催化燃烧器电控制系统由PLC控制器、文本显示器、变频调速器、点火器、紫外线传感器、热电偶等电控设备以及风机，另外由零压阀调节燃气与空气的比例</w:t>
            </w:r>
            <w:r>
              <w:rPr>
                <w:rFonts w:hint="eastAsia" w:cs="Times New Roman"/>
                <w:bCs/>
                <w:color w:val="auto"/>
                <w:sz w:val="24"/>
                <w:highlight w:val="none"/>
                <w:lang w:eastAsia="zh-CN"/>
              </w:rPr>
              <w:t>。</w:t>
            </w:r>
          </w:p>
          <w:p w14:paraId="08135DAE">
            <w:pPr>
              <w:tabs>
                <w:tab w:val="center" w:pos="4736"/>
              </w:tabs>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活性炭吸附设备箱体主要采用碳钢或玻璃钢、PP制作，内部进行了防腐蚀处理，具有抗强酸碱及盐分的腐蚀，在长期运转使用状况下，不受其它因素氧化腐蚀。吸附单元是废气净化器内安装的核心部件。吸附单元在设备箱体内分层抽屉式安装，能够非常方便从两侧的检查门取出。并且检查门开</w:t>
            </w:r>
            <w:r>
              <w:rPr>
                <w:rFonts w:hint="default" w:ascii="Times New Roman" w:hAnsi="Times New Roman" w:cs="Times New Roman"/>
                <w:bCs/>
                <w:color w:val="auto"/>
                <w:sz w:val="24"/>
                <w:highlight w:val="none"/>
              </w:rPr>
              <w:t>启方便、密封严密。内部吸附材料活性炭固体表面上存在着未平衡未饱和的分子引力或化学键力，因此当固体表面与气体接触时，就能吸引气体分子，使其保持在固体表面。利用固体表面的吸附能力，使废气与大面积的多孔性固体物质相接触，废气中的污染物被吸附在固体表面上，使其与气体混合物分离，达到净化目的。机柜内部采用迷宫式布局，活性炭在环保箱内部多层排布。该结构有效降低废气穿透风速，增加废气与活性炭的接触面积，实现对废气的多层吸附过滤提高对废气的吸附效率。</w:t>
            </w:r>
            <w:r>
              <w:rPr>
                <w:rFonts w:hint="default" w:ascii="Times New Roman" w:hAnsi="Times New Roman" w:cs="Times New Roman"/>
                <w:bCs/>
                <w:color w:val="auto"/>
                <w:sz w:val="24"/>
                <w:highlight w:val="none"/>
              </w:rPr>
              <w:br w:type="textWrapping"/>
            </w:r>
            <w:r>
              <w:rPr>
                <w:rFonts w:hint="eastAsia" w:cs="Times New Roman"/>
                <w:bCs/>
                <w:color w:val="auto"/>
                <w:sz w:val="24"/>
                <w:highlight w:val="none"/>
                <w:lang w:val="en-US" w:eastAsia="zh-CN"/>
              </w:rPr>
              <w:t xml:space="preserve">   </w:t>
            </w:r>
            <w:r>
              <w:rPr>
                <w:rFonts w:hint="default" w:ascii="Times New Roman" w:hAnsi="Times New Roman" w:cs="Times New Roman"/>
                <w:bCs/>
                <w:color w:val="auto"/>
                <w:sz w:val="24"/>
                <w:highlight w:val="none"/>
              </w:rPr>
              <w:t>②催化燃烧技术原理</w:t>
            </w:r>
            <w:r>
              <w:rPr>
                <w:rFonts w:hint="default" w:ascii="Times New Roman" w:hAnsi="Times New Roman" w:cs="Times New Roman"/>
                <w:bCs/>
                <w:color w:val="auto"/>
                <w:sz w:val="24"/>
                <w:highlight w:val="none"/>
              </w:rPr>
              <w:br w:type="textWrapping"/>
            </w:r>
            <w:r>
              <w:rPr>
                <w:rFonts w:hint="eastAsia" w:ascii="Times New Roman" w:hAnsi="Times New Roman" w:cs="Times New Roman"/>
                <w:bCs/>
                <w:color w:val="auto"/>
                <w:sz w:val="24"/>
                <w:highlight w:val="none"/>
                <w:lang w:val="en-US" w:eastAsia="zh-CN"/>
              </w:rPr>
              <w:t xml:space="preserve">  </w:t>
            </w:r>
            <w:r>
              <w:rPr>
                <w:rFonts w:hint="eastAsia" w:cs="Times New Roman"/>
                <w:bCs/>
                <w:color w:val="auto"/>
                <w:sz w:val="24"/>
                <w:highlight w:val="none"/>
                <w:lang w:val="en-US" w:eastAsia="zh-CN"/>
              </w:rPr>
              <w:t xml:space="preserve"> </w:t>
            </w:r>
            <w:r>
              <w:rPr>
                <w:rFonts w:hint="default" w:ascii="Times New Roman" w:hAnsi="Times New Roman" w:cs="Times New Roman"/>
                <w:bCs/>
                <w:color w:val="auto"/>
                <w:sz w:val="24"/>
                <w:highlight w:val="none"/>
              </w:rPr>
              <w:t>贵金属催化剂200～300℃CxHyOz+(x+y/4-z/2)O</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xCO</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+y/2H</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O达到饱和状态的吸附床应停止吸附，通过阀门切换进入脱附状态，过程如下：启动脱附风机、开启相应阀门和远红外电加热器，对催化燃烧床内部的催化剂进行预热，同时产生一定量的热空气，当床层温度达到设定值时将热空气送入吸附床，活性炭受热解吸出高浓度的有机气体，经脱附风机引入催化燃烧床，在贵金属催化剂的作用下于一个较低的温度进行无焰催化燃烧，将有机成分转化为无毒、无害的CO</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和H</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O，同时释放出大量的热量，可维持催化燃烧所需的起燃温度，使废气燃烧过程基本不需外加的能耗（电能），并将部分热量回用于吸附床内活性炭的解吸再生，从而大大降低了能耗。净化系统催化燃烧床内，有远红外电加热器多组，预热时远红外电加热器全部开启，可实现在较短时间内将废气从室温加热到既定温度；而在稳定燃烧阶段，由于燃烧过程发出大量能量，电加热器只需开启一小部分或无需开启，从而达到节能降耗的控制目标。当燃烧废气浓度较高、反应温度较高时，混流风机自动开启，补充新鲜的冷空气以降低温度、确保催化燃烧床安全、高效运行。</w:t>
            </w:r>
          </w:p>
          <w:p w14:paraId="4DB1C1AC">
            <w:pPr>
              <w:tabs>
                <w:tab w:val="center" w:pos="4736"/>
              </w:tabs>
              <w:spacing w:line="480" w:lineRule="exact"/>
              <w:ind w:firstLine="480" w:firstLineChars="200"/>
              <w:rPr>
                <w:rFonts w:hint="eastAsia"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rPr>
              <w:t>本项目废气主要为非甲烷总烃，根据《排污许可证申请与核发技术规范总则》（HJ942-2018）等相关规范可知，挥发性有机物处理的可行技术为吸附法、燃烧法、催化燃烧等工艺。本项目挤塑、造粒工序产生的废气治理技术采用“活性炭吸附+催化燃烧处理设备”技术，故项目采取的污染防治技术为可行性技术</w:t>
            </w:r>
            <w:r>
              <w:rPr>
                <w:rFonts w:hint="eastAsia" w:cs="Times New Roman"/>
                <w:bCs/>
                <w:color w:val="auto"/>
                <w:sz w:val="24"/>
                <w:highlight w:val="none"/>
                <w:lang w:eastAsia="zh-CN"/>
              </w:rPr>
              <w:t>。</w:t>
            </w:r>
          </w:p>
          <w:p w14:paraId="15A9A7D8">
            <w:pPr>
              <w:pStyle w:val="6"/>
              <w:keepNext w:val="0"/>
              <w:numPr>
                <w:ilvl w:val="2"/>
                <w:numId w:val="0"/>
              </w:numPr>
              <w:tabs>
                <w:tab w:val="left" w:pos="851"/>
              </w:tabs>
              <w:spacing w:before="120" w:beforeLines="50"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表</w:t>
            </w:r>
            <w:r>
              <w:rPr>
                <w:rFonts w:hint="eastAsia"/>
                <w:color w:val="auto"/>
                <w:spacing w:val="0"/>
                <w:sz w:val="21"/>
                <w:szCs w:val="21"/>
                <w:highlight w:val="none"/>
                <w:lang w:val="en-US" w:eastAsia="zh-CN"/>
              </w:rPr>
              <w:t>4-4</w:t>
            </w:r>
            <w:r>
              <w:rPr>
                <w:color w:val="auto"/>
                <w:spacing w:val="0"/>
                <w:sz w:val="21"/>
                <w:szCs w:val="21"/>
                <w:highlight w:val="none"/>
              </w:rPr>
              <w:t xml:space="preserve">  </w:t>
            </w:r>
            <w:r>
              <w:rPr>
                <w:rFonts w:hint="eastAsia"/>
                <w:color w:val="auto"/>
                <w:spacing w:val="0"/>
                <w:sz w:val="21"/>
                <w:szCs w:val="21"/>
                <w:highlight w:val="none"/>
              </w:rPr>
              <w:t xml:space="preserve">    </w:t>
            </w:r>
            <w:r>
              <w:rPr>
                <w:color w:val="auto"/>
                <w:spacing w:val="0"/>
                <w:sz w:val="21"/>
                <w:szCs w:val="21"/>
                <w:highlight w:val="none"/>
              </w:rPr>
              <w:t xml:space="preserve"> 废气污染物排气筒情况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66"/>
              <w:gridCol w:w="1629"/>
              <w:gridCol w:w="1810"/>
              <w:gridCol w:w="815"/>
              <w:gridCol w:w="815"/>
              <w:gridCol w:w="815"/>
              <w:gridCol w:w="1345"/>
            </w:tblGrid>
            <w:tr w14:paraId="479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066" w:type="dxa"/>
                  <w:noWrap w:val="0"/>
                  <w:vAlign w:val="center"/>
                </w:tcPr>
                <w:p w14:paraId="252E846A">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编号</w:t>
                  </w:r>
                </w:p>
              </w:tc>
              <w:tc>
                <w:tcPr>
                  <w:tcW w:w="1629" w:type="dxa"/>
                  <w:noWrap w:val="0"/>
                  <w:vAlign w:val="center"/>
                </w:tcPr>
                <w:p w14:paraId="452F4CED">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eastAsia" w:eastAsia="宋体"/>
                      <w:color w:val="auto"/>
                      <w:spacing w:val="0"/>
                      <w:sz w:val="21"/>
                      <w:szCs w:val="21"/>
                      <w:highlight w:val="none"/>
                      <w:lang w:eastAsia="zh-CN"/>
                    </w:rPr>
                  </w:pPr>
                  <w:r>
                    <w:rPr>
                      <w:rFonts w:hint="eastAsia"/>
                      <w:color w:val="auto"/>
                      <w:spacing w:val="0"/>
                      <w:sz w:val="21"/>
                      <w:szCs w:val="21"/>
                      <w:highlight w:val="none"/>
                      <w:lang w:eastAsia="zh-CN"/>
                    </w:rPr>
                    <w:t>位置</w:t>
                  </w:r>
                </w:p>
              </w:tc>
              <w:tc>
                <w:tcPr>
                  <w:tcW w:w="1810" w:type="dxa"/>
                  <w:noWrap w:val="0"/>
                  <w:vAlign w:val="center"/>
                </w:tcPr>
                <w:p w14:paraId="4AFB28DF">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kern w:val="0"/>
                      <w:sz w:val="21"/>
                      <w:szCs w:val="21"/>
                      <w:highlight w:val="none"/>
                    </w:rPr>
                  </w:pPr>
                  <w:r>
                    <w:rPr>
                      <w:color w:val="auto"/>
                      <w:spacing w:val="0"/>
                      <w:sz w:val="21"/>
                      <w:szCs w:val="21"/>
                      <w:highlight w:val="none"/>
                    </w:rPr>
                    <w:t>地理坐标</w:t>
                  </w:r>
                </w:p>
              </w:tc>
              <w:tc>
                <w:tcPr>
                  <w:tcW w:w="815" w:type="dxa"/>
                  <w:noWrap w:val="0"/>
                  <w:vAlign w:val="center"/>
                </w:tcPr>
                <w:p w14:paraId="1824BE7A">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高度</w:t>
                  </w:r>
                </w:p>
              </w:tc>
              <w:tc>
                <w:tcPr>
                  <w:tcW w:w="815" w:type="dxa"/>
                  <w:noWrap w:val="0"/>
                  <w:vAlign w:val="center"/>
                </w:tcPr>
                <w:p w14:paraId="360D1D53">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内径</w:t>
                  </w:r>
                </w:p>
              </w:tc>
              <w:tc>
                <w:tcPr>
                  <w:tcW w:w="815" w:type="dxa"/>
                  <w:noWrap w:val="0"/>
                  <w:vAlign w:val="center"/>
                </w:tcPr>
                <w:p w14:paraId="60C6FB51">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温度</w:t>
                  </w:r>
                </w:p>
              </w:tc>
              <w:tc>
                <w:tcPr>
                  <w:tcW w:w="1345" w:type="dxa"/>
                  <w:noWrap w:val="0"/>
                  <w:vAlign w:val="center"/>
                </w:tcPr>
                <w:p w14:paraId="7B76E126">
                  <w:pPr>
                    <w:pStyle w:val="6"/>
                    <w:keepNext w:val="0"/>
                    <w:numPr>
                      <w:ilvl w:val="2"/>
                      <w:numId w:val="0"/>
                    </w:numPr>
                    <w:tabs>
                      <w:tab w:val="left" w:pos="851"/>
                    </w:tabs>
                    <w:spacing w:before="48" w:after="48" w:line="240" w:lineRule="auto"/>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类型</w:t>
                  </w:r>
                </w:p>
              </w:tc>
            </w:tr>
            <w:tr w14:paraId="1DA0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066" w:type="dxa"/>
                  <w:noWrap w:val="0"/>
                  <w:vAlign w:val="center"/>
                </w:tcPr>
                <w:p w14:paraId="6F620DF1">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eastAsia" w:eastAsia="宋体"/>
                      <w:b w:val="0"/>
                      <w:bCs w:val="0"/>
                      <w:color w:val="auto"/>
                      <w:spacing w:val="0"/>
                      <w:sz w:val="21"/>
                      <w:szCs w:val="21"/>
                      <w:highlight w:val="none"/>
                      <w:lang w:eastAsia="zh-CN"/>
                    </w:rPr>
                  </w:pPr>
                  <w:r>
                    <w:rPr>
                      <w:rFonts w:hint="eastAsia"/>
                      <w:b w:val="0"/>
                      <w:bCs w:val="0"/>
                      <w:color w:val="auto"/>
                      <w:spacing w:val="0"/>
                      <w:sz w:val="21"/>
                      <w:szCs w:val="21"/>
                      <w:highlight w:val="none"/>
                      <w:lang w:val="en-US" w:eastAsia="zh-CN"/>
                    </w:rPr>
                    <w:t>注塑工序废气排放口DA00</w:t>
                  </w:r>
                  <w:r>
                    <w:rPr>
                      <w:rFonts w:hint="eastAsia"/>
                      <w:b w:val="0"/>
                      <w:bCs w:val="0"/>
                      <w:color w:val="auto"/>
                      <w:spacing w:val="0"/>
                      <w:sz w:val="21"/>
                      <w:szCs w:val="21"/>
                      <w:highlight w:val="none"/>
                      <w:lang w:eastAsia="zh-CN"/>
                    </w:rPr>
                    <w:t>1</w:t>
                  </w:r>
                </w:p>
              </w:tc>
              <w:tc>
                <w:tcPr>
                  <w:tcW w:w="1629" w:type="dxa"/>
                  <w:noWrap w:val="0"/>
                  <w:vAlign w:val="center"/>
                </w:tcPr>
                <w:p w14:paraId="5C0E177F">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eastAsia" w:eastAsia="宋体"/>
                      <w:b w:val="0"/>
                      <w:bCs w:val="0"/>
                      <w:color w:val="auto"/>
                      <w:spacing w:val="0"/>
                      <w:sz w:val="21"/>
                      <w:szCs w:val="21"/>
                      <w:highlight w:val="none"/>
                      <w:lang w:eastAsia="zh-CN"/>
                    </w:rPr>
                  </w:pPr>
                  <w:r>
                    <w:rPr>
                      <w:rFonts w:hint="eastAsia"/>
                      <w:b w:val="0"/>
                      <w:bCs w:val="0"/>
                      <w:color w:val="auto"/>
                      <w:spacing w:val="0"/>
                      <w:sz w:val="21"/>
                      <w:szCs w:val="21"/>
                      <w:highlight w:val="none"/>
                      <w:lang w:eastAsia="zh-CN"/>
                    </w:rPr>
                    <w:t>生产车间</w:t>
                  </w:r>
                </w:p>
              </w:tc>
              <w:tc>
                <w:tcPr>
                  <w:tcW w:w="1810" w:type="dxa"/>
                  <w:noWrap w:val="0"/>
                  <w:vAlign w:val="center"/>
                </w:tcPr>
                <w:p w14:paraId="443FA51F">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default" w:ascii="Times New Roman" w:hAnsi="Times New Roman" w:cs="Times New Roman"/>
                      <w:b w:val="0"/>
                      <w:bCs w:val="0"/>
                      <w:color w:val="auto"/>
                      <w:spacing w:val="0"/>
                      <w:kern w:val="0"/>
                      <w:sz w:val="21"/>
                      <w:szCs w:val="21"/>
                      <w:highlight w:val="none"/>
                    </w:rPr>
                  </w:pPr>
                  <w:r>
                    <w:rPr>
                      <w:rFonts w:hint="default" w:ascii="Times New Roman" w:hAnsi="Times New Roman" w:cs="Times New Roman"/>
                      <w:b w:val="0"/>
                      <w:bCs w:val="0"/>
                      <w:color w:val="auto"/>
                      <w:spacing w:val="0"/>
                      <w:kern w:val="0"/>
                      <w:sz w:val="21"/>
                      <w:szCs w:val="21"/>
                      <w:highlight w:val="none"/>
                    </w:rPr>
                    <w:t>E87°</w:t>
                  </w:r>
                  <w:r>
                    <w:rPr>
                      <w:rFonts w:hint="default" w:ascii="Times New Roman" w:hAnsi="Times New Roman" w:cs="Times New Roman"/>
                      <w:b w:val="0"/>
                      <w:bCs w:val="0"/>
                      <w:color w:val="auto"/>
                      <w:spacing w:val="0"/>
                      <w:kern w:val="0"/>
                      <w:sz w:val="21"/>
                      <w:szCs w:val="21"/>
                      <w:highlight w:val="none"/>
                      <w:lang w:val="en-US" w:eastAsia="zh-CN"/>
                    </w:rPr>
                    <w:t>9</w:t>
                  </w:r>
                  <w:r>
                    <w:rPr>
                      <w:rFonts w:hint="default" w:ascii="Times New Roman" w:hAnsi="Times New Roman" w:cs="Times New Roman"/>
                      <w:b w:val="0"/>
                      <w:bCs w:val="0"/>
                      <w:color w:val="auto"/>
                      <w:spacing w:val="0"/>
                      <w:kern w:val="0"/>
                      <w:sz w:val="21"/>
                      <w:szCs w:val="21"/>
                      <w:highlight w:val="none"/>
                    </w:rPr>
                    <w:t>′3</w:t>
                  </w:r>
                  <w:r>
                    <w:rPr>
                      <w:rFonts w:hint="default" w:ascii="Times New Roman" w:hAnsi="Times New Roman" w:cs="Times New Roman"/>
                      <w:b w:val="0"/>
                      <w:bCs w:val="0"/>
                      <w:color w:val="auto"/>
                      <w:spacing w:val="0"/>
                      <w:kern w:val="0"/>
                      <w:sz w:val="21"/>
                      <w:szCs w:val="21"/>
                      <w:highlight w:val="none"/>
                      <w:lang w:val="en-US" w:eastAsia="zh-CN"/>
                    </w:rPr>
                    <w:t>6.954</w:t>
                  </w:r>
                  <w:r>
                    <w:rPr>
                      <w:rFonts w:hint="default" w:ascii="Times New Roman" w:hAnsi="Times New Roman" w:cs="Times New Roman"/>
                      <w:b w:val="0"/>
                      <w:bCs w:val="0"/>
                      <w:color w:val="auto"/>
                      <w:spacing w:val="0"/>
                      <w:kern w:val="0"/>
                      <w:sz w:val="21"/>
                      <w:szCs w:val="21"/>
                      <w:highlight w:val="none"/>
                    </w:rPr>
                    <w:t>″，N43°5</w:t>
                  </w:r>
                  <w:r>
                    <w:rPr>
                      <w:rFonts w:hint="default" w:ascii="Times New Roman" w:hAnsi="Times New Roman" w:cs="Times New Roman"/>
                      <w:b w:val="0"/>
                      <w:bCs w:val="0"/>
                      <w:color w:val="auto"/>
                      <w:spacing w:val="0"/>
                      <w:kern w:val="0"/>
                      <w:sz w:val="21"/>
                      <w:szCs w:val="21"/>
                      <w:highlight w:val="none"/>
                      <w:lang w:val="en-US" w:eastAsia="zh-CN"/>
                    </w:rPr>
                    <w:t>6</w:t>
                  </w:r>
                  <w:r>
                    <w:rPr>
                      <w:rFonts w:hint="default" w:ascii="Times New Roman" w:hAnsi="Times New Roman" w:cs="Times New Roman"/>
                      <w:b w:val="0"/>
                      <w:bCs w:val="0"/>
                      <w:color w:val="auto"/>
                      <w:spacing w:val="0"/>
                      <w:kern w:val="0"/>
                      <w:sz w:val="21"/>
                      <w:szCs w:val="21"/>
                      <w:highlight w:val="none"/>
                    </w:rPr>
                    <w:t>′</w:t>
                  </w:r>
                  <w:r>
                    <w:rPr>
                      <w:rFonts w:hint="default" w:ascii="Times New Roman" w:hAnsi="Times New Roman" w:cs="Times New Roman"/>
                      <w:b w:val="0"/>
                      <w:bCs w:val="0"/>
                      <w:color w:val="auto"/>
                      <w:spacing w:val="0"/>
                      <w:kern w:val="0"/>
                      <w:sz w:val="21"/>
                      <w:szCs w:val="21"/>
                      <w:highlight w:val="none"/>
                      <w:lang w:val="en-US" w:eastAsia="zh-CN"/>
                    </w:rPr>
                    <w:t>29.848</w:t>
                  </w:r>
                  <w:r>
                    <w:rPr>
                      <w:rFonts w:hint="default" w:ascii="Times New Roman" w:hAnsi="Times New Roman" w:cs="Times New Roman"/>
                      <w:b w:val="0"/>
                      <w:bCs w:val="0"/>
                      <w:color w:val="auto"/>
                      <w:spacing w:val="0"/>
                      <w:kern w:val="0"/>
                      <w:sz w:val="21"/>
                      <w:szCs w:val="21"/>
                      <w:highlight w:val="none"/>
                    </w:rPr>
                    <w:t>″</w:t>
                  </w:r>
                </w:p>
              </w:tc>
              <w:tc>
                <w:tcPr>
                  <w:tcW w:w="815" w:type="dxa"/>
                  <w:noWrap w:val="0"/>
                  <w:vAlign w:val="center"/>
                </w:tcPr>
                <w:p w14:paraId="63B726E0">
                  <w:pPr>
                    <w:pStyle w:val="6"/>
                    <w:keepNext w:val="0"/>
                    <w:numPr>
                      <w:ilvl w:val="2"/>
                      <w:numId w:val="0"/>
                    </w:numPr>
                    <w:tabs>
                      <w:tab w:val="left" w:pos="851"/>
                    </w:tabs>
                    <w:spacing w:before="48" w:after="48" w:line="240" w:lineRule="auto"/>
                    <w:ind w:left="0" w:leftChars="0" w:firstLine="0" w:firstLineChars="0"/>
                    <w:jc w:val="center"/>
                    <w:textAlignment w:val="bottom"/>
                    <w:outlineLvl w:val="9"/>
                    <w:rPr>
                      <w:b w:val="0"/>
                      <w:bCs w:val="0"/>
                      <w:color w:val="auto"/>
                      <w:spacing w:val="0"/>
                      <w:kern w:val="0"/>
                      <w:sz w:val="21"/>
                      <w:szCs w:val="21"/>
                      <w:highlight w:val="none"/>
                    </w:rPr>
                  </w:pPr>
                  <w:r>
                    <w:rPr>
                      <w:rFonts w:hint="eastAsia"/>
                      <w:b w:val="0"/>
                      <w:bCs w:val="0"/>
                      <w:color w:val="auto"/>
                      <w:spacing w:val="0"/>
                      <w:kern w:val="0"/>
                      <w:sz w:val="21"/>
                      <w:szCs w:val="21"/>
                      <w:highlight w:val="none"/>
                    </w:rPr>
                    <w:t>1</w:t>
                  </w:r>
                  <w:r>
                    <w:rPr>
                      <w:b w:val="0"/>
                      <w:bCs w:val="0"/>
                      <w:color w:val="auto"/>
                      <w:spacing w:val="0"/>
                      <w:kern w:val="0"/>
                      <w:sz w:val="21"/>
                      <w:szCs w:val="21"/>
                      <w:highlight w:val="none"/>
                    </w:rPr>
                    <w:t>5m</w:t>
                  </w:r>
                </w:p>
              </w:tc>
              <w:tc>
                <w:tcPr>
                  <w:tcW w:w="815" w:type="dxa"/>
                  <w:noWrap w:val="0"/>
                  <w:vAlign w:val="center"/>
                </w:tcPr>
                <w:p w14:paraId="072E7056">
                  <w:pPr>
                    <w:pStyle w:val="6"/>
                    <w:keepNext w:val="0"/>
                    <w:numPr>
                      <w:ilvl w:val="2"/>
                      <w:numId w:val="0"/>
                    </w:numPr>
                    <w:tabs>
                      <w:tab w:val="left" w:pos="851"/>
                    </w:tabs>
                    <w:spacing w:before="48" w:after="48" w:line="240" w:lineRule="auto"/>
                    <w:ind w:left="0" w:leftChars="0" w:firstLine="0" w:firstLineChars="0"/>
                    <w:jc w:val="center"/>
                    <w:textAlignment w:val="bottom"/>
                    <w:outlineLvl w:val="9"/>
                    <w:rPr>
                      <w:b w:val="0"/>
                      <w:bCs w:val="0"/>
                      <w:color w:val="auto"/>
                      <w:spacing w:val="0"/>
                      <w:sz w:val="21"/>
                      <w:szCs w:val="21"/>
                      <w:highlight w:val="none"/>
                    </w:rPr>
                  </w:pPr>
                  <w:r>
                    <w:rPr>
                      <w:b w:val="0"/>
                      <w:bCs w:val="0"/>
                      <w:color w:val="auto"/>
                      <w:spacing w:val="0"/>
                      <w:sz w:val="21"/>
                      <w:szCs w:val="21"/>
                      <w:highlight w:val="none"/>
                    </w:rPr>
                    <w:t>0.5m</w:t>
                  </w:r>
                </w:p>
              </w:tc>
              <w:tc>
                <w:tcPr>
                  <w:tcW w:w="815" w:type="dxa"/>
                  <w:noWrap w:val="0"/>
                  <w:vAlign w:val="center"/>
                </w:tcPr>
                <w:p w14:paraId="5E3EEABC">
                  <w:pPr>
                    <w:pStyle w:val="6"/>
                    <w:keepNext w:val="0"/>
                    <w:numPr>
                      <w:ilvl w:val="2"/>
                      <w:numId w:val="0"/>
                    </w:numPr>
                    <w:tabs>
                      <w:tab w:val="left" w:pos="851"/>
                    </w:tabs>
                    <w:spacing w:before="48" w:after="48" w:line="240" w:lineRule="auto"/>
                    <w:ind w:left="0" w:leftChars="0" w:firstLine="0" w:firstLineChars="0"/>
                    <w:jc w:val="center"/>
                    <w:textAlignment w:val="bottom"/>
                    <w:outlineLvl w:val="9"/>
                    <w:rPr>
                      <w:b w:val="0"/>
                      <w:bCs w:val="0"/>
                      <w:color w:val="auto"/>
                      <w:spacing w:val="0"/>
                      <w:sz w:val="21"/>
                      <w:szCs w:val="21"/>
                      <w:highlight w:val="none"/>
                    </w:rPr>
                  </w:pPr>
                  <w:r>
                    <w:rPr>
                      <w:rFonts w:hint="eastAsia"/>
                      <w:b w:val="0"/>
                      <w:bCs w:val="0"/>
                      <w:color w:val="auto"/>
                      <w:spacing w:val="0"/>
                      <w:sz w:val="21"/>
                      <w:szCs w:val="21"/>
                      <w:highlight w:val="none"/>
                    </w:rPr>
                    <w:t>2</w:t>
                  </w:r>
                  <w:r>
                    <w:rPr>
                      <w:b w:val="0"/>
                      <w:bCs w:val="0"/>
                      <w:color w:val="auto"/>
                      <w:spacing w:val="0"/>
                      <w:sz w:val="21"/>
                      <w:szCs w:val="21"/>
                      <w:highlight w:val="none"/>
                    </w:rPr>
                    <w:t>0</w:t>
                  </w:r>
                  <w:r>
                    <w:rPr>
                      <w:b w:val="0"/>
                      <w:bCs w:val="0"/>
                      <w:color w:val="auto"/>
                      <w:spacing w:val="0"/>
                      <w:kern w:val="0"/>
                      <w:sz w:val="21"/>
                      <w:szCs w:val="21"/>
                      <w:highlight w:val="none"/>
                    </w:rPr>
                    <w:t>℃</w:t>
                  </w:r>
                </w:p>
              </w:tc>
              <w:tc>
                <w:tcPr>
                  <w:tcW w:w="1345" w:type="dxa"/>
                  <w:noWrap w:val="0"/>
                  <w:vAlign w:val="center"/>
                </w:tcPr>
                <w:p w14:paraId="0C03A9F5">
                  <w:pPr>
                    <w:jc w:val="center"/>
                    <w:rPr>
                      <w:color w:val="auto"/>
                      <w:spacing w:val="0"/>
                      <w:sz w:val="21"/>
                      <w:szCs w:val="21"/>
                      <w:highlight w:val="none"/>
                    </w:rPr>
                  </w:pPr>
                  <w:r>
                    <w:rPr>
                      <w:color w:val="auto"/>
                      <w:spacing w:val="0"/>
                      <w:sz w:val="21"/>
                      <w:szCs w:val="21"/>
                      <w:highlight w:val="none"/>
                    </w:rPr>
                    <w:t>一般排放口</w:t>
                  </w:r>
                </w:p>
              </w:tc>
            </w:tr>
          </w:tbl>
          <w:p w14:paraId="2D75B269">
            <w:pPr>
              <w:keepNext w:val="0"/>
              <w:pageBreakBefore w:val="0"/>
              <w:kinsoku/>
              <w:wordWrap/>
              <w:overflowPunct/>
              <w:topLinePunct w:val="0"/>
              <w:autoSpaceDE/>
              <w:autoSpaceDN/>
              <w:bidi w:val="0"/>
              <w:adjustRightInd/>
              <w:snapToGrid/>
              <w:spacing w:line="480" w:lineRule="exact"/>
              <w:ind w:firstLine="480" w:firstLineChars="200"/>
              <w:rPr>
                <w:b w:val="0"/>
                <w:bCs/>
                <w:color w:val="auto"/>
                <w:spacing w:val="0"/>
                <w:sz w:val="24"/>
                <w:highlight w:val="none"/>
              </w:rPr>
            </w:pPr>
            <w:r>
              <w:rPr>
                <w:rFonts w:hint="eastAsia"/>
                <w:b w:val="0"/>
                <w:bCs/>
                <w:color w:val="auto"/>
                <w:spacing w:val="0"/>
                <w:sz w:val="24"/>
                <w:highlight w:val="none"/>
                <w:lang w:eastAsia="zh-CN"/>
              </w:rPr>
              <w:t>（</w:t>
            </w:r>
            <w:r>
              <w:rPr>
                <w:rFonts w:hint="eastAsia"/>
                <w:b w:val="0"/>
                <w:bCs/>
                <w:color w:val="auto"/>
                <w:spacing w:val="0"/>
                <w:sz w:val="24"/>
                <w:highlight w:val="none"/>
                <w:lang w:val="en-US" w:eastAsia="zh-CN"/>
              </w:rPr>
              <w:t>3</w:t>
            </w:r>
            <w:r>
              <w:rPr>
                <w:rFonts w:hint="eastAsia"/>
                <w:b w:val="0"/>
                <w:bCs/>
                <w:color w:val="auto"/>
                <w:spacing w:val="0"/>
                <w:sz w:val="24"/>
                <w:highlight w:val="none"/>
                <w:lang w:eastAsia="zh-CN"/>
              </w:rPr>
              <w:t>）</w:t>
            </w:r>
            <w:r>
              <w:rPr>
                <w:b w:val="0"/>
                <w:bCs/>
                <w:color w:val="auto"/>
                <w:spacing w:val="0"/>
                <w:sz w:val="24"/>
                <w:highlight w:val="none"/>
              </w:rPr>
              <w:t>非正常工况废气源强核算</w:t>
            </w:r>
          </w:p>
          <w:p w14:paraId="3FCBB8A9">
            <w:pPr>
              <w:keepNext w:val="0"/>
              <w:pageBreakBefore w:val="0"/>
              <w:widowControl/>
              <w:kinsoku/>
              <w:wordWrap/>
              <w:overflowPunct/>
              <w:topLinePunct w:val="0"/>
              <w:autoSpaceDE/>
              <w:autoSpaceDN/>
              <w:bidi w:val="0"/>
              <w:adjustRightInd/>
              <w:snapToGrid/>
              <w:spacing w:line="480" w:lineRule="exact"/>
              <w:ind w:firstLine="480" w:firstLineChars="200"/>
              <w:rPr>
                <w:color w:val="auto"/>
                <w:highlight w:val="none"/>
              </w:rPr>
            </w:pPr>
            <w:r>
              <w:rPr>
                <w:bCs/>
                <w:color w:val="auto"/>
                <w:spacing w:val="0"/>
                <w:sz w:val="24"/>
                <w:highlight w:val="none"/>
              </w:rPr>
              <w:t>本项目非正常工况主要为</w:t>
            </w:r>
            <w:r>
              <w:rPr>
                <w:rFonts w:hint="eastAsia"/>
                <w:bCs/>
                <w:color w:val="auto"/>
                <w:spacing w:val="0"/>
                <w:sz w:val="24"/>
                <w:highlight w:val="none"/>
                <w:lang w:val="en-US" w:eastAsia="zh-CN"/>
              </w:rPr>
              <w:t>废气治理设施故障</w:t>
            </w:r>
            <w:r>
              <w:rPr>
                <w:rFonts w:hint="eastAsia"/>
                <w:bCs/>
                <w:color w:val="auto"/>
                <w:spacing w:val="0"/>
                <w:sz w:val="24"/>
                <w:highlight w:val="none"/>
                <w:lang w:eastAsia="zh-CN"/>
              </w:rPr>
              <w:t>情况</w:t>
            </w:r>
            <w:r>
              <w:rPr>
                <w:bCs/>
                <w:color w:val="auto"/>
                <w:spacing w:val="0"/>
                <w:sz w:val="24"/>
                <w:highlight w:val="none"/>
              </w:rPr>
              <w:t>。</w:t>
            </w:r>
            <w:r>
              <w:rPr>
                <w:color w:val="auto"/>
                <w:spacing w:val="0"/>
                <w:sz w:val="24"/>
                <w:highlight w:val="none"/>
              </w:rPr>
              <w:t>非正常工况废气污染物产生及排放情况详见表</w:t>
            </w:r>
            <w:r>
              <w:rPr>
                <w:rFonts w:hint="eastAsia"/>
                <w:color w:val="auto"/>
                <w:spacing w:val="0"/>
                <w:sz w:val="24"/>
                <w:highlight w:val="none"/>
                <w:lang w:val="en-US" w:eastAsia="zh-CN"/>
              </w:rPr>
              <w:t>4-5</w:t>
            </w:r>
            <w:r>
              <w:rPr>
                <w:color w:val="auto"/>
                <w:spacing w:val="0"/>
                <w:sz w:val="24"/>
                <w:highlight w:val="none"/>
              </w:rPr>
              <w:t>。</w:t>
            </w:r>
          </w:p>
          <w:p w14:paraId="7F64DD8B">
            <w:pPr>
              <w:pStyle w:val="6"/>
              <w:keepNext w:val="0"/>
              <w:pageBreakBefore w:val="0"/>
              <w:numPr>
                <w:ilvl w:val="2"/>
                <w:numId w:val="0"/>
              </w:numPr>
              <w:tabs>
                <w:tab w:val="left" w:pos="851"/>
              </w:tabs>
              <w:kinsoku/>
              <w:wordWrap/>
              <w:overflowPunct/>
              <w:topLinePunct w:val="0"/>
              <w:autoSpaceDE/>
              <w:autoSpaceDN/>
              <w:bidi w:val="0"/>
              <w:adjustRightInd/>
              <w:snapToGrid/>
              <w:spacing w:before="0" w:beforeLines="0" w:after="0" w:afterLines="0" w:line="480" w:lineRule="exact"/>
              <w:ind w:left="0" w:leftChars="0" w:firstLine="0" w:firstLineChars="0"/>
              <w:jc w:val="center"/>
              <w:textAlignment w:val="bottom"/>
              <w:outlineLvl w:val="9"/>
              <w:rPr>
                <w:color w:val="auto"/>
                <w:spacing w:val="0"/>
                <w:sz w:val="24"/>
                <w:szCs w:val="24"/>
                <w:highlight w:val="none"/>
              </w:rPr>
            </w:pPr>
            <w:r>
              <w:rPr>
                <w:color w:val="auto"/>
                <w:spacing w:val="0"/>
                <w:sz w:val="21"/>
                <w:szCs w:val="21"/>
                <w:highlight w:val="none"/>
              </w:rPr>
              <w:t>表</w:t>
            </w:r>
            <w:r>
              <w:rPr>
                <w:rFonts w:hint="eastAsia"/>
                <w:color w:val="auto"/>
                <w:spacing w:val="0"/>
                <w:sz w:val="21"/>
                <w:szCs w:val="21"/>
                <w:highlight w:val="none"/>
                <w:lang w:val="en-US" w:eastAsia="zh-CN"/>
              </w:rPr>
              <w:t>4-5</w:t>
            </w:r>
            <w:r>
              <w:rPr>
                <w:color w:val="auto"/>
                <w:spacing w:val="0"/>
                <w:sz w:val="21"/>
                <w:szCs w:val="21"/>
                <w:highlight w:val="none"/>
              </w:rPr>
              <w:t xml:space="preserve">    非正常工况废气污染物产生及排放情况</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696"/>
              <w:gridCol w:w="966"/>
              <w:gridCol w:w="1134"/>
              <w:gridCol w:w="811"/>
              <w:gridCol w:w="1219"/>
              <w:gridCol w:w="1706"/>
              <w:gridCol w:w="916"/>
            </w:tblGrid>
            <w:tr w14:paraId="55D7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6" w:type="pct"/>
                  <w:noWrap w:val="0"/>
                  <w:vAlign w:val="center"/>
                </w:tcPr>
                <w:p w14:paraId="3140D303">
                  <w:pPr>
                    <w:ind w:left="-105" w:leftChars="-50" w:right="-105" w:rightChars="-50"/>
                    <w:jc w:val="center"/>
                    <w:rPr>
                      <w:rFonts w:eastAsia="Calibri"/>
                      <w:b/>
                      <w:bCs/>
                      <w:color w:val="auto"/>
                      <w:spacing w:val="0"/>
                      <w:szCs w:val="21"/>
                      <w:highlight w:val="none"/>
                    </w:rPr>
                  </w:pPr>
                  <w:r>
                    <w:rPr>
                      <w:b/>
                      <w:bCs/>
                      <w:color w:val="auto"/>
                      <w:spacing w:val="0"/>
                      <w:szCs w:val="21"/>
                      <w:highlight w:val="none"/>
                    </w:rPr>
                    <w:t>排放源</w:t>
                  </w:r>
                </w:p>
              </w:tc>
              <w:tc>
                <w:tcPr>
                  <w:tcW w:w="411" w:type="pct"/>
                  <w:noWrap w:val="0"/>
                  <w:vAlign w:val="center"/>
                </w:tcPr>
                <w:p w14:paraId="74C99702">
                  <w:pPr>
                    <w:ind w:left="-105" w:leftChars="-50" w:right="-105" w:rightChars="-50"/>
                    <w:jc w:val="center"/>
                    <w:rPr>
                      <w:b/>
                      <w:bCs/>
                      <w:color w:val="auto"/>
                      <w:spacing w:val="0"/>
                      <w:szCs w:val="21"/>
                      <w:highlight w:val="none"/>
                    </w:rPr>
                  </w:pPr>
                  <w:r>
                    <w:rPr>
                      <w:b/>
                      <w:bCs/>
                      <w:color w:val="auto"/>
                      <w:spacing w:val="0"/>
                      <w:szCs w:val="21"/>
                      <w:highlight w:val="none"/>
                    </w:rPr>
                    <w:t>污染物</w:t>
                  </w:r>
                </w:p>
              </w:tc>
              <w:tc>
                <w:tcPr>
                  <w:tcW w:w="571" w:type="pct"/>
                  <w:noWrap w:val="0"/>
                  <w:vAlign w:val="center"/>
                </w:tcPr>
                <w:p w14:paraId="3E0DAE5F">
                  <w:pPr>
                    <w:ind w:left="-105" w:leftChars="-50" w:right="-105" w:rightChars="-50"/>
                    <w:jc w:val="center"/>
                    <w:rPr>
                      <w:b/>
                      <w:bCs/>
                      <w:color w:val="auto"/>
                      <w:spacing w:val="0"/>
                      <w:szCs w:val="21"/>
                      <w:highlight w:val="none"/>
                    </w:rPr>
                  </w:pPr>
                  <w:r>
                    <w:rPr>
                      <w:b/>
                      <w:bCs/>
                      <w:color w:val="auto"/>
                      <w:spacing w:val="0"/>
                      <w:szCs w:val="21"/>
                      <w:highlight w:val="none"/>
                    </w:rPr>
                    <w:t>排放</w:t>
                  </w:r>
                  <w:r>
                    <w:rPr>
                      <w:rFonts w:hint="eastAsia"/>
                      <w:b/>
                      <w:bCs/>
                      <w:color w:val="auto"/>
                      <w:spacing w:val="0"/>
                      <w:szCs w:val="21"/>
                      <w:highlight w:val="none"/>
                      <w:lang w:eastAsia="zh-CN"/>
                    </w:rPr>
                    <w:t>速率</w:t>
                  </w:r>
                  <w:r>
                    <w:rPr>
                      <w:b/>
                      <w:bCs/>
                      <w:color w:val="auto"/>
                      <w:spacing w:val="0"/>
                      <w:szCs w:val="21"/>
                      <w:highlight w:val="none"/>
                    </w:rPr>
                    <w:t>kg/h</w:t>
                  </w:r>
                </w:p>
              </w:tc>
              <w:tc>
                <w:tcPr>
                  <w:tcW w:w="670" w:type="pct"/>
                  <w:noWrap w:val="0"/>
                  <w:vAlign w:val="center"/>
                </w:tcPr>
                <w:p w14:paraId="442B0EC4">
                  <w:pPr>
                    <w:ind w:left="-105" w:leftChars="-50" w:right="-105" w:rightChars="-50"/>
                    <w:jc w:val="center"/>
                    <w:rPr>
                      <w:rFonts w:hint="eastAsia"/>
                      <w:b/>
                      <w:bCs/>
                      <w:color w:val="auto"/>
                      <w:spacing w:val="0"/>
                      <w:szCs w:val="21"/>
                      <w:highlight w:val="none"/>
                    </w:rPr>
                  </w:pPr>
                  <w:r>
                    <w:rPr>
                      <w:b/>
                      <w:bCs/>
                      <w:color w:val="auto"/>
                      <w:spacing w:val="0"/>
                      <w:szCs w:val="21"/>
                      <w:highlight w:val="none"/>
                    </w:rPr>
                    <w:t>排放浓度mg/</w:t>
                  </w:r>
                  <w:r>
                    <w:rPr>
                      <w:rFonts w:hint="eastAsia"/>
                      <w:b/>
                      <w:bCs/>
                      <w:color w:val="auto"/>
                      <w:spacing w:val="0"/>
                      <w:szCs w:val="21"/>
                      <w:highlight w:val="none"/>
                    </w:rPr>
                    <w:t>m³</w:t>
                  </w:r>
                </w:p>
              </w:tc>
              <w:tc>
                <w:tcPr>
                  <w:tcW w:w="479" w:type="pct"/>
                  <w:noWrap w:val="0"/>
                  <w:vAlign w:val="center"/>
                </w:tcPr>
                <w:p w14:paraId="00FC94CE">
                  <w:pPr>
                    <w:ind w:left="-105" w:leftChars="-50" w:right="-105" w:rightChars="-50"/>
                    <w:jc w:val="center"/>
                    <w:rPr>
                      <w:b/>
                      <w:bCs/>
                      <w:color w:val="auto"/>
                      <w:spacing w:val="0"/>
                      <w:szCs w:val="21"/>
                      <w:highlight w:val="none"/>
                    </w:rPr>
                  </w:pPr>
                  <w:r>
                    <w:rPr>
                      <w:b/>
                      <w:bCs/>
                      <w:color w:val="auto"/>
                      <w:spacing w:val="0"/>
                      <w:szCs w:val="21"/>
                      <w:highlight w:val="none"/>
                    </w:rPr>
                    <w:t>持续</w:t>
                  </w:r>
                </w:p>
                <w:p w14:paraId="352A22BA">
                  <w:pPr>
                    <w:ind w:left="-105" w:leftChars="-50" w:right="-105" w:rightChars="-50"/>
                    <w:jc w:val="center"/>
                    <w:rPr>
                      <w:rFonts w:eastAsia="Calibri"/>
                      <w:b/>
                      <w:bCs/>
                      <w:color w:val="auto"/>
                      <w:spacing w:val="0"/>
                      <w:szCs w:val="21"/>
                      <w:highlight w:val="none"/>
                    </w:rPr>
                  </w:pPr>
                  <w:r>
                    <w:rPr>
                      <w:b/>
                      <w:bCs/>
                      <w:color w:val="auto"/>
                      <w:spacing w:val="0"/>
                      <w:szCs w:val="21"/>
                      <w:highlight w:val="none"/>
                    </w:rPr>
                    <w:t>时间</w:t>
                  </w:r>
                </w:p>
              </w:tc>
              <w:tc>
                <w:tcPr>
                  <w:tcW w:w="720" w:type="pct"/>
                  <w:noWrap w:val="0"/>
                  <w:vAlign w:val="center"/>
                </w:tcPr>
                <w:p w14:paraId="7F74F930">
                  <w:pPr>
                    <w:ind w:left="-105" w:leftChars="-50" w:right="-105" w:rightChars="-50"/>
                    <w:jc w:val="center"/>
                    <w:rPr>
                      <w:rFonts w:hint="default" w:eastAsia="宋体"/>
                      <w:b/>
                      <w:bCs/>
                      <w:color w:val="auto"/>
                      <w:spacing w:val="0"/>
                      <w:szCs w:val="21"/>
                      <w:highlight w:val="none"/>
                      <w:lang w:val="en-US" w:eastAsia="zh-CN"/>
                    </w:rPr>
                  </w:pPr>
                  <w:r>
                    <w:rPr>
                      <w:rFonts w:hint="eastAsia"/>
                      <w:b/>
                      <w:bCs/>
                      <w:color w:val="auto"/>
                      <w:spacing w:val="0"/>
                      <w:szCs w:val="21"/>
                      <w:highlight w:val="none"/>
                      <w:lang w:val="en-US" w:eastAsia="zh-CN"/>
                    </w:rPr>
                    <w:t>排放量kg</w:t>
                  </w:r>
                </w:p>
              </w:tc>
              <w:tc>
                <w:tcPr>
                  <w:tcW w:w="1008" w:type="pct"/>
                  <w:noWrap w:val="0"/>
                  <w:vAlign w:val="center"/>
                </w:tcPr>
                <w:p w14:paraId="0440EA50">
                  <w:pPr>
                    <w:ind w:left="-105" w:leftChars="-50" w:right="-105" w:rightChars="-50"/>
                    <w:jc w:val="center"/>
                    <w:rPr>
                      <w:rFonts w:eastAsia="Calibri"/>
                      <w:b/>
                      <w:bCs/>
                      <w:color w:val="auto"/>
                      <w:spacing w:val="0"/>
                      <w:szCs w:val="21"/>
                      <w:highlight w:val="none"/>
                    </w:rPr>
                  </w:pPr>
                  <w:r>
                    <w:rPr>
                      <w:b/>
                      <w:bCs/>
                      <w:color w:val="auto"/>
                      <w:spacing w:val="0"/>
                      <w:szCs w:val="21"/>
                      <w:highlight w:val="none"/>
                    </w:rPr>
                    <w:t>非正常工况</w:t>
                  </w:r>
                </w:p>
              </w:tc>
              <w:tc>
                <w:tcPr>
                  <w:tcW w:w="541" w:type="pct"/>
                  <w:noWrap w:val="0"/>
                  <w:vAlign w:val="center"/>
                </w:tcPr>
                <w:p w14:paraId="2CA79270">
                  <w:pPr>
                    <w:ind w:left="-105" w:leftChars="-50" w:right="-105" w:rightChars="-50"/>
                    <w:jc w:val="center"/>
                    <w:rPr>
                      <w:b/>
                      <w:bCs/>
                      <w:color w:val="auto"/>
                      <w:spacing w:val="0"/>
                      <w:szCs w:val="21"/>
                      <w:highlight w:val="none"/>
                    </w:rPr>
                  </w:pPr>
                  <w:r>
                    <w:rPr>
                      <w:b/>
                      <w:bCs/>
                      <w:color w:val="auto"/>
                      <w:spacing w:val="0"/>
                      <w:szCs w:val="21"/>
                      <w:highlight w:val="none"/>
                    </w:rPr>
                    <w:t>应对措施</w:t>
                  </w:r>
                </w:p>
              </w:tc>
            </w:tr>
            <w:tr w14:paraId="58B4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6" w:type="pct"/>
                  <w:noWrap w:val="0"/>
                  <w:vAlign w:val="center"/>
                </w:tcPr>
                <w:p w14:paraId="446E1B55">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eastAsia"/>
                      <w:color w:val="auto"/>
                      <w:spacing w:val="0"/>
                      <w:szCs w:val="21"/>
                      <w:highlight w:val="none"/>
                    </w:rPr>
                  </w:pPr>
                  <w:r>
                    <w:rPr>
                      <w:rFonts w:hint="eastAsia"/>
                      <w:b w:val="0"/>
                      <w:bCs w:val="0"/>
                      <w:color w:val="auto"/>
                      <w:spacing w:val="0"/>
                      <w:sz w:val="21"/>
                      <w:szCs w:val="21"/>
                      <w:highlight w:val="none"/>
                      <w:lang w:val="en-US" w:eastAsia="zh-CN"/>
                    </w:rPr>
                    <w:t>注塑工序废气排放口DA00</w:t>
                  </w:r>
                  <w:r>
                    <w:rPr>
                      <w:rFonts w:hint="eastAsia"/>
                      <w:b w:val="0"/>
                      <w:bCs w:val="0"/>
                      <w:color w:val="auto"/>
                      <w:spacing w:val="0"/>
                      <w:sz w:val="21"/>
                      <w:szCs w:val="21"/>
                      <w:highlight w:val="none"/>
                      <w:lang w:eastAsia="zh-CN"/>
                    </w:rPr>
                    <w:t>1</w:t>
                  </w:r>
                </w:p>
              </w:tc>
              <w:tc>
                <w:tcPr>
                  <w:tcW w:w="411" w:type="pct"/>
                  <w:noWrap w:val="0"/>
                  <w:vAlign w:val="center"/>
                </w:tcPr>
                <w:p w14:paraId="12CB315E">
                  <w:pPr>
                    <w:spacing w:line="320" w:lineRule="exact"/>
                    <w:ind w:left="-105" w:leftChars="-50" w:right="-105" w:rightChars="-50"/>
                    <w:jc w:val="center"/>
                    <w:rPr>
                      <w:rFonts w:hint="default"/>
                      <w:color w:val="auto"/>
                      <w:spacing w:val="0"/>
                      <w:szCs w:val="21"/>
                      <w:highlight w:val="none"/>
                      <w:lang w:val="en-US" w:eastAsia="zh-CN"/>
                    </w:rPr>
                  </w:pPr>
                  <w:r>
                    <w:rPr>
                      <w:rFonts w:hint="eastAsia"/>
                      <w:color w:val="auto"/>
                      <w:spacing w:val="0"/>
                      <w:szCs w:val="21"/>
                      <w:highlight w:val="none"/>
                      <w:lang w:val="en-US" w:eastAsia="zh-CN"/>
                    </w:rPr>
                    <w:t>非甲烷总烃</w:t>
                  </w:r>
                </w:p>
              </w:tc>
              <w:tc>
                <w:tcPr>
                  <w:tcW w:w="571" w:type="pct"/>
                  <w:shd w:val="clear" w:color="auto" w:fill="auto"/>
                  <w:noWrap w:val="0"/>
                  <w:vAlign w:val="center"/>
                </w:tcPr>
                <w:p w14:paraId="1BC290A1">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0.14</w:t>
                  </w:r>
                </w:p>
              </w:tc>
              <w:tc>
                <w:tcPr>
                  <w:tcW w:w="670" w:type="pct"/>
                  <w:shd w:val="clear" w:color="auto" w:fill="auto"/>
                  <w:noWrap w:val="0"/>
                  <w:vAlign w:val="center"/>
                </w:tcPr>
                <w:p w14:paraId="72D8B0ED">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18.0</w:t>
                  </w:r>
                </w:p>
              </w:tc>
              <w:tc>
                <w:tcPr>
                  <w:tcW w:w="479" w:type="pct"/>
                  <w:noWrap w:val="0"/>
                  <w:vAlign w:val="center"/>
                </w:tcPr>
                <w:p w14:paraId="0D9B82A0">
                  <w:pPr>
                    <w:ind w:left="-105" w:leftChars="-50" w:right="-105" w:rightChars="-50"/>
                    <w:jc w:val="center"/>
                    <w:rPr>
                      <w:color w:val="auto"/>
                      <w:spacing w:val="0"/>
                      <w:szCs w:val="21"/>
                      <w:highlight w:val="none"/>
                    </w:rPr>
                  </w:pPr>
                  <w:r>
                    <w:rPr>
                      <w:color w:val="auto"/>
                      <w:spacing w:val="0"/>
                      <w:szCs w:val="21"/>
                      <w:highlight w:val="none"/>
                    </w:rPr>
                    <w:t>1h</w:t>
                  </w:r>
                </w:p>
              </w:tc>
              <w:tc>
                <w:tcPr>
                  <w:tcW w:w="720" w:type="pct"/>
                  <w:shd w:val="clear" w:color="auto" w:fill="auto"/>
                  <w:noWrap w:val="0"/>
                  <w:vAlign w:val="center"/>
                </w:tcPr>
                <w:p w14:paraId="3D8A1003">
                  <w:pPr>
                    <w:pStyle w:val="6"/>
                    <w:keepNext w:val="0"/>
                    <w:numPr>
                      <w:ilvl w:val="2"/>
                      <w:numId w:val="0"/>
                    </w:numPr>
                    <w:tabs>
                      <w:tab w:val="left" w:pos="851"/>
                    </w:tabs>
                    <w:spacing w:before="48" w:after="48" w:line="240" w:lineRule="auto"/>
                    <w:ind w:left="0" w:leftChars="0" w:firstLine="0" w:firstLineChars="0"/>
                    <w:jc w:val="center"/>
                    <w:textAlignment w:val="bottom"/>
                    <w:outlineLvl w:val="9"/>
                    <w:rPr>
                      <w:rFonts w:hint="default"/>
                      <w:b w:val="0"/>
                      <w:bCs w:val="0"/>
                      <w:color w:val="auto"/>
                      <w:spacing w:val="0"/>
                      <w:sz w:val="21"/>
                      <w:szCs w:val="21"/>
                      <w:highlight w:val="none"/>
                      <w:lang w:val="en-US" w:eastAsia="zh-CN"/>
                    </w:rPr>
                  </w:pPr>
                  <w:r>
                    <w:rPr>
                      <w:rFonts w:hint="eastAsia"/>
                      <w:b w:val="0"/>
                      <w:bCs w:val="0"/>
                      <w:color w:val="auto"/>
                      <w:spacing w:val="0"/>
                      <w:sz w:val="21"/>
                      <w:szCs w:val="21"/>
                      <w:highlight w:val="none"/>
                      <w:lang w:val="en-US" w:eastAsia="zh-CN"/>
                    </w:rPr>
                    <w:t>0.14</w:t>
                  </w:r>
                </w:p>
              </w:tc>
              <w:tc>
                <w:tcPr>
                  <w:tcW w:w="1008" w:type="pct"/>
                  <w:shd w:val="clear" w:color="auto" w:fill="auto"/>
                  <w:noWrap w:val="0"/>
                  <w:vAlign w:val="center"/>
                </w:tcPr>
                <w:p w14:paraId="109EF0A6">
                  <w:pPr>
                    <w:ind w:left="-105" w:leftChars="-50" w:right="-105" w:rightChars="-50"/>
                    <w:jc w:val="center"/>
                    <w:rPr>
                      <w:rFonts w:hint="eastAsia"/>
                      <w:color w:val="auto"/>
                      <w:spacing w:val="0"/>
                      <w:szCs w:val="21"/>
                      <w:highlight w:val="none"/>
                      <w:lang w:val="en-US" w:eastAsia="zh-CN"/>
                    </w:rPr>
                  </w:pPr>
                  <w:r>
                    <w:rPr>
                      <w:rFonts w:hint="eastAsia"/>
                      <w:color w:val="auto"/>
                      <w:spacing w:val="0"/>
                      <w:szCs w:val="21"/>
                      <w:highlight w:val="none"/>
                      <w:lang w:val="en-US" w:eastAsia="zh-CN"/>
                    </w:rPr>
                    <w:t>活性炭吸附、脱附-</w:t>
                  </w:r>
                  <w:r>
                    <w:rPr>
                      <w:color w:val="auto"/>
                      <w:spacing w:val="0"/>
                      <w:szCs w:val="21"/>
                      <w:highlight w:val="green"/>
                    </w:rPr>
                    <w:t>蓄热催化燃烧</w:t>
                  </w:r>
                  <w:r>
                    <w:rPr>
                      <w:rFonts w:hint="eastAsia"/>
                      <w:color w:val="auto"/>
                      <w:spacing w:val="0"/>
                      <w:szCs w:val="21"/>
                      <w:highlight w:val="green"/>
                      <w:lang w:val="en-US" w:eastAsia="zh-CN"/>
                    </w:rPr>
                    <w:t>一体化装置</w:t>
                  </w:r>
                  <w:r>
                    <w:rPr>
                      <w:rFonts w:hint="default"/>
                      <w:color w:val="auto"/>
                      <w:spacing w:val="0"/>
                      <w:szCs w:val="21"/>
                      <w:highlight w:val="none"/>
                      <w:lang w:val="en-US" w:eastAsia="zh-CN"/>
                    </w:rPr>
                    <w:t>处理设备</w:t>
                  </w:r>
                </w:p>
              </w:tc>
              <w:tc>
                <w:tcPr>
                  <w:tcW w:w="541" w:type="pct"/>
                  <w:shd w:val="clear" w:color="auto" w:fill="auto"/>
                  <w:noWrap w:val="0"/>
                  <w:vAlign w:val="center"/>
                </w:tcPr>
                <w:p w14:paraId="7555F433">
                  <w:pPr>
                    <w:ind w:left="-105" w:leftChars="-50" w:right="-105" w:rightChars="-50"/>
                    <w:jc w:val="center"/>
                    <w:rPr>
                      <w:rFonts w:hint="eastAsia"/>
                      <w:color w:val="auto"/>
                      <w:spacing w:val="0"/>
                      <w:szCs w:val="21"/>
                      <w:highlight w:val="none"/>
                      <w:lang w:val="en-US" w:eastAsia="zh-CN"/>
                    </w:rPr>
                  </w:pPr>
                  <w:r>
                    <w:rPr>
                      <w:color w:val="auto"/>
                      <w:spacing w:val="0"/>
                      <w:szCs w:val="21"/>
                      <w:highlight w:val="none"/>
                    </w:rPr>
                    <w:t>日常维</w:t>
                  </w:r>
                  <w:r>
                    <w:rPr>
                      <w:rFonts w:hint="default"/>
                      <w:color w:val="auto"/>
                      <w:spacing w:val="0"/>
                      <w:szCs w:val="21"/>
                      <w:highlight w:val="none"/>
                    </w:rPr>
                    <w:br w:type="textWrapping"/>
                  </w:r>
                  <w:r>
                    <w:rPr>
                      <w:rFonts w:hint="default"/>
                      <w:color w:val="auto"/>
                      <w:spacing w:val="0"/>
                      <w:szCs w:val="21"/>
                      <w:highlight w:val="none"/>
                    </w:rPr>
                    <w:t>护、及时</w:t>
                  </w:r>
                  <w:r>
                    <w:rPr>
                      <w:rFonts w:hint="default"/>
                      <w:color w:val="auto"/>
                      <w:spacing w:val="0"/>
                      <w:szCs w:val="21"/>
                      <w:highlight w:val="none"/>
                    </w:rPr>
                    <w:br w:type="textWrapping"/>
                  </w:r>
                  <w:r>
                    <w:rPr>
                      <w:rFonts w:hint="default"/>
                      <w:color w:val="auto"/>
                      <w:spacing w:val="0"/>
                      <w:szCs w:val="21"/>
                      <w:highlight w:val="none"/>
                    </w:rPr>
                    <w:t>检修</w:t>
                  </w:r>
                </w:p>
              </w:tc>
            </w:tr>
          </w:tbl>
          <w:p w14:paraId="0BDFFED5">
            <w:pPr>
              <w:spacing w:before="120" w:beforeLines="50" w:line="360" w:lineRule="auto"/>
              <w:ind w:firstLine="480" w:firstLineChars="200"/>
              <w:rPr>
                <w:b w:val="0"/>
                <w:bCs/>
                <w:color w:val="auto"/>
                <w:spacing w:val="0"/>
                <w:sz w:val="24"/>
                <w:highlight w:val="none"/>
              </w:rPr>
            </w:pPr>
            <w:r>
              <w:rPr>
                <w:rFonts w:hint="eastAsia"/>
                <w:b w:val="0"/>
                <w:bCs/>
                <w:color w:val="auto"/>
                <w:spacing w:val="0"/>
                <w:sz w:val="24"/>
                <w:highlight w:val="none"/>
                <w:lang w:eastAsia="zh-CN"/>
              </w:rPr>
              <w:t>（</w:t>
            </w:r>
            <w:r>
              <w:rPr>
                <w:rFonts w:hint="eastAsia"/>
                <w:b w:val="0"/>
                <w:bCs/>
                <w:color w:val="auto"/>
                <w:spacing w:val="0"/>
                <w:sz w:val="24"/>
                <w:highlight w:val="none"/>
                <w:lang w:val="en-US" w:eastAsia="zh-CN"/>
              </w:rPr>
              <w:t>4</w:t>
            </w:r>
            <w:r>
              <w:rPr>
                <w:rFonts w:hint="eastAsia"/>
                <w:b w:val="0"/>
                <w:bCs/>
                <w:color w:val="auto"/>
                <w:spacing w:val="0"/>
                <w:sz w:val="24"/>
                <w:highlight w:val="none"/>
                <w:lang w:eastAsia="zh-CN"/>
              </w:rPr>
              <w:t>）</w:t>
            </w:r>
            <w:r>
              <w:rPr>
                <w:b w:val="0"/>
                <w:bCs/>
                <w:color w:val="auto"/>
                <w:spacing w:val="0"/>
                <w:sz w:val="24"/>
                <w:highlight w:val="none"/>
              </w:rPr>
              <w:t>监测要求</w:t>
            </w:r>
          </w:p>
          <w:p w14:paraId="0AD5E994">
            <w:pPr>
              <w:keepNext w:val="0"/>
              <w:pageBreakBefore w:val="0"/>
              <w:widowControl w:val="0"/>
              <w:kinsoku/>
              <w:wordWrap/>
              <w:overflowPunct/>
              <w:topLinePunct w:val="0"/>
              <w:autoSpaceDE/>
              <w:autoSpaceDN/>
              <w:bidi w:val="0"/>
              <w:adjustRightInd/>
              <w:snapToGrid/>
              <w:spacing w:line="480" w:lineRule="exact"/>
              <w:ind w:firstLine="480" w:firstLineChars="200"/>
              <w:rPr>
                <w:bCs/>
                <w:color w:val="auto"/>
                <w:spacing w:val="0"/>
                <w:sz w:val="24"/>
                <w:highlight w:val="none"/>
              </w:rPr>
            </w:pPr>
            <w:r>
              <w:rPr>
                <w:color w:val="auto"/>
                <w:spacing w:val="0"/>
                <w:sz w:val="24"/>
                <w:highlight w:val="none"/>
              </w:rPr>
              <w:t>根据《排污单位自行监测技术指南 总则》</w:t>
            </w:r>
            <w:r>
              <w:rPr>
                <w:rFonts w:hint="eastAsia"/>
                <w:color w:val="auto"/>
                <w:spacing w:val="0"/>
                <w:sz w:val="24"/>
                <w:highlight w:val="none"/>
                <w:lang w:eastAsia="zh-CN"/>
              </w:rPr>
              <w:t>（</w:t>
            </w:r>
            <w:r>
              <w:rPr>
                <w:color w:val="auto"/>
                <w:spacing w:val="0"/>
                <w:sz w:val="24"/>
                <w:highlight w:val="none"/>
              </w:rPr>
              <w:t>HJ 819-2017</w:t>
            </w:r>
            <w:r>
              <w:rPr>
                <w:rFonts w:hint="eastAsia"/>
                <w:color w:val="auto"/>
                <w:spacing w:val="0"/>
                <w:sz w:val="24"/>
                <w:highlight w:val="none"/>
                <w:lang w:eastAsia="zh-CN"/>
              </w:rPr>
              <w:t>）、《</w:t>
            </w:r>
            <w:r>
              <w:rPr>
                <w:rFonts w:hint="eastAsia"/>
                <w:color w:val="auto"/>
                <w:spacing w:val="0"/>
                <w:sz w:val="24"/>
                <w:highlight w:val="none"/>
                <w:lang w:val="en-US" w:eastAsia="zh-CN"/>
              </w:rPr>
              <w:t>排污单位自行监测技术指南 橡胶和塑料制品</w:t>
            </w:r>
            <w:r>
              <w:rPr>
                <w:rFonts w:hint="eastAsia"/>
                <w:color w:val="auto"/>
                <w:spacing w:val="0"/>
                <w:sz w:val="24"/>
                <w:highlight w:val="none"/>
                <w:lang w:eastAsia="zh-CN"/>
              </w:rPr>
              <w:t>》（</w:t>
            </w:r>
            <w:r>
              <w:rPr>
                <w:rFonts w:hint="eastAsia"/>
                <w:color w:val="auto"/>
                <w:spacing w:val="0"/>
                <w:sz w:val="24"/>
                <w:highlight w:val="none"/>
                <w:lang w:val="en-US" w:eastAsia="zh-CN"/>
              </w:rPr>
              <w:t>HJ1207-2021</w:t>
            </w:r>
            <w:r>
              <w:rPr>
                <w:rFonts w:hint="eastAsia"/>
                <w:color w:val="auto"/>
                <w:spacing w:val="0"/>
                <w:sz w:val="24"/>
                <w:highlight w:val="none"/>
                <w:lang w:eastAsia="zh-CN"/>
              </w:rPr>
              <w:t>）</w:t>
            </w:r>
            <w:r>
              <w:rPr>
                <w:color w:val="auto"/>
                <w:spacing w:val="0"/>
                <w:sz w:val="24"/>
                <w:highlight w:val="none"/>
              </w:rPr>
              <w:t>，本项目废气监测计划见表</w:t>
            </w:r>
            <w:r>
              <w:rPr>
                <w:rFonts w:hint="eastAsia"/>
                <w:color w:val="auto"/>
                <w:spacing w:val="0"/>
                <w:sz w:val="24"/>
                <w:highlight w:val="none"/>
                <w:lang w:val="en-US" w:eastAsia="zh-CN"/>
              </w:rPr>
              <w:t>4-6</w:t>
            </w:r>
            <w:r>
              <w:rPr>
                <w:color w:val="auto"/>
                <w:spacing w:val="0"/>
                <w:sz w:val="24"/>
                <w:highlight w:val="none"/>
              </w:rPr>
              <w:t>。</w:t>
            </w:r>
          </w:p>
          <w:p w14:paraId="45894A90">
            <w:pPr>
              <w:pStyle w:val="6"/>
              <w:keepNext w:val="0"/>
              <w:pageBreakBefore w:val="0"/>
              <w:widowControl w:val="0"/>
              <w:numPr>
                <w:ilvl w:val="2"/>
                <w:numId w:val="0"/>
              </w:numPr>
              <w:tabs>
                <w:tab w:val="left" w:pos="851"/>
              </w:tabs>
              <w:kinsoku/>
              <w:wordWrap/>
              <w:overflowPunct/>
              <w:topLinePunct w:val="0"/>
              <w:autoSpaceDE/>
              <w:autoSpaceDN/>
              <w:bidi w:val="0"/>
              <w:adjustRightInd/>
              <w:snapToGrid/>
              <w:spacing w:before="0" w:beforeLines="0" w:after="0" w:afterLines="0" w:line="480" w:lineRule="exact"/>
              <w:ind w:left="0" w:leftChars="0" w:firstLine="0" w:firstLineChars="0"/>
              <w:jc w:val="center"/>
              <w:textAlignment w:val="bottom"/>
              <w:outlineLvl w:val="9"/>
              <w:rPr>
                <w:color w:val="auto"/>
                <w:spacing w:val="0"/>
                <w:sz w:val="21"/>
                <w:szCs w:val="21"/>
                <w:highlight w:val="none"/>
              </w:rPr>
            </w:pPr>
            <w:r>
              <w:rPr>
                <w:color w:val="auto"/>
                <w:spacing w:val="0"/>
                <w:sz w:val="21"/>
                <w:szCs w:val="21"/>
                <w:highlight w:val="none"/>
              </w:rPr>
              <w:t>表</w:t>
            </w:r>
            <w:r>
              <w:rPr>
                <w:rFonts w:hint="eastAsia"/>
                <w:color w:val="auto"/>
                <w:spacing w:val="0"/>
                <w:sz w:val="21"/>
                <w:szCs w:val="21"/>
                <w:highlight w:val="none"/>
                <w:lang w:val="en-US" w:eastAsia="zh-CN"/>
              </w:rPr>
              <w:t>4-6</w:t>
            </w:r>
            <w:r>
              <w:rPr>
                <w:color w:val="auto"/>
                <w:spacing w:val="0"/>
                <w:sz w:val="21"/>
                <w:szCs w:val="21"/>
                <w:highlight w:val="none"/>
              </w:rPr>
              <w:t xml:space="preserve">   废气监测计划一览表</w:t>
            </w:r>
          </w:p>
          <w:tbl>
            <w:tblPr>
              <w:tblStyle w:val="3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941"/>
              <w:gridCol w:w="1404"/>
              <w:gridCol w:w="989"/>
              <w:gridCol w:w="3796"/>
            </w:tblGrid>
            <w:tr w14:paraId="5CA4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noWrap w:val="0"/>
                  <w:vAlign w:val="center"/>
                </w:tcPr>
                <w:p w14:paraId="731DF902">
                  <w:pPr>
                    <w:topLinePunct/>
                    <w:ind w:left="-105" w:leftChars="-50" w:right="-105" w:rightChars="-50"/>
                    <w:jc w:val="center"/>
                    <w:rPr>
                      <w:b/>
                      <w:bCs/>
                      <w:color w:val="auto"/>
                      <w:spacing w:val="0"/>
                      <w:szCs w:val="21"/>
                      <w:highlight w:val="none"/>
                    </w:rPr>
                  </w:pPr>
                  <w:r>
                    <w:rPr>
                      <w:b/>
                      <w:bCs/>
                      <w:color w:val="auto"/>
                      <w:spacing w:val="0"/>
                      <w:szCs w:val="21"/>
                      <w:highlight w:val="none"/>
                    </w:rPr>
                    <w:t>监测位置</w:t>
                  </w:r>
                </w:p>
              </w:tc>
              <w:tc>
                <w:tcPr>
                  <w:tcW w:w="941" w:type="dxa"/>
                  <w:noWrap w:val="0"/>
                  <w:vAlign w:val="center"/>
                </w:tcPr>
                <w:p w14:paraId="711F804B">
                  <w:pPr>
                    <w:topLinePunct/>
                    <w:ind w:left="-105" w:leftChars="-50" w:right="-105" w:rightChars="-50"/>
                    <w:jc w:val="center"/>
                    <w:rPr>
                      <w:b/>
                      <w:bCs/>
                      <w:color w:val="auto"/>
                      <w:spacing w:val="0"/>
                      <w:szCs w:val="21"/>
                      <w:highlight w:val="none"/>
                    </w:rPr>
                  </w:pPr>
                  <w:r>
                    <w:rPr>
                      <w:b/>
                      <w:bCs/>
                      <w:color w:val="auto"/>
                      <w:spacing w:val="0"/>
                      <w:szCs w:val="21"/>
                      <w:highlight w:val="none"/>
                    </w:rPr>
                    <w:t>监测对象</w:t>
                  </w:r>
                </w:p>
              </w:tc>
              <w:tc>
                <w:tcPr>
                  <w:tcW w:w="1404" w:type="dxa"/>
                  <w:noWrap w:val="0"/>
                  <w:vAlign w:val="center"/>
                </w:tcPr>
                <w:p w14:paraId="5D2586E8">
                  <w:pPr>
                    <w:topLinePunct/>
                    <w:ind w:left="-105" w:leftChars="-50" w:right="-105" w:rightChars="-50"/>
                    <w:jc w:val="center"/>
                    <w:rPr>
                      <w:b/>
                      <w:bCs/>
                      <w:color w:val="auto"/>
                      <w:spacing w:val="0"/>
                      <w:szCs w:val="21"/>
                      <w:highlight w:val="none"/>
                    </w:rPr>
                  </w:pPr>
                  <w:r>
                    <w:rPr>
                      <w:b/>
                      <w:bCs/>
                      <w:color w:val="auto"/>
                      <w:spacing w:val="0"/>
                      <w:szCs w:val="21"/>
                      <w:highlight w:val="none"/>
                    </w:rPr>
                    <w:t>监测因子</w:t>
                  </w:r>
                </w:p>
              </w:tc>
              <w:tc>
                <w:tcPr>
                  <w:tcW w:w="989" w:type="dxa"/>
                  <w:noWrap w:val="0"/>
                  <w:vAlign w:val="center"/>
                </w:tcPr>
                <w:p w14:paraId="6F66EEE1">
                  <w:pPr>
                    <w:topLinePunct/>
                    <w:ind w:left="-105" w:leftChars="-50" w:right="-105" w:rightChars="-50"/>
                    <w:jc w:val="center"/>
                    <w:rPr>
                      <w:b/>
                      <w:bCs/>
                      <w:color w:val="auto"/>
                      <w:spacing w:val="0"/>
                      <w:szCs w:val="21"/>
                      <w:highlight w:val="none"/>
                    </w:rPr>
                  </w:pPr>
                  <w:r>
                    <w:rPr>
                      <w:b/>
                      <w:bCs/>
                      <w:color w:val="auto"/>
                      <w:spacing w:val="0"/>
                      <w:szCs w:val="21"/>
                      <w:highlight w:val="none"/>
                    </w:rPr>
                    <w:t>监测频次</w:t>
                  </w:r>
                </w:p>
              </w:tc>
              <w:tc>
                <w:tcPr>
                  <w:tcW w:w="3796" w:type="dxa"/>
                  <w:noWrap w:val="0"/>
                  <w:vAlign w:val="center"/>
                </w:tcPr>
                <w:p w14:paraId="35994DE7">
                  <w:pPr>
                    <w:topLinePunct/>
                    <w:ind w:left="-105" w:leftChars="-50" w:right="-105" w:rightChars="-50"/>
                    <w:jc w:val="center"/>
                    <w:rPr>
                      <w:b/>
                      <w:bCs/>
                      <w:color w:val="auto"/>
                      <w:spacing w:val="0"/>
                      <w:szCs w:val="21"/>
                      <w:highlight w:val="none"/>
                    </w:rPr>
                  </w:pPr>
                  <w:r>
                    <w:rPr>
                      <w:b/>
                      <w:bCs/>
                      <w:color w:val="auto"/>
                      <w:spacing w:val="0"/>
                      <w:szCs w:val="21"/>
                      <w:highlight w:val="none"/>
                    </w:rPr>
                    <w:t>执行标准</w:t>
                  </w:r>
                </w:p>
              </w:tc>
            </w:tr>
            <w:tr w14:paraId="03E8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Merge w:val="restart"/>
                  <w:noWrap w:val="0"/>
                  <w:vAlign w:val="center"/>
                </w:tcPr>
                <w:p w14:paraId="3F348AC5">
                  <w:pPr>
                    <w:topLinePunct/>
                    <w:ind w:left="-105" w:leftChars="-50" w:right="-105" w:rightChars="-50"/>
                    <w:jc w:val="center"/>
                    <w:rPr>
                      <w:rFonts w:hint="eastAsia" w:eastAsia="宋体"/>
                      <w:color w:val="auto"/>
                      <w:spacing w:val="0"/>
                      <w:szCs w:val="21"/>
                      <w:highlight w:val="none"/>
                      <w:lang w:eastAsia="zh-CN"/>
                    </w:rPr>
                  </w:pPr>
                  <w:r>
                    <w:rPr>
                      <w:rFonts w:hint="eastAsia"/>
                      <w:b w:val="0"/>
                      <w:bCs w:val="0"/>
                      <w:color w:val="auto"/>
                      <w:spacing w:val="0"/>
                      <w:sz w:val="21"/>
                      <w:szCs w:val="21"/>
                      <w:highlight w:val="none"/>
                      <w:lang w:val="en-US" w:eastAsia="zh-CN"/>
                    </w:rPr>
                    <w:t>注塑工序废气排放口DA00</w:t>
                  </w:r>
                  <w:r>
                    <w:rPr>
                      <w:rFonts w:hint="eastAsia"/>
                      <w:b w:val="0"/>
                      <w:bCs w:val="0"/>
                      <w:color w:val="auto"/>
                      <w:spacing w:val="0"/>
                      <w:sz w:val="21"/>
                      <w:szCs w:val="21"/>
                      <w:highlight w:val="none"/>
                      <w:lang w:eastAsia="zh-CN"/>
                    </w:rPr>
                    <w:t>1</w:t>
                  </w:r>
                </w:p>
              </w:tc>
              <w:tc>
                <w:tcPr>
                  <w:tcW w:w="941" w:type="dxa"/>
                  <w:vMerge w:val="restart"/>
                  <w:noWrap w:val="0"/>
                  <w:vAlign w:val="center"/>
                </w:tcPr>
                <w:p w14:paraId="39C7DE0A">
                  <w:pPr>
                    <w:topLinePunct/>
                    <w:ind w:left="-105" w:leftChars="-50" w:right="-105" w:rightChars="-50"/>
                    <w:jc w:val="center"/>
                    <w:rPr>
                      <w:rFonts w:hint="eastAsia"/>
                      <w:color w:val="auto"/>
                      <w:spacing w:val="0"/>
                      <w:szCs w:val="21"/>
                      <w:highlight w:val="none"/>
                      <w:lang w:eastAsia="zh-CN"/>
                    </w:rPr>
                  </w:pPr>
                  <w:r>
                    <w:rPr>
                      <w:rFonts w:hint="eastAsia"/>
                      <w:color w:val="auto"/>
                      <w:spacing w:val="0"/>
                      <w:szCs w:val="21"/>
                      <w:highlight w:val="none"/>
                      <w:lang w:eastAsia="zh-CN"/>
                    </w:rPr>
                    <w:t>排气筒</w:t>
                  </w:r>
                </w:p>
                <w:p w14:paraId="6C5140A9">
                  <w:pPr>
                    <w:topLinePunct/>
                    <w:ind w:left="-105" w:leftChars="-50" w:right="-105" w:rightChars="-50"/>
                    <w:jc w:val="center"/>
                    <w:rPr>
                      <w:color w:val="auto"/>
                      <w:spacing w:val="0"/>
                      <w:szCs w:val="21"/>
                      <w:highlight w:val="none"/>
                    </w:rPr>
                  </w:pPr>
                  <w:r>
                    <w:rPr>
                      <w:rFonts w:hint="eastAsia"/>
                      <w:color w:val="auto"/>
                      <w:spacing w:val="0"/>
                      <w:szCs w:val="21"/>
                      <w:highlight w:val="none"/>
                      <w:lang w:eastAsia="zh-CN"/>
                    </w:rPr>
                    <w:t>出口</w:t>
                  </w:r>
                </w:p>
              </w:tc>
              <w:tc>
                <w:tcPr>
                  <w:tcW w:w="1404" w:type="dxa"/>
                  <w:noWrap w:val="0"/>
                  <w:vAlign w:val="center"/>
                </w:tcPr>
                <w:p w14:paraId="28FCC75C">
                  <w:pPr>
                    <w:topLinePunct/>
                    <w:ind w:left="-105" w:leftChars="-50" w:right="-105" w:rightChars="-50"/>
                    <w:jc w:val="center"/>
                    <w:rPr>
                      <w:color w:val="auto"/>
                      <w:spacing w:val="0"/>
                      <w:szCs w:val="21"/>
                      <w:highlight w:val="none"/>
                    </w:rPr>
                  </w:pPr>
                  <w:r>
                    <w:rPr>
                      <w:rFonts w:hint="eastAsia"/>
                      <w:color w:val="auto"/>
                      <w:spacing w:val="0"/>
                      <w:szCs w:val="21"/>
                      <w:highlight w:val="none"/>
                      <w:lang w:val="en-US" w:eastAsia="zh-CN"/>
                    </w:rPr>
                    <w:t>非甲烷总烃</w:t>
                  </w:r>
                </w:p>
              </w:tc>
              <w:tc>
                <w:tcPr>
                  <w:tcW w:w="989" w:type="dxa"/>
                  <w:noWrap w:val="0"/>
                  <w:vAlign w:val="center"/>
                </w:tcPr>
                <w:p w14:paraId="6C2B6030">
                  <w:pPr>
                    <w:ind w:left="-105" w:leftChars="-50" w:right="-105" w:rightChars="-50"/>
                    <w:jc w:val="center"/>
                    <w:rPr>
                      <w:color w:val="auto"/>
                      <w:spacing w:val="0"/>
                      <w:szCs w:val="21"/>
                      <w:highlight w:val="none"/>
                    </w:rPr>
                  </w:pPr>
                  <w:r>
                    <w:rPr>
                      <w:color w:val="auto"/>
                      <w:spacing w:val="0"/>
                      <w:szCs w:val="21"/>
                      <w:highlight w:val="none"/>
                    </w:rPr>
                    <w:t>1次/</w:t>
                  </w:r>
                  <w:r>
                    <w:rPr>
                      <w:rFonts w:hint="eastAsia"/>
                      <w:color w:val="auto"/>
                      <w:spacing w:val="0"/>
                      <w:szCs w:val="21"/>
                      <w:highlight w:val="none"/>
                      <w:lang w:val="en-US" w:eastAsia="zh-CN"/>
                    </w:rPr>
                    <w:t>半</w:t>
                  </w:r>
                  <w:r>
                    <w:rPr>
                      <w:color w:val="auto"/>
                      <w:spacing w:val="0"/>
                      <w:szCs w:val="21"/>
                      <w:highlight w:val="none"/>
                    </w:rPr>
                    <w:t>年</w:t>
                  </w:r>
                </w:p>
              </w:tc>
              <w:tc>
                <w:tcPr>
                  <w:tcW w:w="3796" w:type="dxa"/>
                  <w:noWrap w:val="0"/>
                  <w:vAlign w:val="center"/>
                </w:tcPr>
                <w:p w14:paraId="703B55A0">
                  <w:pPr>
                    <w:topLinePunct/>
                    <w:ind w:left="-105" w:leftChars="-50" w:right="-105" w:rightChars="-50"/>
                    <w:jc w:val="center"/>
                    <w:rPr>
                      <w:color w:val="auto"/>
                      <w:spacing w:val="0"/>
                      <w:sz w:val="21"/>
                      <w:szCs w:val="21"/>
                      <w:highlight w:val="none"/>
                    </w:rPr>
                  </w:pPr>
                  <w:r>
                    <w:rPr>
                      <w:rFonts w:hint="eastAsia" w:ascii="Times New Roman" w:eastAsia="宋体"/>
                      <w:color w:val="auto"/>
                      <w:sz w:val="21"/>
                      <w:szCs w:val="21"/>
                      <w:highlight w:val="none"/>
                      <w:lang w:val="en-US" w:eastAsia="zh-CN"/>
                    </w:rPr>
                    <w:t>《合成树脂工业污染物排放标准》（GB31572-2015）中表5大气污染物特别排放限值（颗粒物20mg/m</w:t>
                  </w:r>
                  <w:r>
                    <w:rPr>
                      <w:rFonts w:hint="eastAsia" w:ascii="Times New Roman" w:eastAsia="宋体"/>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、非甲烷总烃</w:t>
                  </w:r>
                  <w:r>
                    <w:rPr>
                      <w:rFonts w:hint="eastAsia"/>
                      <w:color w:val="auto"/>
                      <w:sz w:val="21"/>
                      <w:szCs w:val="21"/>
                      <w:highlight w:val="none"/>
                      <w:lang w:val="en-US" w:eastAsia="zh-CN"/>
                    </w:rPr>
                    <w:t>6</w:t>
                  </w:r>
                  <w:r>
                    <w:rPr>
                      <w:rFonts w:hint="eastAsia" w:ascii="Times New Roman" w:eastAsia="宋体"/>
                      <w:color w:val="auto"/>
                      <w:sz w:val="21"/>
                      <w:szCs w:val="21"/>
                      <w:highlight w:val="none"/>
                      <w:lang w:val="en-US" w:eastAsia="zh-CN"/>
                    </w:rPr>
                    <w:t>0mg/m</w:t>
                  </w:r>
                  <w:r>
                    <w:rPr>
                      <w:rFonts w:hint="eastAsia" w:ascii="Times New Roman" w:eastAsia="宋体"/>
                      <w:color w:val="auto"/>
                      <w:sz w:val="21"/>
                      <w:szCs w:val="21"/>
                      <w:highlight w:val="none"/>
                      <w:vertAlign w:val="superscript"/>
                      <w:lang w:val="en-US" w:eastAsia="zh-CN"/>
                    </w:rPr>
                    <w:t>3</w:t>
                  </w:r>
                  <w:r>
                    <w:rPr>
                      <w:rFonts w:hint="eastAsia" w:ascii="Times New Roman" w:eastAsia="宋体"/>
                      <w:color w:val="auto"/>
                      <w:sz w:val="21"/>
                      <w:szCs w:val="21"/>
                      <w:highlight w:val="none"/>
                      <w:lang w:val="en-US" w:eastAsia="zh-CN"/>
                    </w:rPr>
                    <w:t>）</w:t>
                  </w:r>
                </w:p>
              </w:tc>
            </w:tr>
            <w:tr w14:paraId="0EC7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noWrap w:val="0"/>
                  <w:vAlign w:val="center"/>
                </w:tcPr>
                <w:p w14:paraId="397EBE3C">
                  <w:pPr>
                    <w:topLinePunct/>
                    <w:ind w:left="-105" w:leftChars="-50" w:right="-105" w:rightChars="-50"/>
                    <w:jc w:val="center"/>
                    <w:rPr>
                      <w:rFonts w:hint="eastAsia"/>
                      <w:b w:val="0"/>
                      <w:bCs w:val="0"/>
                      <w:color w:val="auto"/>
                      <w:spacing w:val="0"/>
                      <w:sz w:val="21"/>
                      <w:szCs w:val="21"/>
                      <w:highlight w:val="none"/>
                      <w:lang w:val="en-US" w:eastAsia="zh-CN"/>
                    </w:rPr>
                  </w:pPr>
                </w:p>
              </w:tc>
              <w:tc>
                <w:tcPr>
                  <w:tcW w:w="941" w:type="dxa"/>
                  <w:vMerge w:val="continue"/>
                  <w:noWrap w:val="0"/>
                  <w:vAlign w:val="center"/>
                </w:tcPr>
                <w:p w14:paraId="17838F35">
                  <w:pPr>
                    <w:topLinePunct/>
                    <w:ind w:left="-105" w:leftChars="-50" w:right="-105" w:rightChars="-50"/>
                    <w:jc w:val="center"/>
                    <w:rPr>
                      <w:rFonts w:hint="eastAsia"/>
                      <w:color w:val="auto"/>
                      <w:spacing w:val="0"/>
                      <w:szCs w:val="21"/>
                      <w:highlight w:val="none"/>
                      <w:lang w:eastAsia="zh-CN"/>
                    </w:rPr>
                  </w:pPr>
                </w:p>
              </w:tc>
              <w:tc>
                <w:tcPr>
                  <w:tcW w:w="1404" w:type="dxa"/>
                  <w:noWrap w:val="0"/>
                  <w:vAlign w:val="center"/>
                </w:tcPr>
                <w:p w14:paraId="240854EB">
                  <w:pPr>
                    <w:topLinePunct/>
                    <w:ind w:left="-105" w:leftChars="-50" w:right="-105" w:rightChars="-50"/>
                    <w:jc w:val="center"/>
                    <w:rPr>
                      <w:rFonts w:hint="default"/>
                      <w:color w:val="auto"/>
                      <w:spacing w:val="0"/>
                      <w:szCs w:val="21"/>
                      <w:highlight w:val="none"/>
                      <w:lang w:val="en-US" w:eastAsia="zh-CN"/>
                    </w:rPr>
                  </w:pPr>
                  <w:r>
                    <w:rPr>
                      <w:rFonts w:hint="eastAsia"/>
                      <w:color w:val="auto"/>
                      <w:spacing w:val="0"/>
                      <w:szCs w:val="21"/>
                      <w:highlight w:val="none"/>
                      <w:lang w:val="en-US" w:eastAsia="zh-CN"/>
                    </w:rPr>
                    <w:t>臭气浓度</w:t>
                  </w:r>
                </w:p>
              </w:tc>
              <w:tc>
                <w:tcPr>
                  <w:tcW w:w="989" w:type="dxa"/>
                  <w:noWrap w:val="0"/>
                  <w:vAlign w:val="center"/>
                </w:tcPr>
                <w:p w14:paraId="41D4A16A">
                  <w:pPr>
                    <w:ind w:left="-105" w:leftChars="-50" w:right="-105" w:rightChars="-50"/>
                    <w:jc w:val="center"/>
                    <w:rPr>
                      <w:color w:val="auto"/>
                      <w:spacing w:val="0"/>
                      <w:szCs w:val="21"/>
                      <w:highlight w:val="none"/>
                    </w:rPr>
                  </w:pPr>
                  <w:r>
                    <w:rPr>
                      <w:color w:val="auto"/>
                      <w:spacing w:val="0"/>
                      <w:szCs w:val="21"/>
                      <w:highlight w:val="none"/>
                    </w:rPr>
                    <w:t>1次/年</w:t>
                  </w:r>
                </w:p>
              </w:tc>
              <w:tc>
                <w:tcPr>
                  <w:tcW w:w="3796" w:type="dxa"/>
                  <w:noWrap w:val="0"/>
                  <w:vAlign w:val="center"/>
                </w:tcPr>
                <w:p w14:paraId="444D5EE0">
                  <w:pPr>
                    <w:topLinePunct/>
                    <w:ind w:left="-105" w:leftChars="-50" w:right="-105" w:rightChars="-50"/>
                    <w:jc w:val="center"/>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《恶臭污染物排放标准》（GB14554-93）</w:t>
                  </w:r>
                </w:p>
              </w:tc>
            </w:tr>
            <w:tr w14:paraId="27D5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noWrap w:val="0"/>
                  <w:vAlign w:val="center"/>
                </w:tcPr>
                <w:p w14:paraId="1EA597D9">
                  <w:pPr>
                    <w:topLinePunct/>
                    <w:ind w:left="-105" w:leftChars="-50" w:right="-105" w:rightChars="-50"/>
                    <w:jc w:val="center"/>
                    <w:rPr>
                      <w:color w:val="auto"/>
                      <w:spacing w:val="0"/>
                      <w:szCs w:val="21"/>
                      <w:highlight w:val="none"/>
                    </w:rPr>
                  </w:pPr>
                  <w:r>
                    <w:rPr>
                      <w:color w:val="auto"/>
                      <w:spacing w:val="0"/>
                      <w:szCs w:val="21"/>
                      <w:highlight w:val="none"/>
                    </w:rPr>
                    <w:t>厂界上风向1个点、下风向3个点</w:t>
                  </w:r>
                </w:p>
              </w:tc>
              <w:tc>
                <w:tcPr>
                  <w:tcW w:w="941" w:type="dxa"/>
                  <w:noWrap w:val="0"/>
                  <w:vAlign w:val="center"/>
                </w:tcPr>
                <w:p w14:paraId="1476E6BC">
                  <w:pPr>
                    <w:topLinePunct/>
                    <w:ind w:left="-105" w:leftChars="-50" w:right="-105" w:rightChars="-50"/>
                    <w:jc w:val="center"/>
                    <w:rPr>
                      <w:rFonts w:hint="eastAsia" w:eastAsia="宋体"/>
                      <w:color w:val="auto"/>
                      <w:spacing w:val="0"/>
                      <w:szCs w:val="21"/>
                      <w:highlight w:val="none"/>
                      <w:lang w:eastAsia="zh-CN"/>
                    </w:rPr>
                  </w:pPr>
                  <w:r>
                    <w:rPr>
                      <w:rFonts w:hint="eastAsia"/>
                      <w:color w:val="auto"/>
                      <w:spacing w:val="0"/>
                      <w:szCs w:val="21"/>
                      <w:highlight w:val="none"/>
                      <w:lang w:eastAsia="zh-CN"/>
                    </w:rPr>
                    <w:t>厂界</w:t>
                  </w:r>
                </w:p>
              </w:tc>
              <w:tc>
                <w:tcPr>
                  <w:tcW w:w="1404" w:type="dxa"/>
                  <w:noWrap w:val="0"/>
                  <w:vAlign w:val="center"/>
                </w:tcPr>
                <w:p w14:paraId="523B0BCD">
                  <w:pPr>
                    <w:topLinePunct/>
                    <w:ind w:left="-105" w:leftChars="-50" w:right="-105" w:rightChars="-50"/>
                    <w:jc w:val="center"/>
                    <w:rPr>
                      <w:rFonts w:hint="default"/>
                      <w:color w:val="auto"/>
                      <w:spacing w:val="0"/>
                      <w:szCs w:val="21"/>
                      <w:highlight w:val="none"/>
                      <w:lang w:val="en-US" w:eastAsia="zh-CN"/>
                    </w:rPr>
                  </w:pPr>
                  <w:r>
                    <w:rPr>
                      <w:rFonts w:hint="eastAsia"/>
                      <w:color w:val="auto"/>
                      <w:spacing w:val="0"/>
                      <w:szCs w:val="21"/>
                      <w:highlight w:val="none"/>
                      <w:lang w:val="en-US" w:eastAsia="zh-CN"/>
                    </w:rPr>
                    <w:t>非甲烷总烃、颗粒物、臭气浓度</w:t>
                  </w:r>
                </w:p>
              </w:tc>
              <w:tc>
                <w:tcPr>
                  <w:tcW w:w="989" w:type="dxa"/>
                  <w:noWrap w:val="0"/>
                  <w:vAlign w:val="center"/>
                </w:tcPr>
                <w:p w14:paraId="4025397A">
                  <w:pPr>
                    <w:ind w:left="-105" w:leftChars="-50" w:right="-105" w:rightChars="-50"/>
                    <w:jc w:val="center"/>
                    <w:rPr>
                      <w:color w:val="auto"/>
                      <w:spacing w:val="0"/>
                      <w:szCs w:val="21"/>
                      <w:highlight w:val="none"/>
                    </w:rPr>
                  </w:pPr>
                  <w:r>
                    <w:rPr>
                      <w:color w:val="auto"/>
                      <w:spacing w:val="0"/>
                      <w:szCs w:val="21"/>
                      <w:highlight w:val="none"/>
                    </w:rPr>
                    <w:t>1次/年</w:t>
                  </w:r>
                </w:p>
              </w:tc>
              <w:tc>
                <w:tcPr>
                  <w:tcW w:w="3796" w:type="dxa"/>
                  <w:noWrap w:val="0"/>
                  <w:vAlign w:val="center"/>
                </w:tcPr>
                <w:p w14:paraId="0108261F">
                  <w:pPr>
                    <w:topLinePunct/>
                    <w:ind w:left="-105" w:leftChars="-50" w:right="-105" w:rightChars="-50"/>
                    <w:jc w:val="center"/>
                    <w:rPr>
                      <w:snapToGrid w:val="0"/>
                      <w:color w:val="auto"/>
                      <w:spacing w:val="0"/>
                      <w:kern w:val="0"/>
                      <w:sz w:val="21"/>
                      <w:szCs w:val="21"/>
                      <w:highlight w:val="none"/>
                    </w:rPr>
                  </w:pPr>
                  <w:r>
                    <w:rPr>
                      <w:rFonts w:hint="eastAsia"/>
                      <w:snapToGrid w:val="0"/>
                      <w:color w:val="auto"/>
                      <w:spacing w:val="0"/>
                      <w:kern w:val="0"/>
                      <w:sz w:val="21"/>
                      <w:szCs w:val="21"/>
                      <w:highlight w:val="none"/>
                      <w:lang w:val="en-US" w:eastAsia="zh-CN"/>
                    </w:rPr>
                    <w:t>厂界非甲烷总烃、颗粒物执行</w:t>
                  </w:r>
                  <w:r>
                    <w:rPr>
                      <w:rFonts w:hint="eastAsia" w:ascii="Times New Roman" w:eastAsia="宋体"/>
                      <w:color w:val="auto"/>
                      <w:sz w:val="21"/>
                      <w:szCs w:val="21"/>
                      <w:highlight w:val="none"/>
                      <w:lang w:val="en-US" w:eastAsia="zh-CN"/>
                    </w:rPr>
                    <w:t>《合成树脂工业污染物排放标准》（GB31572-2015）中表9企业边界大气污染物浓度限值要求</w:t>
                  </w:r>
                  <w:r>
                    <w:rPr>
                      <w:rFonts w:hint="eastAsia"/>
                      <w:snapToGrid w:val="0"/>
                      <w:color w:val="auto"/>
                      <w:spacing w:val="0"/>
                      <w:kern w:val="0"/>
                      <w:sz w:val="21"/>
                      <w:szCs w:val="21"/>
                      <w:highlight w:val="none"/>
                      <w:lang w:val="en-US" w:eastAsia="zh-CN"/>
                    </w:rPr>
                    <w:t>非甲烷总烃4.0mg/m³，颗粒物1.0mg/m³）</w:t>
                  </w:r>
                </w:p>
              </w:tc>
            </w:tr>
            <w:tr w14:paraId="76B1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noWrap w:val="0"/>
                  <w:vAlign w:val="center"/>
                </w:tcPr>
                <w:p w14:paraId="442D60D0">
                  <w:pPr>
                    <w:topLinePunct/>
                    <w:ind w:left="-105" w:leftChars="-50" w:right="-105" w:rightChars="-50"/>
                    <w:jc w:val="center"/>
                    <w:rPr>
                      <w:rFonts w:hint="default"/>
                      <w:color w:val="auto"/>
                      <w:spacing w:val="0"/>
                      <w:szCs w:val="21"/>
                      <w:highlight w:val="none"/>
                      <w:lang w:val="en-US"/>
                    </w:rPr>
                  </w:pPr>
                  <w:r>
                    <w:rPr>
                      <w:rFonts w:hint="eastAsia"/>
                      <w:color w:val="auto"/>
                      <w:spacing w:val="0"/>
                      <w:szCs w:val="21"/>
                      <w:highlight w:val="none"/>
                      <w:lang w:val="en-US" w:eastAsia="zh-CN"/>
                    </w:rPr>
                    <w:t>厂区内1个点</w:t>
                  </w:r>
                </w:p>
              </w:tc>
              <w:tc>
                <w:tcPr>
                  <w:tcW w:w="941" w:type="dxa"/>
                  <w:noWrap w:val="0"/>
                  <w:vAlign w:val="center"/>
                </w:tcPr>
                <w:p w14:paraId="4A6424EE">
                  <w:pPr>
                    <w:topLinePunct/>
                    <w:ind w:left="-105" w:leftChars="-50" w:right="-105" w:rightChars="-50"/>
                    <w:jc w:val="center"/>
                    <w:rPr>
                      <w:rFonts w:hint="eastAsia"/>
                      <w:color w:val="auto"/>
                      <w:spacing w:val="0"/>
                      <w:szCs w:val="21"/>
                      <w:highlight w:val="none"/>
                      <w:lang w:eastAsia="zh-CN"/>
                    </w:rPr>
                  </w:pPr>
                  <w:r>
                    <w:rPr>
                      <w:rFonts w:hint="eastAsia"/>
                      <w:color w:val="auto"/>
                      <w:spacing w:val="0"/>
                      <w:szCs w:val="21"/>
                      <w:highlight w:val="none"/>
                      <w:lang w:val="en-US" w:eastAsia="zh-CN"/>
                    </w:rPr>
                    <w:t>厂区内</w:t>
                  </w:r>
                </w:p>
              </w:tc>
              <w:tc>
                <w:tcPr>
                  <w:tcW w:w="1404" w:type="dxa"/>
                  <w:noWrap w:val="0"/>
                  <w:vAlign w:val="center"/>
                </w:tcPr>
                <w:p w14:paraId="6D2846D1">
                  <w:pPr>
                    <w:topLinePunct/>
                    <w:ind w:left="-105" w:leftChars="-50" w:right="-105" w:rightChars="-50"/>
                    <w:jc w:val="center"/>
                    <w:rPr>
                      <w:rFonts w:hint="eastAsia"/>
                      <w:color w:val="auto"/>
                      <w:spacing w:val="0"/>
                      <w:szCs w:val="21"/>
                      <w:highlight w:val="none"/>
                      <w:lang w:val="en-US" w:eastAsia="zh-CN"/>
                    </w:rPr>
                  </w:pPr>
                  <w:r>
                    <w:rPr>
                      <w:rFonts w:hint="eastAsia"/>
                      <w:color w:val="auto"/>
                      <w:spacing w:val="0"/>
                      <w:szCs w:val="21"/>
                      <w:highlight w:val="none"/>
                      <w:lang w:val="en-US" w:eastAsia="zh-CN"/>
                    </w:rPr>
                    <w:t>非甲烷总烃</w:t>
                  </w:r>
                </w:p>
              </w:tc>
              <w:tc>
                <w:tcPr>
                  <w:tcW w:w="989" w:type="dxa"/>
                  <w:noWrap w:val="0"/>
                  <w:vAlign w:val="center"/>
                </w:tcPr>
                <w:p w14:paraId="4D33C2D9">
                  <w:pPr>
                    <w:ind w:left="-105" w:leftChars="-50" w:right="-105" w:rightChars="-50"/>
                    <w:jc w:val="center"/>
                    <w:rPr>
                      <w:color w:val="auto"/>
                      <w:spacing w:val="0"/>
                      <w:szCs w:val="21"/>
                      <w:highlight w:val="none"/>
                    </w:rPr>
                  </w:pPr>
                  <w:r>
                    <w:rPr>
                      <w:color w:val="auto"/>
                      <w:spacing w:val="0"/>
                      <w:szCs w:val="21"/>
                      <w:highlight w:val="none"/>
                    </w:rPr>
                    <w:t>1次/年</w:t>
                  </w:r>
                </w:p>
              </w:tc>
              <w:tc>
                <w:tcPr>
                  <w:tcW w:w="3796" w:type="dxa"/>
                  <w:noWrap w:val="0"/>
                  <w:vAlign w:val="center"/>
                </w:tcPr>
                <w:p w14:paraId="206196B3">
                  <w:pPr>
                    <w:ind w:left="-105" w:leftChars="-50" w:right="-105" w:rightChars="-50"/>
                    <w:jc w:val="center"/>
                    <w:rPr>
                      <w:rFonts w:hint="eastAsia"/>
                      <w:color w:val="auto"/>
                      <w:spacing w:val="0"/>
                      <w:szCs w:val="21"/>
                      <w:highlight w:val="none"/>
                      <w:lang w:val="en-US" w:eastAsia="zh-CN"/>
                    </w:rPr>
                  </w:pPr>
                  <w:r>
                    <w:rPr>
                      <w:rFonts w:hint="default"/>
                      <w:color w:val="auto"/>
                      <w:spacing w:val="0"/>
                      <w:szCs w:val="21"/>
                      <w:highlight w:val="none"/>
                    </w:rPr>
                    <w:t>《合成树脂工业污染物排放标准》（GB31572-2015）中表5大气污染物特别排放限值</w:t>
                  </w:r>
                </w:p>
              </w:tc>
            </w:tr>
          </w:tbl>
          <w:p w14:paraId="73E339A5">
            <w:pPr>
              <w:tabs>
                <w:tab w:val="center" w:pos="4736"/>
              </w:tabs>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rPr>
              <w:t>运营期废水环境影响和保护措施</w:t>
            </w:r>
          </w:p>
          <w:p w14:paraId="23059023">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（1）废水产生情况及处置措施</w:t>
            </w:r>
          </w:p>
          <w:p w14:paraId="6B7F039B">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①塑料果蔬筐生产冷却用水</w:t>
            </w:r>
          </w:p>
          <w:p w14:paraId="2C0ACAD0">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bidi="en-US"/>
              </w:rPr>
              <w:t>塑料果蔬筐冷却用水量为</w:t>
            </w:r>
            <w:r>
              <w:rPr>
                <w:rFonts w:hint="eastAsia" w:cs="Times New Roman"/>
                <w:color w:val="auto"/>
                <w:sz w:val="24"/>
                <w:highlight w:val="none"/>
                <w:lang w:val="en-US" w:eastAsia="zh-CN" w:bidi="en-US"/>
              </w:rPr>
              <w:t>2</w:t>
            </w:r>
            <w:r>
              <w:rPr>
                <w:rFonts w:hint="default" w:ascii="Times New Roman" w:hAnsi="Times New Roman" w:cs="Times New Roman"/>
                <w:color w:val="auto"/>
                <w:sz w:val="24"/>
                <w:highlight w:val="none"/>
                <w:lang w:bidi="en-US"/>
              </w:rPr>
              <w:t>m</w:t>
            </w:r>
            <w:r>
              <w:rPr>
                <w:rFonts w:hint="default" w:ascii="Times New Roman" w:hAnsi="Times New Roman" w:cs="Times New Roman"/>
                <w:color w:val="auto"/>
                <w:sz w:val="24"/>
                <w:highlight w:val="none"/>
                <w:vertAlign w:val="superscript"/>
                <w:lang w:bidi="en-US"/>
              </w:rPr>
              <w:t>3</w:t>
            </w:r>
            <w:r>
              <w:rPr>
                <w:rFonts w:hint="default" w:ascii="Times New Roman" w:hAnsi="Times New Roman" w:cs="Times New Roman"/>
                <w:color w:val="auto"/>
                <w:sz w:val="24"/>
                <w:highlight w:val="none"/>
                <w:lang w:bidi="en-US"/>
              </w:rPr>
              <w:t>/d（</w:t>
            </w:r>
            <w:r>
              <w:rPr>
                <w:rFonts w:hint="eastAsia" w:cs="Times New Roman"/>
                <w:color w:val="auto"/>
                <w:sz w:val="24"/>
                <w:highlight w:val="none"/>
                <w:lang w:val="en-US" w:eastAsia="zh-CN" w:bidi="en-US"/>
              </w:rPr>
              <w:t>360</w:t>
            </w:r>
            <w:r>
              <w:rPr>
                <w:rFonts w:hint="default" w:ascii="Times New Roman" w:hAnsi="Times New Roman" w:cs="Times New Roman"/>
                <w:color w:val="auto"/>
                <w:sz w:val="24"/>
                <w:highlight w:val="none"/>
                <w:lang w:bidi="en-US"/>
              </w:rPr>
              <w:t>m</w:t>
            </w:r>
            <w:r>
              <w:rPr>
                <w:rFonts w:hint="default" w:ascii="Times New Roman" w:hAnsi="Times New Roman" w:cs="Times New Roman"/>
                <w:color w:val="auto"/>
                <w:sz w:val="24"/>
                <w:highlight w:val="none"/>
                <w:vertAlign w:val="superscript"/>
                <w:lang w:bidi="en-US"/>
              </w:rPr>
              <w:t>3</w:t>
            </w:r>
            <w:r>
              <w:rPr>
                <w:rFonts w:hint="default" w:ascii="Times New Roman" w:hAnsi="Times New Roman" w:cs="Times New Roman"/>
                <w:color w:val="auto"/>
                <w:sz w:val="24"/>
                <w:highlight w:val="none"/>
                <w:lang w:bidi="en-US"/>
              </w:rPr>
              <w:t>/a），</w:t>
            </w:r>
            <w:r>
              <w:rPr>
                <w:rFonts w:hint="eastAsia" w:cs="Times New Roman"/>
                <w:color w:val="auto"/>
                <w:sz w:val="24"/>
                <w:highlight w:val="none"/>
                <w:lang w:val="en-US" w:eastAsia="zh-CN" w:bidi="en-US"/>
              </w:rPr>
              <w:t>此部分水循环使用，定期补充新鲜水</w:t>
            </w:r>
            <w:r>
              <w:rPr>
                <w:rFonts w:hint="default" w:ascii="Times New Roman" w:hAnsi="Times New Roman" w:cs="Times New Roman"/>
                <w:color w:val="auto"/>
                <w:sz w:val="24"/>
                <w:highlight w:val="none"/>
                <w:lang w:bidi="en-US"/>
              </w:rPr>
              <w:t>。</w:t>
            </w:r>
            <w:r>
              <w:rPr>
                <w:rFonts w:hint="default" w:ascii="Times New Roman" w:hAnsi="Times New Roman" w:cs="Times New Roman"/>
                <w:color w:val="auto"/>
                <w:sz w:val="24"/>
                <w:highlight w:val="none"/>
              </w:rPr>
              <w:t>项目冷却水循环利用，不外排。</w:t>
            </w:r>
          </w:p>
          <w:p w14:paraId="4F938AA4">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②生活用水</w:t>
            </w:r>
          </w:p>
          <w:p w14:paraId="344BEC5C">
            <w:pPr>
              <w:adjustRightInd w:val="0"/>
              <w:snapToGrid w:val="0"/>
              <w:spacing w:line="460" w:lineRule="exact"/>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项目新增劳动定员</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人，结合现场调查，本项目新增人员生活用水量为</w:t>
            </w:r>
            <w:r>
              <w:rPr>
                <w:rFonts w:hint="eastAsia" w:cs="Times New Roman"/>
                <w:color w:val="auto"/>
                <w:sz w:val="24"/>
                <w:highlight w:val="none"/>
                <w:lang w:val="en-US" w:eastAsia="zh-CN"/>
              </w:rPr>
              <w:t>72</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/a，生活污水产生量为用水量的80%，则生活污水产生量为</w:t>
            </w:r>
            <w:r>
              <w:rPr>
                <w:rFonts w:hint="eastAsia" w:cs="Times New Roman"/>
                <w:color w:val="auto"/>
                <w:sz w:val="24"/>
                <w:highlight w:val="none"/>
                <w:lang w:val="en-US" w:eastAsia="zh-CN"/>
              </w:rPr>
              <w:t>57.6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eastAsia" w:cs="Times New Roman"/>
                <w:color w:val="auto"/>
                <w:sz w:val="24"/>
                <w:highlight w:val="none"/>
                <w:lang w:eastAsia="zh-CN"/>
              </w:rPr>
              <w:t>，</w:t>
            </w:r>
            <w:r>
              <w:rPr>
                <w:rFonts w:hint="eastAsia" w:cs="Times New Roman"/>
                <w:color w:val="auto"/>
                <w:sz w:val="24"/>
                <w:highlight w:val="none"/>
                <w:lang w:val="en-US" w:eastAsia="zh-CN"/>
              </w:rPr>
              <w:t>生活污水</w:t>
            </w:r>
            <w:r>
              <w:rPr>
                <w:rFonts w:hint="eastAsia" w:cs="Times New Roman"/>
                <w:color w:val="auto"/>
                <w:sz w:val="24"/>
                <w:highlight w:val="none"/>
                <w:lang w:eastAsia="zh-CN"/>
              </w:rPr>
              <w:t>排入</w:t>
            </w:r>
            <w:r>
              <w:rPr>
                <w:rFonts w:hint="eastAsia" w:cs="Times New Roman"/>
                <w:color w:val="auto"/>
                <w:sz w:val="24"/>
                <w:highlight w:val="none"/>
                <w:lang w:val="en-US" w:eastAsia="zh-CN"/>
              </w:rPr>
              <w:t>厂区防渗化粪池(</w:t>
            </w:r>
            <w:r>
              <w:rPr>
                <w:rFonts w:hint="eastAsia" w:cs="Times New Roman"/>
                <w:color w:val="auto"/>
                <w:kern w:val="2"/>
                <w:sz w:val="24"/>
                <w:szCs w:val="24"/>
                <w:highlight w:val="none"/>
                <w:lang w:val="en-US" w:eastAsia="zh-CN" w:bidi="ar-SA"/>
              </w:rPr>
              <w:t>10m</w:t>
            </w:r>
            <w:r>
              <w:rPr>
                <w:rFonts w:hint="eastAsia" w:cs="Times New Roman"/>
                <w:color w:val="auto"/>
                <w:kern w:val="2"/>
                <w:sz w:val="24"/>
                <w:szCs w:val="24"/>
                <w:highlight w:val="none"/>
                <w:vertAlign w:val="superscript"/>
                <w:lang w:val="en-US" w:eastAsia="zh-CN" w:bidi="ar-SA"/>
              </w:rPr>
              <w:t>3</w:t>
            </w:r>
            <w:r>
              <w:rPr>
                <w:rFonts w:hint="eastAsia" w:cs="Times New Roman"/>
                <w:color w:val="auto"/>
                <w:sz w:val="24"/>
                <w:highlight w:val="none"/>
                <w:lang w:val="en-US" w:eastAsia="zh-CN"/>
              </w:rPr>
              <w:t>)，由吸污车拉运至</w:t>
            </w:r>
            <w:r>
              <w:rPr>
                <w:rFonts w:hint="eastAsia" w:cs="Times New Roman"/>
                <w:color w:val="auto"/>
                <w:sz w:val="24"/>
                <w:highlight w:val="none"/>
                <w:lang w:eastAsia="zh-CN"/>
              </w:rPr>
              <w:t>昌吉市污水处理厂处理。</w:t>
            </w:r>
          </w:p>
          <w:p w14:paraId="02BA78C8">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本项目污水处置及排放去向情况见表4-</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w:t>
            </w:r>
          </w:p>
          <w:p w14:paraId="398FD079">
            <w:pPr>
              <w:rPr>
                <w:rFonts w:hint="default"/>
                <w:color w:val="auto"/>
                <w:highlight w:val="none"/>
              </w:rPr>
            </w:pPr>
          </w:p>
          <w:p w14:paraId="3489C98A">
            <w:pPr>
              <w:tabs>
                <w:tab w:val="center" w:pos="4736"/>
              </w:tabs>
              <w:ind w:firstLine="422" w:firstLineChars="20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表4-</w:t>
            </w:r>
            <w:r>
              <w:rPr>
                <w:rFonts w:hint="eastAsia" w:ascii="Times New Roman" w:hAnsi="Times New Roman" w:eastAsia="宋体" w:cs="Times New Roman"/>
                <w:b/>
                <w:bCs/>
                <w:color w:val="auto"/>
                <w:szCs w:val="21"/>
                <w:highlight w:val="none"/>
                <w:lang w:val="en-US" w:eastAsia="zh-CN"/>
              </w:rPr>
              <w:t>7</w:t>
            </w:r>
            <w:r>
              <w:rPr>
                <w:rFonts w:hint="default" w:ascii="Times New Roman" w:hAnsi="Times New Roman" w:eastAsia="宋体" w:cs="Times New Roman"/>
                <w:b/>
                <w:bCs/>
                <w:color w:val="auto"/>
                <w:szCs w:val="21"/>
                <w:highlight w:val="none"/>
              </w:rPr>
              <w:t xml:space="preserve">                 项目污水处置及排放去向表</w:t>
            </w:r>
          </w:p>
          <w:tbl>
            <w:tblPr>
              <w:tblStyle w:val="30"/>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413"/>
              <w:gridCol w:w="1364"/>
              <w:gridCol w:w="1222"/>
              <w:gridCol w:w="1713"/>
              <w:gridCol w:w="1342"/>
            </w:tblGrid>
            <w:tr w14:paraId="0BE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0" w:type="dxa"/>
                  <w:vAlign w:val="center"/>
                </w:tcPr>
                <w:p w14:paraId="54240DC6">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废水类别</w:t>
                  </w:r>
                </w:p>
              </w:tc>
              <w:tc>
                <w:tcPr>
                  <w:tcW w:w="1413" w:type="dxa"/>
                  <w:vAlign w:val="center"/>
                </w:tcPr>
                <w:p w14:paraId="4A8FC16A">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排放量</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3</w:t>
                  </w:r>
                  <w:r>
                    <w:rPr>
                      <w:rFonts w:hint="default" w:ascii="Times New Roman" w:hAnsi="Times New Roman" w:cs="Times New Roman"/>
                      <w:color w:val="auto"/>
                      <w:szCs w:val="21"/>
                      <w:highlight w:val="none"/>
                    </w:rPr>
                    <w:t>/a</w:t>
                  </w:r>
                </w:p>
              </w:tc>
              <w:tc>
                <w:tcPr>
                  <w:tcW w:w="1364" w:type="dxa"/>
                  <w:vAlign w:val="center"/>
                </w:tcPr>
                <w:p w14:paraId="74D8E96F">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污染物名称</w:t>
                  </w:r>
                </w:p>
              </w:tc>
              <w:tc>
                <w:tcPr>
                  <w:tcW w:w="1222" w:type="dxa"/>
                  <w:vAlign w:val="center"/>
                </w:tcPr>
                <w:p w14:paraId="0BD6E611">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浓度mg/L</w:t>
                  </w:r>
                </w:p>
              </w:tc>
              <w:tc>
                <w:tcPr>
                  <w:tcW w:w="1713" w:type="dxa"/>
                  <w:vAlign w:val="center"/>
                </w:tcPr>
                <w:p w14:paraId="573FED1F">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污染物产生量t/a</w:t>
                  </w:r>
                </w:p>
              </w:tc>
              <w:tc>
                <w:tcPr>
                  <w:tcW w:w="1342" w:type="dxa"/>
                  <w:vAlign w:val="center"/>
                </w:tcPr>
                <w:p w14:paraId="331EBBB9">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处置去向</w:t>
                  </w:r>
                </w:p>
              </w:tc>
            </w:tr>
            <w:tr w14:paraId="21D2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0" w:type="dxa"/>
                  <w:vMerge w:val="restart"/>
                  <w:vAlign w:val="center"/>
                </w:tcPr>
                <w:p w14:paraId="49637874">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生活污水</w:t>
                  </w:r>
                </w:p>
              </w:tc>
              <w:tc>
                <w:tcPr>
                  <w:tcW w:w="1413" w:type="dxa"/>
                  <w:vMerge w:val="restart"/>
                  <w:vAlign w:val="center"/>
                </w:tcPr>
                <w:p w14:paraId="15723A4B">
                  <w:pPr>
                    <w:snapToGrid w:val="0"/>
                    <w:jc w:val="center"/>
                    <w:rPr>
                      <w:rFonts w:hint="default" w:ascii="Times New Roman" w:hAnsi="Times New Roman" w:eastAsia="宋体" w:cs="Times New Roman"/>
                      <w:color w:val="auto"/>
                      <w:spacing w:val="-6"/>
                      <w:szCs w:val="21"/>
                      <w:highlight w:val="none"/>
                      <w:lang w:val="en-US" w:eastAsia="zh-CN"/>
                    </w:rPr>
                  </w:pPr>
                  <w:r>
                    <w:rPr>
                      <w:rFonts w:hint="eastAsia" w:cs="Times New Roman"/>
                      <w:color w:val="auto"/>
                      <w:spacing w:val="-6"/>
                      <w:szCs w:val="21"/>
                      <w:highlight w:val="none"/>
                      <w:lang w:val="en-US" w:eastAsia="zh-CN"/>
                    </w:rPr>
                    <w:t>57.6</w:t>
                  </w:r>
                </w:p>
              </w:tc>
              <w:tc>
                <w:tcPr>
                  <w:tcW w:w="1364" w:type="dxa"/>
                  <w:vAlign w:val="center"/>
                </w:tcPr>
                <w:p w14:paraId="2618455F">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CODcr</w:t>
                  </w:r>
                </w:p>
              </w:tc>
              <w:tc>
                <w:tcPr>
                  <w:tcW w:w="1222" w:type="dxa"/>
                  <w:vAlign w:val="center"/>
                </w:tcPr>
                <w:p w14:paraId="2E3102F1">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350</w:t>
                  </w:r>
                </w:p>
              </w:tc>
              <w:tc>
                <w:tcPr>
                  <w:tcW w:w="1713" w:type="dxa"/>
                  <w:vAlign w:val="center"/>
                </w:tcPr>
                <w:p w14:paraId="3D587E15">
                  <w:pPr>
                    <w:snapToGrid w:val="0"/>
                    <w:jc w:val="center"/>
                    <w:rPr>
                      <w:rFonts w:hint="default" w:ascii="Times New Roman" w:hAnsi="Times New Roman" w:eastAsia="宋体" w:cs="Times New Roman"/>
                      <w:color w:val="auto"/>
                      <w:spacing w:val="-6"/>
                      <w:szCs w:val="21"/>
                      <w:highlight w:val="none"/>
                      <w:lang w:val="en-US" w:eastAsia="zh-CN"/>
                    </w:rPr>
                  </w:pPr>
                  <w:r>
                    <w:rPr>
                      <w:rFonts w:hint="eastAsia" w:cs="Times New Roman"/>
                      <w:color w:val="auto"/>
                      <w:spacing w:val="-6"/>
                      <w:szCs w:val="21"/>
                      <w:highlight w:val="none"/>
                      <w:lang w:val="en-US" w:eastAsia="zh-CN"/>
                    </w:rPr>
                    <w:t>0.022</w:t>
                  </w:r>
                </w:p>
              </w:tc>
              <w:tc>
                <w:tcPr>
                  <w:tcW w:w="1342" w:type="dxa"/>
                  <w:vMerge w:val="restart"/>
                  <w:vAlign w:val="center"/>
                </w:tcPr>
                <w:p w14:paraId="2E270A5B">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排入</w:t>
                  </w:r>
                  <w:r>
                    <w:rPr>
                      <w:rFonts w:hint="eastAsia" w:cs="Times New Roman"/>
                      <w:color w:val="auto"/>
                      <w:spacing w:val="-6"/>
                      <w:szCs w:val="21"/>
                      <w:highlight w:val="none"/>
                      <w:lang w:val="en-US" w:eastAsia="zh-CN"/>
                    </w:rPr>
                    <w:t>厂区防渗池化粪，由吸污车拉运至</w:t>
                  </w:r>
                  <w:r>
                    <w:rPr>
                      <w:rFonts w:hint="default" w:ascii="Times New Roman" w:hAnsi="Times New Roman" w:cs="Times New Roman"/>
                      <w:color w:val="auto"/>
                      <w:spacing w:val="-6"/>
                      <w:szCs w:val="21"/>
                      <w:highlight w:val="none"/>
                    </w:rPr>
                    <w:t>昌吉市污水处理厂处理</w:t>
                  </w:r>
                </w:p>
              </w:tc>
            </w:tr>
            <w:tr w14:paraId="7F37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0" w:type="dxa"/>
                  <w:vMerge w:val="continue"/>
                  <w:vAlign w:val="center"/>
                </w:tcPr>
                <w:p w14:paraId="6DC27C0A">
                  <w:pPr>
                    <w:snapToGrid w:val="0"/>
                    <w:jc w:val="center"/>
                    <w:rPr>
                      <w:rFonts w:hint="default" w:ascii="Times New Roman" w:hAnsi="Times New Roman" w:cs="Times New Roman"/>
                      <w:color w:val="auto"/>
                      <w:spacing w:val="-6"/>
                      <w:szCs w:val="21"/>
                      <w:highlight w:val="none"/>
                    </w:rPr>
                  </w:pPr>
                </w:p>
              </w:tc>
              <w:tc>
                <w:tcPr>
                  <w:tcW w:w="1413" w:type="dxa"/>
                  <w:vMerge w:val="continue"/>
                  <w:vAlign w:val="center"/>
                </w:tcPr>
                <w:p w14:paraId="7E6A7245">
                  <w:pPr>
                    <w:snapToGrid w:val="0"/>
                    <w:jc w:val="center"/>
                    <w:rPr>
                      <w:rFonts w:hint="default" w:ascii="Times New Roman" w:hAnsi="Times New Roman" w:cs="Times New Roman"/>
                      <w:color w:val="auto"/>
                      <w:szCs w:val="21"/>
                      <w:highlight w:val="none"/>
                    </w:rPr>
                  </w:pPr>
                </w:p>
              </w:tc>
              <w:tc>
                <w:tcPr>
                  <w:tcW w:w="1364" w:type="dxa"/>
                  <w:vAlign w:val="center"/>
                </w:tcPr>
                <w:p w14:paraId="29DAE8DD">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BOD</w:t>
                  </w:r>
                  <w:r>
                    <w:rPr>
                      <w:rFonts w:hint="default" w:ascii="Times New Roman" w:hAnsi="Times New Roman" w:cs="Times New Roman"/>
                      <w:color w:val="auto"/>
                      <w:spacing w:val="-6"/>
                      <w:szCs w:val="21"/>
                      <w:highlight w:val="none"/>
                      <w:vertAlign w:val="subscript"/>
                    </w:rPr>
                    <w:t>5</w:t>
                  </w:r>
                </w:p>
              </w:tc>
              <w:tc>
                <w:tcPr>
                  <w:tcW w:w="1222" w:type="dxa"/>
                  <w:vAlign w:val="center"/>
                </w:tcPr>
                <w:p w14:paraId="161970FB">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200</w:t>
                  </w:r>
                </w:p>
              </w:tc>
              <w:tc>
                <w:tcPr>
                  <w:tcW w:w="1713" w:type="dxa"/>
                  <w:vAlign w:val="center"/>
                </w:tcPr>
                <w:p w14:paraId="2E665FF6">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0.012</w:t>
                  </w:r>
                </w:p>
              </w:tc>
              <w:tc>
                <w:tcPr>
                  <w:tcW w:w="1342" w:type="dxa"/>
                  <w:vMerge w:val="continue"/>
                  <w:vAlign w:val="center"/>
                </w:tcPr>
                <w:p w14:paraId="114E6433">
                  <w:pPr>
                    <w:snapToGrid w:val="0"/>
                    <w:jc w:val="center"/>
                    <w:rPr>
                      <w:rFonts w:hint="default" w:ascii="Times New Roman" w:hAnsi="Times New Roman" w:cs="Times New Roman"/>
                      <w:color w:val="auto"/>
                      <w:szCs w:val="21"/>
                      <w:highlight w:val="none"/>
                    </w:rPr>
                  </w:pPr>
                </w:p>
              </w:tc>
            </w:tr>
            <w:tr w14:paraId="2190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0" w:type="dxa"/>
                  <w:vMerge w:val="continue"/>
                  <w:vAlign w:val="center"/>
                </w:tcPr>
                <w:p w14:paraId="01B4C781">
                  <w:pPr>
                    <w:snapToGrid w:val="0"/>
                    <w:jc w:val="center"/>
                    <w:rPr>
                      <w:rFonts w:hint="default" w:ascii="Times New Roman" w:hAnsi="Times New Roman" w:cs="Times New Roman"/>
                      <w:color w:val="auto"/>
                      <w:spacing w:val="-6"/>
                      <w:szCs w:val="21"/>
                      <w:highlight w:val="none"/>
                    </w:rPr>
                  </w:pPr>
                </w:p>
              </w:tc>
              <w:tc>
                <w:tcPr>
                  <w:tcW w:w="1413" w:type="dxa"/>
                  <w:vMerge w:val="continue"/>
                  <w:vAlign w:val="center"/>
                </w:tcPr>
                <w:p w14:paraId="2F8090E5">
                  <w:pPr>
                    <w:snapToGrid w:val="0"/>
                    <w:jc w:val="center"/>
                    <w:rPr>
                      <w:rFonts w:hint="default" w:ascii="Times New Roman" w:hAnsi="Times New Roman" w:cs="Times New Roman"/>
                      <w:color w:val="auto"/>
                      <w:szCs w:val="21"/>
                      <w:highlight w:val="none"/>
                    </w:rPr>
                  </w:pPr>
                </w:p>
              </w:tc>
              <w:tc>
                <w:tcPr>
                  <w:tcW w:w="1364" w:type="dxa"/>
                  <w:vAlign w:val="center"/>
                </w:tcPr>
                <w:p w14:paraId="163A2338">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NH</w:t>
                  </w:r>
                  <w:r>
                    <w:rPr>
                      <w:rFonts w:hint="default" w:ascii="Times New Roman" w:hAnsi="Times New Roman" w:cs="Times New Roman"/>
                      <w:color w:val="auto"/>
                      <w:spacing w:val="-6"/>
                      <w:szCs w:val="21"/>
                      <w:highlight w:val="none"/>
                      <w:vertAlign w:val="subscript"/>
                    </w:rPr>
                    <w:t>3</w:t>
                  </w:r>
                  <w:r>
                    <w:rPr>
                      <w:rFonts w:hint="default" w:ascii="Times New Roman" w:hAnsi="Times New Roman" w:cs="Times New Roman"/>
                      <w:color w:val="auto"/>
                      <w:spacing w:val="-6"/>
                      <w:szCs w:val="21"/>
                      <w:highlight w:val="none"/>
                    </w:rPr>
                    <w:t>-N</w:t>
                  </w:r>
                </w:p>
              </w:tc>
              <w:tc>
                <w:tcPr>
                  <w:tcW w:w="1222" w:type="dxa"/>
                  <w:vAlign w:val="center"/>
                </w:tcPr>
                <w:p w14:paraId="28D98714">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25</w:t>
                  </w:r>
                </w:p>
              </w:tc>
              <w:tc>
                <w:tcPr>
                  <w:tcW w:w="1713" w:type="dxa"/>
                  <w:vAlign w:val="center"/>
                </w:tcPr>
                <w:p w14:paraId="31682DBE">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0.001</w:t>
                  </w:r>
                </w:p>
              </w:tc>
              <w:tc>
                <w:tcPr>
                  <w:tcW w:w="1342" w:type="dxa"/>
                  <w:vMerge w:val="continue"/>
                  <w:vAlign w:val="center"/>
                </w:tcPr>
                <w:p w14:paraId="78654C66">
                  <w:pPr>
                    <w:snapToGrid w:val="0"/>
                    <w:jc w:val="center"/>
                    <w:rPr>
                      <w:rFonts w:hint="default" w:ascii="Times New Roman" w:hAnsi="Times New Roman" w:cs="Times New Roman"/>
                      <w:color w:val="auto"/>
                      <w:szCs w:val="21"/>
                      <w:highlight w:val="none"/>
                    </w:rPr>
                  </w:pPr>
                </w:p>
              </w:tc>
            </w:tr>
            <w:tr w14:paraId="3AE3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0" w:type="dxa"/>
                  <w:vMerge w:val="continue"/>
                  <w:vAlign w:val="center"/>
                </w:tcPr>
                <w:p w14:paraId="0989BE62">
                  <w:pPr>
                    <w:snapToGrid w:val="0"/>
                    <w:jc w:val="center"/>
                    <w:rPr>
                      <w:rFonts w:hint="default" w:ascii="Times New Roman" w:hAnsi="Times New Roman" w:cs="Times New Roman"/>
                      <w:color w:val="auto"/>
                      <w:spacing w:val="-6"/>
                      <w:szCs w:val="21"/>
                      <w:highlight w:val="none"/>
                    </w:rPr>
                  </w:pPr>
                </w:p>
              </w:tc>
              <w:tc>
                <w:tcPr>
                  <w:tcW w:w="1413" w:type="dxa"/>
                  <w:vMerge w:val="continue"/>
                  <w:vAlign w:val="center"/>
                </w:tcPr>
                <w:p w14:paraId="255A15E5">
                  <w:pPr>
                    <w:snapToGrid w:val="0"/>
                    <w:jc w:val="center"/>
                    <w:rPr>
                      <w:rFonts w:hint="default" w:ascii="Times New Roman" w:hAnsi="Times New Roman" w:cs="Times New Roman"/>
                      <w:color w:val="auto"/>
                      <w:szCs w:val="21"/>
                      <w:highlight w:val="none"/>
                    </w:rPr>
                  </w:pPr>
                </w:p>
              </w:tc>
              <w:tc>
                <w:tcPr>
                  <w:tcW w:w="1364" w:type="dxa"/>
                  <w:vAlign w:val="center"/>
                </w:tcPr>
                <w:p w14:paraId="741F287E">
                  <w:pPr>
                    <w:snapToGrid w:val="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SS</w:t>
                  </w:r>
                </w:p>
              </w:tc>
              <w:tc>
                <w:tcPr>
                  <w:tcW w:w="1222" w:type="dxa"/>
                  <w:vAlign w:val="center"/>
                </w:tcPr>
                <w:p w14:paraId="39D2CBB2">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180</w:t>
                  </w:r>
                </w:p>
              </w:tc>
              <w:tc>
                <w:tcPr>
                  <w:tcW w:w="1713" w:type="dxa"/>
                  <w:vAlign w:val="center"/>
                </w:tcPr>
                <w:p w14:paraId="6ACA37A1">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0.010</w:t>
                  </w:r>
                </w:p>
              </w:tc>
              <w:tc>
                <w:tcPr>
                  <w:tcW w:w="1342" w:type="dxa"/>
                  <w:vMerge w:val="continue"/>
                  <w:vAlign w:val="center"/>
                </w:tcPr>
                <w:p w14:paraId="57714D48">
                  <w:pPr>
                    <w:snapToGrid w:val="0"/>
                    <w:jc w:val="center"/>
                    <w:rPr>
                      <w:rFonts w:hint="default" w:ascii="Times New Roman" w:hAnsi="Times New Roman" w:cs="Times New Roman"/>
                      <w:color w:val="auto"/>
                      <w:szCs w:val="21"/>
                      <w:highlight w:val="none"/>
                    </w:rPr>
                  </w:pPr>
                </w:p>
              </w:tc>
            </w:tr>
          </w:tbl>
          <w:p w14:paraId="0F28AF7B">
            <w:pPr>
              <w:pStyle w:val="147"/>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rPr>
              <w:t>项目</w:t>
            </w:r>
            <w:r>
              <w:rPr>
                <w:rFonts w:hint="default" w:ascii="Times New Roman" w:hAnsi="Times New Roman" w:eastAsia="宋体" w:cs="Times New Roman"/>
                <w:color w:val="auto"/>
                <w:sz w:val="24"/>
                <w:szCs w:val="24"/>
                <w:highlight w:val="none"/>
                <w:lang w:eastAsia="zh-CN"/>
              </w:rPr>
              <w:t>废水排放情况见表</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w:t>
            </w:r>
          </w:p>
          <w:p w14:paraId="53C36444">
            <w:pPr>
              <w:pStyle w:val="147"/>
              <w:keepNext w:val="0"/>
              <w:keepLines w:val="0"/>
              <w:pageBreakBefore w:val="0"/>
              <w:widowControl w:val="0"/>
              <w:kinsoku/>
              <w:wordWrap/>
              <w:overflowPunct/>
              <w:topLinePunct w:val="0"/>
              <w:autoSpaceDE/>
              <w:autoSpaceDN/>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ascii="Times New Roman" w:hAnsi="Times New Roman"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lang w:val="en-US" w:eastAsia="zh-CN"/>
              </w:rPr>
              <w:t xml:space="preserve">  废水污染物排放口情况</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7"/>
              <w:gridCol w:w="942"/>
              <w:gridCol w:w="1493"/>
              <w:gridCol w:w="1114"/>
              <w:gridCol w:w="999"/>
              <w:gridCol w:w="1043"/>
              <w:gridCol w:w="2260"/>
            </w:tblGrid>
            <w:tr w14:paraId="2105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359" w:type="pct"/>
                  <w:tcBorders>
                    <w:tl2br w:val="nil"/>
                    <w:tr2bl w:val="nil"/>
                  </w:tcBorders>
                  <w:noWrap w:val="0"/>
                  <w:vAlign w:val="center"/>
                </w:tcPr>
                <w:p w14:paraId="0DDD5974">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编号</w:t>
                  </w:r>
                </w:p>
              </w:tc>
              <w:tc>
                <w:tcPr>
                  <w:tcW w:w="557" w:type="pct"/>
                  <w:tcBorders>
                    <w:tl2br w:val="nil"/>
                    <w:tr2bl w:val="nil"/>
                  </w:tcBorders>
                  <w:noWrap w:val="0"/>
                  <w:vAlign w:val="center"/>
                </w:tcPr>
                <w:p w14:paraId="618968B3">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名称</w:t>
                  </w:r>
                </w:p>
              </w:tc>
              <w:tc>
                <w:tcPr>
                  <w:tcW w:w="882" w:type="pct"/>
                  <w:tcBorders>
                    <w:tl2br w:val="nil"/>
                    <w:tr2bl w:val="nil"/>
                  </w:tcBorders>
                  <w:noWrap w:val="0"/>
                  <w:vAlign w:val="center"/>
                </w:tcPr>
                <w:p w14:paraId="1943D86B">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地理坐标</w:t>
                  </w:r>
                </w:p>
              </w:tc>
              <w:tc>
                <w:tcPr>
                  <w:tcW w:w="658" w:type="pct"/>
                  <w:tcBorders>
                    <w:tl2br w:val="nil"/>
                    <w:tr2bl w:val="nil"/>
                  </w:tcBorders>
                  <w:noWrap w:val="0"/>
                  <w:vAlign w:val="center"/>
                </w:tcPr>
                <w:p w14:paraId="6CE723F6">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类型</w:t>
                  </w:r>
                </w:p>
              </w:tc>
              <w:tc>
                <w:tcPr>
                  <w:tcW w:w="590" w:type="pct"/>
                  <w:tcBorders>
                    <w:tl2br w:val="nil"/>
                    <w:tr2bl w:val="nil"/>
                  </w:tcBorders>
                  <w:noWrap w:val="0"/>
                  <w:vAlign w:val="center"/>
                </w:tcPr>
                <w:p w14:paraId="3FF97912">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排放规律</w:t>
                  </w:r>
                </w:p>
              </w:tc>
              <w:tc>
                <w:tcPr>
                  <w:tcW w:w="616" w:type="pct"/>
                  <w:tcBorders>
                    <w:tl2br w:val="nil"/>
                    <w:tr2bl w:val="nil"/>
                  </w:tcBorders>
                  <w:noWrap w:val="0"/>
                  <w:vAlign w:val="center"/>
                </w:tcPr>
                <w:p w14:paraId="4B3B01EF">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排放方式</w:t>
                  </w:r>
                </w:p>
              </w:tc>
              <w:tc>
                <w:tcPr>
                  <w:tcW w:w="1335" w:type="pct"/>
                  <w:tcBorders>
                    <w:tl2br w:val="nil"/>
                    <w:tr2bl w:val="nil"/>
                  </w:tcBorders>
                  <w:noWrap w:val="0"/>
                  <w:vAlign w:val="center"/>
                </w:tcPr>
                <w:p w14:paraId="7DCB0309">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排放去向</w:t>
                  </w:r>
                </w:p>
              </w:tc>
            </w:tr>
            <w:tr w14:paraId="2A75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9" w:type="pct"/>
                  <w:tcBorders>
                    <w:tl2br w:val="nil"/>
                    <w:tr2bl w:val="nil"/>
                  </w:tcBorders>
                  <w:noWrap w:val="0"/>
                  <w:vAlign w:val="center"/>
                </w:tcPr>
                <w:p w14:paraId="43B28246">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W1</w:t>
                  </w:r>
                </w:p>
              </w:tc>
              <w:tc>
                <w:tcPr>
                  <w:tcW w:w="557" w:type="pct"/>
                  <w:tcBorders>
                    <w:tl2br w:val="nil"/>
                    <w:tr2bl w:val="nil"/>
                  </w:tcBorders>
                  <w:noWrap w:val="0"/>
                  <w:vAlign w:val="center"/>
                </w:tcPr>
                <w:p w14:paraId="5772A1A3">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厂区废水排放口</w:t>
                  </w:r>
                </w:p>
              </w:tc>
              <w:tc>
                <w:tcPr>
                  <w:tcW w:w="882" w:type="pct"/>
                  <w:tcBorders>
                    <w:tl2br w:val="nil"/>
                    <w:tr2bl w:val="nil"/>
                  </w:tcBorders>
                  <w:noWrap w:val="0"/>
                  <w:vAlign w:val="center"/>
                </w:tcPr>
                <w:p w14:paraId="3E026819">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E87°</w:t>
                  </w:r>
                  <w:r>
                    <w:rPr>
                      <w:rFonts w:hint="eastAsia" w:ascii="Times New Roman" w:hAnsi="Times New Roman" w:eastAsia="宋体" w:cs="Times New Roman"/>
                      <w:b w:val="0"/>
                      <w:bCs w:val="0"/>
                      <w:color w:val="auto"/>
                      <w:sz w:val="21"/>
                      <w:szCs w:val="21"/>
                      <w:highlight w:val="none"/>
                      <w:vertAlign w:val="baseline"/>
                      <w:lang w:val="en-US" w:eastAsia="zh-CN"/>
                    </w:rPr>
                    <w:t>9</w:t>
                  </w:r>
                  <w:r>
                    <w:rPr>
                      <w:rFonts w:hint="default" w:ascii="Times New Roman" w:hAnsi="Times New Roman" w:eastAsia="宋体" w:cs="Times New Roman"/>
                      <w:b w:val="0"/>
                      <w:bCs w:val="0"/>
                      <w:color w:val="auto"/>
                      <w:sz w:val="21"/>
                      <w:szCs w:val="21"/>
                      <w:highlight w:val="none"/>
                      <w:vertAlign w:val="baseline"/>
                      <w:lang w:val="en-US" w:eastAsia="zh-CN"/>
                    </w:rPr>
                    <w:t>′3</w:t>
                  </w:r>
                  <w:r>
                    <w:rPr>
                      <w:rFonts w:hint="eastAsia" w:ascii="Times New Roman" w:hAnsi="Times New Roman" w:eastAsia="宋体" w:cs="Times New Roman"/>
                      <w:b w:val="0"/>
                      <w:bCs w:val="0"/>
                      <w:color w:val="auto"/>
                      <w:sz w:val="21"/>
                      <w:szCs w:val="21"/>
                      <w:highlight w:val="none"/>
                      <w:vertAlign w:val="baseline"/>
                      <w:lang w:val="en-US" w:eastAsia="zh-CN"/>
                    </w:rPr>
                    <w:t>6.954</w:t>
                  </w:r>
                  <w:r>
                    <w:rPr>
                      <w:rFonts w:hint="default" w:ascii="Times New Roman" w:hAnsi="Times New Roman" w:eastAsia="宋体" w:cs="Times New Roman"/>
                      <w:b w:val="0"/>
                      <w:bCs w:val="0"/>
                      <w:color w:val="auto"/>
                      <w:sz w:val="21"/>
                      <w:szCs w:val="21"/>
                      <w:highlight w:val="none"/>
                      <w:vertAlign w:val="baseline"/>
                      <w:lang w:val="en-US" w:eastAsia="zh-CN"/>
                    </w:rPr>
                    <w:t>″，N43°5</w:t>
                  </w:r>
                  <w:r>
                    <w:rPr>
                      <w:rFonts w:hint="eastAsia" w:ascii="Times New Roman" w:hAnsi="Times New Roman" w:eastAsia="宋体" w:cs="Times New Roman"/>
                      <w:b w:val="0"/>
                      <w:bCs w:val="0"/>
                      <w:color w:val="auto"/>
                      <w:sz w:val="21"/>
                      <w:szCs w:val="21"/>
                      <w:highlight w:val="none"/>
                      <w:vertAlign w:val="baseline"/>
                      <w:lang w:val="en-US" w:eastAsia="zh-CN"/>
                    </w:rPr>
                    <w:t>6</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Times New Roman"/>
                      <w:b w:val="0"/>
                      <w:bCs w:val="0"/>
                      <w:color w:val="auto"/>
                      <w:sz w:val="21"/>
                      <w:szCs w:val="21"/>
                      <w:highlight w:val="none"/>
                      <w:vertAlign w:val="baseline"/>
                      <w:lang w:val="en-US" w:eastAsia="zh-CN"/>
                    </w:rPr>
                    <w:t>29.848</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658" w:type="pct"/>
                  <w:tcBorders>
                    <w:tl2br w:val="nil"/>
                    <w:tr2bl w:val="nil"/>
                  </w:tcBorders>
                  <w:noWrap w:val="0"/>
                  <w:vAlign w:val="center"/>
                </w:tcPr>
                <w:p w14:paraId="73AF6DC3">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一般排放口</w:t>
                  </w:r>
                </w:p>
              </w:tc>
              <w:tc>
                <w:tcPr>
                  <w:tcW w:w="590" w:type="pct"/>
                  <w:tcBorders>
                    <w:tl2br w:val="nil"/>
                    <w:tr2bl w:val="nil"/>
                  </w:tcBorders>
                  <w:noWrap w:val="0"/>
                  <w:vAlign w:val="center"/>
                </w:tcPr>
                <w:p w14:paraId="559EE28A">
                  <w:pPr>
                    <w:pStyle w:val="6"/>
                    <w:keepNext w:val="0"/>
                    <w:keepLines/>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bottom"/>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1d/次</w:t>
                  </w:r>
                </w:p>
              </w:tc>
              <w:tc>
                <w:tcPr>
                  <w:tcW w:w="616" w:type="pct"/>
                  <w:tcBorders>
                    <w:tl2br w:val="nil"/>
                    <w:tr2bl w:val="nil"/>
                  </w:tcBorders>
                  <w:noWrap w:val="0"/>
                  <w:vAlign w:val="center"/>
                </w:tcPr>
                <w:p w14:paraId="06311FDE">
                  <w:pPr>
                    <w:keepNext w:val="0"/>
                    <w:pageBreakBefore w:val="0"/>
                    <w:widowControl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间接排放</w:t>
                  </w:r>
                </w:p>
              </w:tc>
              <w:tc>
                <w:tcPr>
                  <w:tcW w:w="1335" w:type="pct"/>
                  <w:tcBorders>
                    <w:tl2br w:val="nil"/>
                    <w:tr2bl w:val="nil"/>
                  </w:tcBorders>
                  <w:noWrap w:val="0"/>
                  <w:vAlign w:val="center"/>
                </w:tcPr>
                <w:p w14:paraId="097C67EC">
                  <w:pPr>
                    <w:keepNext w:val="0"/>
                    <w:pageBreakBefore w:val="0"/>
                    <w:widowControl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pacing w:val="-6"/>
                      <w:szCs w:val="21"/>
                      <w:highlight w:val="none"/>
                    </w:rPr>
                    <w:t>排入</w:t>
                  </w:r>
                  <w:r>
                    <w:rPr>
                      <w:rFonts w:hint="eastAsia" w:cs="Times New Roman"/>
                      <w:color w:val="auto"/>
                      <w:spacing w:val="-6"/>
                      <w:szCs w:val="21"/>
                      <w:highlight w:val="none"/>
                      <w:lang w:val="en-US" w:eastAsia="zh-CN"/>
                    </w:rPr>
                    <w:t>厂区防渗化粪池</w:t>
                  </w:r>
                  <w:r>
                    <w:rPr>
                      <w:rFonts w:hint="eastAsia" w:cs="Times New Roman"/>
                      <w:color w:val="auto"/>
                      <w:sz w:val="24"/>
                      <w:highlight w:val="none"/>
                      <w:lang w:val="en-US" w:eastAsia="zh-CN"/>
                    </w:rPr>
                    <w:t>(</w:t>
                  </w:r>
                  <w:r>
                    <w:rPr>
                      <w:rFonts w:hint="eastAsia" w:ascii="Times New Roman" w:hAnsi="Times New Roman" w:eastAsia="宋体" w:cs="Times New Roman"/>
                      <w:color w:val="auto"/>
                      <w:spacing w:val="-6"/>
                      <w:szCs w:val="21"/>
                      <w:highlight w:val="none"/>
                      <w:lang w:val="en-US" w:eastAsia="zh-CN"/>
                    </w:rPr>
                    <w:t>10m</w:t>
                  </w:r>
                  <w:r>
                    <w:rPr>
                      <w:rFonts w:hint="eastAsia" w:ascii="Times New Roman" w:hAnsi="Times New Roman" w:eastAsia="宋体" w:cs="Times New Roman"/>
                      <w:color w:val="auto"/>
                      <w:spacing w:val="-6"/>
                      <w:szCs w:val="21"/>
                      <w:highlight w:val="none"/>
                      <w:vertAlign w:val="superscript"/>
                      <w:lang w:val="en-US" w:eastAsia="zh-CN"/>
                    </w:rPr>
                    <w:t>3</w:t>
                  </w:r>
                  <w:r>
                    <w:rPr>
                      <w:rFonts w:hint="eastAsia" w:cs="Times New Roman"/>
                      <w:color w:val="auto"/>
                      <w:sz w:val="24"/>
                      <w:highlight w:val="none"/>
                      <w:lang w:val="en-US" w:eastAsia="zh-CN"/>
                    </w:rPr>
                    <w:t>)</w:t>
                  </w:r>
                  <w:r>
                    <w:rPr>
                      <w:rFonts w:hint="eastAsia" w:cs="Times New Roman"/>
                      <w:color w:val="auto"/>
                      <w:spacing w:val="-6"/>
                      <w:szCs w:val="21"/>
                      <w:highlight w:val="none"/>
                      <w:lang w:val="en-US" w:eastAsia="zh-CN"/>
                    </w:rPr>
                    <w:t>，由吸污车拉运至</w:t>
                  </w:r>
                  <w:r>
                    <w:rPr>
                      <w:rFonts w:hint="default" w:ascii="Times New Roman" w:hAnsi="Times New Roman" w:cs="Times New Roman"/>
                      <w:color w:val="auto"/>
                      <w:spacing w:val="-6"/>
                      <w:szCs w:val="21"/>
                      <w:highlight w:val="none"/>
                    </w:rPr>
                    <w:t>昌吉市污水处理厂处理</w:t>
                  </w:r>
                  <w:r>
                    <w:rPr>
                      <w:rFonts w:hint="default" w:ascii="Times New Roman" w:hAnsi="Times New Roman" w:eastAsia="宋体" w:cs="Times New Roman"/>
                      <w:color w:val="auto"/>
                      <w:sz w:val="21"/>
                      <w:szCs w:val="21"/>
                      <w:highlight w:val="none"/>
                      <w:lang w:val="en-US" w:eastAsia="zh-CN"/>
                    </w:rPr>
                    <w:t>。</w:t>
                  </w:r>
                </w:p>
              </w:tc>
            </w:tr>
          </w:tbl>
          <w:p w14:paraId="776F5976">
            <w:pPr>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80" w:firstLineChars="200"/>
              <w:jc w:val="both"/>
              <w:textAlignment w:val="auto"/>
              <w:rPr>
                <w:rFonts w:hint="default" w:ascii="Times New Roman" w:hAnsi="Times New Roman" w:eastAsia="宋体" w:cs="Times New Roman"/>
                <w:b w:val="0"/>
                <w:bCs w:val="0"/>
                <w:color w:val="auto"/>
                <w:spacing w:val="0"/>
                <w:sz w:val="24"/>
                <w:szCs w:val="24"/>
                <w:highlight w:val="none"/>
                <w:lang w:eastAsia="zh-CN"/>
              </w:rPr>
            </w:pPr>
            <w:r>
              <w:rPr>
                <w:rFonts w:hint="eastAsia" w:ascii="Times New Roman" w:hAnsi="Times New Roman" w:cs="Times New Roman"/>
                <w:b w:val="0"/>
                <w:bCs w:val="0"/>
                <w:color w:val="auto"/>
                <w:spacing w:val="0"/>
                <w:sz w:val="24"/>
                <w:szCs w:val="24"/>
                <w:highlight w:val="none"/>
                <w:lang w:val="en-US" w:eastAsia="zh-CN"/>
              </w:rPr>
              <w:t>（2）</w:t>
            </w:r>
            <w:r>
              <w:rPr>
                <w:rFonts w:hint="default" w:ascii="Times New Roman" w:hAnsi="Times New Roman" w:eastAsia="宋体" w:cs="Times New Roman"/>
                <w:b w:val="0"/>
                <w:bCs w:val="0"/>
                <w:color w:val="auto"/>
                <w:spacing w:val="0"/>
                <w:sz w:val="24"/>
                <w:szCs w:val="24"/>
                <w:highlight w:val="none"/>
                <w:lang w:eastAsia="zh-CN"/>
              </w:rPr>
              <w:t>废水监测要求</w:t>
            </w:r>
          </w:p>
          <w:p w14:paraId="5551AF77">
            <w:pPr>
              <w:pStyle w:val="6"/>
              <w:keepNext w:val="0"/>
              <w:pageBreakBefore w:val="0"/>
              <w:widowControl w:val="0"/>
              <w:numPr>
                <w:ilvl w:val="0"/>
                <w:numId w:val="0"/>
              </w:numPr>
              <w:tabs>
                <w:tab w:val="left" w:pos="851"/>
              </w:tabs>
              <w:kinsoku/>
              <w:wordWrap/>
              <w:overflowPunct/>
              <w:topLinePunct w:val="0"/>
              <w:autoSpaceDE/>
              <w:autoSpaceDN/>
              <w:bidi w:val="0"/>
              <w:adjustRightInd w:val="0"/>
              <w:snapToGrid w:val="0"/>
              <w:spacing w:before="0" w:after="0" w:line="360" w:lineRule="auto"/>
              <w:ind w:left="0" w:leftChars="0" w:firstLine="480" w:firstLineChars="200"/>
              <w:jc w:val="both"/>
              <w:textAlignment w:val="auto"/>
              <w:outlineLvl w:val="9"/>
              <w:rPr>
                <w:rFonts w:hint="default" w:ascii="Times New Roman" w:hAnsi="Times New Roman" w:eastAsia="宋体" w:cs="Times New Roman"/>
                <w:b w:val="0"/>
                <w:bCs w:val="0"/>
                <w:color w:val="auto"/>
                <w:spacing w:val="0"/>
                <w:kern w:val="21"/>
                <w:position w:val="0"/>
                <w:sz w:val="24"/>
                <w:szCs w:val="24"/>
                <w:highlight w:val="none"/>
              </w:rPr>
            </w:pPr>
            <w:r>
              <w:rPr>
                <w:rFonts w:hint="default" w:ascii="Times New Roman" w:hAnsi="Times New Roman" w:eastAsia="宋体" w:cs="Times New Roman"/>
                <w:b w:val="0"/>
                <w:bCs w:val="0"/>
                <w:color w:val="auto"/>
                <w:spacing w:val="0"/>
                <w:sz w:val="24"/>
                <w:szCs w:val="24"/>
                <w:highlight w:val="none"/>
                <w:lang w:val="en-US" w:eastAsia="zh-CN"/>
              </w:rPr>
              <w:t>依据《排污单位自行监测技术指南 总则》（HJ819-2017）中废水排放监测要求，</w:t>
            </w:r>
            <w:r>
              <w:rPr>
                <w:rFonts w:hint="default" w:ascii="Times New Roman" w:hAnsi="Times New Roman" w:eastAsia="宋体" w:cs="Times New Roman"/>
                <w:b w:val="0"/>
                <w:bCs w:val="0"/>
                <w:color w:val="auto"/>
                <w:spacing w:val="0"/>
                <w:kern w:val="21"/>
                <w:position w:val="0"/>
                <w:sz w:val="24"/>
                <w:szCs w:val="24"/>
                <w:highlight w:val="none"/>
              </w:rPr>
              <w:t>本项目废水监测计划见表4-</w:t>
            </w:r>
            <w:r>
              <w:rPr>
                <w:rFonts w:hint="eastAsia" w:ascii="Times New Roman" w:hAnsi="Times New Roman" w:cs="Times New Roman"/>
                <w:b w:val="0"/>
                <w:bCs w:val="0"/>
                <w:color w:val="auto"/>
                <w:spacing w:val="0"/>
                <w:kern w:val="21"/>
                <w:position w:val="0"/>
                <w:sz w:val="24"/>
                <w:szCs w:val="24"/>
                <w:highlight w:val="none"/>
                <w:lang w:val="en-US" w:eastAsia="zh-CN"/>
              </w:rPr>
              <w:t>9</w:t>
            </w:r>
            <w:r>
              <w:rPr>
                <w:rFonts w:hint="default" w:ascii="Times New Roman" w:hAnsi="Times New Roman" w:eastAsia="宋体" w:cs="Times New Roman"/>
                <w:b w:val="0"/>
                <w:bCs w:val="0"/>
                <w:color w:val="auto"/>
                <w:spacing w:val="0"/>
                <w:kern w:val="21"/>
                <w:position w:val="0"/>
                <w:sz w:val="24"/>
                <w:szCs w:val="24"/>
                <w:highlight w:val="none"/>
              </w:rPr>
              <w:t>。</w:t>
            </w:r>
          </w:p>
          <w:p w14:paraId="66FDC2FF">
            <w:pPr>
              <w:pStyle w:val="6"/>
              <w:keepNext w:val="0"/>
              <w:pageBreakBefore w:val="0"/>
              <w:widowControl w:val="0"/>
              <w:numPr>
                <w:ilvl w:val="2"/>
                <w:numId w:val="0"/>
              </w:numPr>
              <w:tabs>
                <w:tab w:val="left" w:pos="851"/>
              </w:tabs>
              <w:kinsoku/>
              <w:wordWrap/>
              <w:overflowPunct/>
              <w:topLinePunct w:val="0"/>
              <w:autoSpaceDE/>
              <w:autoSpaceDN/>
              <w:bidi w:val="0"/>
              <w:adjustRightInd w:val="0"/>
              <w:snapToGrid w:val="0"/>
              <w:spacing w:before="0" w:after="0" w:line="240" w:lineRule="auto"/>
              <w:ind w:left="0" w:leftChars="0" w:firstLine="0" w:firstLineChars="0"/>
              <w:jc w:val="center"/>
              <w:textAlignment w:val="auto"/>
              <w:outlineLvl w:val="9"/>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rPr>
              <w:t>表4-</w:t>
            </w:r>
            <w:r>
              <w:rPr>
                <w:rFonts w:hint="eastAsia" w:ascii="Times New Roman" w:hAnsi="Times New Roman" w:cs="Times New Roman"/>
                <w:b/>
                <w:bCs/>
                <w:color w:val="auto"/>
                <w:spacing w:val="0"/>
                <w:position w:val="0"/>
                <w:sz w:val="21"/>
                <w:szCs w:val="21"/>
                <w:highlight w:val="none"/>
                <w:lang w:val="en-US" w:eastAsia="zh-CN"/>
              </w:rPr>
              <w:t>9</w:t>
            </w:r>
            <w:r>
              <w:rPr>
                <w:rFonts w:hint="default" w:ascii="Times New Roman" w:hAnsi="Times New Roman" w:eastAsia="宋体" w:cs="Times New Roman"/>
                <w:b/>
                <w:bCs/>
                <w:color w:val="auto"/>
                <w:spacing w:val="0"/>
                <w:position w:val="0"/>
                <w:sz w:val="21"/>
                <w:szCs w:val="21"/>
                <w:highlight w:val="none"/>
              </w:rPr>
              <w:t xml:space="preserve"> 废水监测计划一览表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3494"/>
              <w:gridCol w:w="1093"/>
              <w:gridCol w:w="2333"/>
            </w:tblGrid>
            <w:tr w14:paraId="658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9" w:type="pct"/>
                  <w:noWrap w:val="0"/>
                  <w:vAlign w:val="center"/>
                </w:tcPr>
                <w:p w14:paraId="469CE484">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rPr>
                    <w:t>监测对象</w:t>
                  </w:r>
                </w:p>
              </w:tc>
              <w:tc>
                <w:tcPr>
                  <w:tcW w:w="2065" w:type="pct"/>
                  <w:noWrap w:val="0"/>
                  <w:vAlign w:val="center"/>
                </w:tcPr>
                <w:p w14:paraId="1ABB0AA0">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rPr>
                    <w:t>监测因子</w:t>
                  </w:r>
                </w:p>
              </w:tc>
              <w:tc>
                <w:tcPr>
                  <w:tcW w:w="646" w:type="pct"/>
                  <w:noWrap w:val="0"/>
                  <w:vAlign w:val="center"/>
                </w:tcPr>
                <w:p w14:paraId="52C4FDD7">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rPr>
                    <w:t>监测频次</w:t>
                  </w:r>
                </w:p>
              </w:tc>
              <w:tc>
                <w:tcPr>
                  <w:tcW w:w="1378" w:type="pct"/>
                  <w:noWrap w:val="0"/>
                  <w:vAlign w:val="center"/>
                </w:tcPr>
                <w:p w14:paraId="05CA8D0E">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rPr>
                    <w:t>执行标准</w:t>
                  </w:r>
                </w:p>
              </w:tc>
            </w:tr>
            <w:tr w14:paraId="1BC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noWrap w:val="0"/>
                  <w:vAlign w:val="center"/>
                </w:tcPr>
                <w:p w14:paraId="44AF72FF">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废水</w:t>
                  </w:r>
                  <w:r>
                    <w:rPr>
                      <w:rFonts w:hint="default" w:ascii="Times New Roman" w:hAnsi="Times New Roman" w:eastAsia="宋体" w:cs="Times New Roman"/>
                      <w:color w:val="auto"/>
                      <w:spacing w:val="0"/>
                      <w:position w:val="0"/>
                      <w:sz w:val="21"/>
                      <w:szCs w:val="21"/>
                      <w:highlight w:val="none"/>
                      <w:lang w:eastAsia="zh-CN"/>
                    </w:rPr>
                    <w:t>总</w:t>
                  </w:r>
                  <w:r>
                    <w:rPr>
                      <w:rFonts w:hint="default" w:ascii="Times New Roman" w:hAnsi="Times New Roman" w:eastAsia="宋体" w:cs="Times New Roman"/>
                      <w:color w:val="auto"/>
                      <w:spacing w:val="0"/>
                      <w:position w:val="0"/>
                      <w:sz w:val="21"/>
                      <w:szCs w:val="21"/>
                      <w:highlight w:val="none"/>
                    </w:rPr>
                    <w:t>排放口</w:t>
                  </w:r>
                </w:p>
              </w:tc>
              <w:tc>
                <w:tcPr>
                  <w:tcW w:w="2065" w:type="pct"/>
                  <w:noWrap w:val="0"/>
                  <w:vAlign w:val="center"/>
                </w:tcPr>
                <w:p w14:paraId="0ECD0632">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化学需氧量、五日生化需氧量、氨氮、悬浮物、</w:t>
                  </w:r>
                </w:p>
              </w:tc>
              <w:tc>
                <w:tcPr>
                  <w:tcW w:w="646" w:type="pct"/>
                  <w:noWrap w:val="0"/>
                  <w:vAlign w:val="center"/>
                </w:tcPr>
                <w:p w14:paraId="40828C18">
                  <w:pPr>
                    <w:keepNext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rPr>
                    <w:t>1次/</w:t>
                  </w:r>
                  <w:r>
                    <w:rPr>
                      <w:rFonts w:hint="default" w:ascii="Times New Roman" w:hAnsi="Times New Roman" w:eastAsia="宋体" w:cs="Times New Roman"/>
                      <w:color w:val="auto"/>
                      <w:spacing w:val="0"/>
                      <w:position w:val="0"/>
                      <w:sz w:val="21"/>
                      <w:szCs w:val="21"/>
                      <w:highlight w:val="none"/>
                      <w:lang w:val="en-US" w:eastAsia="zh-CN"/>
                    </w:rPr>
                    <w:t>半年</w:t>
                  </w:r>
                </w:p>
              </w:tc>
              <w:tc>
                <w:tcPr>
                  <w:tcW w:w="1378" w:type="pct"/>
                  <w:noWrap w:val="0"/>
                  <w:vAlign w:val="center"/>
                </w:tcPr>
                <w:p w14:paraId="638529D2">
                  <w:pPr>
                    <w:keepNext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《污水综合排放标准》（GB8978-1996）中表4中的三级标准限值</w:t>
                  </w:r>
                </w:p>
              </w:tc>
            </w:tr>
          </w:tbl>
          <w:p w14:paraId="0285969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）污水处理措施依托可行性分析</w:t>
            </w:r>
          </w:p>
          <w:p w14:paraId="6460E1D2">
            <w:pPr>
              <w:pStyle w:val="14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line="360" w:lineRule="auto"/>
              <w:ind w:firstLine="480" w:firstLineChars="200"/>
              <w:jc w:val="both"/>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eastAsiaTheme="minorEastAsia"/>
                <w:snapToGrid w:val="0"/>
                <w:color w:val="auto"/>
                <w:sz w:val="24"/>
                <w:szCs w:val="24"/>
                <w:highlight w:val="none"/>
                <w:lang w:val="en-US" w:eastAsia="zh-CN"/>
              </w:rPr>
              <w:t>生活污水排入厂区防渗化粪池</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kern w:val="2"/>
                <w:sz w:val="24"/>
                <w:szCs w:val="24"/>
                <w:highlight w:val="none"/>
                <w:lang w:val="en-US" w:eastAsia="zh-CN" w:bidi="ar-SA"/>
              </w:rPr>
              <w:t>10m</w:t>
            </w:r>
            <w:r>
              <w:rPr>
                <w:rFonts w:hint="default" w:ascii="Times New Roman" w:hAnsi="Times New Roman" w:cs="Times New Roman"/>
                <w:color w:val="auto"/>
                <w:kern w:val="2"/>
                <w:sz w:val="24"/>
                <w:szCs w:val="24"/>
                <w:highlight w:val="none"/>
                <w:vertAlign w:val="superscript"/>
                <w:lang w:val="en-US" w:eastAsia="zh-CN" w:bidi="ar-SA"/>
              </w:rPr>
              <w:t>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eastAsiaTheme="minorEastAsia"/>
                <w:snapToGrid w:val="0"/>
                <w:color w:val="auto"/>
                <w:sz w:val="24"/>
                <w:szCs w:val="24"/>
                <w:highlight w:val="none"/>
                <w:lang w:val="en-US" w:eastAsia="zh-CN"/>
              </w:rPr>
              <w:t>，定期由吸污车拉运至昌吉市第二污水处理厂处理，待园区下水管网建成后接入园区下水管网，最终进入昌吉市第二污水处理厂处理，</w:t>
            </w:r>
            <w:r>
              <w:rPr>
                <w:rFonts w:hint="default" w:ascii="Times New Roman" w:hAnsi="Times New Roman" w:eastAsia="宋体" w:cs="Times New Roman"/>
                <w:color w:val="auto"/>
                <w:sz w:val="24"/>
                <w:szCs w:val="24"/>
                <w:highlight w:val="none"/>
              </w:rPr>
              <w:t>本项目与昌吉市第二污水处理厂运距</w:t>
            </w:r>
            <w:r>
              <w:rPr>
                <w:rFonts w:hint="default" w:ascii="Times New Roman" w:hAnsi="Times New Roman" w:cs="Times New Roman"/>
                <w:color w:val="auto"/>
                <w:sz w:val="24"/>
                <w:szCs w:val="24"/>
                <w:highlight w:val="none"/>
                <w:lang w:val="en-US" w:eastAsia="zh-CN"/>
              </w:rPr>
              <w:t>约15</w:t>
            </w:r>
            <w:r>
              <w:rPr>
                <w:rFonts w:hint="default" w:ascii="Times New Roman" w:hAnsi="Times New Roman" w:eastAsia="宋体" w:cs="Times New Roman"/>
                <w:color w:val="auto"/>
                <w:sz w:val="24"/>
                <w:szCs w:val="24"/>
                <w:highlight w:val="none"/>
              </w:rPr>
              <w:t>km，运输路线合理，吸污车具备合规运输资质</w:t>
            </w:r>
            <w:r>
              <w:rPr>
                <w:rFonts w:hint="default" w:ascii="Times New Roman" w:hAnsi="Times New Roman" w:cs="Times New Roman"/>
                <w:color w:val="auto"/>
                <w:sz w:val="24"/>
                <w:szCs w:val="24"/>
                <w:highlight w:val="none"/>
                <w:lang w:eastAsia="zh-CN"/>
              </w:rPr>
              <w:t>。</w:t>
            </w:r>
          </w:p>
          <w:p w14:paraId="637D8144">
            <w:pPr>
              <w:pStyle w:val="14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line="360" w:lineRule="auto"/>
              <w:ind w:firstLine="480" w:firstLineChars="200"/>
              <w:jc w:val="both"/>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昌吉市第二污水处理厂已于1997年1月28日取得新疆维吾尔自治区环境保护厅《关于新疆昌吉市10万吨/日污水处理厂工程环境影响评价报告书》的批复，批号为环管字</w:t>
            </w:r>
            <w:r>
              <w:rPr>
                <w:rFonts w:hint="eastAsia" w:ascii="Times New Roman" w:hAnsi="Times New Roman" w:eastAsia="宋体" w:cs="Times New Roman"/>
                <w:b w:val="0"/>
                <w:bCs w:val="0"/>
                <w:color w:val="auto"/>
                <w:highlight w:val="none"/>
                <w:lang w:val="en-US" w:eastAsia="zh-CN"/>
              </w:rPr>
              <w:t>〔1997〕11号</w:t>
            </w:r>
            <w:r>
              <w:rPr>
                <w:rFonts w:hint="default" w:ascii="Times New Roman" w:hAnsi="Times New Roman" w:eastAsia="宋体" w:cs="Times New Roman"/>
                <w:b w:val="0"/>
                <w:bCs w:val="0"/>
                <w:color w:val="auto"/>
                <w:highlight w:val="none"/>
                <w:lang w:val="en-US" w:eastAsia="zh-CN"/>
              </w:rPr>
              <w:t xml:space="preserve">；并于2003年8月26日取得新疆维吾尔自治区环境保护厅《关于新疆昌吉市10万吨/日污水处理厂工程竣工环境保护验收报告》的验收意见，批号为新环验〔2003〕15号。于2017年6月3日取得昌吉回族自治州环境保护局关于《昌吉市第二污水处理厂提标升级改造工程环境影响报告表》的批复，批号昌州环评〔2017〕36号；并于2020年4月完成竣工环境保护验收。 </w:t>
            </w:r>
          </w:p>
          <w:p w14:paraId="115B213D">
            <w:pPr>
              <w:pStyle w:val="98"/>
              <w:spacing w:line="360" w:lineRule="auto"/>
              <w:ind w:firstLine="480"/>
              <w:rPr>
                <w:rFonts w:hint="default" w:ascii="Times New Roman" w:hAnsi="Times New Roman" w:cs="Times New Roman"/>
                <w:color w:val="auto"/>
                <w:highlight w:val="none"/>
              </w:rPr>
            </w:pPr>
            <w:r>
              <w:rPr>
                <w:rFonts w:hint="default" w:ascii="Times New Roman" w:hAnsi="Times New Roman" w:eastAsia="宋体" w:cs="Times New Roman"/>
                <w:b w:val="0"/>
                <w:bCs w:val="0"/>
                <w:color w:val="auto"/>
                <w:highlight w:val="none"/>
                <w:lang w:val="en-US" w:eastAsia="zh-CN"/>
              </w:rPr>
              <w:t>昌吉市第二污水处理厂污水接收标准为《污水综合排放标准》（GB8978-1996）三级标准，经处理后尾水水质达到《城镇污水处理厂污染物排放标准》（GB18918-2002）中一级A标准，处理规模为10万m³/d，实际处理量为41540m³/d，尚有余量；可收纳本项目所排放污水。故本项目生活污水</w:t>
            </w:r>
            <w:r>
              <w:rPr>
                <w:rFonts w:hint="eastAsia" w:ascii="Times New Roman" w:hAnsi="Times New Roman" w:eastAsia="宋体" w:cs="Times New Roman"/>
                <w:b w:val="0"/>
                <w:bCs w:val="0"/>
                <w:color w:val="auto"/>
                <w:highlight w:val="none"/>
                <w:lang w:val="en-US" w:eastAsia="zh-CN"/>
              </w:rPr>
              <w:t>拉运至</w:t>
            </w:r>
            <w:r>
              <w:rPr>
                <w:rFonts w:hint="default" w:ascii="Times New Roman" w:hAnsi="Times New Roman" w:eastAsia="宋体" w:cs="Times New Roman"/>
                <w:b w:val="0"/>
                <w:bCs w:val="0"/>
                <w:color w:val="auto"/>
                <w:highlight w:val="none"/>
                <w:lang w:val="en-US" w:eastAsia="zh-CN"/>
              </w:rPr>
              <w:t>昌吉市第二污水处理厂措施可行。</w:t>
            </w:r>
          </w:p>
          <w:p w14:paraId="742FFC55">
            <w:pPr>
              <w:tabs>
                <w:tab w:val="center" w:pos="4736"/>
              </w:tabs>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rPr>
              <w:t>噪声</w:t>
            </w:r>
          </w:p>
          <w:p w14:paraId="7D69C02C">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（1）噪声源强分析</w:t>
            </w:r>
          </w:p>
          <w:p w14:paraId="66940DE5">
            <w:pPr>
              <w:tabs>
                <w:tab w:val="center" w:pos="4736"/>
              </w:tabs>
              <w:spacing w:line="480" w:lineRule="exact"/>
              <w:ind w:firstLine="480" w:firstLineChars="200"/>
              <w:rPr>
                <w:rFonts w:hint="default" w:ascii="Times New Roman" w:hAnsi="Times New Roman" w:cs="Times New Roman"/>
                <w:color w:val="auto"/>
                <w:sz w:val="24"/>
                <w:highlight w:val="none"/>
              </w:rPr>
            </w:pPr>
            <w:r>
              <w:rPr>
                <w:rFonts w:ascii="宋体" w:hAnsi="宋体" w:eastAsia="宋体" w:cs="宋体"/>
                <w:color w:val="auto"/>
                <w:sz w:val="24"/>
                <w:szCs w:val="24"/>
                <w:highlight w:val="none"/>
              </w:rPr>
              <w:t>本项目声环境影响预</w:t>
            </w:r>
            <w:r>
              <w:rPr>
                <w:rFonts w:hint="default" w:ascii="Times New Roman" w:hAnsi="Times New Roman" w:eastAsia="宋体" w:cs="Times New Roman"/>
                <w:b w:val="0"/>
                <w:bCs w:val="0"/>
                <w:color w:val="auto"/>
                <w:kern w:val="0"/>
                <w:sz w:val="24"/>
                <w:szCs w:val="24"/>
                <w:highlight w:val="none"/>
                <w:lang w:val="en-US" w:eastAsia="zh-CN" w:bidi="ar-SA"/>
              </w:rPr>
              <w:t>测采用点声源噪声衰减模式，结合强化治理措施后的设备源强，同时考虑厂房隔声、距离衰减、空气吸收等因素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highlight w:val="none"/>
              </w:rPr>
              <w:t>项目投运后主要噪声源为注塑机、混料机和破碎机等，其噪声源强见表4-</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rPr>
              <w:t>。</w:t>
            </w:r>
          </w:p>
          <w:p w14:paraId="44F7DB1B">
            <w:pPr>
              <w:tabs>
                <w:tab w:val="center" w:pos="4736"/>
              </w:tabs>
              <w:ind w:firstLine="422" w:firstLineChars="200"/>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rPr>
              <w:t>表4-</w:t>
            </w:r>
            <w:r>
              <w:rPr>
                <w:rFonts w:hint="eastAsia" w:cs="Times New Roman"/>
                <w:b/>
                <w:bCs/>
                <w:color w:val="auto"/>
                <w:highlight w:val="none"/>
                <w:lang w:val="en-US" w:eastAsia="zh-CN"/>
              </w:rPr>
              <w:t>10</w:t>
            </w:r>
            <w:r>
              <w:rPr>
                <w:rFonts w:hint="default" w:ascii="Times New Roman" w:hAnsi="Times New Roman" w:eastAsia="宋体" w:cs="Times New Roman"/>
                <w:b/>
                <w:bCs/>
                <w:color w:val="auto"/>
                <w:highlight w:val="none"/>
              </w:rPr>
              <w:t xml:space="preserve">                    主要设备噪声源强</w:t>
            </w:r>
            <w:r>
              <w:rPr>
                <w:rFonts w:hint="default" w:ascii="Times New Roman" w:hAnsi="Times New Roman" w:eastAsia="宋体" w:cs="Times New Roman"/>
                <w:b/>
                <w:bCs/>
                <w:color w:val="auto"/>
                <w:highlight w:val="none"/>
                <w:lang w:eastAsia="zh-CN"/>
              </w:rPr>
              <w:t>调查清单</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97"/>
              <w:gridCol w:w="607"/>
              <w:gridCol w:w="623"/>
              <w:gridCol w:w="525"/>
              <w:gridCol w:w="525"/>
              <w:gridCol w:w="525"/>
              <w:gridCol w:w="534"/>
              <w:gridCol w:w="411"/>
              <w:gridCol w:w="411"/>
              <w:gridCol w:w="411"/>
              <w:gridCol w:w="411"/>
              <w:gridCol w:w="425"/>
              <w:gridCol w:w="425"/>
              <w:gridCol w:w="426"/>
              <w:gridCol w:w="426"/>
              <w:gridCol w:w="583"/>
            </w:tblGrid>
            <w:tr w14:paraId="4FE8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vMerge w:val="restart"/>
                  <w:tcBorders>
                    <w:tl2br w:val="nil"/>
                    <w:tr2bl w:val="nil"/>
                  </w:tcBorders>
                  <w:noWrap w:val="0"/>
                  <w:vAlign w:val="center"/>
                </w:tcPr>
                <w:p w14:paraId="0596986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bookmarkStart w:id="6" w:name="PT_6"/>
                  <w:r>
                    <w:rPr>
                      <w:rFonts w:hint="eastAsia" w:ascii="宋体" w:hAnsi="宋体" w:eastAsia="宋体" w:cs="宋体"/>
                      <w:b/>
                      <w:bCs w:val="0"/>
                      <w:color w:val="auto"/>
                      <w:kern w:val="2"/>
                      <w:sz w:val="18"/>
                      <w:szCs w:val="18"/>
                      <w:highlight w:val="none"/>
                      <w:lang w:val="en-US" w:eastAsia="zh-CN" w:bidi="ar"/>
                    </w:rPr>
                    <w:t>序号</w:t>
                  </w:r>
                  <w:bookmarkEnd w:id="6"/>
                </w:p>
              </w:tc>
              <w:tc>
                <w:tcPr>
                  <w:tcW w:w="697" w:type="dxa"/>
                  <w:vMerge w:val="restart"/>
                  <w:tcBorders>
                    <w:tl2br w:val="nil"/>
                    <w:tr2bl w:val="nil"/>
                  </w:tcBorders>
                  <w:noWrap w:val="0"/>
                  <w:vAlign w:val="center"/>
                </w:tcPr>
                <w:p w14:paraId="5DC53A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声源名称</w:t>
                  </w:r>
                </w:p>
              </w:tc>
              <w:tc>
                <w:tcPr>
                  <w:tcW w:w="607" w:type="dxa"/>
                  <w:tcBorders>
                    <w:tl2br w:val="nil"/>
                    <w:tr2bl w:val="nil"/>
                  </w:tcBorders>
                  <w:noWrap w:val="0"/>
                  <w:vAlign w:val="center"/>
                </w:tcPr>
                <w:p w14:paraId="33D2B8E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声源源强</w:t>
                  </w:r>
                </w:p>
              </w:tc>
              <w:tc>
                <w:tcPr>
                  <w:tcW w:w="623" w:type="dxa"/>
                  <w:vMerge w:val="restart"/>
                  <w:tcBorders>
                    <w:tl2br w:val="nil"/>
                    <w:tr2bl w:val="nil"/>
                  </w:tcBorders>
                  <w:noWrap w:val="0"/>
                  <w:vAlign w:val="center"/>
                </w:tcPr>
                <w:p w14:paraId="1F72D8B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声源控制措施</w:t>
                  </w:r>
                </w:p>
              </w:tc>
              <w:tc>
                <w:tcPr>
                  <w:tcW w:w="1575" w:type="dxa"/>
                  <w:gridSpan w:val="3"/>
                  <w:tcBorders>
                    <w:tl2br w:val="nil"/>
                    <w:tr2bl w:val="nil"/>
                  </w:tcBorders>
                  <w:noWrap w:val="0"/>
                  <w:vAlign w:val="center"/>
                </w:tcPr>
                <w:p w14:paraId="4AEE6E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空间相对位置</w:t>
                  </w:r>
                  <w:r>
                    <w:rPr>
                      <w:rFonts w:hint="default" w:ascii="Times New Roman" w:hAnsi="Times New Roman" w:cs="Times New Roman"/>
                      <w:b/>
                      <w:bCs w:val="0"/>
                      <w:color w:val="auto"/>
                      <w:kern w:val="2"/>
                      <w:sz w:val="18"/>
                      <w:szCs w:val="18"/>
                      <w:highlight w:val="none"/>
                      <w:lang w:val="en-US" w:eastAsia="zh-CN" w:bidi="ar"/>
                    </w:rPr>
                    <w:t>/m</w:t>
                  </w:r>
                </w:p>
              </w:tc>
              <w:tc>
                <w:tcPr>
                  <w:tcW w:w="534" w:type="dxa"/>
                  <w:vMerge w:val="restart"/>
                  <w:tcBorders>
                    <w:tl2br w:val="nil"/>
                    <w:tr2bl w:val="nil"/>
                  </w:tcBorders>
                  <w:noWrap w:val="0"/>
                  <w:vAlign w:val="center"/>
                </w:tcPr>
                <w:p w14:paraId="0045B6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运行时段</w:t>
                  </w:r>
                </w:p>
              </w:tc>
              <w:tc>
                <w:tcPr>
                  <w:tcW w:w="1644" w:type="dxa"/>
                  <w:gridSpan w:val="4"/>
                  <w:tcBorders>
                    <w:tl2br w:val="nil"/>
                    <w:tr2bl w:val="nil"/>
                  </w:tcBorders>
                  <w:noWrap w:val="0"/>
                  <w:vAlign w:val="center"/>
                </w:tcPr>
                <w:p w14:paraId="21901F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建筑物插入损失</w:t>
                  </w:r>
                  <w:r>
                    <w:rPr>
                      <w:rFonts w:hint="default" w:ascii="Times New Roman" w:hAnsi="Times New Roman" w:cs="Times New Roman"/>
                      <w:b/>
                      <w:bCs w:val="0"/>
                      <w:color w:val="auto"/>
                      <w:kern w:val="2"/>
                      <w:sz w:val="18"/>
                      <w:szCs w:val="18"/>
                      <w:highlight w:val="none"/>
                      <w:lang w:val="en-US" w:eastAsia="zh-CN" w:bidi="ar"/>
                    </w:rPr>
                    <w:t xml:space="preserve"> / dB(A)</w:t>
                  </w:r>
                  <w:bookmarkStart w:id="7" w:name="PT_10"/>
                  <w:bookmarkEnd w:id="7"/>
                </w:p>
              </w:tc>
              <w:tc>
                <w:tcPr>
                  <w:tcW w:w="2282" w:type="dxa"/>
                  <w:gridSpan w:val="5"/>
                  <w:tcBorders>
                    <w:tl2br w:val="nil"/>
                    <w:tr2bl w:val="nil"/>
                  </w:tcBorders>
                  <w:noWrap w:val="0"/>
                  <w:vAlign w:val="center"/>
                </w:tcPr>
                <w:p w14:paraId="003B46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auto"/>
                      <w:kern w:val="2"/>
                      <w:sz w:val="18"/>
                      <w:szCs w:val="18"/>
                      <w:highlight w:val="none"/>
                    </w:rPr>
                  </w:pPr>
                  <w:r>
                    <w:rPr>
                      <w:rFonts w:hint="eastAsia" w:ascii="宋体" w:hAnsi="宋体" w:eastAsia="宋体" w:cs="宋体"/>
                      <w:b/>
                      <w:bCs w:val="0"/>
                      <w:color w:val="auto"/>
                      <w:kern w:val="2"/>
                      <w:sz w:val="18"/>
                      <w:szCs w:val="18"/>
                      <w:highlight w:val="none"/>
                      <w:lang w:val="en-US" w:eastAsia="zh-CN" w:bidi="ar"/>
                    </w:rPr>
                    <w:t>建筑物外噪声声压级</w:t>
                  </w:r>
                  <w:r>
                    <w:rPr>
                      <w:rFonts w:hint="default" w:ascii="Times New Roman" w:hAnsi="Times New Roman" w:cs="Times New Roman"/>
                      <w:b/>
                      <w:bCs w:val="0"/>
                      <w:color w:val="auto"/>
                      <w:kern w:val="2"/>
                      <w:sz w:val="18"/>
                      <w:szCs w:val="18"/>
                      <w:highlight w:val="none"/>
                      <w:lang w:val="en-US" w:eastAsia="zh-CN" w:bidi="ar"/>
                    </w:rPr>
                    <w:t>/dB(A)</w:t>
                  </w:r>
                </w:p>
              </w:tc>
            </w:tr>
            <w:tr w14:paraId="4B23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vMerge w:val="continue"/>
                  <w:tcBorders>
                    <w:tl2br w:val="nil"/>
                    <w:tr2bl w:val="nil"/>
                  </w:tcBorders>
                  <w:noWrap w:val="0"/>
                  <w:vAlign w:val="center"/>
                </w:tcPr>
                <w:p w14:paraId="03FC549B">
                  <w:pPr>
                    <w:rPr>
                      <w:rFonts w:hint="default" w:ascii="Times New Roman" w:hAnsi="Times New Roman" w:cs="Times New Roman"/>
                      <w:color w:val="auto"/>
                      <w:sz w:val="20"/>
                      <w:szCs w:val="20"/>
                      <w:highlight w:val="none"/>
                    </w:rPr>
                  </w:pPr>
                </w:p>
              </w:tc>
              <w:tc>
                <w:tcPr>
                  <w:tcW w:w="697" w:type="dxa"/>
                  <w:vMerge w:val="continue"/>
                  <w:tcBorders>
                    <w:tl2br w:val="nil"/>
                    <w:tr2bl w:val="nil"/>
                  </w:tcBorders>
                  <w:noWrap w:val="0"/>
                  <w:vAlign w:val="center"/>
                </w:tcPr>
                <w:p w14:paraId="7335C7C5">
                  <w:pPr>
                    <w:rPr>
                      <w:rFonts w:hint="default" w:ascii="Times New Roman" w:hAnsi="Times New Roman" w:cs="Times New Roman"/>
                      <w:color w:val="auto"/>
                      <w:sz w:val="20"/>
                      <w:szCs w:val="20"/>
                      <w:highlight w:val="none"/>
                    </w:rPr>
                  </w:pPr>
                </w:p>
              </w:tc>
              <w:tc>
                <w:tcPr>
                  <w:tcW w:w="607" w:type="dxa"/>
                  <w:tcBorders>
                    <w:tl2br w:val="nil"/>
                    <w:tr2bl w:val="nil"/>
                  </w:tcBorders>
                  <w:noWrap w:val="0"/>
                  <w:tcMar>
                    <w:left w:w="0" w:type="dxa"/>
                    <w:right w:w="0" w:type="dxa"/>
                  </w:tcMar>
                  <w:vAlign w:val="center"/>
                </w:tcPr>
                <w:p w14:paraId="3B3657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声功率级</w:t>
                  </w:r>
                  <w:r>
                    <w:rPr>
                      <w:rFonts w:hint="default" w:ascii="Times New Roman" w:hAnsi="Times New Roman" w:cs="Times New Roman"/>
                      <w:color w:val="auto"/>
                      <w:kern w:val="2"/>
                      <w:sz w:val="18"/>
                      <w:szCs w:val="18"/>
                      <w:highlight w:val="none"/>
                      <w:lang w:val="en-US" w:eastAsia="zh-CN" w:bidi="ar"/>
                    </w:rPr>
                    <w:t>/dB(A)</w:t>
                  </w:r>
                </w:p>
              </w:tc>
              <w:tc>
                <w:tcPr>
                  <w:tcW w:w="623" w:type="dxa"/>
                  <w:vMerge w:val="continue"/>
                  <w:tcBorders>
                    <w:tl2br w:val="nil"/>
                    <w:tr2bl w:val="nil"/>
                  </w:tcBorders>
                  <w:noWrap w:val="0"/>
                  <w:vAlign w:val="center"/>
                </w:tcPr>
                <w:p w14:paraId="6B9178F4">
                  <w:pPr>
                    <w:rPr>
                      <w:rFonts w:hint="default" w:ascii="Times New Roman" w:hAnsi="Times New Roman" w:cs="Times New Roman"/>
                      <w:color w:val="auto"/>
                      <w:sz w:val="20"/>
                      <w:szCs w:val="20"/>
                      <w:highlight w:val="none"/>
                    </w:rPr>
                  </w:pPr>
                </w:p>
              </w:tc>
              <w:tc>
                <w:tcPr>
                  <w:tcW w:w="525" w:type="dxa"/>
                  <w:tcBorders>
                    <w:tl2br w:val="nil"/>
                    <w:tr2bl w:val="nil"/>
                  </w:tcBorders>
                  <w:noWrap w:val="0"/>
                  <w:tcMar>
                    <w:left w:w="0" w:type="dxa"/>
                    <w:right w:w="0" w:type="dxa"/>
                  </w:tcMar>
                  <w:vAlign w:val="center"/>
                </w:tcPr>
                <w:p w14:paraId="34839D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lang w:val="en-US" w:eastAsia="zh-CN" w:bidi="ar"/>
                    </w:rPr>
                    <w:t>X</w:t>
                  </w:r>
                </w:p>
              </w:tc>
              <w:tc>
                <w:tcPr>
                  <w:tcW w:w="525" w:type="dxa"/>
                  <w:tcBorders>
                    <w:tl2br w:val="nil"/>
                    <w:tr2bl w:val="nil"/>
                  </w:tcBorders>
                  <w:noWrap w:val="0"/>
                  <w:tcMar>
                    <w:left w:w="0" w:type="dxa"/>
                    <w:right w:w="0" w:type="dxa"/>
                  </w:tcMar>
                  <w:vAlign w:val="center"/>
                </w:tcPr>
                <w:p w14:paraId="0302A7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lang w:val="en-US" w:eastAsia="zh-CN" w:bidi="ar"/>
                    </w:rPr>
                    <w:t>Y</w:t>
                  </w:r>
                </w:p>
              </w:tc>
              <w:tc>
                <w:tcPr>
                  <w:tcW w:w="525" w:type="dxa"/>
                  <w:tcBorders>
                    <w:tl2br w:val="nil"/>
                    <w:tr2bl w:val="nil"/>
                  </w:tcBorders>
                  <w:noWrap w:val="0"/>
                  <w:tcMar>
                    <w:left w:w="0" w:type="dxa"/>
                    <w:right w:w="0" w:type="dxa"/>
                  </w:tcMar>
                  <w:vAlign w:val="center"/>
                </w:tcPr>
                <w:p w14:paraId="33066A9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lang w:val="en-US" w:eastAsia="zh-CN" w:bidi="ar"/>
                    </w:rPr>
                    <w:t>Z</w:t>
                  </w:r>
                </w:p>
              </w:tc>
              <w:tc>
                <w:tcPr>
                  <w:tcW w:w="534" w:type="dxa"/>
                  <w:vMerge w:val="continue"/>
                  <w:tcBorders>
                    <w:tl2br w:val="nil"/>
                    <w:tr2bl w:val="nil"/>
                  </w:tcBorders>
                  <w:noWrap w:val="0"/>
                  <w:vAlign w:val="center"/>
                </w:tcPr>
                <w:p w14:paraId="6A12F951">
                  <w:pPr>
                    <w:rPr>
                      <w:rFonts w:hint="default" w:ascii="Times New Roman" w:hAnsi="Times New Roman" w:cs="Times New Roman"/>
                      <w:color w:val="auto"/>
                      <w:sz w:val="20"/>
                      <w:szCs w:val="20"/>
                      <w:highlight w:val="none"/>
                    </w:rPr>
                  </w:pPr>
                </w:p>
              </w:tc>
              <w:tc>
                <w:tcPr>
                  <w:tcW w:w="411" w:type="dxa"/>
                  <w:tcBorders>
                    <w:tl2br w:val="nil"/>
                    <w:tr2bl w:val="nil"/>
                  </w:tcBorders>
                  <w:noWrap w:val="0"/>
                  <w:tcMar>
                    <w:left w:w="0" w:type="dxa"/>
                    <w:right w:w="0" w:type="dxa"/>
                  </w:tcMar>
                  <w:vAlign w:val="center"/>
                </w:tcPr>
                <w:p w14:paraId="2CF0571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东</w:t>
                  </w:r>
                </w:p>
              </w:tc>
              <w:tc>
                <w:tcPr>
                  <w:tcW w:w="411" w:type="dxa"/>
                  <w:tcBorders>
                    <w:tl2br w:val="nil"/>
                    <w:tr2bl w:val="nil"/>
                  </w:tcBorders>
                  <w:noWrap w:val="0"/>
                  <w:tcMar>
                    <w:left w:w="0" w:type="dxa"/>
                    <w:right w:w="0" w:type="dxa"/>
                  </w:tcMar>
                  <w:vAlign w:val="center"/>
                </w:tcPr>
                <w:p w14:paraId="45FC7F2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南</w:t>
                  </w:r>
                </w:p>
              </w:tc>
              <w:tc>
                <w:tcPr>
                  <w:tcW w:w="411" w:type="dxa"/>
                  <w:tcBorders>
                    <w:tl2br w:val="nil"/>
                    <w:tr2bl w:val="nil"/>
                  </w:tcBorders>
                  <w:noWrap w:val="0"/>
                  <w:tcMar>
                    <w:left w:w="0" w:type="dxa"/>
                    <w:right w:w="0" w:type="dxa"/>
                  </w:tcMar>
                  <w:vAlign w:val="center"/>
                </w:tcPr>
                <w:p w14:paraId="61D9AD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西</w:t>
                  </w:r>
                </w:p>
              </w:tc>
              <w:tc>
                <w:tcPr>
                  <w:tcW w:w="411" w:type="dxa"/>
                  <w:tcBorders>
                    <w:tl2br w:val="nil"/>
                    <w:tr2bl w:val="nil"/>
                  </w:tcBorders>
                  <w:noWrap w:val="0"/>
                  <w:tcMar>
                    <w:left w:w="0" w:type="dxa"/>
                    <w:right w:w="0" w:type="dxa"/>
                  </w:tcMar>
                  <w:vAlign w:val="center"/>
                </w:tcPr>
                <w:p w14:paraId="5030583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北</w:t>
                  </w:r>
                </w:p>
              </w:tc>
              <w:tc>
                <w:tcPr>
                  <w:tcW w:w="425" w:type="dxa"/>
                  <w:tcBorders>
                    <w:tl2br w:val="nil"/>
                    <w:tr2bl w:val="nil"/>
                  </w:tcBorders>
                  <w:noWrap w:val="0"/>
                  <w:tcMar>
                    <w:left w:w="0" w:type="dxa"/>
                    <w:right w:w="0" w:type="dxa"/>
                  </w:tcMar>
                  <w:vAlign w:val="center"/>
                </w:tcPr>
                <w:p w14:paraId="617A62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东</w:t>
                  </w:r>
                </w:p>
              </w:tc>
              <w:tc>
                <w:tcPr>
                  <w:tcW w:w="425" w:type="dxa"/>
                  <w:tcBorders>
                    <w:tl2br w:val="nil"/>
                    <w:tr2bl w:val="nil"/>
                  </w:tcBorders>
                  <w:noWrap w:val="0"/>
                  <w:tcMar>
                    <w:left w:w="0" w:type="dxa"/>
                    <w:right w:w="0" w:type="dxa"/>
                  </w:tcMar>
                  <w:vAlign w:val="center"/>
                </w:tcPr>
                <w:p w14:paraId="0EEFDDE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南</w:t>
                  </w:r>
                </w:p>
              </w:tc>
              <w:tc>
                <w:tcPr>
                  <w:tcW w:w="425" w:type="dxa"/>
                  <w:tcBorders>
                    <w:tl2br w:val="nil"/>
                    <w:tr2bl w:val="nil"/>
                  </w:tcBorders>
                  <w:noWrap w:val="0"/>
                  <w:tcMar>
                    <w:left w:w="0" w:type="dxa"/>
                    <w:right w:w="0" w:type="dxa"/>
                  </w:tcMar>
                  <w:vAlign w:val="center"/>
                </w:tcPr>
                <w:p w14:paraId="29AD11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西</w:t>
                  </w:r>
                </w:p>
              </w:tc>
              <w:tc>
                <w:tcPr>
                  <w:tcW w:w="425" w:type="dxa"/>
                  <w:tcBorders>
                    <w:tl2br w:val="nil"/>
                    <w:tr2bl w:val="nil"/>
                  </w:tcBorders>
                  <w:noWrap w:val="0"/>
                  <w:tcMar>
                    <w:left w:w="0" w:type="dxa"/>
                    <w:right w:w="0" w:type="dxa"/>
                  </w:tcMar>
                  <w:vAlign w:val="center"/>
                </w:tcPr>
                <w:p w14:paraId="3B92B3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北</w:t>
                  </w:r>
                </w:p>
              </w:tc>
              <w:tc>
                <w:tcPr>
                  <w:tcW w:w="582" w:type="dxa"/>
                  <w:tcBorders>
                    <w:tl2br w:val="nil"/>
                    <w:tr2bl w:val="nil"/>
                  </w:tcBorders>
                  <w:noWrap w:val="0"/>
                  <w:tcMar>
                    <w:left w:w="0" w:type="dxa"/>
                    <w:right w:w="0" w:type="dxa"/>
                  </w:tcMar>
                  <w:vAlign w:val="center"/>
                </w:tcPr>
                <w:p w14:paraId="72C5E6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建筑物外距离</w:t>
                  </w:r>
                </w:p>
              </w:tc>
            </w:tr>
            <w:tr w14:paraId="6394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tcBorders>
                    <w:tl2br w:val="nil"/>
                    <w:tr2bl w:val="nil"/>
                  </w:tcBorders>
                  <w:noWrap w:val="0"/>
                  <w:tcMar>
                    <w:left w:w="0" w:type="dxa"/>
                    <w:right w:w="0" w:type="dxa"/>
                  </w:tcMar>
                  <w:vAlign w:val="center"/>
                </w:tcPr>
                <w:p w14:paraId="4F6277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w:t>
                  </w:r>
                </w:p>
              </w:tc>
              <w:tc>
                <w:tcPr>
                  <w:tcW w:w="697" w:type="dxa"/>
                  <w:tcBorders>
                    <w:tl2br w:val="nil"/>
                    <w:tr2bl w:val="nil"/>
                  </w:tcBorders>
                  <w:noWrap w:val="0"/>
                  <w:tcMar>
                    <w:left w:w="0" w:type="dxa"/>
                    <w:right w:w="0" w:type="dxa"/>
                  </w:tcMar>
                  <w:vAlign w:val="center"/>
                </w:tcPr>
                <w:p w14:paraId="62A09B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注塑机</w:t>
                  </w:r>
                </w:p>
              </w:tc>
              <w:tc>
                <w:tcPr>
                  <w:tcW w:w="607" w:type="dxa"/>
                  <w:tcBorders>
                    <w:tl2br w:val="nil"/>
                    <w:tr2bl w:val="nil"/>
                  </w:tcBorders>
                  <w:noWrap w:val="0"/>
                  <w:tcMar>
                    <w:left w:w="0" w:type="dxa"/>
                    <w:right w:w="0" w:type="dxa"/>
                  </w:tcMar>
                  <w:vAlign w:val="center"/>
                </w:tcPr>
                <w:p w14:paraId="585615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eastAsia="Arial" w:cs="Times New Roman"/>
                      <w:color w:val="auto"/>
                      <w:kern w:val="2"/>
                      <w:sz w:val="21"/>
                      <w:szCs w:val="21"/>
                      <w:highlight w:val="none"/>
                      <w:lang w:val="en-US" w:eastAsia="zh-CN" w:bidi="ar"/>
                    </w:rPr>
                    <w:t>85</w:t>
                  </w:r>
                </w:p>
              </w:tc>
              <w:tc>
                <w:tcPr>
                  <w:tcW w:w="623" w:type="dxa"/>
                  <w:vMerge w:val="restart"/>
                  <w:tcBorders>
                    <w:tl2br w:val="nil"/>
                    <w:tr2bl w:val="nil"/>
                  </w:tcBorders>
                  <w:noWrap w:val="0"/>
                  <w:tcMar>
                    <w:left w:w="0" w:type="dxa"/>
                    <w:right w:w="0" w:type="dxa"/>
                  </w:tcMar>
                  <w:vAlign w:val="center"/>
                </w:tcPr>
                <w:p w14:paraId="476397F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隔声减振、加装减振垫</w:t>
                  </w:r>
                </w:p>
              </w:tc>
              <w:tc>
                <w:tcPr>
                  <w:tcW w:w="525" w:type="dxa"/>
                  <w:tcBorders>
                    <w:tl2br w:val="nil"/>
                    <w:tr2bl w:val="nil"/>
                  </w:tcBorders>
                  <w:noWrap w:val="0"/>
                  <w:tcMar>
                    <w:left w:w="0" w:type="dxa"/>
                    <w:right w:w="0" w:type="dxa"/>
                  </w:tcMar>
                  <w:vAlign w:val="center"/>
                </w:tcPr>
                <w:p w14:paraId="5D29E3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3.7</w:t>
                  </w:r>
                </w:p>
              </w:tc>
              <w:tc>
                <w:tcPr>
                  <w:tcW w:w="525" w:type="dxa"/>
                  <w:tcBorders>
                    <w:tl2br w:val="nil"/>
                    <w:tr2bl w:val="nil"/>
                  </w:tcBorders>
                  <w:noWrap w:val="0"/>
                  <w:tcMar>
                    <w:left w:w="0" w:type="dxa"/>
                    <w:right w:w="0" w:type="dxa"/>
                  </w:tcMar>
                  <w:vAlign w:val="center"/>
                </w:tcPr>
                <w:p w14:paraId="3B56018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32.4</w:t>
                  </w:r>
                </w:p>
              </w:tc>
              <w:tc>
                <w:tcPr>
                  <w:tcW w:w="525" w:type="dxa"/>
                  <w:tcBorders>
                    <w:tl2br w:val="nil"/>
                    <w:tr2bl w:val="nil"/>
                  </w:tcBorders>
                  <w:noWrap w:val="0"/>
                  <w:tcMar>
                    <w:left w:w="0" w:type="dxa"/>
                    <w:right w:w="0" w:type="dxa"/>
                  </w:tcMar>
                  <w:vAlign w:val="center"/>
                </w:tcPr>
                <w:p w14:paraId="6549E6C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1.2</w:t>
                  </w:r>
                </w:p>
              </w:tc>
              <w:tc>
                <w:tcPr>
                  <w:tcW w:w="534" w:type="dxa"/>
                  <w:vMerge w:val="restart"/>
                  <w:tcBorders>
                    <w:tl2br w:val="nil"/>
                    <w:tr2bl w:val="nil"/>
                  </w:tcBorders>
                  <w:noWrap w:val="0"/>
                  <w:tcMar>
                    <w:left w:w="0" w:type="dxa"/>
                    <w:right w:w="0" w:type="dxa"/>
                  </w:tcMar>
                  <w:vAlign w:val="center"/>
                </w:tcPr>
                <w:p w14:paraId="13D1549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eastAsia" w:cs="Times New Roman"/>
                      <w:color w:val="auto"/>
                      <w:kern w:val="2"/>
                      <w:sz w:val="18"/>
                      <w:szCs w:val="18"/>
                      <w:highlight w:val="none"/>
                      <w:lang w:val="en-US" w:eastAsia="zh-CN" w:bidi="ar"/>
                    </w:rPr>
                    <w:t>720</w:t>
                  </w:r>
                  <w:r>
                    <w:rPr>
                      <w:rFonts w:hint="default" w:ascii="Times New Roman" w:hAnsi="Times New Roman" w:cs="Times New Roman"/>
                      <w:color w:val="auto"/>
                      <w:kern w:val="2"/>
                      <w:sz w:val="18"/>
                      <w:szCs w:val="18"/>
                      <w:highlight w:val="none"/>
                      <w:lang w:val="en-US" w:eastAsia="zh-CN" w:bidi="ar"/>
                    </w:rPr>
                    <w:t>h</w:t>
                  </w:r>
                </w:p>
              </w:tc>
              <w:tc>
                <w:tcPr>
                  <w:tcW w:w="411" w:type="dxa"/>
                  <w:tcBorders>
                    <w:tl2br w:val="nil"/>
                    <w:tr2bl w:val="nil"/>
                  </w:tcBorders>
                  <w:noWrap w:val="0"/>
                  <w:tcMar>
                    <w:left w:w="0" w:type="dxa"/>
                    <w:right w:w="0" w:type="dxa"/>
                  </w:tcMar>
                  <w:vAlign w:val="center"/>
                </w:tcPr>
                <w:p w14:paraId="53C192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1C679C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466F28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4F43870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25" w:type="dxa"/>
                  <w:tcBorders>
                    <w:tl2br w:val="nil"/>
                    <w:tr2bl w:val="nil"/>
                  </w:tcBorders>
                  <w:noWrap w:val="0"/>
                  <w:tcMar>
                    <w:left w:w="0" w:type="dxa"/>
                    <w:right w:w="0" w:type="dxa"/>
                  </w:tcMar>
                  <w:vAlign w:val="center"/>
                </w:tcPr>
                <w:p w14:paraId="05E4EAE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36.6</w:t>
                  </w:r>
                </w:p>
              </w:tc>
              <w:tc>
                <w:tcPr>
                  <w:tcW w:w="425" w:type="dxa"/>
                  <w:tcBorders>
                    <w:tl2br w:val="nil"/>
                    <w:tr2bl w:val="nil"/>
                  </w:tcBorders>
                  <w:noWrap w:val="0"/>
                  <w:tcMar>
                    <w:left w:w="0" w:type="dxa"/>
                    <w:right w:w="0" w:type="dxa"/>
                  </w:tcMar>
                  <w:vAlign w:val="center"/>
                </w:tcPr>
                <w:p w14:paraId="442D4C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36.4</w:t>
                  </w:r>
                </w:p>
              </w:tc>
              <w:tc>
                <w:tcPr>
                  <w:tcW w:w="425" w:type="dxa"/>
                  <w:tcBorders>
                    <w:tl2br w:val="nil"/>
                    <w:tr2bl w:val="nil"/>
                  </w:tcBorders>
                  <w:noWrap w:val="0"/>
                  <w:tcMar>
                    <w:left w:w="0" w:type="dxa"/>
                    <w:right w:w="0" w:type="dxa"/>
                  </w:tcMar>
                  <w:vAlign w:val="center"/>
                </w:tcPr>
                <w:p w14:paraId="01C261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36.3</w:t>
                  </w:r>
                </w:p>
              </w:tc>
              <w:tc>
                <w:tcPr>
                  <w:tcW w:w="425" w:type="dxa"/>
                  <w:tcBorders>
                    <w:tl2br w:val="nil"/>
                    <w:tr2bl w:val="nil"/>
                  </w:tcBorders>
                  <w:noWrap w:val="0"/>
                  <w:tcMar>
                    <w:left w:w="0" w:type="dxa"/>
                    <w:right w:w="0" w:type="dxa"/>
                  </w:tcMar>
                  <w:vAlign w:val="center"/>
                </w:tcPr>
                <w:p w14:paraId="58C8F86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36.5</w:t>
                  </w:r>
                </w:p>
              </w:tc>
              <w:tc>
                <w:tcPr>
                  <w:tcW w:w="582" w:type="dxa"/>
                  <w:tcBorders>
                    <w:tl2br w:val="nil"/>
                    <w:tr2bl w:val="nil"/>
                  </w:tcBorders>
                  <w:noWrap w:val="0"/>
                  <w:tcMar>
                    <w:left w:w="0" w:type="dxa"/>
                    <w:right w:w="0" w:type="dxa"/>
                  </w:tcMar>
                  <w:vAlign w:val="center"/>
                </w:tcPr>
                <w:p w14:paraId="24CAB1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w:t>
                  </w:r>
                </w:p>
              </w:tc>
            </w:tr>
            <w:tr w14:paraId="27AA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tcBorders>
                    <w:tl2br w:val="nil"/>
                    <w:tr2bl w:val="nil"/>
                  </w:tcBorders>
                  <w:noWrap w:val="0"/>
                  <w:tcMar>
                    <w:left w:w="0" w:type="dxa"/>
                    <w:right w:w="0" w:type="dxa"/>
                  </w:tcMar>
                  <w:vAlign w:val="center"/>
                </w:tcPr>
                <w:p w14:paraId="51194A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w:t>
                  </w:r>
                </w:p>
              </w:tc>
              <w:tc>
                <w:tcPr>
                  <w:tcW w:w="697" w:type="dxa"/>
                  <w:tcBorders>
                    <w:tl2br w:val="nil"/>
                    <w:tr2bl w:val="nil"/>
                  </w:tcBorders>
                  <w:shd w:val="clear" w:color="auto" w:fill="auto"/>
                  <w:noWrap w:val="0"/>
                  <w:tcMar>
                    <w:left w:w="0" w:type="dxa"/>
                    <w:right w:w="0" w:type="dxa"/>
                  </w:tcMar>
                  <w:vAlign w:val="center"/>
                </w:tcPr>
                <w:p w14:paraId="37BB10F3">
                  <w:pPr>
                    <w:pStyle w:val="138"/>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混料机</w:t>
                  </w:r>
                </w:p>
              </w:tc>
              <w:tc>
                <w:tcPr>
                  <w:tcW w:w="607" w:type="dxa"/>
                  <w:tcBorders>
                    <w:tl2br w:val="nil"/>
                    <w:tr2bl w:val="nil"/>
                  </w:tcBorders>
                  <w:noWrap w:val="0"/>
                  <w:tcMar>
                    <w:left w:w="0" w:type="dxa"/>
                    <w:right w:w="0" w:type="dxa"/>
                  </w:tcMar>
                  <w:vAlign w:val="center"/>
                </w:tcPr>
                <w:p w14:paraId="5867624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80</w:t>
                  </w:r>
                </w:p>
              </w:tc>
              <w:tc>
                <w:tcPr>
                  <w:tcW w:w="623" w:type="dxa"/>
                  <w:vMerge w:val="continue"/>
                  <w:tcBorders>
                    <w:tl2br w:val="nil"/>
                    <w:tr2bl w:val="nil"/>
                  </w:tcBorders>
                  <w:noWrap w:val="0"/>
                  <w:tcMar>
                    <w:left w:w="0" w:type="dxa"/>
                    <w:right w:w="0" w:type="dxa"/>
                  </w:tcMar>
                  <w:vAlign w:val="center"/>
                </w:tcPr>
                <w:p w14:paraId="7EAA7DB4">
                  <w:pPr>
                    <w:rPr>
                      <w:rFonts w:hint="default" w:ascii="Times New Roman" w:hAnsi="Times New Roman" w:cs="Times New Roman"/>
                      <w:color w:val="auto"/>
                      <w:sz w:val="20"/>
                      <w:szCs w:val="20"/>
                      <w:highlight w:val="none"/>
                    </w:rPr>
                  </w:pPr>
                </w:p>
              </w:tc>
              <w:tc>
                <w:tcPr>
                  <w:tcW w:w="525" w:type="dxa"/>
                  <w:tcBorders>
                    <w:tl2br w:val="nil"/>
                    <w:tr2bl w:val="nil"/>
                  </w:tcBorders>
                  <w:noWrap w:val="0"/>
                  <w:tcMar>
                    <w:left w:w="0" w:type="dxa"/>
                    <w:right w:w="0" w:type="dxa"/>
                  </w:tcMar>
                  <w:vAlign w:val="center"/>
                </w:tcPr>
                <w:p w14:paraId="2C2952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8.4</w:t>
                  </w:r>
                </w:p>
              </w:tc>
              <w:tc>
                <w:tcPr>
                  <w:tcW w:w="525" w:type="dxa"/>
                  <w:tcBorders>
                    <w:tl2br w:val="nil"/>
                    <w:tr2bl w:val="nil"/>
                  </w:tcBorders>
                  <w:noWrap w:val="0"/>
                  <w:tcMar>
                    <w:left w:w="0" w:type="dxa"/>
                    <w:right w:w="0" w:type="dxa"/>
                  </w:tcMar>
                  <w:vAlign w:val="center"/>
                </w:tcPr>
                <w:p w14:paraId="070841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25</w:t>
                  </w:r>
                </w:p>
              </w:tc>
              <w:tc>
                <w:tcPr>
                  <w:tcW w:w="525" w:type="dxa"/>
                  <w:tcBorders>
                    <w:tl2br w:val="nil"/>
                    <w:tr2bl w:val="nil"/>
                  </w:tcBorders>
                  <w:noWrap w:val="0"/>
                  <w:tcMar>
                    <w:left w:w="0" w:type="dxa"/>
                    <w:right w:w="0" w:type="dxa"/>
                  </w:tcMar>
                  <w:vAlign w:val="center"/>
                </w:tcPr>
                <w:p w14:paraId="3CFBF3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1.2</w:t>
                  </w:r>
                </w:p>
              </w:tc>
              <w:tc>
                <w:tcPr>
                  <w:tcW w:w="534" w:type="dxa"/>
                  <w:vMerge w:val="continue"/>
                  <w:tcBorders>
                    <w:tl2br w:val="nil"/>
                    <w:tr2bl w:val="nil"/>
                  </w:tcBorders>
                  <w:noWrap w:val="0"/>
                  <w:tcMar>
                    <w:left w:w="0" w:type="dxa"/>
                    <w:right w:w="0" w:type="dxa"/>
                  </w:tcMar>
                  <w:vAlign w:val="center"/>
                </w:tcPr>
                <w:p w14:paraId="0F683A82">
                  <w:pPr>
                    <w:rPr>
                      <w:rFonts w:hint="default" w:ascii="Times New Roman" w:hAnsi="Times New Roman" w:cs="Times New Roman"/>
                      <w:color w:val="auto"/>
                      <w:sz w:val="20"/>
                      <w:szCs w:val="20"/>
                      <w:highlight w:val="none"/>
                    </w:rPr>
                  </w:pPr>
                </w:p>
              </w:tc>
              <w:tc>
                <w:tcPr>
                  <w:tcW w:w="411" w:type="dxa"/>
                  <w:tcBorders>
                    <w:tl2br w:val="nil"/>
                    <w:tr2bl w:val="nil"/>
                  </w:tcBorders>
                  <w:noWrap w:val="0"/>
                  <w:tcMar>
                    <w:left w:w="0" w:type="dxa"/>
                    <w:right w:w="0" w:type="dxa"/>
                  </w:tcMar>
                  <w:vAlign w:val="center"/>
                </w:tcPr>
                <w:p w14:paraId="509A0D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27CC88F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451D61B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4ABA2C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25" w:type="dxa"/>
                  <w:tcBorders>
                    <w:tl2br w:val="nil"/>
                    <w:tr2bl w:val="nil"/>
                  </w:tcBorders>
                  <w:noWrap w:val="0"/>
                  <w:tcMar>
                    <w:left w:w="0" w:type="dxa"/>
                    <w:right w:w="0" w:type="dxa"/>
                  </w:tcMar>
                  <w:vAlign w:val="center"/>
                </w:tcPr>
                <w:p w14:paraId="03A4949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31.6</w:t>
                  </w:r>
                </w:p>
              </w:tc>
              <w:tc>
                <w:tcPr>
                  <w:tcW w:w="425" w:type="dxa"/>
                  <w:tcBorders>
                    <w:tl2br w:val="nil"/>
                    <w:tr2bl w:val="nil"/>
                  </w:tcBorders>
                  <w:noWrap w:val="0"/>
                  <w:tcMar>
                    <w:left w:w="0" w:type="dxa"/>
                    <w:right w:w="0" w:type="dxa"/>
                  </w:tcMar>
                  <w:vAlign w:val="center"/>
                </w:tcPr>
                <w:p w14:paraId="67D9B5B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31.4</w:t>
                  </w:r>
                </w:p>
              </w:tc>
              <w:tc>
                <w:tcPr>
                  <w:tcW w:w="425" w:type="dxa"/>
                  <w:tcBorders>
                    <w:tl2br w:val="nil"/>
                    <w:tr2bl w:val="nil"/>
                  </w:tcBorders>
                  <w:noWrap w:val="0"/>
                  <w:tcMar>
                    <w:left w:w="0" w:type="dxa"/>
                    <w:right w:w="0" w:type="dxa"/>
                  </w:tcMar>
                  <w:vAlign w:val="center"/>
                </w:tcPr>
                <w:p w14:paraId="429C145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31.3</w:t>
                  </w:r>
                </w:p>
              </w:tc>
              <w:tc>
                <w:tcPr>
                  <w:tcW w:w="425" w:type="dxa"/>
                  <w:tcBorders>
                    <w:tl2br w:val="nil"/>
                    <w:tr2bl w:val="nil"/>
                  </w:tcBorders>
                  <w:noWrap w:val="0"/>
                  <w:tcMar>
                    <w:left w:w="0" w:type="dxa"/>
                    <w:right w:w="0" w:type="dxa"/>
                  </w:tcMar>
                  <w:vAlign w:val="center"/>
                </w:tcPr>
                <w:p w14:paraId="69FD19C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31.4</w:t>
                  </w:r>
                </w:p>
              </w:tc>
              <w:tc>
                <w:tcPr>
                  <w:tcW w:w="582" w:type="dxa"/>
                  <w:tcBorders>
                    <w:tl2br w:val="nil"/>
                    <w:tr2bl w:val="nil"/>
                  </w:tcBorders>
                  <w:noWrap w:val="0"/>
                  <w:tcMar>
                    <w:left w:w="0" w:type="dxa"/>
                    <w:right w:w="0" w:type="dxa"/>
                  </w:tcMar>
                  <w:vAlign w:val="center"/>
                </w:tcPr>
                <w:p w14:paraId="5BF870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w:t>
                  </w:r>
                </w:p>
              </w:tc>
            </w:tr>
            <w:tr w14:paraId="1AB8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tcBorders>
                    <w:tl2br w:val="nil"/>
                    <w:tr2bl w:val="nil"/>
                  </w:tcBorders>
                  <w:noWrap w:val="0"/>
                  <w:tcMar>
                    <w:left w:w="0" w:type="dxa"/>
                    <w:right w:w="0" w:type="dxa"/>
                  </w:tcMar>
                  <w:vAlign w:val="center"/>
                </w:tcPr>
                <w:p w14:paraId="2938FA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w:t>
                  </w:r>
                </w:p>
              </w:tc>
              <w:tc>
                <w:tcPr>
                  <w:tcW w:w="697" w:type="dxa"/>
                  <w:tcBorders>
                    <w:tl2br w:val="nil"/>
                    <w:tr2bl w:val="nil"/>
                  </w:tcBorders>
                  <w:shd w:val="clear" w:color="auto" w:fill="auto"/>
                  <w:noWrap w:val="0"/>
                  <w:tcMar>
                    <w:left w:w="0" w:type="dxa"/>
                    <w:right w:w="0" w:type="dxa"/>
                  </w:tcMar>
                  <w:vAlign w:val="center"/>
                </w:tcPr>
                <w:p w14:paraId="03475F7B">
                  <w:pPr>
                    <w:pStyle w:val="138"/>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破碎机</w:t>
                  </w:r>
                </w:p>
              </w:tc>
              <w:tc>
                <w:tcPr>
                  <w:tcW w:w="607" w:type="dxa"/>
                  <w:tcBorders>
                    <w:tl2br w:val="nil"/>
                    <w:tr2bl w:val="nil"/>
                  </w:tcBorders>
                  <w:noWrap w:val="0"/>
                  <w:tcMar>
                    <w:left w:w="0" w:type="dxa"/>
                    <w:right w:w="0" w:type="dxa"/>
                  </w:tcMar>
                  <w:vAlign w:val="center"/>
                </w:tcPr>
                <w:p w14:paraId="767736C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80</w:t>
                  </w:r>
                </w:p>
              </w:tc>
              <w:tc>
                <w:tcPr>
                  <w:tcW w:w="623" w:type="dxa"/>
                  <w:vMerge w:val="continue"/>
                  <w:tcBorders>
                    <w:tl2br w:val="nil"/>
                    <w:tr2bl w:val="nil"/>
                  </w:tcBorders>
                  <w:noWrap w:val="0"/>
                  <w:tcMar>
                    <w:left w:w="0" w:type="dxa"/>
                    <w:right w:w="0" w:type="dxa"/>
                  </w:tcMar>
                  <w:vAlign w:val="center"/>
                </w:tcPr>
                <w:p w14:paraId="56223F46">
                  <w:pPr>
                    <w:rPr>
                      <w:rFonts w:hint="default" w:ascii="Times New Roman" w:hAnsi="Times New Roman" w:cs="Times New Roman"/>
                      <w:color w:val="auto"/>
                      <w:sz w:val="20"/>
                      <w:szCs w:val="20"/>
                      <w:highlight w:val="none"/>
                    </w:rPr>
                  </w:pPr>
                </w:p>
              </w:tc>
              <w:tc>
                <w:tcPr>
                  <w:tcW w:w="525" w:type="dxa"/>
                  <w:tcBorders>
                    <w:tl2br w:val="nil"/>
                    <w:tr2bl w:val="nil"/>
                  </w:tcBorders>
                  <w:noWrap w:val="0"/>
                  <w:tcMar>
                    <w:left w:w="0" w:type="dxa"/>
                    <w:right w:w="0" w:type="dxa"/>
                  </w:tcMar>
                  <w:vAlign w:val="center"/>
                </w:tcPr>
                <w:p w14:paraId="12EED6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-8.9</w:t>
                  </w:r>
                </w:p>
              </w:tc>
              <w:tc>
                <w:tcPr>
                  <w:tcW w:w="525" w:type="dxa"/>
                  <w:tcBorders>
                    <w:tl2br w:val="nil"/>
                    <w:tr2bl w:val="nil"/>
                  </w:tcBorders>
                  <w:noWrap w:val="0"/>
                  <w:tcMar>
                    <w:left w:w="0" w:type="dxa"/>
                    <w:right w:w="0" w:type="dxa"/>
                  </w:tcMar>
                  <w:vAlign w:val="center"/>
                </w:tcPr>
                <w:p w14:paraId="5C2AFAD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26.8</w:t>
                  </w:r>
                </w:p>
              </w:tc>
              <w:tc>
                <w:tcPr>
                  <w:tcW w:w="525" w:type="dxa"/>
                  <w:tcBorders>
                    <w:tl2br w:val="nil"/>
                    <w:tr2bl w:val="nil"/>
                  </w:tcBorders>
                  <w:noWrap w:val="0"/>
                  <w:tcMar>
                    <w:left w:w="0" w:type="dxa"/>
                    <w:right w:w="0" w:type="dxa"/>
                  </w:tcMar>
                  <w:vAlign w:val="center"/>
                </w:tcPr>
                <w:p w14:paraId="28555E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1.2</w:t>
                  </w:r>
                </w:p>
              </w:tc>
              <w:tc>
                <w:tcPr>
                  <w:tcW w:w="534" w:type="dxa"/>
                  <w:vMerge w:val="continue"/>
                  <w:tcBorders>
                    <w:tl2br w:val="nil"/>
                    <w:tr2bl w:val="nil"/>
                  </w:tcBorders>
                  <w:noWrap w:val="0"/>
                  <w:tcMar>
                    <w:left w:w="0" w:type="dxa"/>
                    <w:right w:w="0" w:type="dxa"/>
                  </w:tcMar>
                  <w:vAlign w:val="center"/>
                </w:tcPr>
                <w:p w14:paraId="1EFBF42A">
                  <w:pPr>
                    <w:rPr>
                      <w:rFonts w:hint="default" w:ascii="Times New Roman" w:hAnsi="Times New Roman" w:cs="Times New Roman"/>
                      <w:color w:val="auto"/>
                      <w:sz w:val="20"/>
                      <w:szCs w:val="20"/>
                      <w:highlight w:val="none"/>
                    </w:rPr>
                  </w:pPr>
                </w:p>
              </w:tc>
              <w:tc>
                <w:tcPr>
                  <w:tcW w:w="411" w:type="dxa"/>
                  <w:tcBorders>
                    <w:tl2br w:val="nil"/>
                    <w:tr2bl w:val="nil"/>
                  </w:tcBorders>
                  <w:noWrap w:val="0"/>
                  <w:tcMar>
                    <w:left w:w="0" w:type="dxa"/>
                    <w:right w:w="0" w:type="dxa"/>
                  </w:tcMar>
                  <w:vAlign w:val="center"/>
                </w:tcPr>
                <w:p w14:paraId="438CCEA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0126EF9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25436E3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5CF389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25" w:type="dxa"/>
                  <w:tcBorders>
                    <w:tl2br w:val="nil"/>
                    <w:tr2bl w:val="nil"/>
                  </w:tcBorders>
                  <w:noWrap w:val="0"/>
                  <w:tcMar>
                    <w:left w:w="0" w:type="dxa"/>
                    <w:right w:w="0" w:type="dxa"/>
                  </w:tcMar>
                  <w:vAlign w:val="center"/>
                </w:tcPr>
                <w:p w14:paraId="12FC7F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31.3</w:t>
                  </w:r>
                </w:p>
              </w:tc>
              <w:tc>
                <w:tcPr>
                  <w:tcW w:w="425" w:type="dxa"/>
                  <w:tcBorders>
                    <w:tl2br w:val="nil"/>
                    <w:tr2bl w:val="nil"/>
                  </w:tcBorders>
                  <w:noWrap w:val="0"/>
                  <w:tcMar>
                    <w:left w:w="0" w:type="dxa"/>
                    <w:right w:w="0" w:type="dxa"/>
                  </w:tcMar>
                  <w:vAlign w:val="center"/>
                </w:tcPr>
                <w:p w14:paraId="48F4E3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31.3</w:t>
                  </w:r>
                </w:p>
              </w:tc>
              <w:tc>
                <w:tcPr>
                  <w:tcW w:w="425" w:type="dxa"/>
                  <w:tcBorders>
                    <w:tl2br w:val="nil"/>
                    <w:tr2bl w:val="nil"/>
                  </w:tcBorders>
                  <w:noWrap w:val="0"/>
                  <w:tcMar>
                    <w:left w:w="0" w:type="dxa"/>
                    <w:right w:w="0" w:type="dxa"/>
                  </w:tcMar>
                  <w:vAlign w:val="center"/>
                </w:tcPr>
                <w:p w14:paraId="02873CB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31.3</w:t>
                  </w:r>
                </w:p>
              </w:tc>
              <w:tc>
                <w:tcPr>
                  <w:tcW w:w="425" w:type="dxa"/>
                  <w:tcBorders>
                    <w:tl2br w:val="nil"/>
                    <w:tr2bl w:val="nil"/>
                  </w:tcBorders>
                  <w:noWrap w:val="0"/>
                  <w:tcMar>
                    <w:left w:w="0" w:type="dxa"/>
                    <w:right w:w="0" w:type="dxa"/>
                  </w:tcMar>
                  <w:vAlign w:val="center"/>
                </w:tcPr>
                <w:p w14:paraId="540429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31.6</w:t>
                  </w:r>
                </w:p>
              </w:tc>
              <w:tc>
                <w:tcPr>
                  <w:tcW w:w="582" w:type="dxa"/>
                  <w:tcBorders>
                    <w:tl2br w:val="nil"/>
                    <w:tr2bl w:val="nil"/>
                  </w:tcBorders>
                  <w:noWrap w:val="0"/>
                  <w:tcMar>
                    <w:left w:w="0" w:type="dxa"/>
                    <w:right w:w="0" w:type="dxa"/>
                  </w:tcMar>
                  <w:vAlign w:val="center"/>
                </w:tcPr>
                <w:p w14:paraId="1059AA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w:t>
                  </w:r>
                </w:p>
              </w:tc>
            </w:tr>
            <w:tr w14:paraId="0F48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6" w:type="dxa"/>
                  <w:tcBorders>
                    <w:tl2br w:val="nil"/>
                    <w:tr2bl w:val="nil"/>
                  </w:tcBorders>
                  <w:noWrap w:val="0"/>
                  <w:tcMar>
                    <w:left w:w="0" w:type="dxa"/>
                    <w:right w:w="0" w:type="dxa"/>
                  </w:tcMar>
                  <w:vAlign w:val="center"/>
                </w:tcPr>
                <w:p w14:paraId="66B05A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4</w:t>
                  </w:r>
                </w:p>
              </w:tc>
              <w:tc>
                <w:tcPr>
                  <w:tcW w:w="697" w:type="dxa"/>
                  <w:tcBorders>
                    <w:tl2br w:val="nil"/>
                    <w:tr2bl w:val="nil"/>
                  </w:tcBorders>
                  <w:shd w:val="clear" w:color="auto" w:fill="auto"/>
                  <w:noWrap w:val="0"/>
                  <w:tcMar>
                    <w:left w:w="0" w:type="dxa"/>
                    <w:right w:w="0" w:type="dxa"/>
                  </w:tcMar>
                  <w:vAlign w:val="center"/>
                </w:tcPr>
                <w:p w14:paraId="46C4FE8B">
                  <w:pPr>
                    <w:pStyle w:val="138"/>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风机</w:t>
                  </w:r>
                </w:p>
              </w:tc>
              <w:tc>
                <w:tcPr>
                  <w:tcW w:w="607" w:type="dxa"/>
                  <w:tcBorders>
                    <w:tl2br w:val="nil"/>
                    <w:tr2bl w:val="nil"/>
                  </w:tcBorders>
                  <w:noWrap w:val="0"/>
                  <w:tcMar>
                    <w:left w:w="0" w:type="dxa"/>
                    <w:right w:w="0" w:type="dxa"/>
                  </w:tcMar>
                  <w:vAlign w:val="center"/>
                </w:tcPr>
                <w:p w14:paraId="52AB533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75</w:t>
                  </w:r>
                </w:p>
              </w:tc>
              <w:tc>
                <w:tcPr>
                  <w:tcW w:w="623" w:type="dxa"/>
                  <w:vMerge w:val="continue"/>
                  <w:tcBorders>
                    <w:tl2br w:val="nil"/>
                    <w:tr2bl w:val="nil"/>
                  </w:tcBorders>
                  <w:noWrap w:val="0"/>
                  <w:tcMar>
                    <w:left w:w="0" w:type="dxa"/>
                    <w:right w:w="0" w:type="dxa"/>
                  </w:tcMar>
                  <w:vAlign w:val="center"/>
                </w:tcPr>
                <w:p w14:paraId="0D7CBE7C">
                  <w:pPr>
                    <w:rPr>
                      <w:rFonts w:hint="default" w:ascii="Times New Roman" w:hAnsi="Times New Roman" w:cs="Times New Roman"/>
                      <w:color w:val="auto"/>
                      <w:sz w:val="20"/>
                      <w:szCs w:val="20"/>
                      <w:highlight w:val="none"/>
                    </w:rPr>
                  </w:pPr>
                </w:p>
              </w:tc>
              <w:tc>
                <w:tcPr>
                  <w:tcW w:w="525" w:type="dxa"/>
                  <w:tcBorders>
                    <w:tl2br w:val="nil"/>
                    <w:tr2bl w:val="nil"/>
                  </w:tcBorders>
                  <w:noWrap w:val="0"/>
                  <w:tcMar>
                    <w:left w:w="0" w:type="dxa"/>
                    <w:right w:w="0" w:type="dxa"/>
                  </w:tcMar>
                  <w:vAlign w:val="center"/>
                </w:tcPr>
                <w:p w14:paraId="072871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-3.3</w:t>
                  </w:r>
                </w:p>
              </w:tc>
              <w:tc>
                <w:tcPr>
                  <w:tcW w:w="525" w:type="dxa"/>
                  <w:tcBorders>
                    <w:tl2br w:val="nil"/>
                    <w:tr2bl w:val="nil"/>
                  </w:tcBorders>
                  <w:noWrap w:val="0"/>
                  <w:tcMar>
                    <w:left w:w="0" w:type="dxa"/>
                    <w:right w:w="0" w:type="dxa"/>
                  </w:tcMar>
                  <w:vAlign w:val="center"/>
                </w:tcPr>
                <w:p w14:paraId="232824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22.2</w:t>
                  </w:r>
                </w:p>
              </w:tc>
              <w:tc>
                <w:tcPr>
                  <w:tcW w:w="525" w:type="dxa"/>
                  <w:tcBorders>
                    <w:tl2br w:val="nil"/>
                    <w:tr2bl w:val="nil"/>
                  </w:tcBorders>
                  <w:noWrap w:val="0"/>
                  <w:tcMar>
                    <w:left w:w="0" w:type="dxa"/>
                    <w:right w:w="0" w:type="dxa"/>
                  </w:tcMar>
                  <w:vAlign w:val="center"/>
                </w:tcPr>
                <w:p w14:paraId="3152AF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1.2</w:t>
                  </w:r>
                </w:p>
              </w:tc>
              <w:tc>
                <w:tcPr>
                  <w:tcW w:w="534" w:type="dxa"/>
                  <w:vMerge w:val="continue"/>
                  <w:tcBorders>
                    <w:tl2br w:val="nil"/>
                    <w:tr2bl w:val="nil"/>
                  </w:tcBorders>
                  <w:noWrap w:val="0"/>
                  <w:tcMar>
                    <w:left w:w="0" w:type="dxa"/>
                    <w:right w:w="0" w:type="dxa"/>
                  </w:tcMar>
                  <w:vAlign w:val="center"/>
                </w:tcPr>
                <w:p w14:paraId="03525E31">
                  <w:pPr>
                    <w:rPr>
                      <w:rFonts w:hint="default" w:ascii="Times New Roman" w:hAnsi="Times New Roman" w:cs="Times New Roman"/>
                      <w:color w:val="auto"/>
                      <w:sz w:val="20"/>
                      <w:szCs w:val="20"/>
                      <w:highlight w:val="none"/>
                    </w:rPr>
                  </w:pPr>
                </w:p>
              </w:tc>
              <w:tc>
                <w:tcPr>
                  <w:tcW w:w="411" w:type="dxa"/>
                  <w:tcBorders>
                    <w:tl2br w:val="nil"/>
                    <w:tr2bl w:val="nil"/>
                  </w:tcBorders>
                  <w:noWrap w:val="0"/>
                  <w:tcMar>
                    <w:left w:w="0" w:type="dxa"/>
                    <w:right w:w="0" w:type="dxa"/>
                  </w:tcMar>
                  <w:vAlign w:val="center"/>
                </w:tcPr>
                <w:p w14:paraId="52BFB87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6C06C2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7DA9B8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11" w:type="dxa"/>
                  <w:tcBorders>
                    <w:tl2br w:val="nil"/>
                    <w:tr2bl w:val="nil"/>
                  </w:tcBorders>
                  <w:noWrap w:val="0"/>
                  <w:tcMar>
                    <w:left w:w="0" w:type="dxa"/>
                    <w:right w:w="0" w:type="dxa"/>
                  </w:tcMar>
                  <w:vAlign w:val="center"/>
                </w:tcPr>
                <w:p w14:paraId="104536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36.0</w:t>
                  </w:r>
                </w:p>
              </w:tc>
              <w:tc>
                <w:tcPr>
                  <w:tcW w:w="425" w:type="dxa"/>
                  <w:tcBorders>
                    <w:tl2br w:val="nil"/>
                    <w:tr2bl w:val="nil"/>
                  </w:tcBorders>
                  <w:noWrap w:val="0"/>
                  <w:tcMar>
                    <w:left w:w="0" w:type="dxa"/>
                    <w:right w:w="0" w:type="dxa"/>
                  </w:tcMar>
                  <w:vAlign w:val="center"/>
                </w:tcPr>
                <w:p w14:paraId="503BEB8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26.4</w:t>
                  </w:r>
                </w:p>
              </w:tc>
              <w:tc>
                <w:tcPr>
                  <w:tcW w:w="425" w:type="dxa"/>
                  <w:tcBorders>
                    <w:tl2br w:val="nil"/>
                    <w:tr2bl w:val="nil"/>
                  </w:tcBorders>
                  <w:noWrap w:val="0"/>
                  <w:tcMar>
                    <w:left w:w="0" w:type="dxa"/>
                    <w:right w:w="0" w:type="dxa"/>
                  </w:tcMar>
                  <w:vAlign w:val="center"/>
                </w:tcPr>
                <w:p w14:paraId="49A96B8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26.4</w:t>
                  </w:r>
                </w:p>
              </w:tc>
              <w:tc>
                <w:tcPr>
                  <w:tcW w:w="425" w:type="dxa"/>
                  <w:tcBorders>
                    <w:tl2br w:val="nil"/>
                    <w:tr2bl w:val="nil"/>
                  </w:tcBorders>
                  <w:noWrap w:val="0"/>
                  <w:tcMar>
                    <w:left w:w="0" w:type="dxa"/>
                    <w:right w:w="0" w:type="dxa"/>
                  </w:tcMar>
                  <w:vAlign w:val="center"/>
                </w:tcPr>
                <w:p w14:paraId="3845677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26.3</w:t>
                  </w:r>
                </w:p>
              </w:tc>
              <w:tc>
                <w:tcPr>
                  <w:tcW w:w="425" w:type="dxa"/>
                  <w:tcBorders>
                    <w:tl2br w:val="nil"/>
                    <w:tr2bl w:val="nil"/>
                  </w:tcBorders>
                  <w:noWrap w:val="0"/>
                  <w:tcMar>
                    <w:left w:w="0" w:type="dxa"/>
                    <w:right w:w="0" w:type="dxa"/>
                  </w:tcMar>
                  <w:vAlign w:val="center"/>
                </w:tcPr>
                <w:p w14:paraId="3F96EC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26.4</w:t>
                  </w:r>
                </w:p>
              </w:tc>
              <w:tc>
                <w:tcPr>
                  <w:tcW w:w="582" w:type="dxa"/>
                  <w:tcBorders>
                    <w:tl2br w:val="nil"/>
                    <w:tr2bl w:val="nil"/>
                  </w:tcBorders>
                  <w:noWrap w:val="0"/>
                  <w:tcMar>
                    <w:left w:w="0" w:type="dxa"/>
                    <w:right w:w="0" w:type="dxa"/>
                  </w:tcMar>
                  <w:vAlign w:val="center"/>
                </w:tcPr>
                <w:p w14:paraId="59DAFC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18"/>
                      <w:szCs w:val="18"/>
                      <w:highlight w:val="none"/>
                    </w:rPr>
                  </w:pPr>
                  <w:r>
                    <w:rPr>
                      <w:rFonts w:hint="default" w:ascii="Times New Roman" w:hAnsi="Times New Roman" w:eastAsia="Arial" w:cs="Times New Roman"/>
                      <w:color w:val="auto"/>
                      <w:kern w:val="2"/>
                      <w:sz w:val="18"/>
                      <w:szCs w:val="18"/>
                      <w:highlight w:val="none"/>
                      <w:lang w:val="en-US" w:eastAsia="zh-CN" w:bidi="ar"/>
                    </w:rPr>
                    <w:t>1</w:t>
                  </w:r>
                </w:p>
              </w:tc>
            </w:tr>
          </w:tbl>
          <w:p w14:paraId="5C483D25">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（2）噪声环境影响分析</w:t>
            </w:r>
          </w:p>
          <w:p w14:paraId="2E661F3C">
            <w:pPr>
              <w:spacing w:line="480" w:lineRule="exact"/>
              <w:ind w:firstLine="436" w:firstLineChars="1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本项目主要的噪声源为注塑机、混料机和破碎机等</w:t>
            </w:r>
            <w:r>
              <w:rPr>
                <w:rFonts w:hint="default" w:ascii="Times New Roman" w:hAnsi="Times New Roman" w:cs="Times New Roman"/>
                <w:color w:val="auto"/>
                <w:spacing w:val="-6"/>
                <w:sz w:val="24"/>
                <w:highlight w:val="none"/>
              </w:rPr>
              <w:t>，这些设备在运行时将产生噪声，设备</w:t>
            </w:r>
            <w:r>
              <w:rPr>
                <w:rFonts w:hint="default" w:ascii="Times New Roman" w:hAnsi="Times New Roman" w:cs="Times New Roman"/>
                <w:color w:val="auto"/>
                <w:sz w:val="24"/>
                <w:highlight w:val="none"/>
              </w:rPr>
              <w:t>噪声值在80~95dB（A）</w:t>
            </w:r>
            <w:r>
              <w:rPr>
                <w:rFonts w:hint="default" w:ascii="Times New Roman" w:hAnsi="Times New Roman" w:cs="Times New Roman"/>
                <w:color w:val="auto"/>
                <w:spacing w:val="-6"/>
                <w:sz w:val="24"/>
                <w:highlight w:val="none"/>
              </w:rPr>
              <w:t>。本次评价标准采用</w:t>
            </w:r>
            <w:r>
              <w:rPr>
                <w:rFonts w:hint="default" w:ascii="Times New Roman" w:hAnsi="Times New Roman" w:cs="Times New Roman"/>
                <w:color w:val="auto"/>
                <w:sz w:val="24"/>
                <w:highlight w:val="none"/>
              </w:rPr>
              <w:t>《工业企业厂界环境噪声排放标准》（GB12348-2008）</w:t>
            </w:r>
            <w:r>
              <w:rPr>
                <w:rFonts w:hint="default" w:ascii="Times New Roman" w:hAnsi="Times New Roman" w:cs="Times New Roman"/>
                <w:color w:val="auto"/>
                <w:spacing w:val="-6"/>
                <w:sz w:val="24"/>
                <w:highlight w:val="none"/>
              </w:rPr>
              <w:t>中2类标准，即</w:t>
            </w:r>
            <w:r>
              <w:rPr>
                <w:rFonts w:hint="default" w:ascii="Times New Roman" w:hAnsi="Times New Roman" w:cs="Times New Roman"/>
                <w:color w:val="auto"/>
                <w:sz w:val="24"/>
                <w:highlight w:val="none"/>
              </w:rPr>
              <w:t>昼间：60dB（A）、夜间：50dB（A）。</w:t>
            </w:r>
          </w:p>
          <w:p w14:paraId="10BCB377">
            <w:pPr>
              <w:spacing w:line="480" w:lineRule="exact"/>
              <w:ind w:firstLine="436" w:firstLineChars="1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项目各噪声源可视为点声源，根据点声源噪声衰减模式，各设备产生的影响采用以下预测模式：</w:t>
            </w:r>
          </w:p>
          <w:p w14:paraId="156BBED3">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项目声源在预测点产生的等效声级贡献值（</w:t>
            </w: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eqg</w:t>
            </w:r>
            <w:r>
              <w:rPr>
                <w:rFonts w:hint="default" w:ascii="Times New Roman" w:hAnsi="Times New Roman" w:cs="Times New Roman"/>
                <w:color w:val="auto"/>
                <w:sz w:val="24"/>
                <w:highlight w:val="none"/>
              </w:rPr>
              <w:t>）计算公式：</w:t>
            </w:r>
          </w:p>
          <w:p w14:paraId="73C6126F">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position w:val="-30"/>
                <w:sz w:val="24"/>
                <w:highlight w:val="none"/>
              </w:rPr>
              <w:pict>
                <v:shape id="_x0000_s2051" o:spid="_x0000_s2051" o:spt="75" type="#_x0000_t75" style="position:absolute;left:0pt;margin-left:99.75pt;margin-top:6.65pt;height:37.9pt;width:136.8pt;mso-wrap-distance-bottom:0pt;mso-wrap-distance-top:0pt;z-index:251660288;mso-width-relative:page;mso-height-relative:page;" o:ole="t" filled="f" o:preferrelative="t" stroked="f" coordsize="21600,21600">
                  <v:path/>
                  <v:fill on="f" focussize="0,0"/>
                  <v:stroke on="f" joinstyle="miter"/>
                  <v:imagedata r:id="rId13" o:title=""/>
                  <o:lock v:ext="edit" aspectratio="t"/>
                  <w10:wrap type="topAndBottom"/>
                </v:shape>
                <o:OLEObject Type="Embed" ProgID="Equation.3" ShapeID="_x0000_s2051" DrawAspect="Content" ObjectID="_1468075727" r:id="rId12">
                  <o:LockedField>false</o:LockedField>
                </o:OLEObject>
              </w:pict>
            </w:r>
            <w:r>
              <w:rPr>
                <w:rFonts w:hint="default" w:ascii="Times New Roman" w:hAnsi="Times New Roman" w:cs="Times New Roman"/>
                <w:color w:val="auto"/>
                <w:sz w:val="24"/>
                <w:highlight w:val="none"/>
              </w:rPr>
              <w:t>式中：</w:t>
            </w:r>
          </w:p>
          <w:p w14:paraId="5B4CC398">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eqg</w:t>
            </w:r>
            <w:r>
              <w:rPr>
                <w:rFonts w:hint="default" w:ascii="Times New Roman" w:hAnsi="Times New Roman" w:cs="Times New Roman"/>
                <w:color w:val="auto"/>
                <w:sz w:val="24"/>
                <w:highlight w:val="none"/>
              </w:rPr>
              <w:t>—项目声源在预测点的等效声级贡献值，dB（A）；</w:t>
            </w:r>
          </w:p>
          <w:p w14:paraId="167AA42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Ai</w:t>
            </w:r>
            <w:r>
              <w:rPr>
                <w:rFonts w:hint="default" w:ascii="Times New Roman" w:hAnsi="Times New Roman" w:cs="Times New Roman"/>
                <w:color w:val="auto"/>
                <w:sz w:val="24"/>
                <w:highlight w:val="none"/>
              </w:rPr>
              <w:t>—</w:t>
            </w:r>
            <w:r>
              <w:rPr>
                <w:rFonts w:hint="default" w:ascii="Times New Roman" w:hAnsi="Times New Roman" w:cs="Times New Roman"/>
                <w:i/>
                <w:iCs/>
                <w:color w:val="auto"/>
                <w:sz w:val="24"/>
                <w:highlight w:val="none"/>
              </w:rPr>
              <w:t>i</w:t>
            </w:r>
            <w:r>
              <w:rPr>
                <w:rFonts w:hint="default" w:ascii="Times New Roman" w:hAnsi="Times New Roman" w:cs="Times New Roman"/>
                <w:color w:val="auto"/>
                <w:sz w:val="24"/>
                <w:highlight w:val="none"/>
              </w:rPr>
              <w:t>声源在预测点产生的A声级，dB（A）；</w:t>
            </w:r>
          </w:p>
          <w:p w14:paraId="750136BF">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T</w:t>
            </w:r>
            <w:r>
              <w:rPr>
                <w:rFonts w:hint="default" w:ascii="Times New Roman" w:hAnsi="Times New Roman" w:cs="Times New Roman"/>
                <w:color w:val="auto"/>
                <w:sz w:val="24"/>
                <w:highlight w:val="none"/>
              </w:rPr>
              <w:t>—预测计算的时间段，s；</w:t>
            </w:r>
          </w:p>
          <w:p w14:paraId="44AC50C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T</w:t>
            </w:r>
            <w:r>
              <w:rPr>
                <w:rFonts w:hint="default" w:ascii="Times New Roman" w:hAnsi="Times New Roman" w:cs="Times New Roman"/>
                <w:i/>
                <w:iCs/>
                <w:color w:val="auto"/>
                <w:sz w:val="24"/>
                <w:highlight w:val="none"/>
                <w:vertAlign w:val="subscript"/>
              </w:rPr>
              <w:t>i</w:t>
            </w:r>
            <w:r>
              <w:rPr>
                <w:rFonts w:hint="default" w:ascii="Times New Roman" w:hAnsi="Times New Roman" w:cs="Times New Roman"/>
                <w:color w:val="auto"/>
                <w:sz w:val="24"/>
                <w:highlight w:val="none"/>
              </w:rPr>
              <w:t>—</w:t>
            </w:r>
            <w:r>
              <w:rPr>
                <w:rFonts w:hint="default" w:ascii="Times New Roman" w:hAnsi="Times New Roman" w:cs="Times New Roman"/>
                <w:i/>
                <w:iCs/>
                <w:color w:val="auto"/>
                <w:sz w:val="24"/>
                <w:highlight w:val="none"/>
              </w:rPr>
              <w:t>i</w:t>
            </w:r>
            <w:r>
              <w:rPr>
                <w:rFonts w:hint="default" w:ascii="Times New Roman" w:hAnsi="Times New Roman" w:cs="Times New Roman"/>
                <w:color w:val="auto"/>
                <w:sz w:val="24"/>
                <w:highlight w:val="none"/>
              </w:rPr>
              <w:t>声源在</w:t>
            </w:r>
            <w:r>
              <w:rPr>
                <w:rFonts w:hint="default" w:ascii="Times New Roman" w:hAnsi="Times New Roman" w:cs="Times New Roman"/>
                <w:i/>
                <w:iCs/>
                <w:color w:val="auto"/>
                <w:sz w:val="24"/>
                <w:highlight w:val="none"/>
              </w:rPr>
              <w:t>T</w:t>
            </w:r>
            <w:r>
              <w:rPr>
                <w:rFonts w:hint="default" w:ascii="Times New Roman" w:hAnsi="Times New Roman" w:cs="Times New Roman"/>
                <w:color w:val="auto"/>
                <w:sz w:val="24"/>
                <w:highlight w:val="none"/>
              </w:rPr>
              <w:t>时段内的运行时间，s。</w:t>
            </w:r>
          </w:p>
          <w:p w14:paraId="357EF71D">
            <w:pPr>
              <w:spacing w:line="480" w:lineRule="exact"/>
              <w:ind w:left="43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预测点的预测等效声级（</w:t>
            </w: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eq</w:t>
            </w:r>
            <w:r>
              <w:rPr>
                <w:rFonts w:hint="default" w:ascii="Times New Roman" w:hAnsi="Times New Roman" w:cs="Times New Roman"/>
                <w:color w:val="auto"/>
                <w:sz w:val="24"/>
                <w:highlight w:val="none"/>
              </w:rPr>
              <w:t>）计算公式：</w:t>
            </w:r>
          </w:p>
          <w:p w14:paraId="4BA3D8F4">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position w:val="-14"/>
                <w:sz w:val="24"/>
                <w:highlight w:val="none"/>
              </w:rPr>
              <w:pict>
                <v:shape id="_x0000_s2052" o:spid="_x0000_s2052" o:spt="75" type="#_x0000_t75" style="position:absolute;left:0pt;margin-left:132.8pt;margin-top:6.45pt;height:26.9pt;width:175.45pt;mso-wrap-distance-bottom:0pt;mso-wrap-distance-top:0pt;z-index:251661312;mso-width-relative:page;mso-height-relative:page;" o:ole="t" filled="f" o:preferrelative="t" stroked="f" coordsize="21600,21600">
                  <v:path/>
                  <v:fill on="f" focussize="0,0"/>
                  <v:stroke on="f" joinstyle="miter"/>
                  <v:imagedata r:id="rId15" o:title=""/>
                  <o:lock v:ext="edit" aspectratio="t"/>
                  <w10:wrap type="topAndBottom"/>
                </v:shape>
                <o:OLEObject Type="Embed" ProgID="Equation.3" ShapeID="_x0000_s2052" DrawAspect="Content" ObjectID="_1468075728" r:id="rId14">
                  <o:LockedField>false</o:LockedField>
                </o:OLEObject>
              </w:pict>
            </w:r>
            <w:r>
              <w:rPr>
                <w:rFonts w:hint="default" w:ascii="Times New Roman" w:hAnsi="Times New Roman" w:cs="Times New Roman"/>
                <w:color w:val="auto"/>
                <w:sz w:val="24"/>
                <w:highlight w:val="none"/>
              </w:rPr>
              <w:t>式中：</w:t>
            </w:r>
          </w:p>
          <w:p w14:paraId="6BD7DC7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eqg</w:t>
            </w:r>
            <w:r>
              <w:rPr>
                <w:rFonts w:hint="default" w:ascii="Times New Roman" w:hAnsi="Times New Roman" w:cs="Times New Roman"/>
                <w:color w:val="auto"/>
                <w:sz w:val="24"/>
                <w:highlight w:val="none"/>
              </w:rPr>
              <w:t>—项目声源在预测点的等效声级贡献值，dB（A）；</w:t>
            </w:r>
          </w:p>
          <w:p w14:paraId="0A71AE30">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iCs/>
                <w:color w:val="auto"/>
                <w:sz w:val="24"/>
                <w:highlight w:val="none"/>
              </w:rPr>
              <w:t>L</w:t>
            </w:r>
            <w:r>
              <w:rPr>
                <w:rFonts w:hint="default" w:ascii="Times New Roman" w:hAnsi="Times New Roman" w:cs="Times New Roman"/>
                <w:i/>
                <w:iCs/>
                <w:color w:val="auto"/>
                <w:sz w:val="24"/>
                <w:highlight w:val="none"/>
                <w:vertAlign w:val="subscript"/>
              </w:rPr>
              <w:t>eqb</w:t>
            </w:r>
            <w:r>
              <w:rPr>
                <w:rFonts w:hint="default" w:ascii="Times New Roman" w:hAnsi="Times New Roman" w:cs="Times New Roman"/>
                <w:color w:val="auto"/>
                <w:sz w:val="24"/>
                <w:highlight w:val="none"/>
              </w:rPr>
              <w:t>—预测点的背景值，dB（A）。</w:t>
            </w:r>
          </w:p>
          <w:p w14:paraId="40B6E5E2">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利用公式对项目区域内各设备运行状态时的厂界噪声值进行叠加预测，结果见表4-</w:t>
            </w:r>
            <w:r>
              <w:rPr>
                <w:rFonts w:hint="eastAsia" w:cs="Times New Roman"/>
                <w:color w:val="auto"/>
                <w:sz w:val="24"/>
                <w:highlight w:val="none"/>
                <w:lang w:val="en-US" w:eastAsia="zh-CN"/>
              </w:rPr>
              <w:t>11</w:t>
            </w:r>
            <w:r>
              <w:rPr>
                <w:rFonts w:hint="default" w:ascii="Times New Roman" w:hAnsi="Times New Roman" w:cs="Times New Roman"/>
                <w:color w:val="auto"/>
                <w:sz w:val="24"/>
                <w:highlight w:val="none"/>
              </w:rPr>
              <w:t>。</w:t>
            </w:r>
          </w:p>
          <w:p w14:paraId="4ACA40ED">
            <w:pPr>
              <w:ind w:firstLine="422" w:firstLineChars="20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表4-</w:t>
            </w:r>
            <w:r>
              <w:rPr>
                <w:rFonts w:hint="eastAsia" w:cs="Times New Roman"/>
                <w:b/>
                <w:bCs/>
                <w:color w:val="auto"/>
                <w:szCs w:val="21"/>
                <w:highlight w:val="none"/>
                <w:lang w:val="en-US" w:eastAsia="zh-CN"/>
              </w:rPr>
              <w:t>11</w:t>
            </w:r>
            <w:r>
              <w:rPr>
                <w:rFonts w:hint="default" w:ascii="Times New Roman" w:hAnsi="Times New Roman" w:eastAsia="宋体" w:cs="Times New Roman"/>
                <w:b/>
                <w:bCs/>
                <w:color w:val="auto"/>
                <w:szCs w:val="21"/>
                <w:highlight w:val="none"/>
              </w:rPr>
              <w:t xml:space="preserve">                    </w:t>
            </w:r>
            <w:r>
              <w:rPr>
                <w:rFonts w:hint="eastAsia" w:cs="Times New Roman"/>
                <w:b/>
                <w:bCs/>
                <w:color w:val="auto"/>
                <w:szCs w:val="21"/>
                <w:highlight w:val="none"/>
                <w:lang w:val="en-US" w:eastAsia="zh-CN"/>
              </w:rPr>
              <w:t>厂界</w:t>
            </w:r>
            <w:r>
              <w:rPr>
                <w:rFonts w:hint="default" w:ascii="Times New Roman" w:hAnsi="Times New Roman" w:eastAsia="宋体" w:cs="Times New Roman"/>
                <w:b/>
                <w:bCs/>
                <w:color w:val="auto"/>
                <w:szCs w:val="21"/>
                <w:highlight w:val="none"/>
              </w:rPr>
              <w:t>噪声影响预测结果               单位：dB（A）</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99"/>
              <w:gridCol w:w="799"/>
              <w:gridCol w:w="799"/>
              <w:gridCol w:w="985"/>
              <w:gridCol w:w="1404"/>
              <w:gridCol w:w="1405"/>
              <w:gridCol w:w="1179"/>
            </w:tblGrid>
            <w:tr w14:paraId="441D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restart"/>
                  <w:tcBorders>
                    <w:tl2br w:val="nil"/>
                    <w:tr2bl w:val="nil"/>
                  </w:tcBorders>
                  <w:noWrap w:val="0"/>
                  <w:vAlign w:val="center"/>
                </w:tcPr>
                <w:p w14:paraId="16CA674E">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预测方位</w:t>
                  </w:r>
                </w:p>
              </w:tc>
              <w:tc>
                <w:tcPr>
                  <w:tcW w:w="2352" w:type="dxa"/>
                  <w:gridSpan w:val="3"/>
                  <w:tcBorders>
                    <w:tl2br w:val="nil"/>
                    <w:tr2bl w:val="nil"/>
                  </w:tcBorders>
                  <w:noWrap w:val="0"/>
                  <w:vAlign w:val="center"/>
                </w:tcPr>
                <w:p w14:paraId="0C21EF55">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最大值点空间相对位置</w:t>
                  </w:r>
                  <w:r>
                    <w:rPr>
                      <w:rFonts w:hint="default" w:ascii="Times New Roman" w:hAnsi="Times New Roman" w:cs="Times New Roman"/>
                      <w:b/>
                      <w:bCs w:val="0"/>
                      <w:color w:val="auto"/>
                      <w:kern w:val="0"/>
                      <w:sz w:val="21"/>
                      <w:szCs w:val="21"/>
                      <w:highlight w:val="none"/>
                      <w:lang w:val="en-US" w:eastAsia="zh-CN" w:bidi="ar"/>
                    </w:rPr>
                    <w:t>/m</w:t>
                  </w:r>
                </w:p>
              </w:tc>
              <w:tc>
                <w:tcPr>
                  <w:tcW w:w="967" w:type="dxa"/>
                  <w:vMerge w:val="restart"/>
                  <w:tcBorders>
                    <w:tl2br w:val="nil"/>
                    <w:tr2bl w:val="nil"/>
                  </w:tcBorders>
                  <w:noWrap w:val="0"/>
                  <w:vAlign w:val="center"/>
                </w:tcPr>
                <w:p w14:paraId="057DE28A">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时段</w:t>
                  </w:r>
                </w:p>
              </w:tc>
              <w:tc>
                <w:tcPr>
                  <w:tcW w:w="1378" w:type="dxa"/>
                  <w:vMerge w:val="restart"/>
                  <w:tcBorders>
                    <w:tl2br w:val="nil"/>
                    <w:tr2bl w:val="nil"/>
                  </w:tcBorders>
                  <w:noWrap w:val="0"/>
                  <w:vAlign w:val="center"/>
                </w:tcPr>
                <w:p w14:paraId="57BAC981">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贡献值（</w:t>
                  </w:r>
                  <w:r>
                    <w:rPr>
                      <w:rFonts w:hint="default" w:ascii="Times New Roman" w:hAnsi="Times New Roman" w:cs="Times New Roman"/>
                      <w:b/>
                      <w:bCs w:val="0"/>
                      <w:color w:val="auto"/>
                      <w:kern w:val="0"/>
                      <w:sz w:val="21"/>
                      <w:szCs w:val="21"/>
                      <w:highlight w:val="none"/>
                      <w:lang w:val="en-US" w:eastAsia="zh-CN" w:bidi="ar"/>
                    </w:rPr>
                    <w:t>dB(A)</w:t>
                  </w:r>
                  <w:r>
                    <w:rPr>
                      <w:rFonts w:hint="eastAsia" w:ascii="宋体" w:hAnsi="宋体" w:eastAsia="宋体" w:cs="宋体"/>
                      <w:b/>
                      <w:bCs w:val="0"/>
                      <w:color w:val="auto"/>
                      <w:kern w:val="0"/>
                      <w:sz w:val="21"/>
                      <w:szCs w:val="21"/>
                      <w:highlight w:val="none"/>
                      <w:lang w:val="en-US" w:eastAsia="zh-CN" w:bidi="ar"/>
                    </w:rPr>
                    <w:t>）</w:t>
                  </w:r>
                </w:p>
              </w:tc>
              <w:tc>
                <w:tcPr>
                  <w:tcW w:w="1379" w:type="dxa"/>
                  <w:vMerge w:val="restart"/>
                  <w:tcBorders>
                    <w:tl2br w:val="nil"/>
                    <w:tr2bl w:val="nil"/>
                  </w:tcBorders>
                  <w:noWrap w:val="0"/>
                  <w:vAlign w:val="center"/>
                </w:tcPr>
                <w:p w14:paraId="492095D8">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标准限值（</w:t>
                  </w:r>
                  <w:r>
                    <w:rPr>
                      <w:rFonts w:hint="default" w:ascii="Times New Roman" w:hAnsi="Times New Roman" w:cs="Times New Roman"/>
                      <w:b/>
                      <w:bCs w:val="0"/>
                      <w:color w:val="auto"/>
                      <w:kern w:val="0"/>
                      <w:sz w:val="21"/>
                      <w:szCs w:val="21"/>
                      <w:highlight w:val="none"/>
                      <w:lang w:val="en-US" w:eastAsia="zh-CN" w:bidi="ar"/>
                    </w:rPr>
                    <w:t>dB(A)</w:t>
                  </w:r>
                  <w:r>
                    <w:rPr>
                      <w:rFonts w:hint="eastAsia" w:ascii="宋体" w:hAnsi="宋体" w:eastAsia="宋体" w:cs="宋体"/>
                      <w:b/>
                      <w:bCs w:val="0"/>
                      <w:color w:val="auto"/>
                      <w:kern w:val="0"/>
                      <w:sz w:val="21"/>
                      <w:szCs w:val="21"/>
                      <w:highlight w:val="none"/>
                      <w:lang w:val="en-US" w:eastAsia="zh-CN" w:bidi="ar"/>
                    </w:rPr>
                    <w:t>）</w:t>
                  </w:r>
                </w:p>
              </w:tc>
              <w:tc>
                <w:tcPr>
                  <w:tcW w:w="1156" w:type="dxa"/>
                  <w:vMerge w:val="restart"/>
                  <w:tcBorders>
                    <w:tl2br w:val="nil"/>
                    <w:tr2bl w:val="nil"/>
                  </w:tcBorders>
                  <w:noWrap w:val="0"/>
                  <w:vAlign w:val="center"/>
                </w:tcPr>
                <w:p w14:paraId="48C7CD57">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b/>
                      <w:bCs w:val="0"/>
                      <w:color w:val="auto"/>
                      <w:kern w:val="0"/>
                      <w:sz w:val="21"/>
                      <w:szCs w:val="21"/>
                      <w:highlight w:val="none"/>
                      <w:lang w:val="en-US" w:eastAsia="zh-CN" w:bidi="ar"/>
                    </w:rPr>
                    <w:t>达标情况</w:t>
                  </w:r>
                </w:p>
              </w:tc>
            </w:tr>
            <w:tr w14:paraId="16E4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vMerge w:val="continue"/>
                  <w:tcBorders>
                    <w:tl2br w:val="nil"/>
                    <w:tr2bl w:val="nil"/>
                  </w:tcBorders>
                  <w:noWrap w:val="0"/>
                  <w:vAlign w:val="center"/>
                </w:tcPr>
                <w:p w14:paraId="0A202A84">
                  <w:pPr>
                    <w:rPr>
                      <w:rFonts w:hint="default" w:ascii="Times New Roman" w:hAnsi="Times New Roman" w:cs="Times New Roman"/>
                      <w:color w:val="auto"/>
                      <w:sz w:val="20"/>
                      <w:szCs w:val="20"/>
                      <w:highlight w:val="none"/>
                    </w:rPr>
                  </w:pPr>
                </w:p>
              </w:tc>
              <w:tc>
                <w:tcPr>
                  <w:tcW w:w="784" w:type="dxa"/>
                  <w:tcBorders>
                    <w:tl2br w:val="nil"/>
                    <w:tr2bl w:val="nil"/>
                  </w:tcBorders>
                  <w:noWrap w:val="0"/>
                  <w:vAlign w:val="center"/>
                </w:tcPr>
                <w:p w14:paraId="6DF56334">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X</w:t>
                  </w:r>
                </w:p>
              </w:tc>
              <w:tc>
                <w:tcPr>
                  <w:tcW w:w="784" w:type="dxa"/>
                  <w:tcBorders>
                    <w:tl2br w:val="nil"/>
                    <w:tr2bl w:val="nil"/>
                  </w:tcBorders>
                  <w:noWrap w:val="0"/>
                  <w:vAlign w:val="center"/>
                </w:tcPr>
                <w:p w14:paraId="4C005503">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Y</w:t>
                  </w:r>
                </w:p>
              </w:tc>
              <w:tc>
                <w:tcPr>
                  <w:tcW w:w="784" w:type="dxa"/>
                  <w:tcBorders>
                    <w:tl2br w:val="nil"/>
                    <w:tr2bl w:val="nil"/>
                  </w:tcBorders>
                  <w:noWrap w:val="0"/>
                  <w:vAlign w:val="center"/>
                </w:tcPr>
                <w:p w14:paraId="29F6EB81">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Z</w:t>
                  </w:r>
                </w:p>
              </w:tc>
              <w:tc>
                <w:tcPr>
                  <w:tcW w:w="967" w:type="dxa"/>
                  <w:vMerge w:val="continue"/>
                  <w:tcBorders>
                    <w:tl2br w:val="nil"/>
                    <w:tr2bl w:val="nil"/>
                  </w:tcBorders>
                  <w:noWrap w:val="0"/>
                  <w:vAlign w:val="center"/>
                </w:tcPr>
                <w:p w14:paraId="1E30AC84">
                  <w:pPr>
                    <w:rPr>
                      <w:rFonts w:hint="default" w:ascii="Times New Roman" w:hAnsi="Times New Roman" w:cs="Times New Roman"/>
                      <w:color w:val="auto"/>
                      <w:sz w:val="20"/>
                      <w:szCs w:val="20"/>
                      <w:highlight w:val="none"/>
                    </w:rPr>
                  </w:pPr>
                </w:p>
              </w:tc>
              <w:tc>
                <w:tcPr>
                  <w:tcW w:w="1378" w:type="dxa"/>
                  <w:vMerge w:val="continue"/>
                  <w:tcBorders>
                    <w:tl2br w:val="nil"/>
                    <w:tr2bl w:val="nil"/>
                  </w:tcBorders>
                  <w:noWrap w:val="0"/>
                  <w:vAlign w:val="center"/>
                </w:tcPr>
                <w:p w14:paraId="29FDDD44">
                  <w:pPr>
                    <w:rPr>
                      <w:rFonts w:hint="default" w:ascii="Times New Roman" w:hAnsi="Times New Roman" w:cs="Times New Roman"/>
                      <w:color w:val="auto"/>
                      <w:sz w:val="20"/>
                      <w:szCs w:val="20"/>
                      <w:highlight w:val="none"/>
                    </w:rPr>
                  </w:pPr>
                </w:p>
              </w:tc>
              <w:tc>
                <w:tcPr>
                  <w:tcW w:w="1379" w:type="dxa"/>
                  <w:vMerge w:val="continue"/>
                  <w:tcBorders>
                    <w:tl2br w:val="nil"/>
                    <w:tr2bl w:val="nil"/>
                  </w:tcBorders>
                  <w:noWrap w:val="0"/>
                  <w:vAlign w:val="center"/>
                </w:tcPr>
                <w:p w14:paraId="346076AB">
                  <w:pPr>
                    <w:rPr>
                      <w:rFonts w:hint="default" w:ascii="Times New Roman" w:hAnsi="Times New Roman" w:cs="Times New Roman"/>
                      <w:color w:val="auto"/>
                      <w:sz w:val="20"/>
                      <w:szCs w:val="20"/>
                      <w:highlight w:val="none"/>
                    </w:rPr>
                  </w:pPr>
                </w:p>
              </w:tc>
              <w:tc>
                <w:tcPr>
                  <w:tcW w:w="1156" w:type="dxa"/>
                  <w:vMerge w:val="continue"/>
                  <w:tcBorders>
                    <w:tl2br w:val="nil"/>
                    <w:tr2bl w:val="nil"/>
                  </w:tcBorders>
                  <w:noWrap w:val="0"/>
                  <w:vAlign w:val="center"/>
                </w:tcPr>
                <w:p w14:paraId="34EC07F1">
                  <w:pPr>
                    <w:rPr>
                      <w:rFonts w:hint="default" w:ascii="Times New Roman" w:hAnsi="Times New Roman" w:cs="Times New Roman"/>
                      <w:color w:val="auto"/>
                      <w:sz w:val="20"/>
                      <w:szCs w:val="20"/>
                      <w:highlight w:val="none"/>
                    </w:rPr>
                  </w:pPr>
                </w:p>
              </w:tc>
            </w:tr>
            <w:tr w14:paraId="266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l2br w:val="nil"/>
                    <w:tr2bl w:val="nil"/>
                  </w:tcBorders>
                  <w:noWrap w:val="0"/>
                  <w:vAlign w:val="center"/>
                </w:tcPr>
                <w:p w14:paraId="6CB3A1BD">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东侧</w:t>
                  </w:r>
                </w:p>
              </w:tc>
              <w:tc>
                <w:tcPr>
                  <w:tcW w:w="784" w:type="dxa"/>
                  <w:tcBorders>
                    <w:tl2br w:val="nil"/>
                    <w:tr2bl w:val="nil"/>
                  </w:tcBorders>
                  <w:noWrap w:val="0"/>
                  <w:vAlign w:val="center"/>
                </w:tcPr>
                <w:p w14:paraId="5DE58FD7">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39.3</w:t>
                  </w:r>
                </w:p>
              </w:tc>
              <w:tc>
                <w:tcPr>
                  <w:tcW w:w="784" w:type="dxa"/>
                  <w:tcBorders>
                    <w:tl2br w:val="nil"/>
                    <w:tr2bl w:val="nil"/>
                  </w:tcBorders>
                  <w:noWrap w:val="0"/>
                  <w:vAlign w:val="center"/>
                </w:tcPr>
                <w:p w14:paraId="0EF5C04C">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17.8</w:t>
                  </w:r>
                </w:p>
              </w:tc>
              <w:tc>
                <w:tcPr>
                  <w:tcW w:w="784" w:type="dxa"/>
                  <w:tcBorders>
                    <w:tl2br w:val="nil"/>
                    <w:tr2bl w:val="nil"/>
                  </w:tcBorders>
                  <w:noWrap w:val="0"/>
                  <w:vAlign w:val="center"/>
                </w:tcPr>
                <w:p w14:paraId="60BA906B">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1.2</w:t>
                  </w:r>
                </w:p>
              </w:tc>
              <w:tc>
                <w:tcPr>
                  <w:tcW w:w="967" w:type="dxa"/>
                  <w:tcBorders>
                    <w:tl2br w:val="nil"/>
                    <w:tr2bl w:val="nil"/>
                  </w:tcBorders>
                  <w:noWrap w:val="0"/>
                  <w:vAlign w:val="center"/>
                </w:tcPr>
                <w:p w14:paraId="0BA8842C">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昼间</w:t>
                  </w:r>
                </w:p>
              </w:tc>
              <w:tc>
                <w:tcPr>
                  <w:tcW w:w="1378" w:type="dxa"/>
                  <w:tcBorders>
                    <w:tl2br w:val="nil"/>
                    <w:tr2bl w:val="nil"/>
                  </w:tcBorders>
                  <w:noWrap w:val="0"/>
                  <w:vAlign w:val="center"/>
                </w:tcPr>
                <w:p w14:paraId="2292BE15">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eastAsia" w:cs="Times New Roman"/>
                      <w:color w:val="auto"/>
                      <w:kern w:val="0"/>
                      <w:sz w:val="21"/>
                      <w:szCs w:val="21"/>
                      <w:highlight w:val="none"/>
                      <w:lang w:val="en-US" w:eastAsia="zh-CN" w:bidi="ar"/>
                    </w:rPr>
                    <w:t>45.17</w:t>
                  </w:r>
                </w:p>
              </w:tc>
              <w:tc>
                <w:tcPr>
                  <w:tcW w:w="1379" w:type="dxa"/>
                  <w:tcBorders>
                    <w:tl2br w:val="nil"/>
                    <w:tr2bl w:val="nil"/>
                  </w:tcBorders>
                  <w:noWrap w:val="0"/>
                  <w:vAlign w:val="center"/>
                </w:tcPr>
                <w:p w14:paraId="7017D36B">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default" w:ascii="Times New Roman" w:hAnsi="Times New Roman" w:cs="Times New Roman"/>
                      <w:color w:val="auto"/>
                      <w:kern w:val="0"/>
                      <w:sz w:val="21"/>
                      <w:szCs w:val="21"/>
                      <w:highlight w:val="none"/>
                      <w:lang w:val="en-US" w:eastAsia="zh-CN" w:bidi="ar"/>
                    </w:rPr>
                    <w:t>6</w:t>
                  </w:r>
                  <w:r>
                    <w:rPr>
                      <w:rFonts w:hint="eastAsia" w:cs="Times New Roman"/>
                      <w:color w:val="auto"/>
                      <w:kern w:val="0"/>
                      <w:sz w:val="21"/>
                      <w:szCs w:val="21"/>
                      <w:highlight w:val="none"/>
                      <w:lang w:val="en-US" w:eastAsia="zh-CN" w:bidi="ar"/>
                    </w:rPr>
                    <w:t>0</w:t>
                  </w:r>
                </w:p>
              </w:tc>
              <w:tc>
                <w:tcPr>
                  <w:tcW w:w="1156" w:type="dxa"/>
                  <w:tcBorders>
                    <w:tl2br w:val="nil"/>
                    <w:tr2bl w:val="nil"/>
                  </w:tcBorders>
                  <w:noWrap w:val="0"/>
                  <w:vAlign w:val="center"/>
                </w:tcPr>
                <w:p w14:paraId="75EBC483">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达标</w:t>
                  </w:r>
                </w:p>
              </w:tc>
            </w:tr>
            <w:tr w14:paraId="4E40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l2br w:val="nil"/>
                    <w:tr2bl w:val="nil"/>
                  </w:tcBorders>
                  <w:noWrap w:val="0"/>
                  <w:vAlign w:val="center"/>
                </w:tcPr>
                <w:p w14:paraId="6ED207DC">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南侧</w:t>
                  </w:r>
                </w:p>
              </w:tc>
              <w:tc>
                <w:tcPr>
                  <w:tcW w:w="784" w:type="dxa"/>
                  <w:tcBorders>
                    <w:tl2br w:val="nil"/>
                    <w:tr2bl w:val="nil"/>
                  </w:tcBorders>
                  <w:noWrap w:val="0"/>
                  <w:vAlign w:val="center"/>
                </w:tcPr>
                <w:p w14:paraId="46249AC9">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18.8</w:t>
                  </w:r>
                </w:p>
              </w:tc>
              <w:tc>
                <w:tcPr>
                  <w:tcW w:w="784" w:type="dxa"/>
                  <w:tcBorders>
                    <w:tl2br w:val="nil"/>
                    <w:tr2bl w:val="nil"/>
                  </w:tcBorders>
                  <w:noWrap w:val="0"/>
                  <w:vAlign w:val="center"/>
                </w:tcPr>
                <w:p w14:paraId="7C8F3873">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-41</w:t>
                  </w:r>
                </w:p>
              </w:tc>
              <w:tc>
                <w:tcPr>
                  <w:tcW w:w="784" w:type="dxa"/>
                  <w:tcBorders>
                    <w:tl2br w:val="nil"/>
                    <w:tr2bl w:val="nil"/>
                  </w:tcBorders>
                  <w:noWrap w:val="0"/>
                  <w:vAlign w:val="center"/>
                </w:tcPr>
                <w:p w14:paraId="32D22397">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1.2</w:t>
                  </w:r>
                </w:p>
              </w:tc>
              <w:tc>
                <w:tcPr>
                  <w:tcW w:w="967" w:type="dxa"/>
                  <w:tcBorders>
                    <w:tl2br w:val="nil"/>
                    <w:tr2bl w:val="nil"/>
                  </w:tcBorders>
                  <w:noWrap w:val="0"/>
                  <w:vAlign w:val="center"/>
                </w:tcPr>
                <w:p w14:paraId="3B8AE0FC">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昼间</w:t>
                  </w:r>
                </w:p>
              </w:tc>
              <w:tc>
                <w:tcPr>
                  <w:tcW w:w="1378" w:type="dxa"/>
                  <w:tcBorders>
                    <w:tl2br w:val="nil"/>
                    <w:tr2bl w:val="nil"/>
                  </w:tcBorders>
                  <w:noWrap w:val="0"/>
                  <w:vAlign w:val="center"/>
                </w:tcPr>
                <w:p w14:paraId="26C05BB2">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eastAsia" w:cs="Times New Roman"/>
                      <w:color w:val="auto"/>
                      <w:kern w:val="0"/>
                      <w:sz w:val="21"/>
                      <w:szCs w:val="21"/>
                      <w:highlight w:val="none"/>
                      <w:lang w:val="en-US" w:eastAsia="zh-CN" w:bidi="ar"/>
                    </w:rPr>
                    <w:t>46.75</w:t>
                  </w:r>
                </w:p>
              </w:tc>
              <w:tc>
                <w:tcPr>
                  <w:tcW w:w="1379" w:type="dxa"/>
                  <w:tcBorders>
                    <w:tl2br w:val="nil"/>
                    <w:tr2bl w:val="nil"/>
                  </w:tcBorders>
                  <w:noWrap w:val="0"/>
                  <w:vAlign w:val="center"/>
                </w:tcPr>
                <w:p w14:paraId="1C2515F2">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default" w:ascii="Times New Roman" w:hAnsi="Times New Roman" w:cs="Times New Roman"/>
                      <w:color w:val="auto"/>
                      <w:kern w:val="0"/>
                      <w:sz w:val="21"/>
                      <w:szCs w:val="21"/>
                      <w:highlight w:val="none"/>
                      <w:lang w:val="en-US" w:eastAsia="zh-CN" w:bidi="ar"/>
                    </w:rPr>
                    <w:t>6</w:t>
                  </w:r>
                  <w:r>
                    <w:rPr>
                      <w:rFonts w:hint="eastAsia" w:cs="Times New Roman"/>
                      <w:color w:val="auto"/>
                      <w:kern w:val="0"/>
                      <w:sz w:val="21"/>
                      <w:szCs w:val="21"/>
                      <w:highlight w:val="none"/>
                      <w:lang w:val="en-US" w:eastAsia="zh-CN" w:bidi="ar"/>
                    </w:rPr>
                    <w:t>0</w:t>
                  </w:r>
                </w:p>
              </w:tc>
              <w:tc>
                <w:tcPr>
                  <w:tcW w:w="1156" w:type="dxa"/>
                  <w:tcBorders>
                    <w:tl2br w:val="nil"/>
                    <w:tr2bl w:val="nil"/>
                  </w:tcBorders>
                  <w:noWrap w:val="0"/>
                  <w:vAlign w:val="center"/>
                </w:tcPr>
                <w:p w14:paraId="00754A45">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达标</w:t>
                  </w:r>
                </w:p>
              </w:tc>
            </w:tr>
            <w:tr w14:paraId="179D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l2br w:val="nil"/>
                    <w:tr2bl w:val="nil"/>
                  </w:tcBorders>
                  <w:noWrap w:val="0"/>
                  <w:vAlign w:val="center"/>
                </w:tcPr>
                <w:p w14:paraId="62C7F557">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西侧</w:t>
                  </w:r>
                </w:p>
              </w:tc>
              <w:tc>
                <w:tcPr>
                  <w:tcW w:w="784" w:type="dxa"/>
                  <w:tcBorders>
                    <w:tl2br w:val="nil"/>
                    <w:tr2bl w:val="nil"/>
                  </w:tcBorders>
                  <w:noWrap w:val="0"/>
                  <w:vAlign w:val="center"/>
                </w:tcPr>
                <w:p w14:paraId="11800694">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-33.5</w:t>
                  </w:r>
                </w:p>
              </w:tc>
              <w:tc>
                <w:tcPr>
                  <w:tcW w:w="784" w:type="dxa"/>
                  <w:tcBorders>
                    <w:tl2br w:val="nil"/>
                    <w:tr2bl w:val="nil"/>
                  </w:tcBorders>
                  <w:noWrap w:val="0"/>
                  <w:vAlign w:val="center"/>
                </w:tcPr>
                <w:p w14:paraId="49062F96">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-29.8</w:t>
                  </w:r>
                </w:p>
              </w:tc>
              <w:tc>
                <w:tcPr>
                  <w:tcW w:w="784" w:type="dxa"/>
                  <w:tcBorders>
                    <w:tl2br w:val="nil"/>
                    <w:tr2bl w:val="nil"/>
                  </w:tcBorders>
                  <w:noWrap w:val="0"/>
                  <w:vAlign w:val="center"/>
                </w:tcPr>
                <w:p w14:paraId="51C10E58">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1.2</w:t>
                  </w:r>
                </w:p>
              </w:tc>
              <w:tc>
                <w:tcPr>
                  <w:tcW w:w="967" w:type="dxa"/>
                  <w:tcBorders>
                    <w:tl2br w:val="nil"/>
                    <w:tr2bl w:val="nil"/>
                  </w:tcBorders>
                  <w:noWrap w:val="0"/>
                  <w:vAlign w:val="center"/>
                </w:tcPr>
                <w:p w14:paraId="1E2B5795">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昼间</w:t>
                  </w:r>
                </w:p>
              </w:tc>
              <w:tc>
                <w:tcPr>
                  <w:tcW w:w="1378" w:type="dxa"/>
                  <w:tcBorders>
                    <w:tl2br w:val="nil"/>
                    <w:tr2bl w:val="nil"/>
                  </w:tcBorders>
                  <w:noWrap w:val="0"/>
                  <w:vAlign w:val="center"/>
                </w:tcPr>
                <w:p w14:paraId="38741745">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eastAsia" w:cs="Times New Roman"/>
                      <w:color w:val="auto"/>
                      <w:kern w:val="0"/>
                      <w:sz w:val="21"/>
                      <w:szCs w:val="21"/>
                      <w:highlight w:val="none"/>
                      <w:lang w:val="en-US" w:eastAsia="zh-CN" w:bidi="ar"/>
                    </w:rPr>
                    <w:t>47.6</w:t>
                  </w:r>
                </w:p>
              </w:tc>
              <w:tc>
                <w:tcPr>
                  <w:tcW w:w="1379" w:type="dxa"/>
                  <w:tcBorders>
                    <w:tl2br w:val="nil"/>
                    <w:tr2bl w:val="nil"/>
                  </w:tcBorders>
                  <w:noWrap w:val="0"/>
                  <w:vAlign w:val="center"/>
                </w:tcPr>
                <w:p w14:paraId="7BA7E450">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default" w:ascii="Times New Roman" w:hAnsi="Times New Roman" w:cs="Times New Roman"/>
                      <w:color w:val="auto"/>
                      <w:kern w:val="0"/>
                      <w:sz w:val="21"/>
                      <w:szCs w:val="21"/>
                      <w:highlight w:val="none"/>
                      <w:lang w:val="en-US" w:eastAsia="zh-CN" w:bidi="ar"/>
                    </w:rPr>
                    <w:t>6</w:t>
                  </w:r>
                  <w:r>
                    <w:rPr>
                      <w:rFonts w:hint="eastAsia" w:cs="Times New Roman"/>
                      <w:color w:val="auto"/>
                      <w:kern w:val="0"/>
                      <w:sz w:val="21"/>
                      <w:szCs w:val="21"/>
                      <w:highlight w:val="none"/>
                      <w:lang w:val="en-US" w:eastAsia="zh-CN" w:bidi="ar"/>
                    </w:rPr>
                    <w:t>0</w:t>
                  </w:r>
                </w:p>
              </w:tc>
              <w:tc>
                <w:tcPr>
                  <w:tcW w:w="1156" w:type="dxa"/>
                  <w:tcBorders>
                    <w:tl2br w:val="nil"/>
                    <w:tr2bl w:val="nil"/>
                  </w:tcBorders>
                  <w:noWrap w:val="0"/>
                  <w:vAlign w:val="center"/>
                </w:tcPr>
                <w:p w14:paraId="004DB1C1">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达标</w:t>
                  </w:r>
                </w:p>
              </w:tc>
            </w:tr>
            <w:tr w14:paraId="715F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1" w:type="dxa"/>
                  <w:tcBorders>
                    <w:tl2br w:val="nil"/>
                    <w:tr2bl w:val="nil"/>
                  </w:tcBorders>
                  <w:noWrap w:val="0"/>
                  <w:vAlign w:val="center"/>
                </w:tcPr>
                <w:p w14:paraId="3D30766C">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北侧</w:t>
                  </w:r>
                </w:p>
              </w:tc>
              <w:tc>
                <w:tcPr>
                  <w:tcW w:w="784" w:type="dxa"/>
                  <w:tcBorders>
                    <w:tl2br w:val="nil"/>
                    <w:tr2bl w:val="nil"/>
                  </w:tcBorders>
                  <w:noWrap w:val="0"/>
                  <w:vAlign w:val="center"/>
                </w:tcPr>
                <w:p w14:paraId="1AB007A8">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29.1</w:t>
                  </w:r>
                </w:p>
              </w:tc>
              <w:tc>
                <w:tcPr>
                  <w:tcW w:w="784" w:type="dxa"/>
                  <w:tcBorders>
                    <w:tl2br w:val="nil"/>
                    <w:tr2bl w:val="nil"/>
                  </w:tcBorders>
                  <w:noWrap w:val="0"/>
                  <w:vAlign w:val="center"/>
                </w:tcPr>
                <w:p w14:paraId="250B175B">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32.6</w:t>
                  </w:r>
                </w:p>
              </w:tc>
              <w:tc>
                <w:tcPr>
                  <w:tcW w:w="784" w:type="dxa"/>
                  <w:tcBorders>
                    <w:tl2br w:val="nil"/>
                    <w:tr2bl w:val="nil"/>
                  </w:tcBorders>
                  <w:noWrap w:val="0"/>
                  <w:vAlign w:val="center"/>
                </w:tcPr>
                <w:p w14:paraId="2E5C6C16">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0"/>
                      <w:sz w:val="21"/>
                      <w:szCs w:val="21"/>
                      <w:highlight w:val="none"/>
                      <w:lang w:val="en-US" w:eastAsia="zh-CN" w:bidi="ar"/>
                    </w:rPr>
                    <w:t>1.2</w:t>
                  </w:r>
                </w:p>
              </w:tc>
              <w:tc>
                <w:tcPr>
                  <w:tcW w:w="967" w:type="dxa"/>
                  <w:tcBorders>
                    <w:tl2br w:val="nil"/>
                    <w:tr2bl w:val="nil"/>
                  </w:tcBorders>
                  <w:noWrap w:val="0"/>
                  <w:vAlign w:val="center"/>
                </w:tcPr>
                <w:p w14:paraId="2FADFE96">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昼间</w:t>
                  </w:r>
                </w:p>
              </w:tc>
              <w:tc>
                <w:tcPr>
                  <w:tcW w:w="1378" w:type="dxa"/>
                  <w:tcBorders>
                    <w:tl2br w:val="nil"/>
                    <w:tr2bl w:val="nil"/>
                  </w:tcBorders>
                  <w:noWrap w:val="0"/>
                  <w:vAlign w:val="center"/>
                </w:tcPr>
                <w:p w14:paraId="32EFD2D4">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eastAsia" w:cs="Times New Roman"/>
                      <w:color w:val="auto"/>
                      <w:kern w:val="0"/>
                      <w:sz w:val="21"/>
                      <w:szCs w:val="21"/>
                      <w:highlight w:val="none"/>
                      <w:lang w:val="en-US" w:eastAsia="zh-CN" w:bidi="ar"/>
                    </w:rPr>
                    <w:t>44.42</w:t>
                  </w:r>
                </w:p>
              </w:tc>
              <w:tc>
                <w:tcPr>
                  <w:tcW w:w="1379" w:type="dxa"/>
                  <w:tcBorders>
                    <w:tl2br w:val="nil"/>
                    <w:tr2bl w:val="nil"/>
                  </w:tcBorders>
                  <w:noWrap w:val="0"/>
                  <w:vAlign w:val="center"/>
                </w:tcPr>
                <w:p w14:paraId="27312C67">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rPr>
                  </w:pPr>
                  <w:r>
                    <w:rPr>
                      <w:rFonts w:hint="default" w:ascii="Times New Roman" w:hAnsi="Times New Roman" w:cs="Times New Roman"/>
                      <w:color w:val="auto"/>
                      <w:kern w:val="0"/>
                      <w:sz w:val="21"/>
                      <w:szCs w:val="21"/>
                      <w:highlight w:val="none"/>
                      <w:lang w:val="en-US" w:eastAsia="zh-CN" w:bidi="ar"/>
                    </w:rPr>
                    <w:t>6</w:t>
                  </w:r>
                  <w:r>
                    <w:rPr>
                      <w:rFonts w:hint="eastAsia" w:cs="Times New Roman"/>
                      <w:color w:val="auto"/>
                      <w:kern w:val="0"/>
                      <w:sz w:val="21"/>
                      <w:szCs w:val="21"/>
                      <w:highlight w:val="none"/>
                      <w:lang w:val="en-US" w:eastAsia="zh-CN" w:bidi="ar"/>
                    </w:rPr>
                    <w:t>0</w:t>
                  </w:r>
                </w:p>
              </w:tc>
              <w:tc>
                <w:tcPr>
                  <w:tcW w:w="1156" w:type="dxa"/>
                  <w:tcBorders>
                    <w:tl2br w:val="nil"/>
                    <w:tr2bl w:val="nil"/>
                  </w:tcBorders>
                  <w:noWrap w:val="0"/>
                  <w:vAlign w:val="center"/>
                </w:tcPr>
                <w:p w14:paraId="703BFFC4">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达标</w:t>
                  </w:r>
                </w:p>
              </w:tc>
            </w:tr>
          </w:tbl>
          <w:p w14:paraId="082BDE2D">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根据上表预测结果可知，项目厂界四周噪声贡献值均满足《工业企业厂界环境噪声排放标准》（GB12348-2008）2类标准要求，厂界四周噪声</w:t>
            </w:r>
            <w:r>
              <w:rPr>
                <w:rFonts w:hint="default" w:ascii="Times New Roman" w:hAnsi="Times New Roman" w:eastAsia="宋体" w:cs="Times New Roman"/>
                <w:color w:val="auto"/>
                <w:sz w:val="24"/>
                <w:szCs w:val="24"/>
                <w:highlight w:val="none"/>
              </w:rPr>
              <w:t>噪声值远低于标准限值，项目运营期噪声对周边敏感目标无明显不利影响</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项目区周边为声环境敏感区，故预测的厂界噪声同时为声环境敏感区噪声值。</w:t>
            </w:r>
            <w:r>
              <w:rPr>
                <w:rFonts w:hint="default" w:ascii="Times New Roman" w:hAnsi="Times New Roman" w:cs="Times New Roman"/>
                <w:color w:val="auto"/>
                <w:sz w:val="24"/>
                <w:highlight w:val="none"/>
              </w:rPr>
              <w:t>在叠加背景值后项目区四周噪声能够满足《声环境质量标准》</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GB3096-2008</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中2类标准，说明项目建成运营后对周边</w:t>
            </w:r>
            <w:r>
              <w:rPr>
                <w:rFonts w:hint="eastAsia" w:cs="Times New Roman"/>
                <w:color w:val="auto"/>
                <w:sz w:val="24"/>
                <w:highlight w:val="none"/>
                <w:lang w:val="en-US" w:eastAsia="zh-CN"/>
              </w:rPr>
              <w:t>敏感区</w:t>
            </w:r>
            <w:r>
              <w:rPr>
                <w:rFonts w:hint="default" w:ascii="Times New Roman" w:hAnsi="Times New Roman" w:cs="Times New Roman"/>
                <w:color w:val="auto"/>
                <w:sz w:val="24"/>
                <w:highlight w:val="none"/>
              </w:rPr>
              <w:t>声环境的影响不大。</w:t>
            </w:r>
          </w:p>
          <w:p w14:paraId="0E85360C">
            <w:pPr>
              <w:pStyle w:val="148"/>
              <w:keepNext w:val="0"/>
              <w:keepLines w:val="0"/>
              <w:pageBreakBefore w:val="0"/>
              <w:widowControl/>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w:t>
            </w:r>
            <w:r>
              <w:rPr>
                <w:rFonts w:hint="eastAsia" w:ascii="Times New Roman" w:hAnsi="Times New Roman" w:eastAsia="宋体" w:cs="Times New Roman"/>
                <w:b w:val="0"/>
                <w:color w:val="auto"/>
                <w:kern w:val="2"/>
                <w:sz w:val="24"/>
                <w:szCs w:val="24"/>
                <w:highlight w:val="none"/>
                <w:lang w:val="en-US" w:eastAsia="zh-CN" w:bidi="ar-SA"/>
              </w:rPr>
              <w:t>3</w:t>
            </w:r>
            <w:r>
              <w:rPr>
                <w:rFonts w:hint="default" w:ascii="Times New Roman" w:hAnsi="Times New Roman" w:eastAsia="宋体" w:cs="Times New Roman"/>
                <w:b w:val="0"/>
                <w:color w:val="auto"/>
                <w:kern w:val="2"/>
                <w:sz w:val="24"/>
                <w:szCs w:val="24"/>
                <w:highlight w:val="none"/>
                <w:lang w:val="en-US" w:eastAsia="zh-CN" w:bidi="ar-SA"/>
              </w:rPr>
              <w:t>）防治措施</w:t>
            </w:r>
          </w:p>
          <w:p w14:paraId="1D4F08F5">
            <w:pPr>
              <w:spacing w:line="360" w:lineRule="auto"/>
              <w:ind w:firstLine="480" w:firstLineChars="200"/>
              <w:contextualSpacing/>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为最大限度地降低噪声对厂界环境的影响，应采取隔声降噪措施，噪声防治贯彻“以防为主，防治结合”的原则，具体措施有：</w:t>
            </w:r>
          </w:p>
          <w:p w14:paraId="5AF6E83F">
            <w:pPr>
              <w:spacing w:line="360" w:lineRule="auto"/>
              <w:ind w:firstLine="480" w:firstLineChars="200"/>
              <w:contextualSpacing/>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设备选型优先选用低噪节能型注塑、制冷及辅助配套设备；对风冷冷水机、破碎机等高噪声设备，统一设置加固减振台基，配套加装弹簧减振器、橡胶减振垫及柔性减振接头，从源头削减振动传声；日常定期巡检维保，保障设备平稳低噪运行。</w:t>
            </w:r>
          </w:p>
          <w:p w14:paraId="72E260A9">
            <w:pPr>
              <w:spacing w:line="360" w:lineRule="auto"/>
              <w:ind w:firstLine="480" w:firstLineChars="200"/>
              <w:contextualSpacing/>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优化厂区总平面布局，将冷水机、破碎机等高噪设备布置于厂区远离厂界、远离周边</w:t>
            </w:r>
            <w:r>
              <w:rPr>
                <w:rFonts w:hint="eastAsia" w:ascii="Times New Roman" w:hAnsi="Times New Roman" w:eastAsia="宋体" w:cs="Times New Roman"/>
                <w:color w:val="auto"/>
                <w:sz w:val="24"/>
                <w:szCs w:val="24"/>
                <w:highlight w:val="none"/>
                <w:lang w:val="en-US" w:eastAsia="zh-CN"/>
              </w:rPr>
              <w:t>农田</w:t>
            </w:r>
            <w:r>
              <w:rPr>
                <w:rFonts w:hint="default" w:ascii="Times New Roman" w:hAnsi="Times New Roman" w:eastAsia="宋体" w:cs="Times New Roman"/>
                <w:color w:val="auto"/>
                <w:sz w:val="24"/>
                <w:szCs w:val="24"/>
                <w:highlight w:val="none"/>
              </w:rPr>
              <w:t>及居民敏感点的方位；生产期间严控车间门窗开启频次，依托厂房墙体实现隔声吸声，强化声源屏蔽，减少外溢噪声对葡萄种植区及周边环境的干扰。</w:t>
            </w:r>
          </w:p>
          <w:p w14:paraId="0B7CD11B">
            <w:pPr>
              <w:spacing w:line="360" w:lineRule="auto"/>
              <w:ind w:firstLine="480" w:firstLineChars="200"/>
              <w:contextualSpacing/>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建立设备常态化养护、定期检修管理制度，杜绝设备故障引发的异常轰鸣、振动噪声，确保各类降噪设施稳定发挥效能；强化作业人员环保宣教，规范文明生产操作，严控人为操作产生的额外噪声。</w:t>
            </w:r>
          </w:p>
          <w:p w14:paraId="3810D770">
            <w:pPr>
              <w:spacing w:line="360" w:lineRule="auto"/>
              <w:ind w:firstLine="480" w:firstLineChars="200"/>
              <w:contextualSpacing/>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规范厂区车辆通行管理制度，严控车辆怠速、鸣笛，最大限度降低厂区流动噪声；同时在厂界内侧、靠近</w:t>
            </w:r>
            <w:r>
              <w:rPr>
                <w:rFonts w:hint="eastAsia" w:ascii="Times New Roman" w:hAnsi="Times New Roman" w:eastAsia="宋体" w:cs="Times New Roman"/>
                <w:color w:val="auto"/>
                <w:sz w:val="24"/>
                <w:szCs w:val="24"/>
                <w:highlight w:val="none"/>
                <w:lang w:val="en-US" w:eastAsia="zh-CN"/>
              </w:rPr>
              <w:t>农田</w:t>
            </w:r>
            <w:r>
              <w:rPr>
                <w:rFonts w:hint="default" w:ascii="Times New Roman" w:hAnsi="Times New Roman" w:eastAsia="宋体" w:cs="Times New Roman"/>
                <w:color w:val="auto"/>
                <w:sz w:val="24"/>
                <w:szCs w:val="24"/>
                <w:highlight w:val="none"/>
              </w:rPr>
              <w:t>块一侧加密种植乔灌结合的绿化隔声林带，利用绿植缓冲衰减噪声。</w:t>
            </w:r>
          </w:p>
          <w:p w14:paraId="096A15B1">
            <w:pPr>
              <w:spacing w:line="360" w:lineRule="auto"/>
              <w:ind w:firstLine="480" w:firstLineChars="200"/>
              <w:contextualSpacing/>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采取相应措施后，本项目产生的噪声不会对周边环境及敏感点造成明显不良影响。</w:t>
            </w:r>
          </w:p>
          <w:p w14:paraId="6393BC7D">
            <w:pPr>
              <w:pStyle w:val="148"/>
              <w:keepNext w:val="0"/>
              <w:keepLines w:val="0"/>
              <w:pageBreakBefore w:val="0"/>
              <w:widowControl/>
              <w:kinsoku/>
              <w:wordWrap/>
              <w:overflowPunct/>
              <w:topLinePunct w:val="0"/>
              <w:autoSpaceDE w:val="0"/>
              <w:autoSpaceDN w:val="0"/>
              <w:bidi w:val="0"/>
              <w:adjustRightInd w:val="0"/>
              <w:snapToGrid w:val="0"/>
              <w:spacing w:beforeAutospacing="0" w:afterAutospacing="0"/>
              <w:ind w:left="0" w:leftChars="0" w:right="0" w:firstLine="480" w:firstLineChars="200"/>
              <w:jc w:val="both"/>
              <w:textAlignment w:val="auto"/>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highlight w:val="none"/>
                <w:lang w:eastAsia="zh-CN"/>
              </w:rPr>
              <w:t>（</w:t>
            </w:r>
            <w:r>
              <w:rPr>
                <w:rFonts w:hint="eastAsia" w:ascii="Times New Roman" w:hAnsi="Times New Roman" w:eastAsia="宋体" w:cs="Times New Roman"/>
                <w:b w:val="0"/>
                <w:bCs/>
                <w:color w:val="auto"/>
                <w:highlight w:val="none"/>
                <w:lang w:val="en-US" w:eastAsia="zh-CN"/>
              </w:rPr>
              <w:t>4</w:t>
            </w:r>
            <w:r>
              <w:rPr>
                <w:rFonts w:hint="default" w:ascii="Times New Roman" w:hAnsi="Times New Roman" w:eastAsia="宋体" w:cs="Times New Roman"/>
                <w:b w:val="0"/>
                <w:bCs/>
                <w:color w:val="auto"/>
                <w:highlight w:val="none"/>
                <w:lang w:eastAsia="zh-CN"/>
              </w:rPr>
              <w:t>）</w:t>
            </w:r>
            <w:r>
              <w:rPr>
                <w:rFonts w:hint="default" w:ascii="Times New Roman" w:hAnsi="Times New Roman" w:eastAsia="宋体" w:cs="Times New Roman"/>
                <w:b w:val="0"/>
                <w:bCs/>
                <w:color w:val="auto"/>
                <w:highlight w:val="none"/>
              </w:rPr>
              <w:t>噪声监测方案</w:t>
            </w:r>
          </w:p>
          <w:p w14:paraId="406459C5">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bidi="ar"/>
              </w:rPr>
              <w:t>根据《排污企业自行监测技术规范</w:t>
            </w:r>
            <w:r>
              <w:rPr>
                <w:rFonts w:hint="eastAsia" w:ascii="Times New Roman" w:hAnsi="Times New Roman" w:eastAsia="宋体" w:cs="Times New Roman"/>
                <w:snapToGrid w:val="0"/>
                <w:color w:val="auto"/>
                <w:kern w:val="0"/>
                <w:sz w:val="24"/>
                <w:szCs w:val="24"/>
                <w:highlight w:val="none"/>
                <w:lang w:val="en-US" w:eastAsia="zh-CN" w:bidi="ar"/>
              </w:rPr>
              <w:t xml:space="preserve"> 总则</w:t>
            </w:r>
            <w:r>
              <w:rPr>
                <w:rFonts w:hint="default" w:ascii="Times New Roman" w:hAnsi="Times New Roman" w:eastAsia="宋体" w:cs="Times New Roman"/>
                <w:snapToGrid w:val="0"/>
                <w:color w:val="auto"/>
                <w:kern w:val="0"/>
                <w:sz w:val="24"/>
                <w:szCs w:val="24"/>
                <w:highlight w:val="none"/>
                <w:lang w:val="en-US" w:eastAsia="zh-CN" w:bidi="ar"/>
              </w:rPr>
              <w:t>》</w:t>
            </w:r>
            <w:r>
              <w:rPr>
                <w:rFonts w:hint="default" w:ascii="Times New Roman" w:hAnsi="Times New Roman" w:eastAsia="宋体" w:cs="Times New Roman"/>
                <w:color w:val="auto"/>
                <w:spacing w:val="0"/>
                <w:sz w:val="24"/>
                <w:szCs w:val="24"/>
                <w:highlight w:val="none"/>
                <w:lang w:val="en-US" w:eastAsia="zh-CN"/>
              </w:rPr>
              <w:t>（HJ819-2017）</w:t>
            </w:r>
            <w:r>
              <w:rPr>
                <w:rFonts w:hint="default" w:ascii="Times New Roman" w:hAnsi="Times New Roman" w:eastAsia="宋体" w:cs="Times New Roman"/>
                <w:color w:val="auto"/>
                <w:sz w:val="24"/>
                <w:szCs w:val="24"/>
                <w:highlight w:val="none"/>
              </w:rPr>
              <w:t>噪声监测方案见表4-</w:t>
            </w: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2</w:t>
            </w:r>
          </w:p>
          <w:p w14:paraId="2863FE21">
            <w:pPr>
              <w:pStyle w:val="14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表4-</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 xml:space="preserve">   噪声监测方案</w:t>
            </w:r>
          </w:p>
          <w:tbl>
            <w:tblPr>
              <w:tblStyle w:val="30"/>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1279"/>
              <w:gridCol w:w="1232"/>
              <w:gridCol w:w="3152"/>
            </w:tblGrid>
            <w:tr w14:paraId="3B17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52" w:type="pct"/>
                  <w:tcBorders>
                    <w:tl2br w:val="nil"/>
                    <w:tr2bl w:val="nil"/>
                  </w:tcBorders>
                  <w:shd w:val="clear" w:color="auto" w:fill="auto"/>
                  <w:vAlign w:val="center"/>
                </w:tcPr>
                <w:p w14:paraId="6E3E3B15">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监测点位</w:t>
                  </w:r>
                </w:p>
              </w:tc>
              <w:tc>
                <w:tcPr>
                  <w:tcW w:w="756" w:type="pct"/>
                  <w:tcBorders>
                    <w:tl2br w:val="nil"/>
                    <w:tr2bl w:val="nil"/>
                  </w:tcBorders>
                  <w:shd w:val="clear" w:color="auto" w:fill="auto"/>
                  <w:vAlign w:val="center"/>
                </w:tcPr>
                <w:p w14:paraId="7632F161">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监测内容</w:t>
                  </w:r>
                </w:p>
              </w:tc>
              <w:tc>
                <w:tcPr>
                  <w:tcW w:w="728" w:type="pct"/>
                  <w:tcBorders>
                    <w:tl2br w:val="nil"/>
                    <w:tr2bl w:val="nil"/>
                  </w:tcBorders>
                  <w:shd w:val="clear" w:color="auto" w:fill="auto"/>
                  <w:vAlign w:val="center"/>
                </w:tcPr>
                <w:p w14:paraId="23B29B96">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监测频次</w:t>
                  </w:r>
                </w:p>
              </w:tc>
              <w:tc>
                <w:tcPr>
                  <w:tcW w:w="1863" w:type="pct"/>
                  <w:tcBorders>
                    <w:tl2br w:val="nil"/>
                    <w:tr2bl w:val="nil"/>
                  </w:tcBorders>
                  <w:shd w:val="clear" w:color="auto" w:fill="auto"/>
                  <w:vAlign w:val="center"/>
                </w:tcPr>
                <w:p w14:paraId="6DCF1A7A">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执行标准</w:t>
                  </w:r>
                </w:p>
              </w:tc>
            </w:tr>
            <w:tr w14:paraId="5750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Borders>
                    <w:tl2br w:val="nil"/>
                    <w:tr2bl w:val="nil"/>
                  </w:tcBorders>
                  <w:shd w:val="clear" w:color="auto" w:fill="auto"/>
                  <w:vAlign w:val="center"/>
                </w:tcPr>
                <w:p w14:paraId="049D737C">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厂界东西南北侧各1个点位</w:t>
                  </w:r>
                </w:p>
              </w:tc>
              <w:tc>
                <w:tcPr>
                  <w:tcW w:w="756" w:type="pct"/>
                  <w:tcBorders>
                    <w:tl2br w:val="nil"/>
                    <w:tr2bl w:val="nil"/>
                  </w:tcBorders>
                  <w:shd w:val="clear" w:color="auto" w:fill="auto"/>
                  <w:vAlign w:val="center"/>
                </w:tcPr>
                <w:p w14:paraId="5435F3D0">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728" w:type="pct"/>
                  <w:tcBorders>
                    <w:tl2br w:val="nil"/>
                    <w:tr2bl w:val="nil"/>
                  </w:tcBorders>
                  <w:shd w:val="clear" w:color="auto" w:fill="auto"/>
                  <w:vAlign w:val="center"/>
                </w:tcPr>
                <w:p w14:paraId="52B59794">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1863" w:type="pct"/>
                  <w:tcBorders>
                    <w:tl2br w:val="nil"/>
                    <w:tr2bl w:val="nil"/>
                  </w:tcBorders>
                  <w:shd w:val="clear" w:color="auto" w:fill="auto"/>
                  <w:vAlign w:val="center"/>
                </w:tcPr>
                <w:p w14:paraId="12ECE393">
                  <w:pPr>
                    <w:pStyle w:val="15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GB12348-2008</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w:t>
                  </w:r>
                </w:p>
              </w:tc>
            </w:tr>
          </w:tbl>
          <w:p w14:paraId="3A361205">
            <w:pPr>
              <w:tabs>
                <w:tab w:val="center" w:pos="4736"/>
              </w:tabs>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cs="Times New Roman"/>
                <w:b/>
                <w:bCs/>
                <w:color w:val="auto"/>
                <w:sz w:val="24"/>
                <w:highlight w:val="none"/>
              </w:rPr>
              <w:t>固体废物</w:t>
            </w:r>
          </w:p>
          <w:p w14:paraId="3B6800E3">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本项目固体废弃物分为生产固废和生活垃圾，生产固废又包括一般生产固废和危险固废，需分类收集、存放。</w:t>
            </w:r>
          </w:p>
          <w:p w14:paraId="1842C5A4">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（1）不合格品</w:t>
            </w:r>
          </w:p>
          <w:p w14:paraId="02E13573">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项目生产产生的不合格品量约为</w:t>
            </w:r>
            <w:r>
              <w:rPr>
                <w:rFonts w:hint="eastAsia" w:cs="Times New Roman"/>
                <w:color w:val="auto"/>
                <w:sz w:val="24"/>
                <w:highlight w:val="none"/>
                <w:lang w:val="en-US" w:eastAsia="zh-CN"/>
              </w:rPr>
              <w:t>19.575</w:t>
            </w:r>
            <w:r>
              <w:rPr>
                <w:rFonts w:hint="default" w:ascii="Times New Roman" w:hAnsi="Times New Roman" w:cs="Times New Roman"/>
                <w:color w:val="auto"/>
                <w:sz w:val="24"/>
                <w:highlight w:val="none"/>
              </w:rPr>
              <w:t>t/a，集中收集后回用于生产。</w:t>
            </w:r>
          </w:p>
          <w:p w14:paraId="3448EDE1">
            <w:pPr>
              <w:numPr>
                <w:ilvl w:val="0"/>
                <w:numId w:val="4"/>
              </w:num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危险固废</w:t>
            </w:r>
          </w:p>
          <w:p w14:paraId="2D416137">
            <w:pPr>
              <w:tabs>
                <w:tab w:val="center" w:pos="4736"/>
              </w:tabs>
              <w:spacing w:line="480" w:lineRule="exact"/>
              <w:ind w:firstLine="480" w:firstLineChars="20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Calibri" w:hAnsi="Calibri" w:cs="Calibri"/>
                <w:bCs/>
                <w:color w:val="auto"/>
                <w:sz w:val="24"/>
                <w:highlight w:val="none"/>
              </w:rPr>
              <w:t>①</w:t>
            </w:r>
            <w:r>
              <w:rPr>
                <w:rFonts w:hint="default" w:ascii="Times New Roman" w:hAnsi="Times New Roman" w:cs="Times New Roman"/>
                <w:bCs/>
                <w:color w:val="auto"/>
                <w:sz w:val="24"/>
                <w:highlight w:val="none"/>
              </w:rPr>
              <w:t>废活性炭</w:t>
            </w:r>
            <w:r>
              <w:rPr>
                <w:rFonts w:hint="eastAsia" w:cs="Times New Roman"/>
                <w:bCs/>
                <w:color w:val="auto"/>
                <w:sz w:val="24"/>
                <w:highlight w:val="none"/>
                <w:lang w:eastAsia="zh-CN"/>
              </w:rPr>
              <w:t>：</w:t>
            </w:r>
            <w:r>
              <w:rPr>
                <w:rFonts w:hint="default" w:ascii="Times New Roman" w:hAnsi="Times New Roman" w:cs="Times New Roman"/>
                <w:bCs/>
                <w:color w:val="auto"/>
                <w:sz w:val="24"/>
                <w:highlight w:val="none"/>
              </w:rPr>
              <w:t>项目运行过</w:t>
            </w:r>
            <w:r>
              <w:rPr>
                <w:rFonts w:hint="eastAsia" w:cs="Times New Roman"/>
                <w:bCs/>
                <w:color w:val="auto"/>
                <w:sz w:val="24"/>
                <w:highlight w:val="none"/>
                <w:lang w:eastAsia="zh-CN"/>
              </w:rPr>
              <w:t>程中</w:t>
            </w:r>
            <w:r>
              <w:rPr>
                <w:rFonts w:hint="default" w:ascii="Times New Roman" w:hAnsi="Times New Roman" w:cs="Times New Roman"/>
                <w:bCs/>
                <w:color w:val="auto"/>
                <w:sz w:val="24"/>
                <w:highlight w:val="none"/>
              </w:rPr>
              <w:t>产生的非甲烷总烃使用活性炭吸附装置吸附处理，</w:t>
            </w:r>
            <w:r>
              <w:rPr>
                <w:rFonts w:hint="default" w:ascii="Times New Roman" w:hAnsi="Times New Roman" w:eastAsia="宋体" w:cs="Times New Roman"/>
                <w:b w:val="0"/>
                <w:bCs w:val="0"/>
                <w:color w:val="auto"/>
                <w:kern w:val="2"/>
                <w:sz w:val="24"/>
                <w:szCs w:val="24"/>
                <w:highlight w:val="none"/>
                <w:lang w:val="en-US" w:eastAsia="zh-CN" w:bidi="ar-SA"/>
              </w:rPr>
              <w:t>根据《吸附法工业有机废气治理工程技术规范》（HJ2026-2013）相关要求：</w:t>
            </w:r>
            <w:r>
              <w:rPr>
                <w:rFonts w:hint="eastAsia" w:ascii="Times New Roman" w:hAnsi="Times New Roman" w:eastAsia="宋体" w:cs="Times New Roman"/>
                <w:b w:val="0"/>
                <w:bCs w:val="0"/>
                <w:color w:val="auto"/>
                <w:kern w:val="2"/>
                <w:sz w:val="24"/>
                <w:szCs w:val="24"/>
                <w:highlight w:val="none"/>
                <w:lang w:val="en-US" w:eastAsia="zh-CN" w:bidi="ar-SA"/>
              </w:rPr>
              <w:t>当</w:t>
            </w:r>
            <w:r>
              <w:rPr>
                <w:rFonts w:hint="default" w:ascii="Times New Roman" w:hAnsi="Times New Roman" w:eastAsia="宋体" w:cs="Times New Roman"/>
                <w:b w:val="0"/>
                <w:bCs w:val="0"/>
                <w:color w:val="auto"/>
                <w:kern w:val="2"/>
                <w:sz w:val="24"/>
                <w:szCs w:val="24"/>
                <w:highlight w:val="none"/>
                <w:lang w:val="en-US" w:eastAsia="zh-CN" w:bidi="ar-SA"/>
              </w:rPr>
              <w:t>吸附有机废气量超过吸附容量的80%时，必须更换活性炭</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cs="Times New Roman"/>
                <w:b w:val="0"/>
                <w:bCs/>
                <w:color w:val="auto"/>
                <w:kern w:val="0"/>
                <w:sz w:val="24"/>
                <w:szCs w:val="24"/>
                <w:highlight w:val="none"/>
                <w:lang w:val="en-US" w:eastAsia="zh-CN" w:bidi="ar"/>
              </w:rPr>
              <w:t>根据设备厂家提供资料，两年更换一次，</w:t>
            </w:r>
            <w:r>
              <w:rPr>
                <w:rFonts w:hint="default" w:ascii="Times New Roman" w:hAnsi="Times New Roman" w:eastAsia="宋体" w:cs="Times New Roman"/>
                <w:b w:val="0"/>
                <w:bCs/>
                <w:color w:val="auto"/>
                <w:kern w:val="0"/>
                <w:sz w:val="24"/>
                <w:szCs w:val="24"/>
                <w:highlight w:val="none"/>
                <w:lang w:val="en-US" w:eastAsia="zh-CN" w:bidi="ar"/>
              </w:rPr>
              <w:t>企业活性炭箱</w:t>
            </w:r>
            <w:r>
              <w:rPr>
                <w:rFonts w:hint="default" w:ascii="Times New Roman" w:hAnsi="Times New Roman" w:cs="Times New Roman"/>
                <w:b w:val="0"/>
                <w:bCs/>
                <w:color w:val="auto"/>
                <w:kern w:val="0"/>
                <w:sz w:val="24"/>
                <w:szCs w:val="24"/>
                <w:highlight w:val="none"/>
                <w:lang w:val="en-US" w:eastAsia="zh-CN" w:bidi="ar"/>
              </w:rPr>
              <w:t>1.0</w:t>
            </w:r>
            <w:r>
              <w:rPr>
                <w:rFonts w:hint="default" w:ascii="Times New Roman" w:hAnsi="Times New Roman" w:eastAsia="宋体" w:cs="Times New Roman"/>
                <w:b w:val="0"/>
                <w:bCs/>
                <w:color w:val="auto"/>
                <w:kern w:val="0"/>
                <w:sz w:val="24"/>
                <w:szCs w:val="24"/>
                <w:highlight w:val="none"/>
                <w:lang w:val="en-US" w:eastAsia="zh-CN" w:bidi="ar"/>
              </w:rPr>
              <w:t>m</w:t>
            </w:r>
            <w:r>
              <w:rPr>
                <w:rFonts w:hint="default" w:ascii="Times New Roman" w:hAnsi="Times New Roman" w:eastAsia="宋体" w:cs="Times New Roman"/>
                <w:b w:val="0"/>
                <w:bCs/>
                <w:color w:val="auto"/>
                <w:kern w:val="0"/>
                <w:sz w:val="24"/>
                <w:szCs w:val="24"/>
                <w:highlight w:val="none"/>
                <w:vertAlign w:val="superscript"/>
                <w:lang w:val="en-US" w:eastAsia="zh-CN" w:bidi="ar"/>
              </w:rPr>
              <w:t>3</w:t>
            </w:r>
            <w:r>
              <w:rPr>
                <w:rFonts w:hint="default" w:ascii="Times New Roman" w:hAnsi="Times New Roman" w:eastAsia="宋体" w:cs="Times New Roman"/>
                <w:b w:val="0"/>
                <w:bCs/>
                <w:color w:val="auto"/>
                <w:kern w:val="0"/>
                <w:sz w:val="24"/>
                <w:szCs w:val="24"/>
                <w:highlight w:val="none"/>
                <w:lang w:val="en-US" w:eastAsia="zh-CN" w:bidi="ar"/>
              </w:rPr>
              <w:t>的活性炭，选择碘值不低于800</w:t>
            </w:r>
            <w:r>
              <w:rPr>
                <w:rFonts w:hint="default" w:ascii="Times New Roman" w:hAnsi="Times New Roman" w:cs="Times New Roman"/>
                <w:b w:val="0"/>
                <w:bCs/>
                <w:color w:val="auto"/>
                <w:kern w:val="0"/>
                <w:sz w:val="24"/>
                <w:szCs w:val="24"/>
                <w:highlight w:val="none"/>
                <w:lang w:val="en-US" w:eastAsia="zh-CN" w:bidi="ar"/>
              </w:rPr>
              <w:t>mg</w:t>
            </w:r>
            <w:r>
              <w:rPr>
                <w:rFonts w:hint="default" w:ascii="Times New Roman" w:hAnsi="Times New Roman" w:eastAsia="宋体" w:cs="Times New Roman"/>
                <w:b w:val="0"/>
                <w:bCs/>
                <w:color w:val="auto"/>
                <w:kern w:val="0"/>
                <w:sz w:val="24"/>
                <w:szCs w:val="24"/>
                <w:highlight w:val="none"/>
                <w:lang w:val="en-US" w:eastAsia="zh-CN" w:bidi="ar"/>
              </w:rPr>
              <w:t>/</w:t>
            </w:r>
            <w:r>
              <w:rPr>
                <w:rFonts w:hint="default" w:ascii="Times New Roman" w:hAnsi="Times New Roman" w:cs="Times New Roman"/>
                <w:b w:val="0"/>
                <w:bCs/>
                <w:color w:val="auto"/>
                <w:kern w:val="0"/>
                <w:sz w:val="24"/>
                <w:szCs w:val="24"/>
                <w:highlight w:val="none"/>
                <w:lang w:val="en-US" w:eastAsia="zh-CN" w:bidi="ar"/>
              </w:rPr>
              <w:t>g</w:t>
            </w:r>
            <w:r>
              <w:rPr>
                <w:rFonts w:hint="default" w:ascii="Times New Roman" w:hAnsi="Times New Roman" w:eastAsia="宋体" w:cs="Times New Roman"/>
                <w:b w:val="0"/>
                <w:bCs/>
                <w:color w:val="auto"/>
                <w:kern w:val="0"/>
                <w:sz w:val="24"/>
                <w:szCs w:val="24"/>
                <w:highlight w:val="none"/>
                <w:lang w:val="en-US" w:eastAsia="zh-CN" w:bidi="ar"/>
              </w:rPr>
              <w:t>的活性炭，再以活性炭密度以550kg/m</w:t>
            </w:r>
            <w:r>
              <w:rPr>
                <w:rFonts w:hint="default" w:ascii="Times New Roman" w:hAnsi="Times New Roman" w:eastAsia="宋体" w:cs="Times New Roman"/>
                <w:b w:val="0"/>
                <w:bCs/>
                <w:color w:val="auto"/>
                <w:kern w:val="0"/>
                <w:sz w:val="24"/>
                <w:szCs w:val="24"/>
                <w:highlight w:val="none"/>
                <w:vertAlign w:val="superscript"/>
                <w:lang w:val="en-US" w:eastAsia="zh-CN" w:bidi="ar"/>
              </w:rPr>
              <w:t>3</w:t>
            </w:r>
            <w:r>
              <w:rPr>
                <w:rFonts w:hint="default" w:ascii="Times New Roman" w:hAnsi="Times New Roman" w:eastAsia="宋体" w:cs="Times New Roman"/>
                <w:b w:val="0"/>
                <w:bCs/>
                <w:color w:val="auto"/>
                <w:kern w:val="0"/>
                <w:sz w:val="24"/>
                <w:szCs w:val="24"/>
                <w:highlight w:val="none"/>
                <w:lang w:val="en-US" w:eastAsia="zh-CN" w:bidi="ar"/>
              </w:rPr>
              <w:t>计算，企业活性炭箱可装</w:t>
            </w:r>
            <w:r>
              <w:rPr>
                <w:rFonts w:hint="default" w:ascii="Times New Roman" w:hAnsi="Times New Roman" w:cs="Times New Roman"/>
                <w:b w:val="0"/>
                <w:bCs/>
                <w:color w:val="auto"/>
                <w:kern w:val="0"/>
                <w:sz w:val="24"/>
                <w:szCs w:val="24"/>
                <w:highlight w:val="none"/>
                <w:lang w:val="en-US" w:eastAsia="zh-CN" w:bidi="ar"/>
              </w:rPr>
              <w:t>0.55</w:t>
            </w:r>
            <w:r>
              <w:rPr>
                <w:rFonts w:hint="default" w:ascii="Times New Roman" w:hAnsi="Times New Roman" w:eastAsia="宋体" w:cs="Times New Roman"/>
                <w:b w:val="0"/>
                <w:bCs/>
                <w:color w:val="auto"/>
                <w:kern w:val="0"/>
                <w:sz w:val="24"/>
                <w:szCs w:val="24"/>
                <w:highlight w:val="none"/>
                <w:lang w:val="en-US" w:eastAsia="zh-CN" w:bidi="ar"/>
              </w:rPr>
              <w:t>t活性炭，</w:t>
            </w:r>
            <w:r>
              <w:rPr>
                <w:rFonts w:hint="default" w:ascii="Times New Roman" w:hAnsi="Times New Roman" w:cs="Times New Roman"/>
                <w:b w:val="0"/>
                <w:bCs/>
                <w:color w:val="auto"/>
                <w:kern w:val="0"/>
                <w:sz w:val="24"/>
                <w:szCs w:val="24"/>
                <w:highlight w:val="none"/>
                <w:lang w:val="en-US" w:eastAsia="zh-CN" w:bidi="ar"/>
              </w:rPr>
              <w:t>1</w:t>
            </w:r>
            <w:r>
              <w:rPr>
                <w:rFonts w:hint="default" w:ascii="Times New Roman" w:hAnsi="Times New Roman" w:eastAsia="宋体" w:cs="Times New Roman"/>
                <w:b w:val="0"/>
                <w:bCs/>
                <w:color w:val="auto"/>
                <w:kern w:val="0"/>
                <w:sz w:val="24"/>
                <w:szCs w:val="24"/>
                <w:highlight w:val="none"/>
                <w:lang w:val="en-US" w:eastAsia="zh-CN" w:bidi="ar"/>
              </w:rPr>
              <w:t>年约更换</w:t>
            </w:r>
            <w:r>
              <w:rPr>
                <w:rFonts w:hint="default" w:ascii="Times New Roman" w:hAnsi="Times New Roman" w:cs="Times New Roman"/>
                <w:b w:val="0"/>
                <w:bCs/>
                <w:color w:val="auto"/>
                <w:kern w:val="0"/>
                <w:sz w:val="24"/>
                <w:szCs w:val="24"/>
                <w:highlight w:val="none"/>
                <w:lang w:val="en-US" w:eastAsia="zh-CN" w:bidi="ar"/>
              </w:rPr>
              <w:t>1</w:t>
            </w:r>
            <w:r>
              <w:rPr>
                <w:rFonts w:hint="default" w:ascii="Times New Roman" w:hAnsi="Times New Roman" w:eastAsia="宋体" w:cs="Times New Roman"/>
                <w:b w:val="0"/>
                <w:bCs/>
                <w:color w:val="auto"/>
                <w:kern w:val="0"/>
                <w:sz w:val="24"/>
                <w:szCs w:val="24"/>
                <w:highlight w:val="none"/>
                <w:lang w:val="en-US" w:eastAsia="zh-CN" w:bidi="ar"/>
              </w:rPr>
              <w:t>次活性炭</w:t>
            </w:r>
            <w:r>
              <w:rPr>
                <w:rFonts w:hint="default" w:ascii="Times New Roman" w:hAnsi="Times New Roman" w:cs="Times New Roman"/>
                <w:b w:val="0"/>
                <w:bCs/>
                <w:color w:val="auto"/>
                <w:kern w:val="0"/>
                <w:sz w:val="24"/>
                <w:szCs w:val="24"/>
                <w:highlight w:val="none"/>
                <w:lang w:val="en-US" w:eastAsia="zh-CN" w:bidi="ar"/>
              </w:rPr>
              <w:t>，一次更换量为0.55t</w:t>
            </w:r>
            <w:r>
              <w:rPr>
                <w:rFonts w:hint="default" w:ascii="Times New Roman" w:hAnsi="Times New Roman" w:eastAsia="宋体" w:cs="Times New Roman"/>
                <w:b w:val="0"/>
                <w:bCs/>
                <w:color w:val="auto"/>
                <w:kern w:val="0"/>
                <w:sz w:val="24"/>
                <w:szCs w:val="24"/>
                <w:highlight w:val="none"/>
                <w:lang w:val="en-US" w:eastAsia="zh-CN" w:bidi="ar"/>
              </w:rPr>
              <w:t>。</w:t>
            </w:r>
            <w:r>
              <w:rPr>
                <w:rFonts w:hint="default" w:ascii="Times New Roman" w:hAnsi="Times New Roman" w:eastAsia="宋体" w:cs="Times New Roman"/>
                <w:b w:val="0"/>
                <w:bCs w:val="0"/>
                <w:color w:val="auto"/>
                <w:kern w:val="2"/>
                <w:sz w:val="24"/>
                <w:szCs w:val="24"/>
                <w:highlight w:val="none"/>
                <w:lang w:val="en-US" w:eastAsia="zh-CN" w:bidi="ar-SA"/>
              </w:rPr>
              <w:t>由企业收集后暂存危废库，定期委托有相关危废处理资质的单位进行处置。</w:t>
            </w:r>
          </w:p>
          <w:p w14:paraId="7CA122B5">
            <w:pPr>
              <w:tabs>
                <w:tab w:val="center" w:pos="4736"/>
              </w:tabs>
              <w:spacing w:line="480" w:lineRule="exact"/>
              <w:ind w:firstLine="480" w:firstLineChars="200"/>
              <w:rPr>
                <w:rFonts w:hint="eastAsia" w:cs="Times New Roman"/>
                <w:b w:val="0"/>
                <w:bCs w:val="0"/>
                <w:color w:val="auto"/>
                <w:kern w:val="2"/>
                <w:sz w:val="24"/>
                <w:szCs w:val="24"/>
                <w:highlight w:val="none"/>
                <w:lang w:val="en-US" w:eastAsia="zh-CN" w:bidi="ar-SA"/>
              </w:rPr>
            </w:pPr>
            <w:r>
              <w:rPr>
                <w:rFonts w:hint="default" w:ascii="Calibri" w:hAnsi="Calibri" w:cs="Calibri"/>
                <w:b w:val="0"/>
                <w:bCs w:val="0"/>
                <w:color w:val="auto"/>
                <w:kern w:val="2"/>
                <w:sz w:val="24"/>
                <w:szCs w:val="24"/>
                <w:highlight w:val="none"/>
                <w:lang w:val="en-US" w:eastAsia="zh-CN" w:bidi="ar-SA"/>
              </w:rPr>
              <w:t>②</w:t>
            </w:r>
            <w:r>
              <w:rPr>
                <w:rFonts w:hint="eastAsia" w:cs="Times New Roman"/>
                <w:b w:val="0"/>
                <w:bCs w:val="0"/>
                <w:color w:val="auto"/>
                <w:kern w:val="2"/>
                <w:sz w:val="24"/>
                <w:szCs w:val="24"/>
                <w:highlight w:val="none"/>
                <w:lang w:val="en-US" w:eastAsia="zh-CN" w:bidi="ar-SA"/>
              </w:rPr>
              <w:t>废机油</w:t>
            </w:r>
          </w:p>
          <w:p w14:paraId="03FDF3A3">
            <w:pPr>
              <w:tabs>
                <w:tab w:val="center" w:pos="4736"/>
              </w:tabs>
              <w:spacing w:line="480" w:lineRule="exact"/>
              <w:ind w:firstLine="480" w:firstLineChars="200"/>
              <w:rPr>
                <w:rFonts w:hint="eastAsia"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废</w:t>
            </w:r>
            <w:r>
              <w:rPr>
                <w:rFonts w:hint="eastAsia" w:cs="Times New Roman"/>
                <w:bCs/>
                <w:color w:val="auto"/>
                <w:sz w:val="24"/>
                <w:highlight w:val="none"/>
                <w:lang w:val="en-US" w:eastAsia="zh-CN"/>
              </w:rPr>
              <w:t>机油</w:t>
            </w:r>
            <w:r>
              <w:rPr>
                <w:rFonts w:hint="default" w:ascii="Times New Roman" w:hAnsi="Times New Roman" w:eastAsia="宋体" w:cs="Times New Roman"/>
                <w:bCs/>
                <w:color w:val="auto"/>
                <w:sz w:val="24"/>
                <w:highlight w:val="none"/>
              </w:rPr>
              <w:t>：设备维护产生，产生量0.05t/a，属于HW08类危险废物（900-214-08）</w:t>
            </w:r>
            <w:r>
              <w:rPr>
                <w:rFonts w:hint="eastAsia" w:ascii="Times New Roman" w:hAnsi="Times New Roman" w:eastAsia="宋体" w:cs="Times New Roman"/>
                <w:bCs/>
                <w:color w:val="auto"/>
                <w:sz w:val="24"/>
                <w:highlight w:val="none"/>
                <w:lang w:eastAsia="zh-CN"/>
              </w:rPr>
              <w:t>。</w:t>
            </w:r>
          </w:p>
          <w:p w14:paraId="700B5261">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（3）生活垃圾</w:t>
            </w:r>
          </w:p>
          <w:p w14:paraId="70D6BF3B">
            <w:pPr>
              <w:tabs>
                <w:tab w:val="center" w:pos="4736"/>
              </w:tabs>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本项目新增工作人员共</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人，生活垃圾产生量按每人0.5kg/人·d计，则生活垃圾产生量约为</w:t>
            </w:r>
            <w:r>
              <w:rPr>
                <w:rFonts w:hint="eastAsia" w:cs="Times New Roman"/>
                <w:color w:val="auto"/>
                <w:sz w:val="24"/>
                <w:highlight w:val="none"/>
                <w:lang w:val="en-US" w:eastAsia="zh-CN"/>
              </w:rPr>
              <w:t>0.36</w:t>
            </w:r>
            <w:r>
              <w:rPr>
                <w:rFonts w:hint="default" w:ascii="Times New Roman" w:hAnsi="Times New Roman" w:cs="Times New Roman"/>
                <w:color w:val="auto"/>
                <w:sz w:val="24"/>
                <w:highlight w:val="none"/>
              </w:rPr>
              <w:t>t/a。经厂区设置的垃圾箱集中收集后由市政环卫部门统一运送到生活垃圾填埋场集中处理。</w:t>
            </w:r>
          </w:p>
          <w:p w14:paraId="1F92508A">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（4）固体废物环境管理要求</w:t>
            </w:r>
          </w:p>
          <w:p w14:paraId="557F878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b/>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eastAsia="zh-CN"/>
              </w:rPr>
              <w:t>本项目</w:t>
            </w:r>
            <w:r>
              <w:rPr>
                <w:rFonts w:hint="default" w:ascii="Times New Roman" w:hAnsi="Times New Roman" w:eastAsia="宋体" w:cs="Times New Roman"/>
                <w:color w:val="auto"/>
                <w:spacing w:val="0"/>
                <w:sz w:val="24"/>
                <w:szCs w:val="24"/>
                <w:highlight w:val="none"/>
              </w:rPr>
              <w:t>固体废物排放情况详见表4-</w:t>
            </w:r>
            <w:r>
              <w:rPr>
                <w:rFonts w:hint="default" w:ascii="Times New Roman" w:hAnsi="Times New Roman" w:eastAsia="宋体" w:cs="Times New Roman"/>
                <w:color w:val="auto"/>
                <w:spacing w:val="0"/>
                <w:sz w:val="24"/>
                <w:szCs w:val="24"/>
                <w:highlight w:val="none"/>
                <w:lang w:val="en-US" w:eastAsia="zh-CN"/>
              </w:rPr>
              <w:t>1</w:t>
            </w:r>
            <w:r>
              <w:rPr>
                <w:rFonts w:hint="eastAsia"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w:t>
            </w:r>
          </w:p>
          <w:p w14:paraId="57C1DBFF">
            <w:pPr>
              <w:pStyle w:val="143"/>
              <w:keepNext w:val="0"/>
              <w:keepLines w:val="0"/>
              <w:pageBreakBefore w:val="0"/>
              <w:kinsoku/>
              <w:wordWrap/>
              <w:overflowPunct/>
              <w:topLinePunct w:val="0"/>
              <w:bidi w:val="0"/>
              <w:adjustRightInd w:val="0"/>
              <w:snapToGrid w:val="0"/>
              <w:spacing w:before="0" w:line="240" w:lineRule="auto"/>
              <w:ind w:left="0" w:leftChars="0" w:right="0" w:rightChars="0"/>
              <w:rPr>
                <w:rFonts w:hint="default" w:ascii="Times New Roman" w:hAnsi="Times New Roman" w:eastAsia="宋体" w:cs="Times New Roman"/>
                <w:b/>
                <w:color w:val="auto"/>
                <w:spacing w:val="0"/>
                <w:sz w:val="21"/>
                <w:szCs w:val="21"/>
                <w:highlight w:val="none"/>
                <w:lang w:val="en-US" w:eastAsia="zh-CN"/>
              </w:rPr>
            </w:pPr>
            <w:r>
              <w:rPr>
                <w:rFonts w:hint="default" w:ascii="Times New Roman" w:hAnsi="Times New Roman" w:eastAsia="宋体" w:cs="Times New Roman"/>
                <w:b/>
                <w:color w:val="auto"/>
                <w:spacing w:val="0"/>
                <w:sz w:val="21"/>
                <w:szCs w:val="21"/>
                <w:highlight w:val="none"/>
                <w:lang w:val="en-US" w:eastAsia="zh-CN"/>
              </w:rPr>
              <w:t>表4-1</w:t>
            </w:r>
            <w:r>
              <w:rPr>
                <w:rFonts w:hint="eastAsia" w:ascii="Times New Roman" w:hAnsi="Times New Roman" w:eastAsia="宋体" w:cs="Times New Roman"/>
                <w:b/>
                <w:color w:val="auto"/>
                <w:spacing w:val="0"/>
                <w:sz w:val="21"/>
                <w:szCs w:val="21"/>
                <w:highlight w:val="none"/>
                <w:lang w:val="en-US" w:eastAsia="zh-CN"/>
              </w:rPr>
              <w:t>3</w:t>
            </w:r>
            <w:r>
              <w:rPr>
                <w:rFonts w:hint="default" w:ascii="Times New Roman" w:hAnsi="Times New Roman" w:eastAsia="宋体" w:cs="Times New Roman"/>
                <w:b/>
                <w:color w:val="auto"/>
                <w:spacing w:val="0"/>
                <w:sz w:val="21"/>
                <w:szCs w:val="21"/>
                <w:highlight w:val="none"/>
                <w:lang w:val="en-US" w:eastAsia="zh-CN"/>
              </w:rPr>
              <w:t xml:space="preserve">  固体废物排放信息</w:t>
            </w:r>
          </w:p>
          <w:tbl>
            <w:tblPr>
              <w:tblStyle w:val="3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04"/>
              <w:gridCol w:w="1654"/>
              <w:gridCol w:w="1904"/>
              <w:gridCol w:w="1097"/>
              <w:gridCol w:w="1698"/>
            </w:tblGrid>
            <w:tr w14:paraId="5D17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5" w:type="dxa"/>
                  <w:tcBorders>
                    <w:tl2br w:val="nil"/>
                    <w:tr2bl w:val="nil"/>
                  </w:tcBorders>
                  <w:vAlign w:val="center"/>
                </w:tcPr>
                <w:p w14:paraId="1352C209">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序号</w:t>
                  </w:r>
                </w:p>
              </w:tc>
              <w:tc>
                <w:tcPr>
                  <w:tcW w:w="1494" w:type="dxa"/>
                  <w:tcBorders>
                    <w:tl2br w:val="nil"/>
                    <w:tr2bl w:val="nil"/>
                  </w:tcBorders>
                  <w:vAlign w:val="center"/>
                </w:tcPr>
                <w:p w14:paraId="713DF1EB">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固废名称</w:t>
                  </w:r>
                </w:p>
              </w:tc>
              <w:tc>
                <w:tcPr>
                  <w:tcW w:w="1643" w:type="dxa"/>
                  <w:tcBorders>
                    <w:tl2br w:val="nil"/>
                    <w:tr2bl w:val="nil"/>
                  </w:tcBorders>
                  <w:vAlign w:val="center"/>
                </w:tcPr>
                <w:p w14:paraId="7637BFF1">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属性</w:t>
                  </w:r>
                </w:p>
              </w:tc>
              <w:tc>
                <w:tcPr>
                  <w:tcW w:w="1891" w:type="dxa"/>
                  <w:tcBorders>
                    <w:tl2br w:val="nil"/>
                    <w:tr2bl w:val="nil"/>
                  </w:tcBorders>
                  <w:vAlign w:val="center"/>
                </w:tcPr>
                <w:p w14:paraId="7E7D2583">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废物代码</w:t>
                  </w:r>
                </w:p>
              </w:tc>
              <w:tc>
                <w:tcPr>
                  <w:tcW w:w="1090" w:type="dxa"/>
                  <w:tcBorders>
                    <w:tl2br w:val="nil"/>
                    <w:tr2bl w:val="nil"/>
                  </w:tcBorders>
                  <w:vAlign w:val="center"/>
                </w:tcPr>
                <w:p w14:paraId="4AE9835E">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产生量</w:t>
                  </w:r>
                </w:p>
              </w:tc>
              <w:tc>
                <w:tcPr>
                  <w:tcW w:w="1686" w:type="dxa"/>
                  <w:tcBorders>
                    <w:tl2br w:val="nil"/>
                    <w:tr2bl w:val="nil"/>
                  </w:tcBorders>
                  <w:vAlign w:val="center"/>
                </w:tcPr>
                <w:p w14:paraId="15F04BBB">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处置方式</w:t>
                  </w:r>
                </w:p>
              </w:tc>
            </w:tr>
            <w:tr w14:paraId="0811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5" w:type="dxa"/>
                  <w:tcBorders>
                    <w:tl2br w:val="nil"/>
                    <w:tr2bl w:val="nil"/>
                  </w:tcBorders>
                  <w:vAlign w:val="center"/>
                </w:tcPr>
                <w:p w14:paraId="79CA86D2">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1494" w:type="dxa"/>
                  <w:tcBorders>
                    <w:tl2br w:val="nil"/>
                    <w:tr2bl w:val="nil"/>
                  </w:tcBorders>
                  <w:vAlign w:val="center"/>
                </w:tcPr>
                <w:p w14:paraId="1D415E65">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eastAsiaTheme="minorEastAsia"/>
                      <w:b w:val="0"/>
                      <w:bCs w:val="0"/>
                      <w:color w:val="auto"/>
                      <w:kern w:val="2"/>
                      <w:sz w:val="21"/>
                      <w:szCs w:val="21"/>
                      <w:highlight w:val="none"/>
                      <w:lang w:val="en-US" w:eastAsia="zh-CN" w:bidi="ar-SA"/>
                    </w:rPr>
                    <w:t>废</w:t>
                  </w:r>
                  <w:r>
                    <w:rPr>
                      <w:rFonts w:hint="eastAsia" w:ascii="Times New Roman" w:hAnsi="Times New Roman" w:cs="Times New Roman" w:eastAsiaTheme="minorEastAsia"/>
                      <w:b w:val="0"/>
                      <w:bCs w:val="0"/>
                      <w:color w:val="auto"/>
                      <w:kern w:val="2"/>
                      <w:sz w:val="21"/>
                      <w:szCs w:val="21"/>
                      <w:highlight w:val="none"/>
                      <w:lang w:val="en-US" w:eastAsia="zh-CN" w:bidi="ar-SA"/>
                    </w:rPr>
                    <w:t>塑料</w:t>
                  </w:r>
                </w:p>
              </w:tc>
              <w:tc>
                <w:tcPr>
                  <w:tcW w:w="1643" w:type="dxa"/>
                  <w:tcBorders>
                    <w:tl2br w:val="nil"/>
                    <w:tr2bl w:val="nil"/>
                  </w:tcBorders>
                  <w:vAlign w:val="center"/>
                </w:tcPr>
                <w:p w14:paraId="346A6CBA">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一般工业固废</w:t>
                  </w:r>
                </w:p>
              </w:tc>
              <w:tc>
                <w:tcPr>
                  <w:tcW w:w="1891" w:type="dxa"/>
                  <w:tcBorders>
                    <w:tl2br w:val="nil"/>
                    <w:tr2bl w:val="nil"/>
                  </w:tcBorders>
                  <w:vAlign w:val="center"/>
                </w:tcPr>
                <w:p w14:paraId="0207B856">
                  <w:pPr>
                    <w:keepNext w:val="0"/>
                    <w:keepLines w:val="0"/>
                    <w:widowControl/>
                    <w:suppressLineNumbers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bidi="ar"/>
                    </w:rPr>
                    <w:t>SW17,900</w:t>
                  </w:r>
                  <w:r>
                    <w:rPr>
                      <w:rFonts w:hint="default" w:ascii="Times New Roman" w:hAnsi="Times New Roman" w:eastAsia="宋体" w:cs="Times New Roman"/>
                      <w:snapToGrid w:val="0"/>
                      <w:color w:val="auto"/>
                      <w:kern w:val="0"/>
                      <w:sz w:val="21"/>
                      <w:szCs w:val="21"/>
                      <w:highlight w:val="none"/>
                      <w:lang w:val="en-US" w:eastAsia="zh-CN" w:bidi="ar"/>
                    </w:rPr>
                    <w:t>-00</w:t>
                  </w:r>
                  <w:r>
                    <w:rPr>
                      <w:rFonts w:hint="eastAsia" w:ascii="Times New Roman" w:hAnsi="Times New Roman" w:eastAsia="宋体" w:cs="Times New Roman"/>
                      <w:snapToGrid w:val="0"/>
                      <w:color w:val="auto"/>
                      <w:kern w:val="0"/>
                      <w:sz w:val="21"/>
                      <w:szCs w:val="21"/>
                      <w:highlight w:val="none"/>
                      <w:lang w:val="en-US" w:eastAsia="zh-CN" w:bidi="ar"/>
                    </w:rPr>
                    <w:t>3</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Times New Roman"/>
                      <w:snapToGrid w:val="0"/>
                      <w:color w:val="auto"/>
                      <w:kern w:val="0"/>
                      <w:sz w:val="21"/>
                      <w:szCs w:val="21"/>
                      <w:highlight w:val="none"/>
                      <w:lang w:val="en-US" w:eastAsia="zh-CN" w:bidi="ar"/>
                    </w:rPr>
                    <w:t>S17</w:t>
                  </w:r>
                </w:p>
              </w:tc>
              <w:tc>
                <w:tcPr>
                  <w:tcW w:w="1090" w:type="dxa"/>
                  <w:tcBorders>
                    <w:tl2br w:val="nil"/>
                    <w:tr2bl w:val="nil"/>
                  </w:tcBorders>
                  <w:vAlign w:val="center"/>
                </w:tcPr>
                <w:p w14:paraId="14529FE8">
                  <w:pPr>
                    <w:widowControl w:val="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19.575</w:t>
                  </w:r>
                  <w:r>
                    <w:rPr>
                      <w:rFonts w:hint="default" w:ascii="Times New Roman" w:hAnsi="Times New Roman" w:cs="Times New Roman"/>
                      <w:color w:val="auto"/>
                      <w:sz w:val="21"/>
                      <w:szCs w:val="21"/>
                      <w:highlight w:val="none"/>
                      <w:lang w:val="en-US" w:eastAsia="zh-CN"/>
                    </w:rPr>
                    <w:t>t/a</w:t>
                  </w:r>
                </w:p>
              </w:tc>
              <w:tc>
                <w:tcPr>
                  <w:tcW w:w="1686" w:type="dxa"/>
                  <w:tcBorders>
                    <w:tl2br w:val="nil"/>
                    <w:tr2bl w:val="nil"/>
                  </w:tcBorders>
                  <w:vAlign w:val="center"/>
                </w:tcPr>
                <w:p w14:paraId="16C4E60F">
                  <w:pPr>
                    <w:widowControl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回用于生产</w:t>
                  </w:r>
                </w:p>
              </w:tc>
            </w:tr>
            <w:tr w14:paraId="59D7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5" w:type="dxa"/>
                  <w:tcBorders>
                    <w:tl2br w:val="nil"/>
                    <w:tr2bl w:val="nil"/>
                  </w:tcBorders>
                  <w:vAlign w:val="center"/>
                </w:tcPr>
                <w:p w14:paraId="0E9DBDD0">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494" w:type="dxa"/>
                  <w:tcBorders>
                    <w:tl2br w:val="nil"/>
                    <w:tr2bl w:val="nil"/>
                  </w:tcBorders>
                  <w:shd w:val="clear" w:color="auto" w:fill="auto"/>
                  <w:vAlign w:val="center"/>
                </w:tcPr>
                <w:p w14:paraId="40FC5ADD">
                  <w:pPr>
                    <w:widowControl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废活性炭</w:t>
                  </w:r>
                </w:p>
              </w:tc>
              <w:tc>
                <w:tcPr>
                  <w:tcW w:w="1643" w:type="dxa"/>
                  <w:tcBorders>
                    <w:tl2br w:val="nil"/>
                    <w:tr2bl w:val="nil"/>
                  </w:tcBorders>
                  <w:shd w:val="clear" w:color="auto" w:fill="auto"/>
                  <w:vAlign w:val="center"/>
                </w:tcPr>
                <w:p w14:paraId="7203E874">
                  <w:pPr>
                    <w:widowControl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危险固废</w:t>
                  </w:r>
                </w:p>
              </w:tc>
              <w:tc>
                <w:tcPr>
                  <w:tcW w:w="1891" w:type="dxa"/>
                  <w:tcBorders>
                    <w:tl2br w:val="nil"/>
                    <w:tr2bl w:val="nil"/>
                  </w:tcBorders>
                  <w:shd w:val="clear" w:color="auto" w:fill="auto"/>
                  <w:vAlign w:val="center"/>
                </w:tcPr>
                <w:p w14:paraId="2A710115">
                  <w:pPr>
                    <w:keepNext w:val="0"/>
                    <w:keepLines w:val="0"/>
                    <w:widowControl/>
                    <w:suppressLineNumbers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
                    </w:rPr>
                    <w:t>HW49</w:t>
                  </w:r>
                  <w:r>
                    <w:rPr>
                      <w:rFonts w:hint="eastAsia" w:ascii="Times New Roman" w:hAnsi="Times New Roman" w:eastAsia="宋体" w:cs="Times New Roman"/>
                      <w:snapToGrid w:val="0"/>
                      <w:color w:val="auto"/>
                      <w:kern w:val="0"/>
                      <w:sz w:val="21"/>
                      <w:szCs w:val="21"/>
                      <w:highlight w:val="none"/>
                      <w:lang w:val="en-US" w:eastAsia="zh-CN" w:bidi="ar"/>
                    </w:rPr>
                    <w:t>,</w:t>
                  </w:r>
                  <w:r>
                    <w:rPr>
                      <w:rFonts w:hint="default" w:ascii="Times New Roman" w:hAnsi="Times New Roman" w:eastAsia="宋体" w:cs="Times New Roman"/>
                      <w:snapToGrid w:val="0"/>
                      <w:color w:val="auto"/>
                      <w:kern w:val="0"/>
                      <w:sz w:val="21"/>
                      <w:szCs w:val="21"/>
                      <w:highlight w:val="none"/>
                      <w:lang w:val="en-US" w:eastAsia="zh-CN" w:bidi="ar"/>
                    </w:rPr>
                    <w:t>900-039-49</w:t>
                  </w:r>
                </w:p>
              </w:tc>
              <w:tc>
                <w:tcPr>
                  <w:tcW w:w="1090" w:type="dxa"/>
                  <w:tcBorders>
                    <w:tl2br w:val="nil"/>
                    <w:tr2bl w:val="nil"/>
                  </w:tcBorders>
                  <w:shd w:val="clear" w:color="auto" w:fill="auto"/>
                  <w:vAlign w:val="center"/>
                </w:tcPr>
                <w:p w14:paraId="29663B95">
                  <w:pPr>
                    <w:widowControl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55</w:t>
                  </w:r>
                  <w:r>
                    <w:rPr>
                      <w:rFonts w:hint="default" w:ascii="Times New Roman" w:hAnsi="Times New Roman" w:cs="Times New Roman"/>
                      <w:color w:val="auto"/>
                      <w:sz w:val="21"/>
                      <w:szCs w:val="21"/>
                      <w:highlight w:val="none"/>
                      <w:lang w:val="en-US" w:eastAsia="zh-CN"/>
                    </w:rPr>
                    <w:t>t/a</w:t>
                  </w:r>
                </w:p>
              </w:tc>
              <w:tc>
                <w:tcPr>
                  <w:tcW w:w="1686" w:type="dxa"/>
                  <w:vMerge w:val="restart"/>
                  <w:tcBorders>
                    <w:tl2br w:val="nil"/>
                    <w:tr2bl w:val="nil"/>
                  </w:tcBorders>
                  <w:vAlign w:val="center"/>
                </w:tcPr>
                <w:p w14:paraId="0F2E6C3E">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有资质的单位进行处置</w:t>
                  </w:r>
                </w:p>
              </w:tc>
            </w:tr>
            <w:tr w14:paraId="2FD0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5" w:type="dxa"/>
                  <w:tcBorders>
                    <w:tl2br w:val="nil"/>
                    <w:tr2bl w:val="nil"/>
                  </w:tcBorders>
                  <w:vAlign w:val="center"/>
                </w:tcPr>
                <w:p w14:paraId="3D58092D">
                  <w:pPr>
                    <w:widowControl w:val="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494" w:type="dxa"/>
                  <w:tcBorders>
                    <w:tl2br w:val="nil"/>
                    <w:tr2bl w:val="nil"/>
                  </w:tcBorders>
                  <w:shd w:val="clear" w:color="auto" w:fill="auto"/>
                  <w:vAlign w:val="center"/>
                </w:tcPr>
                <w:p w14:paraId="1C80120B">
                  <w:pPr>
                    <w:widowControl w:val="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废机油</w:t>
                  </w:r>
                </w:p>
              </w:tc>
              <w:tc>
                <w:tcPr>
                  <w:tcW w:w="1643" w:type="dxa"/>
                  <w:tcBorders>
                    <w:tl2br w:val="nil"/>
                    <w:tr2bl w:val="nil"/>
                  </w:tcBorders>
                  <w:shd w:val="clear" w:color="auto" w:fill="auto"/>
                  <w:vAlign w:val="center"/>
                </w:tcPr>
                <w:p w14:paraId="6F0AC6D3">
                  <w:pPr>
                    <w:widowControl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危险固废</w:t>
                  </w:r>
                </w:p>
              </w:tc>
              <w:tc>
                <w:tcPr>
                  <w:tcW w:w="1891" w:type="dxa"/>
                  <w:tcBorders>
                    <w:tl2br w:val="nil"/>
                    <w:tr2bl w:val="nil"/>
                  </w:tcBorders>
                  <w:shd w:val="clear" w:color="auto" w:fill="auto"/>
                  <w:vAlign w:val="center"/>
                </w:tcPr>
                <w:p w14:paraId="4191BFEE">
                  <w:pPr>
                    <w:keepNext w:val="0"/>
                    <w:keepLines w:val="0"/>
                    <w:widowControl/>
                    <w:suppressLineNumbers w:val="0"/>
                    <w:jc w:val="center"/>
                    <w:rPr>
                      <w:rFonts w:hint="default" w:ascii="Times New Roman" w:hAnsi="Times New Roman" w:eastAsia="宋体" w:cs="Times New Roman"/>
                      <w:snapToGrid w:val="0"/>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bidi="ar"/>
                    </w:rPr>
                    <w:t>HW08</w:t>
                  </w:r>
                  <w:r>
                    <w:rPr>
                      <w:rFonts w:hint="eastAsia" w:ascii="Times New Roman" w:hAnsi="Times New Roman" w:eastAsia="宋体" w:cs="Times New Roman"/>
                      <w:snapToGrid w:val="0"/>
                      <w:color w:val="auto"/>
                      <w:kern w:val="0"/>
                      <w:sz w:val="21"/>
                      <w:szCs w:val="21"/>
                      <w:highlight w:val="none"/>
                      <w:lang w:val="en-US" w:eastAsia="zh-CN" w:bidi="ar"/>
                    </w:rPr>
                    <w:t>，</w:t>
                  </w:r>
                  <w:r>
                    <w:rPr>
                      <w:rFonts w:hint="default" w:ascii="Times New Roman" w:hAnsi="Times New Roman" w:eastAsia="宋体" w:cs="Times New Roman"/>
                      <w:snapToGrid w:val="0"/>
                      <w:color w:val="auto"/>
                      <w:kern w:val="0"/>
                      <w:sz w:val="21"/>
                      <w:szCs w:val="21"/>
                      <w:highlight w:val="none"/>
                      <w:lang w:val="en-US" w:eastAsia="zh-CN" w:bidi="ar"/>
                    </w:rPr>
                    <w:t>900-214-08</w:t>
                  </w:r>
                </w:p>
              </w:tc>
              <w:tc>
                <w:tcPr>
                  <w:tcW w:w="1090" w:type="dxa"/>
                  <w:tcBorders>
                    <w:tl2br w:val="nil"/>
                    <w:tr2bl w:val="nil"/>
                  </w:tcBorders>
                  <w:shd w:val="clear" w:color="auto" w:fill="auto"/>
                  <w:vAlign w:val="center"/>
                </w:tcPr>
                <w:p w14:paraId="378F1F4B">
                  <w:pPr>
                    <w:keepNext w:val="0"/>
                    <w:keepLines w:val="0"/>
                    <w:widowControl/>
                    <w:suppressLineNumbers w:val="0"/>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eastAsia="宋体" w:cs="Times New Roman"/>
                      <w:snapToGrid w:val="0"/>
                      <w:color w:val="auto"/>
                      <w:kern w:val="0"/>
                      <w:sz w:val="21"/>
                      <w:szCs w:val="21"/>
                      <w:highlight w:val="none"/>
                      <w:lang w:val="en-US" w:eastAsia="zh-CN" w:bidi="ar"/>
                    </w:rPr>
                    <w:t>0.05</w:t>
                  </w:r>
                  <w:r>
                    <w:rPr>
                      <w:rFonts w:hint="default" w:ascii="Times New Roman" w:hAnsi="Times New Roman" w:cs="Times New Roman"/>
                      <w:color w:val="auto"/>
                      <w:sz w:val="21"/>
                      <w:szCs w:val="21"/>
                      <w:highlight w:val="none"/>
                      <w:lang w:val="en-US" w:eastAsia="zh-CN"/>
                    </w:rPr>
                    <w:t>t/a</w:t>
                  </w:r>
                </w:p>
              </w:tc>
              <w:tc>
                <w:tcPr>
                  <w:tcW w:w="1686" w:type="dxa"/>
                  <w:vMerge w:val="continue"/>
                  <w:tcBorders>
                    <w:tl2br w:val="nil"/>
                    <w:tr2bl w:val="nil"/>
                  </w:tcBorders>
                  <w:vAlign w:val="center"/>
                </w:tcPr>
                <w:p w14:paraId="30EB77C9">
                  <w:pPr>
                    <w:widowControl w:val="0"/>
                    <w:jc w:val="center"/>
                    <w:rPr>
                      <w:rFonts w:hint="default" w:ascii="Times New Roman" w:hAnsi="Times New Roman" w:cs="Times New Roman"/>
                      <w:color w:val="auto"/>
                      <w:sz w:val="21"/>
                      <w:szCs w:val="21"/>
                      <w:highlight w:val="none"/>
                      <w:lang w:val="en-US" w:eastAsia="zh-CN"/>
                    </w:rPr>
                  </w:pPr>
                </w:p>
              </w:tc>
            </w:tr>
          </w:tbl>
          <w:p w14:paraId="5643F996">
            <w:pPr>
              <w:pStyle w:val="144"/>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80" w:firstLineChars="200"/>
              <w:jc w:val="both"/>
              <w:textAlignment w:val="auto"/>
              <w:rPr>
                <w:rFonts w:hint="default" w:ascii="Times New Roman" w:hAnsi="Times New Roman" w:cs="Times New Roman" w:eastAsiaTheme="minorEastAsia"/>
                <w:b w:val="0"/>
                <w:bCs w:val="0"/>
                <w:color w:val="auto"/>
                <w:spacing w:val="0"/>
                <w:sz w:val="24"/>
                <w:szCs w:val="24"/>
                <w:highlight w:val="none"/>
                <w:lang w:val="en-US" w:eastAsia="zh-CN"/>
              </w:rPr>
            </w:pPr>
            <w:r>
              <w:rPr>
                <w:rFonts w:hint="default" w:ascii="Times New Roman" w:hAnsi="Times New Roman" w:cs="Times New Roman" w:eastAsiaTheme="minorEastAsia"/>
                <w:b w:val="0"/>
                <w:bCs w:val="0"/>
                <w:color w:val="auto"/>
                <w:spacing w:val="0"/>
                <w:sz w:val="24"/>
                <w:szCs w:val="24"/>
                <w:highlight w:val="none"/>
                <w:lang w:val="en-US" w:eastAsia="zh-CN"/>
              </w:rPr>
              <w:t>一般</w:t>
            </w:r>
            <w:r>
              <w:rPr>
                <w:rFonts w:hint="default" w:ascii="Times New Roman" w:hAnsi="Times New Roman" w:cs="Times New Roman" w:eastAsiaTheme="minorEastAsia"/>
                <w:b w:val="0"/>
                <w:bCs w:val="0"/>
                <w:color w:val="auto"/>
                <w:spacing w:val="0"/>
                <w:sz w:val="24"/>
                <w:szCs w:val="24"/>
                <w:highlight w:val="none"/>
              </w:rPr>
              <w:t>固废</w:t>
            </w:r>
            <w:r>
              <w:rPr>
                <w:rFonts w:hint="default" w:ascii="Times New Roman" w:hAnsi="Times New Roman" w:cs="Times New Roman" w:eastAsiaTheme="minorEastAsia"/>
                <w:b w:val="0"/>
                <w:bCs w:val="0"/>
                <w:color w:val="auto"/>
                <w:spacing w:val="0"/>
                <w:sz w:val="24"/>
                <w:szCs w:val="24"/>
                <w:highlight w:val="none"/>
                <w:lang w:val="en-US" w:eastAsia="zh-CN"/>
              </w:rPr>
              <w:t>管理要求</w:t>
            </w:r>
          </w:p>
          <w:p w14:paraId="4B667BE1">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一般固体废物的管理应严格按照《中华人民共和国固体废物污染环境防治法》中一般固废的相关条款执行。一般固体废物的贮存及管理台账应按《一般工业固体废物贮存和填埋污染控制标准》（GB 18599-2020）、《一般工业固体废物管理台账制定指南（试行）》（公告2021年第82号）的有关规定执行。</w:t>
            </w:r>
          </w:p>
          <w:p w14:paraId="0C46AEBD">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①</w:t>
            </w:r>
            <w:r>
              <w:rPr>
                <w:rFonts w:hint="default" w:ascii="Times New Roman" w:hAnsi="Times New Roman" w:eastAsia="宋体" w:cs="Times New Roman"/>
                <w:color w:val="auto"/>
                <w:spacing w:val="0"/>
                <w:sz w:val="24"/>
                <w:szCs w:val="24"/>
                <w:highlight w:val="none"/>
                <w:lang w:val="en-US" w:eastAsia="zh-CN"/>
              </w:rPr>
              <w:t>企业应当根据经济、技术条件对工业固体废物加以利用；对暂时不利用或者不能利用的，应当按照生态环境主管部门的规定建设贮存设施、场所</w:t>
            </w:r>
            <w:r>
              <w:rPr>
                <w:rFonts w:hint="eastAsia" w:ascii="Times New Roman" w:hAnsi="Times New Roman" w:eastAsia="宋体" w:cs="Times New Roman"/>
                <w:color w:val="auto"/>
                <w:spacing w:val="0"/>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防雨、防渗、防扬尘</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lang w:val="en-US" w:eastAsia="zh-CN"/>
              </w:rPr>
              <w:t>，安全分类存放，或者采取无害化处置措施。</w:t>
            </w:r>
          </w:p>
          <w:p w14:paraId="03B386EF">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②</w:t>
            </w:r>
            <w:r>
              <w:rPr>
                <w:rFonts w:hint="default" w:ascii="Times New Roman" w:hAnsi="Times New Roman" w:eastAsia="宋体" w:cs="Times New Roman"/>
                <w:color w:val="auto"/>
                <w:spacing w:val="0"/>
                <w:sz w:val="24"/>
                <w:szCs w:val="24"/>
                <w:highlight w:val="none"/>
                <w:lang w:val="en-US" w:eastAsia="zh-CN"/>
              </w:rPr>
              <w:t>贮存工业固体废物应当采取符合国家环境保护标准的防护措施。</w:t>
            </w:r>
          </w:p>
          <w:p w14:paraId="1B70286A">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③</w:t>
            </w:r>
            <w:r>
              <w:rPr>
                <w:rFonts w:hint="default" w:ascii="Times New Roman" w:hAnsi="Times New Roman" w:eastAsia="宋体" w:cs="Times New Roman"/>
                <w:color w:val="auto"/>
                <w:spacing w:val="0"/>
                <w:sz w:val="24"/>
                <w:szCs w:val="24"/>
                <w:highlight w:val="none"/>
                <w:lang w:val="en-US" w:eastAsia="zh-CN"/>
              </w:rPr>
              <w:t>应当在指定的地点分类投放生活垃圾。禁止随意倾倒、抛撒、堆放或者焚烧生活垃圾。</w:t>
            </w:r>
          </w:p>
          <w:p w14:paraId="6B1DCEA5">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④</w:t>
            </w:r>
            <w:r>
              <w:rPr>
                <w:rFonts w:hint="default" w:ascii="Times New Roman" w:hAnsi="Times New Roman" w:eastAsia="宋体" w:cs="Times New Roman"/>
                <w:color w:val="auto"/>
                <w:spacing w:val="0"/>
                <w:sz w:val="24"/>
                <w:szCs w:val="24"/>
                <w:highlight w:val="none"/>
                <w:lang w:val="en-US" w:eastAsia="zh-CN"/>
              </w:rPr>
              <w:t>易产生扬尘的贮存采取分区作业、覆盖、洒水等有效抑尘措施防止扬尘污染。</w:t>
            </w:r>
          </w:p>
          <w:p w14:paraId="30BF3A66">
            <w:pPr>
              <w:pStyle w:val="14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eastAsia" w:ascii="Times New Roman" w:hAnsi="Times New Roman" w:cs="Times New Roman"/>
                <w:color w:val="auto"/>
                <w:spacing w:val="0"/>
                <w:sz w:val="24"/>
                <w:szCs w:val="24"/>
                <w:highlight w:val="none"/>
                <w:lang w:val="en-US" w:eastAsia="zh-CN"/>
              </w:rPr>
              <w:t>⑤</w:t>
            </w:r>
            <w:r>
              <w:rPr>
                <w:rFonts w:hint="default" w:ascii="Times New Roman" w:hAnsi="Times New Roman" w:eastAsia="宋体" w:cs="Times New Roman"/>
                <w:color w:val="auto"/>
                <w:spacing w:val="0"/>
                <w:sz w:val="24"/>
                <w:szCs w:val="24"/>
                <w:highlight w:val="none"/>
                <w:lang w:val="en-US" w:eastAsia="zh-CN"/>
              </w:rPr>
              <w:t>按年填写固体废物产生信息及变动情况；按月填写固体废物产生、贮存、利用、处置数量和利用、处置方式等信息；按批次填写每一批次固体废物的出厂以及转移信息。</w:t>
            </w:r>
          </w:p>
          <w:p w14:paraId="5A5FC9B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pacing w:val="0"/>
                <w:kern w:val="2"/>
                <w:sz w:val="24"/>
                <w:szCs w:val="24"/>
                <w:highlight w:val="none"/>
                <w:lang w:val="en-US" w:eastAsia="zh-CN" w:bidi="ar-SA"/>
              </w:rPr>
            </w:pPr>
            <w:r>
              <w:rPr>
                <w:rFonts w:hint="default" w:ascii="Times New Roman" w:hAnsi="Times New Roman" w:eastAsia="宋体" w:cs="Times New Roman"/>
                <w:b w:val="0"/>
                <w:bCs w:val="0"/>
                <w:color w:val="auto"/>
                <w:spacing w:val="0"/>
                <w:kern w:val="2"/>
                <w:sz w:val="24"/>
                <w:szCs w:val="24"/>
                <w:highlight w:val="none"/>
                <w:lang w:val="en-US" w:eastAsia="zh-CN" w:bidi="ar-SA"/>
              </w:rPr>
              <w:t>危险废物的环境管理</w:t>
            </w:r>
          </w:p>
          <w:p w14:paraId="54CCEBAD">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①</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应具有固定的区域边界，并与其他区域进行隔离。</w:t>
            </w:r>
          </w:p>
          <w:p w14:paraId="5E1CBF68">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②</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应采取防风、防雨、防晒和防止危险废物流失、扬散等措施。</w:t>
            </w:r>
          </w:p>
          <w:p w14:paraId="3252411F">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③</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贮存的危险废物应置于容器或包装物中，不应直接散堆。</w:t>
            </w:r>
          </w:p>
          <w:p w14:paraId="44599CD3">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lang w:val="en-US" w:eastAsia="zh-CN"/>
              </w:rPr>
              <w:t>应根据危险废物的形态、物理化学性质、包装形式等，采取防渗、防漏等污染防治措施或采用具有相应功能的装置。</w:t>
            </w:r>
          </w:p>
          <w:p w14:paraId="5C80ED61">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⑤</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应及时清运贮存的危险废物，实时贮存</w:t>
            </w:r>
            <w:r>
              <w:rPr>
                <w:rFonts w:hint="eastAsia" w:ascii="Times New Roman" w:hAnsi="Times New Roman" w:eastAsia="宋体" w:cs="Times New Roman"/>
                <w:color w:val="auto"/>
                <w:sz w:val="24"/>
                <w:szCs w:val="24"/>
                <w:highlight w:val="none"/>
                <w:lang w:val="en-US" w:eastAsia="zh-CN"/>
              </w:rPr>
              <w:t>时间不应超过一年</w:t>
            </w:r>
            <w:r>
              <w:rPr>
                <w:rFonts w:hint="default" w:ascii="Times New Roman" w:hAnsi="Times New Roman" w:eastAsia="宋体" w:cs="Times New Roman"/>
                <w:color w:val="auto"/>
                <w:sz w:val="24"/>
                <w:szCs w:val="24"/>
                <w:highlight w:val="none"/>
                <w:lang w:val="en-US" w:eastAsia="zh-CN"/>
              </w:rPr>
              <w:t>。</w:t>
            </w:r>
          </w:p>
          <w:p w14:paraId="4BE5BC4C">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⑥</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由企业指定专员管理，</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须设置危险废物管理台账，做好出入库的检验和登记。</w:t>
            </w:r>
          </w:p>
          <w:p w14:paraId="02B92120">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lang w:val="en-US" w:eastAsia="zh-CN"/>
              </w:rPr>
              <w:t>危险废物管理台账保存时间原则上应存档5年以上。</w:t>
            </w:r>
          </w:p>
          <w:p w14:paraId="694F248B">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⑧</w:t>
            </w:r>
            <w:r>
              <w:rPr>
                <w:rFonts w:hint="default" w:ascii="Times New Roman" w:hAnsi="Times New Roman" w:eastAsia="宋体" w:cs="Times New Roman"/>
                <w:color w:val="auto"/>
                <w:sz w:val="24"/>
                <w:szCs w:val="24"/>
                <w:highlight w:val="none"/>
                <w:lang w:val="en-US" w:eastAsia="zh-CN"/>
              </w:rPr>
              <w:t>建设单位应建立规范的管理和技术人员培训制度，定期对管理和技术人员进行培训。培训内容包括：危险废物转移联单管理、危险废物包装和标识、危险废物运输要求、危险废物事故应急方法等。</w:t>
            </w:r>
          </w:p>
          <w:p w14:paraId="1800C5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highlight w:val="none"/>
              </w:rPr>
            </w:pPr>
            <w:r>
              <w:rPr>
                <w:rFonts w:hint="eastAsia" w:ascii="Times New Roman" w:hAnsi="Times New Roman" w:cs="Times New Roman"/>
                <w:bCs/>
                <w:color w:val="auto"/>
                <w:spacing w:val="0"/>
                <w:sz w:val="24"/>
                <w:highlight w:val="none"/>
                <w:lang w:val="en-US" w:eastAsia="zh-CN"/>
              </w:rPr>
              <w:t>⑨</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内</w:t>
            </w:r>
            <w:r>
              <w:rPr>
                <w:rFonts w:hint="eastAsia"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lang w:val="en-US" w:eastAsia="zh-CN"/>
              </w:rPr>
              <w:t>设置分区进行分类贮存，</w:t>
            </w:r>
            <w:r>
              <w:rPr>
                <w:rFonts w:hint="default" w:ascii="Times New Roman" w:hAnsi="Times New Roman" w:cs="Times New Roman"/>
                <w:color w:val="auto"/>
                <w:sz w:val="24"/>
                <w:szCs w:val="24"/>
                <w:highlight w:val="none"/>
                <w:lang w:val="en-US" w:eastAsia="zh-CN"/>
              </w:rPr>
              <w:t>危险废物暂存间</w:t>
            </w:r>
            <w:r>
              <w:rPr>
                <w:rFonts w:hint="default" w:ascii="Times New Roman" w:hAnsi="Times New Roman" w:eastAsia="宋体" w:cs="Times New Roman"/>
                <w:color w:val="auto"/>
                <w:sz w:val="24"/>
                <w:szCs w:val="24"/>
                <w:highlight w:val="none"/>
                <w:lang w:val="en-US" w:eastAsia="zh-CN"/>
              </w:rPr>
              <w:t>地面导流沟、墙裙、围堰采取了防渗、防腐措施，铺设2mm厚高密度聚乙烯材料，或至少2mm厚</w:t>
            </w:r>
            <w:r>
              <w:rPr>
                <w:rFonts w:hint="eastAsia" w:cs="Times New Roman"/>
                <w:color w:val="auto"/>
                <w:sz w:val="24"/>
                <w:szCs w:val="24"/>
                <w:highlight w:val="none"/>
                <w:lang w:val="en-US" w:eastAsia="zh-CN"/>
              </w:rPr>
              <w:t>的其他</w:t>
            </w:r>
            <w:r>
              <w:rPr>
                <w:rFonts w:hint="default" w:ascii="Times New Roman" w:hAnsi="Times New Roman" w:eastAsia="宋体" w:cs="Times New Roman"/>
                <w:color w:val="auto"/>
                <w:sz w:val="24"/>
                <w:szCs w:val="24"/>
                <w:highlight w:val="none"/>
                <w:lang w:val="en-US" w:eastAsia="zh-CN"/>
              </w:rPr>
              <w:t>人工材料，渗透系数≤1</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vertAlign w:val="superscript"/>
                <w:lang w:val="en-US" w:eastAsia="zh-CN"/>
              </w:rPr>
              <w:t>-</w:t>
            </w:r>
            <w:r>
              <w:rPr>
                <w:rFonts w:hint="default" w:ascii="Times New Roman" w:hAnsi="Times New Roman" w:cs="Times New Roman"/>
                <w:color w:val="auto"/>
                <w:sz w:val="24"/>
                <w:szCs w:val="24"/>
                <w:highlight w:val="none"/>
                <w:vertAlign w:val="superscript"/>
                <w:lang w:val="en-US" w:eastAsia="zh-CN"/>
              </w:rPr>
              <w:t>7</w:t>
            </w:r>
            <w:r>
              <w:rPr>
                <w:rFonts w:hint="default" w:ascii="Times New Roman" w:hAnsi="Times New Roman" w:eastAsia="宋体" w:cs="Times New Roman"/>
                <w:color w:val="auto"/>
                <w:sz w:val="24"/>
                <w:szCs w:val="24"/>
                <w:highlight w:val="none"/>
                <w:lang w:val="en-US" w:eastAsia="zh-CN"/>
              </w:rPr>
              <w:t>cm/s，保证无渗漏缝，符合《危险废物贮存污染控制标准》（GB18597-</w:t>
            </w:r>
            <w:r>
              <w:rPr>
                <w:rFonts w:hint="default" w:ascii="Times New Roman" w:hAnsi="Times New Roman" w:cs="Times New Roman"/>
                <w:color w:val="auto"/>
                <w:sz w:val="24"/>
                <w:szCs w:val="24"/>
                <w:highlight w:val="none"/>
                <w:lang w:val="en-US" w:eastAsia="zh-CN"/>
              </w:rPr>
              <w:t>2023</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暂存间内</w:t>
            </w:r>
            <w:r>
              <w:rPr>
                <w:rFonts w:hint="default" w:ascii="Times New Roman" w:hAnsi="Times New Roman" w:eastAsia="宋体" w:cs="Times New Roman"/>
                <w:color w:val="auto"/>
                <w:sz w:val="24"/>
                <w:szCs w:val="24"/>
                <w:highlight w:val="none"/>
                <w:lang w:val="en-US" w:eastAsia="zh-CN"/>
              </w:rPr>
              <w:t>设置防爆照明设施和观察窗口</w:t>
            </w:r>
            <w:r>
              <w:rPr>
                <w:rStyle w:val="145"/>
                <w:rFonts w:hint="default" w:ascii="Times New Roman" w:hAnsi="Times New Roman" w:eastAsia="宋体" w:cs="Times New Roman"/>
                <w:color w:val="auto"/>
                <w:spacing w:val="0"/>
                <w:sz w:val="24"/>
                <w:szCs w:val="24"/>
                <w:highlight w:val="none"/>
                <w:lang w:val="en-US" w:eastAsia="zh-CN"/>
              </w:rPr>
              <w:t>，暂存间外设立分区、危险废物贮存设施</w:t>
            </w:r>
            <w:r>
              <w:rPr>
                <w:rStyle w:val="145"/>
                <w:rFonts w:hint="eastAsia" w:cs="Times New Roman"/>
                <w:color w:val="auto"/>
                <w:spacing w:val="0"/>
                <w:sz w:val="24"/>
                <w:szCs w:val="24"/>
                <w:highlight w:val="none"/>
                <w:lang w:val="en-US" w:eastAsia="zh-CN"/>
              </w:rPr>
              <w:t>，以及</w:t>
            </w:r>
            <w:r>
              <w:rPr>
                <w:rStyle w:val="145"/>
                <w:rFonts w:hint="default" w:ascii="Times New Roman" w:hAnsi="Times New Roman" w:eastAsia="宋体" w:cs="Times New Roman"/>
                <w:color w:val="auto"/>
                <w:spacing w:val="0"/>
                <w:sz w:val="24"/>
                <w:szCs w:val="24"/>
                <w:highlight w:val="none"/>
                <w:lang w:val="en-US" w:eastAsia="zh-CN"/>
              </w:rPr>
              <w:t>危险废物种类标识。</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z w:val="24"/>
                <w:szCs w:val="24"/>
                <w:highlight w:val="none"/>
                <w:lang w:val="en-US" w:eastAsia="zh-CN"/>
              </w:rPr>
              <w:t>面积为</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最大暂存量为1t/a，</w:t>
            </w:r>
            <w:r>
              <w:rPr>
                <w:rFonts w:hint="default" w:ascii="Times New Roman" w:hAnsi="Times New Roman" w:eastAsia="宋体" w:cs="Times New Roman"/>
                <w:color w:val="auto"/>
                <w:sz w:val="24"/>
                <w:szCs w:val="24"/>
                <w:highlight w:val="none"/>
                <w:lang w:val="en-US" w:eastAsia="zh-CN"/>
              </w:rPr>
              <w:t>危废做到及时处理，不在暂存间内长时间暂存</w:t>
            </w:r>
            <w:r>
              <w:rPr>
                <w:rFonts w:hint="eastAsia" w:ascii="Times New Roman" w:hAnsi="Times New Roman" w:eastAsia="宋体" w:cs="Times New Roman"/>
                <w:color w:val="auto"/>
                <w:sz w:val="24"/>
                <w:szCs w:val="24"/>
                <w:highlight w:val="none"/>
                <w:lang w:val="en-US" w:eastAsia="zh-CN"/>
              </w:rPr>
              <w:t>，危废暂存时间不可超过1年</w:t>
            </w:r>
            <w:r>
              <w:rPr>
                <w:rFonts w:hint="default" w:ascii="Times New Roman" w:hAnsi="Times New Roman" w:eastAsia="宋体" w:cs="Times New Roman"/>
                <w:color w:val="auto"/>
                <w:sz w:val="24"/>
                <w:szCs w:val="24"/>
                <w:highlight w:val="none"/>
                <w:lang w:val="en-US" w:eastAsia="zh-CN"/>
              </w:rPr>
              <w:t>。</w:t>
            </w:r>
          </w:p>
          <w:p w14:paraId="51F0AA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color w:val="auto"/>
                <w:highlight w:val="none"/>
                <w:lang w:val="en-US" w:eastAsia="zh-CN"/>
              </w:rPr>
            </w:pPr>
            <w:r>
              <w:rPr>
                <w:rStyle w:val="145"/>
                <w:rFonts w:hint="eastAsia" w:ascii="Times New Roman" w:hAnsi="Times New Roman" w:cs="Times New Roman"/>
                <w:color w:val="auto"/>
                <w:spacing w:val="0"/>
                <w:sz w:val="24"/>
                <w:szCs w:val="24"/>
                <w:highlight w:val="none"/>
                <w:lang w:val="en-US" w:eastAsia="zh-CN"/>
              </w:rPr>
              <w:t>⑩</w:t>
            </w:r>
            <w:r>
              <w:rPr>
                <w:rStyle w:val="145"/>
                <w:rFonts w:hint="default" w:ascii="Times New Roman" w:hAnsi="Times New Roman" w:eastAsia="宋体" w:cs="Times New Roman"/>
                <w:color w:val="auto"/>
                <w:spacing w:val="0"/>
                <w:sz w:val="24"/>
                <w:szCs w:val="24"/>
                <w:highlight w:val="none"/>
              </w:rPr>
              <w:t>危险废物的容器和包装物必须设置危险废物识别标志。收集、贮存、运输危险废物的设施、场所，必须设置危险废物识别标志。详见表4-</w:t>
            </w:r>
            <w:r>
              <w:rPr>
                <w:rStyle w:val="145"/>
                <w:rFonts w:hint="default" w:ascii="Times New Roman" w:hAnsi="Times New Roman" w:eastAsia="宋体" w:cs="Times New Roman"/>
                <w:color w:val="auto"/>
                <w:spacing w:val="0"/>
                <w:sz w:val="24"/>
                <w:szCs w:val="24"/>
                <w:highlight w:val="none"/>
                <w:lang w:val="en-US" w:eastAsia="zh-CN"/>
              </w:rPr>
              <w:t>1</w:t>
            </w:r>
            <w:r>
              <w:rPr>
                <w:rStyle w:val="145"/>
                <w:rFonts w:hint="eastAsia" w:cs="Times New Roman"/>
                <w:color w:val="auto"/>
                <w:spacing w:val="0"/>
                <w:sz w:val="24"/>
                <w:szCs w:val="24"/>
                <w:highlight w:val="none"/>
                <w:lang w:val="en-US" w:eastAsia="zh-CN"/>
              </w:rPr>
              <w:t>4</w:t>
            </w:r>
            <w:r>
              <w:rPr>
                <w:rStyle w:val="145"/>
                <w:rFonts w:hint="default" w:ascii="Times New Roman" w:hAnsi="Times New Roman" w:eastAsia="宋体" w:cs="Times New Roman"/>
                <w:color w:val="auto"/>
                <w:spacing w:val="0"/>
                <w:sz w:val="24"/>
                <w:szCs w:val="24"/>
                <w:highlight w:val="none"/>
              </w:rPr>
              <w:t>。</w:t>
            </w:r>
          </w:p>
          <w:p w14:paraId="605C77A4">
            <w:pPr>
              <w:pStyle w:val="146"/>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表4-</w:t>
            </w:r>
            <w:r>
              <w:rPr>
                <w:rFonts w:hint="default" w:ascii="Times New Roman" w:hAnsi="Times New Roman" w:eastAsia="宋体" w:cs="Times New Roman"/>
                <w:color w:val="auto"/>
                <w:spacing w:val="0"/>
                <w:sz w:val="21"/>
                <w:szCs w:val="21"/>
                <w:highlight w:val="none"/>
                <w:lang w:val="en-US" w:eastAsia="zh-CN"/>
              </w:rPr>
              <w:t>1</w:t>
            </w:r>
            <w:r>
              <w:rPr>
                <w:rFonts w:hint="eastAsia" w:ascii="Times New Roman" w:hAnsi="Times New Roman" w:eastAsia="宋体" w:cs="Times New Roman"/>
                <w:color w:val="auto"/>
                <w:spacing w:val="0"/>
                <w:sz w:val="21"/>
                <w:szCs w:val="21"/>
                <w:highlight w:val="none"/>
                <w:lang w:val="en-US" w:eastAsia="zh-CN"/>
              </w:rPr>
              <w:t>4</w:t>
            </w:r>
            <w:r>
              <w:rPr>
                <w:rFonts w:hint="default" w:ascii="Times New Roman" w:hAnsi="Times New Roman" w:eastAsia="宋体" w:cs="Times New Roman"/>
                <w:color w:val="auto"/>
                <w:spacing w:val="0"/>
                <w:sz w:val="21"/>
                <w:szCs w:val="21"/>
                <w:highlight w:val="none"/>
              </w:rPr>
              <w:t xml:space="preserve">  危险废物标识标牌</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141"/>
              <w:gridCol w:w="4512"/>
            </w:tblGrid>
            <w:tr w14:paraId="5851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pct"/>
                  <w:tcBorders>
                    <w:tl2br w:val="nil"/>
                    <w:tr2bl w:val="nil"/>
                  </w:tcBorders>
                  <w:noWrap w:val="0"/>
                  <w:vAlign w:val="center"/>
                </w:tcPr>
                <w:p w14:paraId="777679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位置</w:t>
                  </w:r>
                </w:p>
              </w:tc>
              <w:tc>
                <w:tcPr>
                  <w:tcW w:w="1666" w:type="pct"/>
                  <w:tcBorders>
                    <w:tl2br w:val="nil"/>
                    <w:tr2bl w:val="nil"/>
                  </w:tcBorders>
                  <w:noWrap w:val="0"/>
                  <w:vAlign w:val="center"/>
                </w:tcPr>
                <w:p w14:paraId="1F575B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图形符号</w:t>
                  </w:r>
                </w:p>
              </w:tc>
              <w:tc>
                <w:tcPr>
                  <w:tcW w:w="2693" w:type="pct"/>
                  <w:tcBorders>
                    <w:tl2br w:val="nil"/>
                    <w:tr2bl w:val="nil"/>
                  </w:tcBorders>
                  <w:noWrap w:val="0"/>
                  <w:vAlign w:val="center"/>
                </w:tcPr>
                <w:p w14:paraId="26BAEB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说明</w:t>
                  </w:r>
                </w:p>
              </w:tc>
            </w:tr>
            <w:tr w14:paraId="70BF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pct"/>
                  <w:tcBorders>
                    <w:tl2br w:val="nil"/>
                    <w:tr2bl w:val="nil"/>
                  </w:tcBorders>
                  <w:noWrap w:val="0"/>
                  <w:vAlign w:val="center"/>
                </w:tcPr>
                <w:p w14:paraId="4E851E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适合在室内外悬挂</w:t>
                  </w:r>
                </w:p>
              </w:tc>
              <w:tc>
                <w:tcPr>
                  <w:tcW w:w="1666" w:type="pct"/>
                  <w:tcBorders>
                    <w:tl2br w:val="nil"/>
                    <w:tr2bl w:val="nil"/>
                  </w:tcBorders>
                  <w:noWrap w:val="0"/>
                  <w:vAlign w:val="center"/>
                </w:tcPr>
                <w:p w14:paraId="18C4F4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highlight w:val="none"/>
                    </w:rPr>
                    <w:drawing>
                      <wp:inline distT="0" distB="0" distL="114300" distR="114300">
                        <wp:extent cx="1649095" cy="104203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1649095" cy="1042035"/>
                                </a:xfrm>
                                <a:prstGeom prst="rect">
                                  <a:avLst/>
                                </a:prstGeom>
                                <a:noFill/>
                                <a:ln>
                                  <a:noFill/>
                                </a:ln>
                              </pic:spPr>
                            </pic:pic>
                          </a:graphicData>
                        </a:graphic>
                      </wp:inline>
                    </w:drawing>
                  </w:r>
                </w:p>
              </w:tc>
              <w:tc>
                <w:tcPr>
                  <w:tcW w:w="2693" w:type="pct"/>
                  <w:tcBorders>
                    <w:tl2br w:val="nil"/>
                    <w:tr2bl w:val="nil"/>
                  </w:tcBorders>
                  <w:noWrap w:val="0"/>
                  <w:vAlign w:val="center"/>
                </w:tcPr>
                <w:p w14:paraId="7C85B976">
                  <w:pPr>
                    <w:pStyle w:val="2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 w:val="21"/>
                      <w:szCs w:val="21"/>
                      <w:highlight w:val="none"/>
                      <w:vertAlign w:val="baseline"/>
                      <w:lang w:eastAsia="zh-CN"/>
                    </w:rPr>
                  </w:pPr>
                  <w:r>
                    <w:rPr>
                      <w:rFonts w:hint="default" w:ascii="Times New Roman" w:hAnsi="Times New Roman" w:cs="Times New Roman"/>
                      <w:color w:val="auto"/>
                      <w:sz w:val="21"/>
                      <w:szCs w:val="21"/>
                      <w:highlight w:val="none"/>
                      <w:vertAlign w:val="baseline"/>
                    </w:rPr>
                    <w:t>1、</w:t>
                  </w:r>
                  <w:r>
                    <w:rPr>
                      <w:rFonts w:hint="default" w:ascii="Times New Roman" w:hAnsi="Times New Roman" w:cs="Times New Roman"/>
                      <w:color w:val="auto"/>
                      <w:sz w:val="21"/>
                      <w:szCs w:val="21"/>
                      <w:highlight w:val="none"/>
                      <w:vertAlign w:val="baseline"/>
                      <w:lang w:eastAsia="zh-CN"/>
                    </w:rPr>
                    <w:t>材质：危险废物贮存设施标志宜采用坚固耐用的材料（如1.5mm～2mm冷轧钢板），并做搪瓷处理或贴膜处理一般不宜使用遇水变形、变质或易燃的材料。柱式标志牌的立柱可采用38×4无缝钢管或其他坚固耐用的材料，并经过防腐处理。</w:t>
                  </w:r>
                </w:p>
                <w:p w14:paraId="62B8853D">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2、印刷：危险废物贮存设施标志的图形和文字应清晰、完整，保证在足够的观察距离条件下也不影响阅读。三角形警告性图形与其他信息间宜加黑色分界线区分，分界线的宽度宜不小于3mm。</w:t>
                  </w:r>
                </w:p>
                <w:p w14:paraId="7B664C52">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3、颜色和字体：标志背景颜色应为黄色，RGB颜色值为（255,255,0）。字体和边框颜色为黑色，RGB颜色值为（0,0,0）。标志字体应采用黑体字，其中危险废物设施类型的字样应加粗放大并居中显示。</w:t>
                  </w:r>
                </w:p>
                <w:p w14:paraId="2488BBE5">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4、尺寸：</w:t>
                  </w:r>
                </w:p>
                <w:p w14:paraId="12E046D3">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rPr>
                    <w:drawing>
                      <wp:inline distT="0" distB="0" distL="114300" distR="114300">
                        <wp:extent cx="2677160" cy="1016635"/>
                        <wp:effectExtent l="0" t="0" r="5080" b="4445"/>
                        <wp:docPr id="9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
                                <pic:cNvPicPr>
                                  <a:picLocks noChangeAspect="1"/>
                                </pic:cNvPicPr>
                              </pic:nvPicPr>
                              <pic:blipFill>
                                <a:blip r:embed="rId17"/>
                                <a:stretch>
                                  <a:fillRect/>
                                </a:stretch>
                              </pic:blipFill>
                              <pic:spPr>
                                <a:xfrm>
                                  <a:off x="0" y="0"/>
                                  <a:ext cx="2677160" cy="1016635"/>
                                </a:xfrm>
                                <a:prstGeom prst="rect">
                                  <a:avLst/>
                                </a:prstGeom>
                                <a:noFill/>
                                <a:ln>
                                  <a:noFill/>
                                </a:ln>
                              </pic:spPr>
                            </pic:pic>
                          </a:graphicData>
                        </a:graphic>
                      </wp:inline>
                    </w:drawing>
                  </w:r>
                </w:p>
                <w:p w14:paraId="5D0EC9E0">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内容：危险废物贮存设施标志应包含三角形警告性图形标志和文字性辅助标志，其中三角形警告性图形标志应符合GB15562.2中的要求。应以醒目的文字标注危险废物设施的类型。还应包含危险废物设施所属的单位名称、设施编码、负责人及联系方式。宜设置二维码，对设施使用情况进行信息化管理。</w:t>
                  </w:r>
                </w:p>
                <w:p w14:paraId="2DFD5D3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cs="Times New Roman"/>
                      <w:color w:val="auto"/>
                      <w:sz w:val="21"/>
                      <w:szCs w:val="21"/>
                      <w:highlight w:val="none"/>
                      <w:vertAlign w:val="baseline"/>
                      <w:lang w:val="en-US" w:eastAsia="zh-CN"/>
                    </w:rPr>
                    <w:t>6、固定方式：可采用附着式和柱式两种固定方式，应优先选择附着式，当无法选择附着式时，可选择柱式。附着式标志的设置高度，应尽量与视线高度一致；柱式的标志和支架应牢固地联接在一起，标志牌最上端距地面约2m；位于室外的标志牌中，支架固定在地下的，其支架埋深约0.3m。</w:t>
                  </w:r>
                </w:p>
              </w:tc>
            </w:tr>
            <w:tr w14:paraId="2787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pct"/>
                  <w:tcBorders>
                    <w:tl2br w:val="nil"/>
                    <w:tr2bl w:val="nil"/>
                  </w:tcBorders>
                  <w:noWrap w:val="0"/>
                  <w:vAlign w:val="center"/>
                </w:tcPr>
                <w:p w14:paraId="6B57C9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cs="Times New Roman"/>
                      <w:color w:val="auto"/>
                      <w:highlight w:val="none"/>
                      <w:vertAlign w:val="baseline"/>
                      <w:lang w:eastAsia="zh-CN"/>
                    </w:rPr>
                    <w:t>危废间分区标志</w:t>
                  </w:r>
                </w:p>
              </w:tc>
              <w:tc>
                <w:tcPr>
                  <w:tcW w:w="1666" w:type="pct"/>
                  <w:tcBorders>
                    <w:tl2br w:val="nil"/>
                    <w:tr2bl w:val="nil"/>
                  </w:tcBorders>
                  <w:noWrap w:val="0"/>
                  <w:vAlign w:val="center"/>
                </w:tcPr>
                <w:p w14:paraId="35A3BD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1851660" cy="1320800"/>
                        <wp:effectExtent l="0" t="0" r="5715" b="3175"/>
                        <wp:docPr id="10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6"/>
                                <pic:cNvPicPr>
                                  <a:picLocks noChangeAspect="1"/>
                                </pic:cNvPicPr>
                              </pic:nvPicPr>
                              <pic:blipFill>
                                <a:blip r:embed="rId18"/>
                                <a:stretch>
                                  <a:fillRect/>
                                </a:stretch>
                              </pic:blipFill>
                              <pic:spPr>
                                <a:xfrm>
                                  <a:off x="0" y="0"/>
                                  <a:ext cx="1851660" cy="1320800"/>
                                </a:xfrm>
                                <a:prstGeom prst="rect">
                                  <a:avLst/>
                                </a:prstGeom>
                                <a:noFill/>
                                <a:ln>
                                  <a:noFill/>
                                </a:ln>
                              </pic:spPr>
                            </pic:pic>
                          </a:graphicData>
                        </a:graphic>
                      </wp:inline>
                    </w:drawing>
                  </w:r>
                </w:p>
              </w:tc>
              <w:tc>
                <w:tcPr>
                  <w:tcW w:w="2693" w:type="pct"/>
                  <w:tcBorders>
                    <w:tl2br w:val="nil"/>
                    <w:tr2bl w:val="nil"/>
                  </w:tcBorders>
                  <w:noWrap w:val="0"/>
                  <w:vAlign w:val="center"/>
                </w:tcPr>
                <w:p w14:paraId="061EAED8">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材质：衬底宜采用坚固耐用的材料，并具有耐用性和防水性。废物贮存种类信息等可采用印刷纸张、不粘胶材质或塑料卡片等以便固定在衬底上。</w:t>
                  </w:r>
                </w:p>
                <w:p w14:paraId="35825B36">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印刷：危险废物贮存、利用、处置设施标志的图形和文字应清晰、完整，保证在足够的观察距离条件下也不影响阅读。“危险废物贮存分区标志”字样与其他信息加黑色分界线区分，分界线的宽度宜不小于2mm。</w:t>
                  </w:r>
                </w:p>
                <w:p w14:paraId="656A55D0">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颜色和字体：应采用黄色背景色，RGB颜色值为（255,255,0）。字体和边框颜色为黑色，RGB颜色值为（0,0,0）。字体宜采用黑体字，“危险废物贮存分区”字样加粗放大并居中显示。</w:t>
                  </w:r>
                </w:p>
                <w:p w14:paraId="5383B049">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尺寸：</w:t>
                  </w:r>
                </w:p>
                <w:p w14:paraId="2A1F174D">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rPr>
                    <w:drawing>
                      <wp:inline distT="0" distB="0" distL="114300" distR="114300">
                        <wp:extent cx="2706370" cy="690245"/>
                        <wp:effectExtent l="0" t="0" r="6350" b="10795"/>
                        <wp:docPr id="10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7"/>
                                <pic:cNvPicPr>
                                  <a:picLocks noChangeAspect="1"/>
                                </pic:cNvPicPr>
                              </pic:nvPicPr>
                              <pic:blipFill>
                                <a:blip r:embed="rId19"/>
                                <a:stretch>
                                  <a:fillRect/>
                                </a:stretch>
                              </pic:blipFill>
                              <pic:spPr>
                                <a:xfrm>
                                  <a:off x="0" y="0"/>
                                  <a:ext cx="2706370" cy="690245"/>
                                </a:xfrm>
                                <a:prstGeom prst="rect">
                                  <a:avLst/>
                                </a:prstGeom>
                                <a:noFill/>
                                <a:ln>
                                  <a:noFill/>
                                </a:ln>
                              </pic:spPr>
                            </pic:pic>
                          </a:graphicData>
                        </a:graphic>
                      </wp:inline>
                    </w:drawing>
                  </w:r>
                </w:p>
                <w:p w14:paraId="24E7F76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Cs/>
                      <w:color w:val="auto"/>
                      <w:spacing w:val="0"/>
                      <w:sz w:val="21"/>
                      <w:szCs w:val="21"/>
                      <w:highlight w:val="none"/>
                      <w:lang w:eastAsia="zh-CN"/>
                    </w:rPr>
                  </w:pPr>
                  <w:r>
                    <w:rPr>
                      <w:rFonts w:hint="default" w:ascii="Times New Roman" w:hAnsi="Times New Roman" w:cs="Times New Roman"/>
                      <w:color w:val="auto"/>
                      <w:sz w:val="21"/>
                      <w:szCs w:val="21"/>
                      <w:highlight w:val="none"/>
                      <w:vertAlign w:val="baseline"/>
                      <w:lang w:val="en-US" w:eastAsia="zh-CN"/>
                    </w:rPr>
                    <w:t>内容：包含不限于设施内所有贮存分区的平面分布、各分区存放的危险废物信息、本贮存分区的具体位置、环境应急物资所在位置以及进出口位置和方向。可根据自身建设情况，在分区标志中添加收集池、导流沟通道等信息。分区标志的信息应随着设施内废物贮存情况的变化及时调整。</w:t>
                  </w:r>
                </w:p>
              </w:tc>
            </w:tr>
            <w:tr w14:paraId="2078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40" w:type="pct"/>
                  <w:tcBorders>
                    <w:tl2br w:val="nil"/>
                    <w:tr2bl w:val="nil"/>
                  </w:tcBorders>
                  <w:noWrap w:val="0"/>
                  <w:vAlign w:val="center"/>
                </w:tcPr>
                <w:p w14:paraId="172C4D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粘贴于危险废物储存容器</w:t>
                  </w:r>
                </w:p>
              </w:tc>
              <w:tc>
                <w:tcPr>
                  <w:tcW w:w="1666" w:type="pct"/>
                  <w:tcBorders>
                    <w:tl2br w:val="nil"/>
                    <w:tr2bl w:val="nil"/>
                  </w:tcBorders>
                  <w:noWrap w:val="0"/>
                  <w:vAlign w:val="center"/>
                </w:tcPr>
                <w:p w14:paraId="156674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cs="Times New Roman"/>
                      <w:color w:val="auto"/>
                      <w:highlight w:val="none"/>
                    </w:rPr>
                    <w:drawing>
                      <wp:inline distT="0" distB="0" distL="114300" distR="114300">
                        <wp:extent cx="1257300" cy="1257300"/>
                        <wp:effectExtent l="0" t="0" r="0" b="0"/>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pic:cNvPicPr>
                              </pic:nvPicPr>
                              <pic:blipFill>
                                <a:blip r:embed="rId20"/>
                                <a:stretch>
                                  <a:fillRect/>
                                </a:stretch>
                              </pic:blipFill>
                              <pic:spPr>
                                <a:xfrm>
                                  <a:off x="0" y="0"/>
                                  <a:ext cx="1257300" cy="1257300"/>
                                </a:xfrm>
                                <a:prstGeom prst="rect">
                                  <a:avLst/>
                                </a:prstGeom>
                                <a:noFill/>
                                <a:ln>
                                  <a:noFill/>
                                </a:ln>
                              </pic:spPr>
                            </pic:pic>
                          </a:graphicData>
                        </a:graphic>
                      </wp:inline>
                    </w:drawing>
                  </w:r>
                </w:p>
              </w:tc>
              <w:tc>
                <w:tcPr>
                  <w:tcW w:w="2693" w:type="pct"/>
                  <w:tcBorders>
                    <w:tl2br w:val="nil"/>
                    <w:tr2bl w:val="nil"/>
                  </w:tcBorders>
                  <w:noWrap w:val="0"/>
                  <w:vAlign w:val="center"/>
                </w:tcPr>
                <w:p w14:paraId="1319A61C">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材质：衬底宜采用坚固耐用的材料，并具有耐用性和防水性。废物贮存种类信息等可采用印刷纸张、不粘胶材质或塑料卡片等以便固定在衬底上。</w:t>
                  </w:r>
                </w:p>
                <w:p w14:paraId="293BF3E7">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印刷：危险废物贮存、利用、处置设施标志的图形和文字应清晰、完整，保证在足够的观察距离条件下也不影响阅读。“危险废物贮存分区标志”字样与其他信息加黑色分界线区分，分界线的宽度宜不小于2mm。</w:t>
                  </w:r>
                </w:p>
                <w:p w14:paraId="7845164B">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颜色和字体：应采用黄色背景色，RGB颜色值为（255,255,0）。字体和边框颜色为黑色，RGB颜色值为（0,0,0）。字体宜采用黑体字，“危险废物贮存分区”字样加粗放大并居中显示。</w:t>
                  </w:r>
                </w:p>
                <w:p w14:paraId="08BA16A9">
                  <w:pPr>
                    <w:pStyle w:val="2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尺寸：</w:t>
                  </w:r>
                </w:p>
                <w:p w14:paraId="5F0D4ABF">
                  <w:pPr>
                    <w:pStyle w:val="2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right="0" w:right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rPr>
                    <w:drawing>
                      <wp:inline distT="0" distB="0" distL="114300" distR="114300">
                        <wp:extent cx="2713990" cy="728980"/>
                        <wp:effectExtent l="0" t="0" r="13970" b="254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2713990" cy="728980"/>
                                </a:xfrm>
                                <a:prstGeom prst="rect">
                                  <a:avLst/>
                                </a:prstGeom>
                                <a:noFill/>
                                <a:ln>
                                  <a:noFill/>
                                </a:ln>
                              </pic:spPr>
                            </pic:pic>
                          </a:graphicData>
                        </a:graphic>
                      </wp:inline>
                    </w:drawing>
                  </w:r>
                </w:p>
                <w:p w14:paraId="4DEB688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Cs/>
                      <w:color w:val="auto"/>
                      <w:spacing w:val="0"/>
                      <w:sz w:val="21"/>
                      <w:szCs w:val="21"/>
                      <w:highlight w:val="none"/>
                    </w:rPr>
                  </w:pPr>
                  <w:r>
                    <w:rPr>
                      <w:rFonts w:hint="default" w:ascii="Times New Roman" w:hAnsi="Times New Roman" w:cs="Times New Roman"/>
                      <w:color w:val="auto"/>
                      <w:sz w:val="21"/>
                      <w:szCs w:val="21"/>
                      <w:highlight w:val="none"/>
                      <w:vertAlign w:val="baseline"/>
                      <w:lang w:val="en-US" w:eastAsia="zh-CN"/>
                    </w:rPr>
                    <w:t>内容：包含不限于设施内所有贮存分区的平面分布、各分区存放的危险废物信息、本贮存分区的具体位置、环境应急物资所在位置以及进出口位置和方向。可根据自身建设情况，在分区标志中添加收集池、导流沟通道等信息。分区标志的信息应随着设施内废物贮存情况的变化及时调整。</w:t>
                  </w:r>
                </w:p>
              </w:tc>
            </w:tr>
          </w:tbl>
          <w:p w14:paraId="46FD19EE">
            <w:pPr>
              <w:keepNext w:val="0"/>
              <w:keepLines w:val="0"/>
              <w:pageBreakBefore w:val="0"/>
              <w:widowControl/>
              <w:suppressLineNumbers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通过采取以上措施，危险废物发生散落、泄漏事故的概率极小，对周围环境影响较小。</w:t>
            </w:r>
          </w:p>
          <w:p w14:paraId="7C777A0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pacing w:val="0"/>
                <w:kern w:val="2"/>
                <w:sz w:val="24"/>
                <w:szCs w:val="24"/>
                <w:highlight w:val="none"/>
                <w:lang w:val="en-US" w:eastAsia="zh-CN" w:bidi="ar-SA"/>
              </w:rPr>
            </w:pPr>
            <w:r>
              <w:rPr>
                <w:rFonts w:hint="default" w:ascii="Times New Roman" w:hAnsi="Times New Roman" w:eastAsia="宋体" w:cs="Times New Roman"/>
                <w:b w:val="0"/>
                <w:bCs w:val="0"/>
                <w:color w:val="auto"/>
                <w:spacing w:val="0"/>
                <w:kern w:val="2"/>
                <w:sz w:val="24"/>
                <w:szCs w:val="24"/>
                <w:highlight w:val="none"/>
                <w:lang w:val="en-US" w:eastAsia="zh-CN" w:bidi="ar-SA"/>
              </w:rPr>
              <w:t>危险废物的运输</w:t>
            </w:r>
          </w:p>
          <w:p w14:paraId="6A95E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highlight w:val="none"/>
              </w:rPr>
            </w:pPr>
            <w:r>
              <w:rPr>
                <w:rFonts w:hint="default" w:ascii="Times New Roman" w:hAnsi="Times New Roman" w:cs="Times New Roman"/>
                <w:bCs/>
                <w:color w:val="auto"/>
                <w:spacing w:val="0"/>
                <w:sz w:val="24"/>
                <w:highlight w:val="none"/>
              </w:rPr>
              <w:t>危险废物转移过程应按《危险废物转移管理办法》执行。危险废物需按照《危险废物收集、贮存、运输技术规范》</w:t>
            </w:r>
            <w:r>
              <w:rPr>
                <w:rFonts w:hint="default" w:ascii="Times New Roman" w:hAnsi="Times New Roman" w:cs="Times New Roman"/>
                <w:bCs/>
                <w:color w:val="auto"/>
                <w:spacing w:val="0"/>
                <w:sz w:val="24"/>
                <w:highlight w:val="none"/>
                <w:lang w:eastAsia="zh-CN"/>
              </w:rPr>
              <w:t>（</w:t>
            </w:r>
            <w:r>
              <w:rPr>
                <w:rFonts w:hint="default" w:ascii="Times New Roman" w:hAnsi="Times New Roman" w:cs="Times New Roman"/>
                <w:bCs/>
                <w:color w:val="auto"/>
                <w:spacing w:val="0"/>
                <w:sz w:val="24"/>
                <w:highlight w:val="none"/>
              </w:rPr>
              <w:t>HJ2025-2012</w:t>
            </w:r>
            <w:r>
              <w:rPr>
                <w:rFonts w:hint="default" w:ascii="Times New Roman" w:hAnsi="Times New Roman" w:cs="Times New Roman"/>
                <w:bCs/>
                <w:color w:val="auto"/>
                <w:spacing w:val="0"/>
                <w:sz w:val="24"/>
                <w:highlight w:val="none"/>
                <w:lang w:eastAsia="zh-CN"/>
              </w:rPr>
              <w:t>）</w:t>
            </w:r>
            <w:r>
              <w:rPr>
                <w:rFonts w:hint="default" w:ascii="Times New Roman" w:hAnsi="Times New Roman" w:cs="Times New Roman"/>
                <w:bCs/>
                <w:color w:val="auto"/>
                <w:spacing w:val="0"/>
                <w:sz w:val="24"/>
                <w:highlight w:val="none"/>
              </w:rPr>
              <w:t>中的要求进行运输。产废单位负责危险废物的收集，第三方运输企业负责运输，在接收危险废物原料时，本项目工作人员和运输单位需协调相关危险废物运输车辆，要求其按照规范要求操作，避免运输途中的污染。</w:t>
            </w:r>
          </w:p>
          <w:p w14:paraId="1E5122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highlight w:val="none"/>
              </w:rPr>
            </w:pPr>
            <w:r>
              <w:rPr>
                <w:rFonts w:hint="eastAsia" w:ascii="Times New Roman" w:hAnsi="Times New Roman" w:cs="Times New Roman"/>
                <w:bCs/>
                <w:color w:val="auto"/>
                <w:spacing w:val="0"/>
                <w:sz w:val="24"/>
                <w:highlight w:val="none"/>
                <w:lang w:val="en-US" w:eastAsia="zh-CN"/>
              </w:rPr>
              <w:t>①</w:t>
            </w:r>
            <w:r>
              <w:rPr>
                <w:rFonts w:hint="default" w:ascii="Times New Roman" w:hAnsi="Times New Roman" w:cs="Times New Roman"/>
                <w:bCs/>
                <w:color w:val="auto"/>
                <w:spacing w:val="0"/>
                <w:sz w:val="24"/>
                <w:highlight w:val="none"/>
              </w:rPr>
              <w:t>危险废物运输应由持有危险废物经营许可证的单位按照其许可证的经营范围组织实施，承担危险废物运输的单位应获得交通运输部门颁发的危险货物运输资质。</w:t>
            </w:r>
          </w:p>
          <w:p w14:paraId="3F0D07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highlight w:val="none"/>
              </w:rPr>
            </w:pPr>
            <w:r>
              <w:rPr>
                <w:rFonts w:hint="eastAsia" w:ascii="Times New Roman" w:hAnsi="Times New Roman" w:cs="Times New Roman"/>
                <w:bCs/>
                <w:color w:val="auto"/>
                <w:spacing w:val="0"/>
                <w:sz w:val="24"/>
                <w:highlight w:val="none"/>
                <w:lang w:val="en-US" w:eastAsia="zh-CN"/>
              </w:rPr>
              <w:t>②</w:t>
            </w:r>
            <w:r>
              <w:rPr>
                <w:rFonts w:hint="eastAsia" w:ascii="Times New Roman" w:hAnsi="Times New Roman" w:eastAsia="宋体" w:cs="Times New Roman"/>
                <w:bCs/>
                <w:color w:val="auto"/>
                <w:spacing w:val="0"/>
                <w:sz w:val="24"/>
                <w:highlight w:val="none"/>
                <w:lang w:val="en-US" w:eastAsia="zh-CN"/>
              </w:rPr>
              <w:t>危险废物运输应执行</w:t>
            </w:r>
            <w:r>
              <w:rPr>
                <w:rFonts w:hint="eastAsia" w:ascii="宋体" w:hAnsi="宋体" w:eastAsia="宋体" w:cs="宋体"/>
                <w:color w:val="auto"/>
                <w:kern w:val="0"/>
                <w:sz w:val="24"/>
                <w:szCs w:val="24"/>
                <w:highlight w:val="none"/>
                <w:lang w:val="en-US" w:eastAsia="zh-CN" w:bidi="ar"/>
              </w:rPr>
              <w:t>《道路危险货物运输管理规定》（交通运输部令</w:t>
            </w:r>
            <w:r>
              <w:rPr>
                <w:rFonts w:hint="default" w:ascii="Times New Roman" w:hAnsi="Times New Roman" w:eastAsia="宋体" w:cs="Times New Roman"/>
                <w:color w:val="auto"/>
                <w:kern w:val="0"/>
                <w:sz w:val="24"/>
                <w:szCs w:val="24"/>
                <w:highlight w:val="none"/>
                <w:lang w:val="en-US" w:eastAsia="zh-CN" w:bidi="ar"/>
              </w:rPr>
              <w:t>2022</w:t>
            </w:r>
            <w:r>
              <w:rPr>
                <w:rFonts w:hint="eastAsia" w:ascii="宋体" w:hAnsi="宋体" w:eastAsia="宋体" w:cs="宋体"/>
                <w:color w:val="auto"/>
                <w:kern w:val="0"/>
                <w:sz w:val="24"/>
                <w:szCs w:val="24"/>
                <w:highlight w:val="none"/>
                <w:lang w:val="en-US" w:eastAsia="zh-CN" w:bidi="ar"/>
              </w:rPr>
              <w:t>年第</w:t>
            </w:r>
            <w:r>
              <w:rPr>
                <w:rFonts w:hint="default" w:ascii="Times New Roman" w:hAnsi="Times New Roman" w:eastAsia="宋体" w:cs="Times New Roman"/>
                <w:color w:val="auto"/>
                <w:kern w:val="0"/>
                <w:sz w:val="24"/>
                <w:szCs w:val="24"/>
                <w:highlight w:val="none"/>
                <w:lang w:val="en-US" w:eastAsia="zh-CN" w:bidi="ar"/>
              </w:rPr>
              <w:t>36</w:t>
            </w:r>
            <w:r>
              <w:rPr>
                <w:rFonts w:hint="eastAsia" w:ascii="宋体" w:hAnsi="宋体" w:eastAsia="宋体" w:cs="宋体"/>
                <w:color w:val="auto"/>
                <w:kern w:val="0"/>
                <w:sz w:val="24"/>
                <w:szCs w:val="24"/>
                <w:highlight w:val="none"/>
                <w:lang w:val="en-US" w:eastAsia="zh-CN" w:bidi="ar"/>
              </w:rPr>
              <w:t>号）</w:t>
            </w:r>
            <w:r>
              <w:rPr>
                <w:rFonts w:hint="default" w:ascii="Times New Roman" w:hAnsi="Times New Roman" w:cs="Times New Roman"/>
                <w:bCs/>
                <w:color w:val="auto"/>
                <w:spacing w:val="0"/>
                <w:sz w:val="24"/>
                <w:highlight w:val="none"/>
              </w:rPr>
              <w:t>。</w:t>
            </w:r>
          </w:p>
          <w:p w14:paraId="6DC8E7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highlight w:val="none"/>
              </w:rPr>
            </w:pPr>
            <w:r>
              <w:rPr>
                <w:rFonts w:hint="eastAsia" w:ascii="Times New Roman" w:hAnsi="Times New Roman" w:cs="Times New Roman"/>
                <w:bCs/>
                <w:color w:val="auto"/>
                <w:spacing w:val="0"/>
                <w:sz w:val="24"/>
                <w:highlight w:val="none"/>
                <w:lang w:val="en-US" w:eastAsia="zh-CN"/>
              </w:rPr>
              <w:t>③</w:t>
            </w:r>
            <w:r>
              <w:rPr>
                <w:rFonts w:hint="default" w:ascii="Times New Roman" w:hAnsi="Times New Roman" w:cs="Times New Roman"/>
                <w:bCs/>
                <w:color w:val="auto"/>
                <w:spacing w:val="0"/>
                <w:sz w:val="24"/>
                <w:highlight w:val="none"/>
              </w:rPr>
              <w:t>危险废物公路运输时，运输车辆应按GB13392设置车辆标识。</w:t>
            </w:r>
          </w:p>
          <w:p w14:paraId="488C5A90">
            <w:pPr>
              <w:spacing w:line="480" w:lineRule="exact"/>
              <w:ind w:firstLine="480" w:firstLineChars="200"/>
              <w:rPr>
                <w:rFonts w:hint="default"/>
                <w:color w:val="auto"/>
                <w:highlight w:val="none"/>
              </w:rPr>
            </w:pPr>
            <w:r>
              <w:rPr>
                <w:rFonts w:hint="eastAsia" w:ascii="Times New Roman" w:hAnsi="Times New Roman" w:cs="Times New Roman"/>
                <w:bCs/>
                <w:color w:val="auto"/>
                <w:spacing w:val="0"/>
                <w:sz w:val="24"/>
                <w:highlight w:val="none"/>
                <w:lang w:val="en-US" w:eastAsia="zh-CN"/>
              </w:rPr>
              <w:t>④</w:t>
            </w:r>
            <w:r>
              <w:rPr>
                <w:rFonts w:hint="default" w:ascii="Times New Roman" w:hAnsi="Times New Roman" w:cs="Times New Roman"/>
                <w:bCs/>
                <w:color w:val="auto"/>
                <w:spacing w:val="0"/>
                <w:sz w:val="24"/>
                <w:highlight w:val="none"/>
              </w:rPr>
              <w:t>根据《新疆维吾尔自治区危险废物处置利用行业环保准入条件》：危险废物处置利用单位必须有固定的危险废物运输车辆，并在运输车辆安装GPS装置。</w:t>
            </w:r>
          </w:p>
          <w:p w14:paraId="15B09393">
            <w:pPr>
              <w:pStyle w:val="5"/>
              <w:pageBreakBefore w:val="0"/>
              <w:widowControl w:val="0"/>
              <w:kinsoku/>
              <w:wordWrap/>
              <w:topLinePunct w:val="0"/>
              <w:autoSpaceDE w:val="0"/>
              <w:autoSpaceDN/>
              <w:bidi w:val="0"/>
              <w:adjustRightInd w:val="0"/>
              <w:snapToGrid w:val="0"/>
              <w:spacing w:before="0" w:after="0" w:line="360" w:lineRule="auto"/>
              <w:jc w:val="both"/>
              <w:textAlignment w:val="auto"/>
              <w:outlineLvl w:val="9"/>
              <w:rPr>
                <w:rFonts w:hint="default" w:ascii="Times New Roman" w:hAnsi="Times New Roman" w:eastAsia="宋体" w:cs="Times New Roman"/>
                <w:b/>
                <w:bCs/>
                <w:color w:val="auto"/>
                <w:spacing w:val="0"/>
                <w:position w:val="0"/>
                <w:sz w:val="24"/>
                <w:szCs w:val="24"/>
                <w:highlight w:val="none"/>
              </w:rPr>
            </w:pPr>
            <w:r>
              <w:rPr>
                <w:rFonts w:hint="eastAsia" w:ascii="Times New Roman" w:hAnsi="Times New Roman" w:cs="Times New Roman"/>
                <w:b/>
                <w:bCs/>
                <w:color w:val="auto"/>
                <w:spacing w:val="0"/>
                <w:position w:val="0"/>
                <w:sz w:val="24"/>
                <w:szCs w:val="24"/>
                <w:highlight w:val="none"/>
                <w:lang w:val="en-US" w:eastAsia="zh-CN"/>
              </w:rPr>
              <w:t>5.</w:t>
            </w:r>
            <w:r>
              <w:rPr>
                <w:rFonts w:hint="default" w:ascii="Times New Roman" w:hAnsi="Times New Roman" w:eastAsia="宋体" w:cs="Times New Roman"/>
                <w:b/>
                <w:bCs/>
                <w:color w:val="auto"/>
                <w:spacing w:val="0"/>
                <w:position w:val="0"/>
                <w:sz w:val="24"/>
                <w:szCs w:val="24"/>
                <w:highlight w:val="none"/>
              </w:rPr>
              <w:t>土壤、地下水治理措施</w:t>
            </w:r>
          </w:p>
          <w:p w14:paraId="5406E7BB">
            <w:pPr>
              <w:pStyle w:val="5"/>
              <w:pageBreakBefore w:val="0"/>
              <w:widowControl w:val="0"/>
              <w:kinsoku/>
              <w:wordWrap/>
              <w:topLinePunct w:val="0"/>
              <w:autoSpaceDE w:val="0"/>
              <w:autoSpaceDN/>
              <w:bidi w:val="0"/>
              <w:adjustRightInd w:val="0"/>
              <w:snapToGrid w:val="0"/>
              <w:spacing w:before="0" w:after="0" w:line="360" w:lineRule="auto"/>
              <w:ind w:firstLine="480" w:firstLineChars="200"/>
              <w:jc w:val="both"/>
              <w:textAlignment w:val="auto"/>
              <w:outlineLvl w:val="9"/>
              <w:rPr>
                <w:rFonts w:hint="default" w:ascii="Times New Roman" w:hAnsi="Times New Roman" w:eastAsia="宋体" w:cs="Times New Roman"/>
                <w:b w:val="0"/>
                <w:color w:val="auto"/>
                <w:spacing w:val="0"/>
                <w:position w:val="0"/>
                <w:sz w:val="24"/>
                <w:szCs w:val="24"/>
                <w:highlight w:val="none"/>
              </w:rPr>
            </w:pPr>
            <w:r>
              <w:rPr>
                <w:rFonts w:hint="default" w:ascii="Times New Roman" w:hAnsi="Times New Roman" w:eastAsia="宋体" w:cs="Times New Roman"/>
                <w:b w:val="0"/>
                <w:color w:val="auto"/>
                <w:spacing w:val="0"/>
                <w:position w:val="0"/>
                <w:sz w:val="24"/>
                <w:szCs w:val="24"/>
                <w:highlight w:val="none"/>
              </w:rPr>
              <w:t>本项目运营过程地下水、土壤污染源主要是非正常工况下危险废物暂存间、会导致生活废水</w:t>
            </w:r>
            <w:r>
              <w:rPr>
                <w:rFonts w:hint="eastAsia" w:ascii="Times New Roman" w:hAnsi="Times New Roman" w:cs="Times New Roman"/>
                <w:b w:val="0"/>
                <w:color w:val="auto"/>
                <w:spacing w:val="0"/>
                <w:position w:val="0"/>
                <w:sz w:val="24"/>
                <w:szCs w:val="24"/>
                <w:highlight w:val="none"/>
                <w:lang w:eastAsia="zh-CN"/>
              </w:rPr>
              <w:t>、</w:t>
            </w:r>
            <w:r>
              <w:rPr>
                <w:rFonts w:hint="eastAsia" w:ascii="Times New Roman" w:hAnsi="Times New Roman" w:cs="Times New Roman"/>
                <w:b w:val="0"/>
                <w:color w:val="auto"/>
                <w:spacing w:val="0"/>
                <w:position w:val="0"/>
                <w:sz w:val="24"/>
                <w:szCs w:val="24"/>
                <w:highlight w:val="none"/>
                <w:lang w:val="en-US" w:eastAsia="zh-CN"/>
              </w:rPr>
              <w:t>循环水池循环水</w:t>
            </w:r>
            <w:r>
              <w:rPr>
                <w:rFonts w:hint="default" w:ascii="Times New Roman" w:hAnsi="Times New Roman" w:eastAsia="宋体" w:cs="Times New Roman"/>
                <w:b w:val="0"/>
                <w:color w:val="auto"/>
                <w:spacing w:val="0"/>
                <w:position w:val="0"/>
                <w:sz w:val="24"/>
                <w:szCs w:val="24"/>
                <w:highlight w:val="none"/>
              </w:rPr>
              <w:t>垂直入渗对项目区及周围地下水和土壤环境造成不利影响。项目对土壤、地下水环境造成影响的因素主要为：</w:t>
            </w:r>
            <w:r>
              <w:rPr>
                <w:rFonts w:hint="default" w:ascii="Times New Roman" w:hAnsi="Times New Roman" w:eastAsia="宋体" w:cs="Times New Roman"/>
                <w:b w:val="0"/>
                <w:color w:val="auto"/>
                <w:spacing w:val="0"/>
                <w:position w:val="0"/>
                <w:sz w:val="24"/>
                <w:szCs w:val="24"/>
                <w:highlight w:val="none"/>
                <w:lang w:val="en-US" w:eastAsia="zh-CN"/>
              </w:rPr>
              <w:t>项目区</w:t>
            </w:r>
            <w:r>
              <w:rPr>
                <w:rFonts w:hint="default" w:ascii="Times New Roman" w:hAnsi="Times New Roman" w:eastAsia="宋体" w:cs="Times New Roman"/>
                <w:b w:val="0"/>
                <w:color w:val="auto"/>
                <w:spacing w:val="0"/>
                <w:position w:val="0"/>
                <w:sz w:val="24"/>
                <w:szCs w:val="24"/>
                <w:highlight w:val="none"/>
              </w:rPr>
              <w:t>内未设置防渗层将会造成</w:t>
            </w:r>
            <w:r>
              <w:rPr>
                <w:rFonts w:hint="eastAsia" w:ascii="Times New Roman" w:hAnsi="Times New Roman" w:eastAsia="宋体" w:cs="Times New Roman"/>
                <w:b w:val="0"/>
                <w:color w:val="auto"/>
                <w:spacing w:val="0"/>
                <w:position w:val="0"/>
                <w:sz w:val="24"/>
                <w:szCs w:val="24"/>
                <w:highlight w:val="none"/>
                <w:lang w:eastAsia="zh-CN"/>
              </w:rPr>
              <w:t>泄漏</w:t>
            </w:r>
            <w:r>
              <w:rPr>
                <w:rFonts w:hint="default" w:ascii="Times New Roman" w:hAnsi="Times New Roman" w:eastAsia="宋体" w:cs="Times New Roman"/>
                <w:b w:val="0"/>
                <w:color w:val="auto"/>
                <w:spacing w:val="0"/>
                <w:position w:val="0"/>
                <w:sz w:val="24"/>
                <w:szCs w:val="24"/>
                <w:highlight w:val="none"/>
              </w:rPr>
              <w:t>对区域土壤及地下水环境造成影响。</w:t>
            </w:r>
          </w:p>
          <w:p w14:paraId="1F023BEE">
            <w:pPr>
              <w:pageBreakBefore w:val="0"/>
              <w:widowControl w:val="0"/>
              <w:kinsoku/>
              <w:wordWrap/>
              <w:overflowPunct w:val="0"/>
              <w:topLinePunct w:val="0"/>
              <w:autoSpaceDE w:val="0"/>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rPr>
            </w:pPr>
            <w:r>
              <w:rPr>
                <w:rFonts w:hint="default" w:ascii="Times New Roman" w:hAnsi="Times New Roman" w:eastAsia="宋体" w:cs="Times New Roman"/>
                <w:bCs/>
                <w:color w:val="auto"/>
                <w:spacing w:val="0"/>
                <w:position w:val="0"/>
                <w:sz w:val="24"/>
                <w:szCs w:val="24"/>
                <w:highlight w:val="none"/>
              </w:rPr>
              <w:t>防治措施：</w:t>
            </w:r>
            <w:r>
              <w:rPr>
                <w:rFonts w:hint="default" w:ascii="Times New Roman" w:hAnsi="Times New Roman" w:eastAsia="宋体" w:cs="Times New Roman"/>
                <w:color w:val="auto"/>
                <w:spacing w:val="0"/>
                <w:position w:val="0"/>
                <w:sz w:val="24"/>
                <w:szCs w:val="24"/>
                <w:highlight w:val="none"/>
                <w:lang w:bidi="ar"/>
              </w:rPr>
              <w:t>为有效预防地下水及土壤污染，本项目采取分区防渗措施。结合本项目工艺特点，本项目按一般防渗区</w:t>
            </w:r>
            <w:r>
              <w:rPr>
                <w:rFonts w:hint="default" w:ascii="Times New Roman" w:hAnsi="Times New Roman" w:eastAsia="宋体" w:cs="Times New Roman"/>
                <w:color w:val="auto"/>
                <w:spacing w:val="0"/>
                <w:position w:val="0"/>
                <w:sz w:val="24"/>
                <w:szCs w:val="24"/>
                <w:highlight w:val="none"/>
                <w:lang w:eastAsia="zh-CN" w:bidi="ar"/>
              </w:rPr>
              <w:t>、</w:t>
            </w:r>
            <w:r>
              <w:rPr>
                <w:rFonts w:hint="default" w:ascii="Times New Roman" w:hAnsi="Times New Roman" w:eastAsia="宋体" w:cs="Times New Roman"/>
                <w:color w:val="auto"/>
                <w:spacing w:val="0"/>
                <w:position w:val="0"/>
                <w:sz w:val="24"/>
                <w:szCs w:val="24"/>
                <w:highlight w:val="none"/>
                <w:lang w:val="en-US" w:eastAsia="zh-CN" w:bidi="ar"/>
              </w:rPr>
              <w:t>简单防渗区和重点</w:t>
            </w:r>
            <w:r>
              <w:rPr>
                <w:rFonts w:hint="default" w:ascii="Times New Roman" w:hAnsi="Times New Roman" w:eastAsia="宋体" w:cs="Times New Roman"/>
                <w:color w:val="auto"/>
                <w:spacing w:val="0"/>
                <w:position w:val="0"/>
                <w:sz w:val="24"/>
                <w:szCs w:val="24"/>
                <w:highlight w:val="none"/>
                <w:lang w:bidi="ar"/>
              </w:rPr>
              <w:t>防渗区分区域进行防渗处理。地下水污染防渗分区参照表详见下表。</w:t>
            </w:r>
          </w:p>
          <w:p w14:paraId="62947E54">
            <w:pPr>
              <w:keepNext w:val="0"/>
              <w:keepLines w:val="0"/>
              <w:pageBreakBefore w:val="0"/>
              <w:widowControl/>
              <w:kinsoku/>
              <w:wordWrap/>
              <w:overflowPunct w:val="0"/>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表4-</w:t>
            </w:r>
            <w:r>
              <w:rPr>
                <w:rFonts w:hint="default" w:ascii="Times New Roman" w:hAnsi="Times New Roman" w:eastAsia="宋体" w:cs="Times New Roman"/>
                <w:b/>
                <w:bCs/>
                <w:color w:val="auto"/>
                <w:spacing w:val="0"/>
                <w:position w:val="0"/>
                <w:sz w:val="21"/>
                <w:szCs w:val="21"/>
                <w:highlight w:val="none"/>
                <w:lang w:val="en-US" w:eastAsia="zh-CN" w:bidi="ar"/>
              </w:rPr>
              <w:t>1</w:t>
            </w:r>
            <w:r>
              <w:rPr>
                <w:rFonts w:hint="eastAsia" w:cs="Times New Roman"/>
                <w:b/>
                <w:bCs/>
                <w:color w:val="auto"/>
                <w:spacing w:val="0"/>
                <w:position w:val="0"/>
                <w:sz w:val="21"/>
                <w:szCs w:val="21"/>
                <w:highlight w:val="none"/>
                <w:lang w:val="en-US" w:eastAsia="zh-CN" w:bidi="ar"/>
              </w:rPr>
              <w:t>5</w:t>
            </w:r>
            <w:r>
              <w:rPr>
                <w:rFonts w:hint="default" w:ascii="Times New Roman" w:hAnsi="Times New Roman" w:eastAsia="宋体" w:cs="Times New Roman"/>
                <w:b/>
                <w:bCs/>
                <w:color w:val="auto"/>
                <w:spacing w:val="0"/>
                <w:position w:val="0"/>
                <w:sz w:val="21"/>
                <w:szCs w:val="21"/>
                <w:highlight w:val="none"/>
                <w:lang w:val="en-US" w:eastAsia="zh-CN" w:bidi="ar"/>
              </w:rPr>
              <w:t xml:space="preserve"> </w:t>
            </w:r>
            <w:r>
              <w:rPr>
                <w:rFonts w:hint="default" w:ascii="Times New Roman" w:hAnsi="Times New Roman" w:eastAsia="宋体" w:cs="Times New Roman"/>
                <w:b/>
                <w:bCs/>
                <w:color w:val="auto"/>
                <w:spacing w:val="0"/>
                <w:position w:val="0"/>
                <w:sz w:val="21"/>
                <w:szCs w:val="21"/>
                <w:highlight w:val="none"/>
                <w:lang w:bidi="ar"/>
              </w:rPr>
              <w:t xml:space="preserve"> 地下水污染防渗分区参照表</w:t>
            </w:r>
          </w:p>
          <w:tbl>
            <w:tblPr>
              <w:tblStyle w:val="30"/>
              <w:tblW w:w="5000"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317"/>
              <w:gridCol w:w="1093"/>
              <w:gridCol w:w="1937"/>
              <w:gridCol w:w="2607"/>
            </w:tblGrid>
            <w:tr w14:paraId="189A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07" w:type="dxa"/>
                  <w:noWrap w:val="0"/>
                  <w:vAlign w:val="center"/>
                </w:tcPr>
                <w:p w14:paraId="1EE60912">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防渗分区</w:t>
                  </w:r>
                </w:p>
              </w:tc>
              <w:tc>
                <w:tcPr>
                  <w:tcW w:w="1317" w:type="dxa"/>
                  <w:noWrap w:val="0"/>
                  <w:vAlign w:val="center"/>
                </w:tcPr>
                <w:p w14:paraId="6EDD7B8E">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防污性能</w:t>
                  </w:r>
                </w:p>
              </w:tc>
              <w:tc>
                <w:tcPr>
                  <w:tcW w:w="1093" w:type="dxa"/>
                  <w:noWrap w:val="0"/>
                  <w:vAlign w:val="center"/>
                </w:tcPr>
                <w:p w14:paraId="4ABB5E8C">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lang w:bidi="ar"/>
                    </w:rPr>
                  </w:pPr>
                  <w:r>
                    <w:rPr>
                      <w:rFonts w:hint="default" w:ascii="Times New Roman" w:hAnsi="Times New Roman" w:eastAsia="宋体" w:cs="Times New Roman"/>
                      <w:b/>
                      <w:bCs/>
                      <w:color w:val="auto"/>
                      <w:spacing w:val="0"/>
                      <w:position w:val="0"/>
                      <w:sz w:val="21"/>
                      <w:szCs w:val="21"/>
                      <w:highlight w:val="none"/>
                      <w:lang w:bidi="ar"/>
                    </w:rPr>
                    <w:t>污染控制</w:t>
                  </w:r>
                </w:p>
                <w:p w14:paraId="0EE6A831">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难易程度</w:t>
                  </w:r>
                </w:p>
              </w:tc>
              <w:tc>
                <w:tcPr>
                  <w:tcW w:w="1937" w:type="dxa"/>
                  <w:noWrap w:val="0"/>
                  <w:vAlign w:val="center"/>
                </w:tcPr>
                <w:p w14:paraId="5678C886">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污染物类型</w:t>
                  </w:r>
                </w:p>
              </w:tc>
              <w:tc>
                <w:tcPr>
                  <w:tcW w:w="2607" w:type="dxa"/>
                  <w:noWrap w:val="0"/>
                  <w:vAlign w:val="center"/>
                </w:tcPr>
                <w:p w14:paraId="419506A2">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0"/>
                      <w:position w:val="0"/>
                      <w:sz w:val="21"/>
                      <w:szCs w:val="21"/>
                      <w:highlight w:val="none"/>
                    </w:rPr>
                  </w:pPr>
                  <w:r>
                    <w:rPr>
                      <w:rFonts w:hint="default" w:ascii="Times New Roman" w:hAnsi="Times New Roman" w:eastAsia="宋体" w:cs="Times New Roman"/>
                      <w:b/>
                      <w:bCs/>
                      <w:color w:val="auto"/>
                      <w:spacing w:val="0"/>
                      <w:position w:val="0"/>
                      <w:sz w:val="21"/>
                      <w:szCs w:val="21"/>
                      <w:highlight w:val="none"/>
                      <w:lang w:bidi="ar"/>
                    </w:rPr>
                    <w:t>防渗技术要求</w:t>
                  </w:r>
                </w:p>
              </w:tc>
            </w:tr>
            <w:tr w14:paraId="2695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restart"/>
                  <w:noWrap w:val="0"/>
                  <w:vAlign w:val="center"/>
                </w:tcPr>
                <w:p w14:paraId="73356DA6">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重点防渗分区</w:t>
                  </w:r>
                </w:p>
              </w:tc>
              <w:tc>
                <w:tcPr>
                  <w:tcW w:w="1317" w:type="dxa"/>
                  <w:noWrap w:val="0"/>
                  <w:vAlign w:val="center"/>
                </w:tcPr>
                <w:p w14:paraId="009461D3">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弱</w:t>
                  </w:r>
                </w:p>
              </w:tc>
              <w:tc>
                <w:tcPr>
                  <w:tcW w:w="1093" w:type="dxa"/>
                  <w:noWrap w:val="0"/>
                  <w:vAlign w:val="center"/>
                </w:tcPr>
                <w:p w14:paraId="16D1CE1C">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难</w:t>
                  </w:r>
                </w:p>
              </w:tc>
              <w:tc>
                <w:tcPr>
                  <w:tcW w:w="1937" w:type="dxa"/>
                  <w:vMerge w:val="restart"/>
                  <w:noWrap w:val="0"/>
                  <w:vAlign w:val="center"/>
                </w:tcPr>
                <w:p w14:paraId="757AF24B">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重金属、持久性有机污染物</w:t>
                  </w:r>
                </w:p>
              </w:tc>
              <w:tc>
                <w:tcPr>
                  <w:tcW w:w="2607" w:type="dxa"/>
                  <w:vMerge w:val="restart"/>
                  <w:noWrap w:val="0"/>
                  <w:vAlign w:val="center"/>
                </w:tcPr>
                <w:p w14:paraId="2B956083">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等效黏土防渗层Mb≥6.0m，K≤1×10</w:t>
                  </w:r>
                  <w:r>
                    <w:rPr>
                      <w:rFonts w:hint="default" w:ascii="Times New Roman" w:hAnsi="Times New Roman" w:eastAsia="宋体" w:cs="Times New Roman"/>
                      <w:color w:val="auto"/>
                      <w:spacing w:val="0"/>
                      <w:position w:val="0"/>
                      <w:sz w:val="21"/>
                      <w:szCs w:val="21"/>
                      <w:highlight w:val="none"/>
                      <w:vertAlign w:val="superscript"/>
                      <w:lang w:bidi="ar"/>
                    </w:rPr>
                    <w:t>-7</w:t>
                  </w:r>
                  <w:r>
                    <w:rPr>
                      <w:rFonts w:hint="default" w:ascii="Times New Roman" w:hAnsi="Times New Roman" w:eastAsia="宋体" w:cs="Times New Roman"/>
                      <w:color w:val="auto"/>
                      <w:spacing w:val="0"/>
                      <w:position w:val="0"/>
                      <w:sz w:val="21"/>
                      <w:szCs w:val="21"/>
                      <w:highlight w:val="none"/>
                      <w:lang w:bidi="ar"/>
                    </w:rPr>
                    <w:t>cm/s；或参照GB18598执行</w:t>
                  </w:r>
                </w:p>
              </w:tc>
            </w:tr>
            <w:tr w14:paraId="663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continue"/>
                  <w:noWrap w:val="0"/>
                  <w:vAlign w:val="center"/>
                </w:tcPr>
                <w:p w14:paraId="012327FB">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1317" w:type="dxa"/>
                  <w:noWrap w:val="0"/>
                  <w:vAlign w:val="center"/>
                </w:tcPr>
                <w:p w14:paraId="02117829">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中-强</w:t>
                  </w:r>
                </w:p>
              </w:tc>
              <w:tc>
                <w:tcPr>
                  <w:tcW w:w="1093" w:type="dxa"/>
                  <w:noWrap w:val="0"/>
                  <w:vAlign w:val="center"/>
                </w:tcPr>
                <w:p w14:paraId="585F78F0">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难</w:t>
                  </w:r>
                </w:p>
              </w:tc>
              <w:tc>
                <w:tcPr>
                  <w:tcW w:w="1937" w:type="dxa"/>
                  <w:vMerge w:val="continue"/>
                  <w:noWrap w:val="0"/>
                  <w:vAlign w:val="center"/>
                </w:tcPr>
                <w:p w14:paraId="6F9D2C49">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2607" w:type="dxa"/>
                  <w:vMerge w:val="continue"/>
                  <w:noWrap w:val="0"/>
                  <w:vAlign w:val="center"/>
                </w:tcPr>
                <w:p w14:paraId="11DF7F2D">
                  <w:pPr>
                    <w:keepNext w:val="0"/>
                    <w:keepLines w:val="0"/>
                    <w:pageBreakBefore w:val="0"/>
                    <w:widowControl/>
                    <w:kinsoku/>
                    <w:wordWrap/>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r>
            <w:tr w14:paraId="4D2A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continue"/>
                  <w:noWrap w:val="0"/>
                  <w:vAlign w:val="center"/>
                </w:tcPr>
                <w:p w14:paraId="4DCB17A7">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1317" w:type="dxa"/>
                  <w:noWrap w:val="0"/>
                  <w:vAlign w:val="center"/>
                </w:tcPr>
                <w:p w14:paraId="197C3096">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弱</w:t>
                  </w:r>
                </w:p>
              </w:tc>
              <w:tc>
                <w:tcPr>
                  <w:tcW w:w="1093" w:type="dxa"/>
                  <w:noWrap w:val="0"/>
                  <w:vAlign w:val="center"/>
                </w:tcPr>
                <w:p w14:paraId="6A224275">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易</w:t>
                  </w:r>
                </w:p>
              </w:tc>
              <w:tc>
                <w:tcPr>
                  <w:tcW w:w="1937" w:type="dxa"/>
                  <w:vMerge w:val="continue"/>
                  <w:noWrap w:val="0"/>
                  <w:vAlign w:val="center"/>
                </w:tcPr>
                <w:p w14:paraId="6D13873F">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2607" w:type="dxa"/>
                  <w:vMerge w:val="continue"/>
                  <w:noWrap w:val="0"/>
                  <w:vAlign w:val="center"/>
                </w:tcPr>
                <w:p w14:paraId="4DF67A44">
                  <w:pPr>
                    <w:keepNext w:val="0"/>
                    <w:keepLines w:val="0"/>
                    <w:pageBreakBefore w:val="0"/>
                    <w:widowControl/>
                    <w:kinsoku/>
                    <w:wordWrap/>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r>
            <w:tr w14:paraId="62C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restart"/>
                  <w:noWrap w:val="0"/>
                  <w:vAlign w:val="center"/>
                </w:tcPr>
                <w:p w14:paraId="4632B9B1">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一般防渗区</w:t>
                  </w:r>
                </w:p>
              </w:tc>
              <w:tc>
                <w:tcPr>
                  <w:tcW w:w="1317" w:type="dxa"/>
                  <w:noWrap w:val="0"/>
                  <w:vAlign w:val="center"/>
                </w:tcPr>
                <w:p w14:paraId="612C6A70">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弱</w:t>
                  </w:r>
                </w:p>
              </w:tc>
              <w:tc>
                <w:tcPr>
                  <w:tcW w:w="1093" w:type="dxa"/>
                  <w:noWrap w:val="0"/>
                  <w:vAlign w:val="center"/>
                </w:tcPr>
                <w:p w14:paraId="59D10637">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易-难</w:t>
                  </w:r>
                </w:p>
              </w:tc>
              <w:tc>
                <w:tcPr>
                  <w:tcW w:w="1937" w:type="dxa"/>
                  <w:vMerge w:val="restart"/>
                  <w:noWrap w:val="0"/>
                  <w:vAlign w:val="center"/>
                </w:tcPr>
                <w:p w14:paraId="518C2B94">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其他类型</w:t>
                  </w:r>
                </w:p>
              </w:tc>
              <w:tc>
                <w:tcPr>
                  <w:tcW w:w="2607" w:type="dxa"/>
                  <w:vMerge w:val="restart"/>
                  <w:noWrap w:val="0"/>
                  <w:vAlign w:val="center"/>
                </w:tcPr>
                <w:p w14:paraId="7FD856A9">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等效黏土防渗层Mb≥1.5m，K≤1×10</w:t>
                  </w:r>
                  <w:r>
                    <w:rPr>
                      <w:rFonts w:hint="default" w:ascii="Times New Roman" w:hAnsi="Times New Roman" w:eastAsia="宋体" w:cs="Times New Roman"/>
                      <w:color w:val="auto"/>
                      <w:spacing w:val="0"/>
                      <w:position w:val="0"/>
                      <w:sz w:val="21"/>
                      <w:szCs w:val="21"/>
                      <w:highlight w:val="none"/>
                      <w:vertAlign w:val="superscript"/>
                      <w:lang w:bidi="ar"/>
                    </w:rPr>
                    <w:t>-7</w:t>
                  </w:r>
                  <w:r>
                    <w:rPr>
                      <w:rFonts w:hint="default" w:ascii="Times New Roman" w:hAnsi="Times New Roman" w:eastAsia="宋体" w:cs="Times New Roman"/>
                      <w:color w:val="auto"/>
                      <w:spacing w:val="0"/>
                      <w:position w:val="0"/>
                      <w:sz w:val="21"/>
                      <w:szCs w:val="21"/>
                      <w:highlight w:val="none"/>
                      <w:lang w:bidi="ar"/>
                    </w:rPr>
                    <w:t>cm/s；或参照GB16889执行</w:t>
                  </w:r>
                </w:p>
              </w:tc>
            </w:tr>
            <w:tr w14:paraId="1755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continue"/>
                  <w:noWrap w:val="0"/>
                  <w:vAlign w:val="center"/>
                </w:tcPr>
                <w:p w14:paraId="47424778">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1317" w:type="dxa"/>
                  <w:noWrap w:val="0"/>
                  <w:vAlign w:val="center"/>
                </w:tcPr>
                <w:p w14:paraId="01680AAD">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中-强</w:t>
                  </w:r>
                </w:p>
              </w:tc>
              <w:tc>
                <w:tcPr>
                  <w:tcW w:w="1093" w:type="dxa"/>
                  <w:noWrap w:val="0"/>
                  <w:vAlign w:val="center"/>
                </w:tcPr>
                <w:p w14:paraId="55799205">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难</w:t>
                  </w:r>
                </w:p>
              </w:tc>
              <w:tc>
                <w:tcPr>
                  <w:tcW w:w="1937" w:type="dxa"/>
                  <w:vMerge w:val="continue"/>
                  <w:noWrap w:val="0"/>
                  <w:vAlign w:val="center"/>
                </w:tcPr>
                <w:p w14:paraId="367797A6">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2607" w:type="dxa"/>
                  <w:vMerge w:val="continue"/>
                  <w:noWrap w:val="0"/>
                  <w:vAlign w:val="center"/>
                </w:tcPr>
                <w:p w14:paraId="3DE37A21">
                  <w:pPr>
                    <w:keepNext w:val="0"/>
                    <w:keepLines w:val="0"/>
                    <w:pageBreakBefore w:val="0"/>
                    <w:widowControl/>
                    <w:kinsoku/>
                    <w:wordWrap/>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r>
            <w:tr w14:paraId="1FA4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continue"/>
                  <w:noWrap w:val="0"/>
                  <w:vAlign w:val="center"/>
                </w:tcPr>
                <w:p w14:paraId="59596C5D">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1317" w:type="dxa"/>
                  <w:noWrap w:val="0"/>
                  <w:vAlign w:val="center"/>
                </w:tcPr>
                <w:p w14:paraId="143E26BF">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中</w:t>
                  </w:r>
                </w:p>
              </w:tc>
              <w:tc>
                <w:tcPr>
                  <w:tcW w:w="1093" w:type="dxa"/>
                  <w:noWrap w:val="0"/>
                  <w:vAlign w:val="center"/>
                </w:tcPr>
                <w:p w14:paraId="5DCC1291">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易</w:t>
                  </w:r>
                </w:p>
              </w:tc>
              <w:tc>
                <w:tcPr>
                  <w:tcW w:w="1937" w:type="dxa"/>
                  <w:vMerge w:val="restart"/>
                  <w:noWrap w:val="0"/>
                  <w:vAlign w:val="center"/>
                </w:tcPr>
                <w:p w14:paraId="5D363854">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重金属、持久性有机污染物</w:t>
                  </w:r>
                </w:p>
              </w:tc>
              <w:tc>
                <w:tcPr>
                  <w:tcW w:w="2607" w:type="dxa"/>
                  <w:vMerge w:val="continue"/>
                  <w:noWrap w:val="0"/>
                  <w:vAlign w:val="center"/>
                </w:tcPr>
                <w:p w14:paraId="45B76DD9">
                  <w:pPr>
                    <w:keepNext w:val="0"/>
                    <w:keepLines w:val="0"/>
                    <w:pageBreakBefore w:val="0"/>
                    <w:widowControl/>
                    <w:kinsoku/>
                    <w:wordWrap/>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r>
            <w:tr w14:paraId="5A50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vMerge w:val="continue"/>
                  <w:noWrap w:val="0"/>
                  <w:vAlign w:val="center"/>
                </w:tcPr>
                <w:p w14:paraId="0E51EBD5">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1317" w:type="dxa"/>
                  <w:noWrap w:val="0"/>
                  <w:vAlign w:val="center"/>
                </w:tcPr>
                <w:p w14:paraId="02817541">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强</w:t>
                  </w:r>
                </w:p>
              </w:tc>
              <w:tc>
                <w:tcPr>
                  <w:tcW w:w="1093" w:type="dxa"/>
                  <w:noWrap w:val="0"/>
                  <w:vAlign w:val="center"/>
                </w:tcPr>
                <w:p w14:paraId="13B0B8AE">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易</w:t>
                  </w:r>
                </w:p>
              </w:tc>
              <w:tc>
                <w:tcPr>
                  <w:tcW w:w="1937" w:type="dxa"/>
                  <w:vMerge w:val="continue"/>
                  <w:noWrap w:val="0"/>
                  <w:vAlign w:val="center"/>
                </w:tcPr>
                <w:p w14:paraId="2848B492">
                  <w:pPr>
                    <w:keepNext w:val="0"/>
                    <w:keepLines w:val="0"/>
                    <w:pageBreakBefore w:val="0"/>
                    <w:widowControl/>
                    <w:kinsoku/>
                    <w:wordWrap/>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p>
              </w:tc>
              <w:tc>
                <w:tcPr>
                  <w:tcW w:w="2607" w:type="dxa"/>
                  <w:vMerge w:val="continue"/>
                  <w:noWrap w:val="0"/>
                  <w:vAlign w:val="center"/>
                </w:tcPr>
                <w:p w14:paraId="047B4721">
                  <w:pPr>
                    <w:keepNext w:val="0"/>
                    <w:keepLines w:val="0"/>
                    <w:pageBreakBefore w:val="0"/>
                    <w:widowControl/>
                    <w:kinsoku/>
                    <w:wordWrap/>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r>
            <w:tr w14:paraId="061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07" w:type="dxa"/>
                  <w:noWrap w:val="0"/>
                  <w:vAlign w:val="center"/>
                </w:tcPr>
                <w:p w14:paraId="16AC7462">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简单防渗区</w:t>
                  </w:r>
                </w:p>
              </w:tc>
              <w:tc>
                <w:tcPr>
                  <w:tcW w:w="1317" w:type="dxa"/>
                  <w:noWrap w:val="0"/>
                  <w:vAlign w:val="center"/>
                </w:tcPr>
                <w:p w14:paraId="008515F5">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中-强</w:t>
                  </w:r>
                </w:p>
              </w:tc>
              <w:tc>
                <w:tcPr>
                  <w:tcW w:w="1093" w:type="dxa"/>
                  <w:noWrap w:val="0"/>
                  <w:vAlign w:val="center"/>
                </w:tcPr>
                <w:p w14:paraId="719FD60F">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易</w:t>
                  </w:r>
                </w:p>
              </w:tc>
              <w:tc>
                <w:tcPr>
                  <w:tcW w:w="1937" w:type="dxa"/>
                  <w:noWrap w:val="0"/>
                  <w:vAlign w:val="center"/>
                </w:tcPr>
                <w:p w14:paraId="18CE5CB9">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其他类型</w:t>
                  </w:r>
                </w:p>
              </w:tc>
              <w:tc>
                <w:tcPr>
                  <w:tcW w:w="2607" w:type="dxa"/>
                  <w:noWrap w:val="0"/>
                  <w:vAlign w:val="center"/>
                </w:tcPr>
                <w:p w14:paraId="0F8A08FD">
                  <w:pPr>
                    <w:keepNext w:val="0"/>
                    <w:keepLines w:val="0"/>
                    <w:pageBreakBefore w:val="0"/>
                    <w:widowControl/>
                    <w:suppressAutoHyphens/>
                    <w:kinsoku/>
                    <w:wordWrap/>
                    <w:topLinePunct/>
                    <w:autoSpaceDE w:val="0"/>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lang w:bidi="ar"/>
                    </w:rPr>
                    <w:t>一般地面硬化</w:t>
                  </w:r>
                </w:p>
              </w:tc>
            </w:tr>
          </w:tbl>
          <w:p w14:paraId="66BE873E">
            <w:pPr>
              <w:keepNext w:val="0"/>
              <w:keepLines w:val="0"/>
              <w:pageBreakBefore w:val="0"/>
              <w:widowControl w:val="0"/>
              <w:kinsoku/>
              <w:wordWrap/>
              <w:overflowPunct w:val="0"/>
              <w:topLinePunct w:val="0"/>
              <w:autoSpaceDE w:val="0"/>
              <w:autoSpaceDN/>
              <w:bidi w:val="0"/>
              <w:adjustRightInd w:val="0"/>
              <w:snapToGrid w:val="0"/>
              <w:spacing w:before="0" w:beforeLines="50"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lang w:bidi="ar"/>
              </w:rPr>
            </w:pPr>
            <w:r>
              <w:rPr>
                <w:rFonts w:hint="default" w:ascii="Times New Roman" w:hAnsi="Times New Roman" w:eastAsia="宋体" w:cs="Times New Roman"/>
                <w:color w:val="auto"/>
                <w:spacing w:val="0"/>
                <w:position w:val="0"/>
                <w:sz w:val="24"/>
                <w:szCs w:val="24"/>
                <w:highlight w:val="none"/>
                <w:lang w:bidi="ar"/>
              </w:rPr>
              <w:t>本项目</w:t>
            </w:r>
            <w:r>
              <w:rPr>
                <w:rFonts w:hint="default" w:ascii="Times New Roman" w:hAnsi="Times New Roman" w:eastAsia="宋体" w:cs="Times New Roman"/>
                <w:color w:val="auto"/>
                <w:spacing w:val="0"/>
                <w:position w:val="0"/>
                <w:sz w:val="24"/>
                <w:szCs w:val="24"/>
                <w:highlight w:val="none"/>
                <w:lang w:val="en-US" w:eastAsia="zh-CN" w:bidi="ar"/>
              </w:rPr>
              <w:t>生产车间</w:t>
            </w:r>
            <w:r>
              <w:rPr>
                <w:rFonts w:hint="eastAsia" w:ascii="Times New Roman" w:hAnsi="Times New Roman" w:cs="Times New Roman"/>
                <w:color w:val="auto"/>
                <w:spacing w:val="0"/>
                <w:position w:val="0"/>
                <w:sz w:val="24"/>
                <w:szCs w:val="24"/>
                <w:highlight w:val="none"/>
                <w:lang w:val="en-US" w:eastAsia="zh-CN" w:bidi="ar"/>
              </w:rPr>
              <w:t>、防渗</w:t>
            </w:r>
            <w:r>
              <w:rPr>
                <w:rFonts w:hint="eastAsia" w:cs="Times New Roman"/>
                <w:color w:val="auto"/>
                <w:spacing w:val="0"/>
                <w:position w:val="0"/>
                <w:sz w:val="24"/>
                <w:szCs w:val="24"/>
                <w:highlight w:val="none"/>
                <w:lang w:val="en-US" w:eastAsia="zh-CN" w:bidi="ar"/>
              </w:rPr>
              <w:t>化粪</w:t>
            </w:r>
            <w:r>
              <w:rPr>
                <w:rFonts w:hint="eastAsia" w:ascii="Times New Roman" w:hAnsi="Times New Roman" w:cs="Times New Roman"/>
                <w:color w:val="auto"/>
                <w:spacing w:val="0"/>
                <w:position w:val="0"/>
                <w:sz w:val="24"/>
                <w:szCs w:val="24"/>
                <w:highlight w:val="none"/>
                <w:lang w:val="en-US" w:eastAsia="zh-CN" w:bidi="ar"/>
              </w:rPr>
              <w:t>池</w:t>
            </w:r>
            <w:r>
              <w:rPr>
                <w:rFonts w:hint="eastAsia" w:cs="Times New Roman"/>
                <w:color w:val="auto"/>
                <w:sz w:val="24"/>
                <w:highlight w:val="none"/>
                <w:lang w:val="en-US" w:eastAsia="zh-CN"/>
              </w:rPr>
              <w:t>(</w:t>
            </w:r>
            <w:r>
              <w:rPr>
                <w:rFonts w:hint="eastAsia" w:cs="Times New Roman"/>
                <w:color w:val="auto"/>
                <w:kern w:val="2"/>
                <w:sz w:val="24"/>
                <w:szCs w:val="24"/>
                <w:highlight w:val="none"/>
                <w:lang w:val="en-US" w:eastAsia="zh-CN" w:bidi="ar-SA"/>
              </w:rPr>
              <w:t>10m</w:t>
            </w:r>
            <w:r>
              <w:rPr>
                <w:rFonts w:hint="eastAsia" w:cs="Times New Roman"/>
                <w:color w:val="auto"/>
                <w:kern w:val="2"/>
                <w:sz w:val="24"/>
                <w:szCs w:val="24"/>
                <w:highlight w:val="none"/>
                <w:vertAlign w:val="superscript"/>
                <w:lang w:val="en-US" w:eastAsia="zh-CN" w:bidi="ar-SA"/>
              </w:rPr>
              <w:t>3</w:t>
            </w:r>
            <w:r>
              <w:rPr>
                <w:rFonts w:hint="eastAsia" w:cs="Times New Roman"/>
                <w:color w:val="auto"/>
                <w:sz w:val="24"/>
                <w:highlight w:val="none"/>
                <w:lang w:val="en-US" w:eastAsia="zh-CN"/>
              </w:rPr>
              <w:t>)</w:t>
            </w:r>
            <w:r>
              <w:rPr>
                <w:rFonts w:hint="eastAsia" w:ascii="Times New Roman" w:hAnsi="Times New Roman" w:cs="Times New Roman"/>
                <w:color w:val="auto"/>
                <w:spacing w:val="0"/>
                <w:position w:val="0"/>
                <w:sz w:val="24"/>
                <w:szCs w:val="24"/>
                <w:highlight w:val="none"/>
                <w:lang w:val="en-US" w:eastAsia="zh-CN" w:bidi="ar"/>
              </w:rPr>
              <w:t>、循环水池</w:t>
            </w:r>
            <w:r>
              <w:rPr>
                <w:rFonts w:hint="default" w:ascii="Times New Roman" w:hAnsi="Times New Roman" w:eastAsia="宋体" w:cs="Times New Roman"/>
                <w:color w:val="auto"/>
                <w:spacing w:val="0"/>
                <w:position w:val="0"/>
                <w:sz w:val="24"/>
                <w:szCs w:val="24"/>
                <w:highlight w:val="none"/>
                <w:lang w:bidi="ar"/>
              </w:rPr>
              <w:t>作一般防渗处理，</w:t>
            </w:r>
            <w:r>
              <w:rPr>
                <w:rFonts w:hint="default" w:ascii="Times New Roman" w:hAnsi="Times New Roman" w:eastAsia="宋体" w:cs="Times New Roman"/>
                <w:b w:val="0"/>
                <w:bCs w:val="0"/>
                <w:color w:val="auto"/>
                <w:kern w:val="0"/>
                <w:sz w:val="24"/>
                <w:szCs w:val="24"/>
                <w:highlight w:val="none"/>
                <w:lang w:val="en-US" w:eastAsia="zh-CN" w:bidi="ar-SA"/>
              </w:rPr>
              <w:t>危险废物贮存点</w:t>
            </w:r>
            <w:r>
              <w:rPr>
                <w:rFonts w:hint="default" w:ascii="Times New Roman" w:hAnsi="Times New Roman" w:eastAsia="宋体" w:cs="Times New Roman"/>
                <w:color w:val="auto"/>
                <w:spacing w:val="0"/>
                <w:position w:val="0"/>
                <w:sz w:val="24"/>
                <w:szCs w:val="24"/>
                <w:highlight w:val="none"/>
                <w:lang w:val="en-US" w:eastAsia="zh-CN" w:bidi="ar"/>
              </w:rPr>
              <w:t>作重点</w:t>
            </w:r>
            <w:r>
              <w:rPr>
                <w:rFonts w:hint="eastAsia" w:ascii="Times New Roman" w:hAnsi="Times New Roman" w:eastAsia="宋体" w:cs="Times New Roman"/>
                <w:color w:val="auto"/>
                <w:spacing w:val="0"/>
                <w:position w:val="0"/>
                <w:sz w:val="24"/>
                <w:szCs w:val="24"/>
                <w:highlight w:val="none"/>
                <w:lang w:val="en-US" w:eastAsia="zh-CN" w:bidi="ar"/>
              </w:rPr>
              <w:t>防渗</w:t>
            </w:r>
            <w:r>
              <w:rPr>
                <w:rFonts w:hint="default" w:ascii="Times New Roman" w:hAnsi="Times New Roman" w:eastAsia="宋体" w:cs="Times New Roman"/>
                <w:color w:val="auto"/>
                <w:spacing w:val="0"/>
                <w:position w:val="0"/>
                <w:sz w:val="24"/>
                <w:szCs w:val="24"/>
                <w:highlight w:val="none"/>
                <w:lang w:bidi="ar"/>
              </w:rPr>
              <w:t>处理。结合厂区实际，本工程防渗工程设计标准及维护需满足下列要求：</w:t>
            </w:r>
          </w:p>
          <w:p w14:paraId="1391E5E1">
            <w:pPr>
              <w:keepNext w:val="0"/>
              <w:keepLines w:val="0"/>
              <w:pageBreakBefore w:val="0"/>
              <w:widowControl w:val="0"/>
              <w:kinsoku/>
              <w:wordWrap/>
              <w:overflowPunct w:val="0"/>
              <w:topLinePunct w:val="0"/>
              <w:autoSpaceDE w:val="0"/>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lang w:bidi="ar"/>
              </w:rPr>
            </w:pPr>
            <w:r>
              <w:rPr>
                <w:rFonts w:hint="eastAsia" w:ascii="Times New Roman" w:hAnsi="Times New Roman" w:cs="Times New Roman"/>
                <w:color w:val="auto"/>
                <w:spacing w:val="0"/>
                <w:position w:val="0"/>
                <w:sz w:val="24"/>
                <w:szCs w:val="24"/>
                <w:highlight w:val="none"/>
                <w:lang w:val="en-US" w:eastAsia="zh-CN" w:bidi="ar"/>
              </w:rPr>
              <w:t>①</w:t>
            </w:r>
            <w:r>
              <w:rPr>
                <w:rFonts w:hint="default" w:ascii="Times New Roman" w:hAnsi="Times New Roman" w:eastAsia="宋体" w:cs="Times New Roman"/>
                <w:color w:val="auto"/>
                <w:spacing w:val="0"/>
                <w:position w:val="0"/>
                <w:sz w:val="24"/>
                <w:szCs w:val="24"/>
                <w:highlight w:val="none"/>
                <w:lang w:bidi="ar"/>
              </w:rPr>
              <w:t>各单元防渗工程的设计使用年限不低于</w:t>
            </w:r>
            <w:r>
              <w:rPr>
                <w:rFonts w:hint="eastAsia" w:ascii="Times New Roman" w:hAnsi="Times New Roman" w:eastAsia="宋体" w:cs="Times New Roman"/>
                <w:color w:val="auto"/>
                <w:spacing w:val="0"/>
                <w:position w:val="0"/>
                <w:sz w:val="24"/>
                <w:szCs w:val="24"/>
                <w:highlight w:val="none"/>
                <w:lang w:eastAsia="zh-CN" w:bidi="ar"/>
              </w:rPr>
              <w:t>对</w:t>
            </w:r>
            <w:r>
              <w:rPr>
                <w:rFonts w:hint="default" w:ascii="Times New Roman" w:hAnsi="Times New Roman" w:eastAsia="宋体" w:cs="Times New Roman"/>
                <w:color w:val="auto"/>
                <w:spacing w:val="0"/>
                <w:position w:val="0"/>
                <w:sz w:val="24"/>
                <w:szCs w:val="24"/>
                <w:highlight w:val="none"/>
                <w:lang w:bidi="ar"/>
              </w:rPr>
              <w:t>应设备、管道或建筑物的设计使用年限。</w:t>
            </w:r>
          </w:p>
          <w:p w14:paraId="575BC3DA">
            <w:pPr>
              <w:keepNext w:val="0"/>
              <w:keepLines w:val="0"/>
              <w:pageBreakBefore w:val="0"/>
              <w:widowControl w:val="0"/>
              <w:kinsoku/>
              <w:wordWrap/>
              <w:overflowPunct w:val="0"/>
              <w:topLinePunct w:val="0"/>
              <w:autoSpaceDE w:val="0"/>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lang w:bidi="ar"/>
              </w:rPr>
            </w:pPr>
            <w:r>
              <w:rPr>
                <w:rFonts w:hint="eastAsia" w:ascii="Times New Roman" w:hAnsi="Times New Roman" w:cs="Times New Roman"/>
                <w:color w:val="auto"/>
                <w:spacing w:val="0"/>
                <w:position w:val="0"/>
                <w:sz w:val="24"/>
                <w:szCs w:val="24"/>
                <w:highlight w:val="none"/>
                <w:lang w:val="en-US" w:eastAsia="zh-CN" w:bidi="ar"/>
              </w:rPr>
              <w:t>②</w:t>
            </w:r>
            <w:r>
              <w:rPr>
                <w:rFonts w:hint="default" w:ascii="Times New Roman" w:hAnsi="Times New Roman" w:eastAsia="宋体" w:cs="Times New Roman"/>
                <w:color w:val="auto"/>
                <w:spacing w:val="0"/>
                <w:position w:val="0"/>
                <w:sz w:val="24"/>
                <w:szCs w:val="24"/>
                <w:highlight w:val="none"/>
                <w:lang w:bidi="ar"/>
              </w:rPr>
              <w:t>一般防渗区采取的防渗措施的防渗性能执行《环境影响评价技术导则 地下水环境》（HJ610-2016）中一般防渗区要求：</w:t>
            </w:r>
            <w:r>
              <w:rPr>
                <w:rFonts w:hint="eastAsia" w:ascii="Times New Roman" w:hAnsi="Times New Roman" w:eastAsia="宋体" w:cs="Times New Roman"/>
                <w:color w:val="auto"/>
                <w:spacing w:val="0"/>
                <w:position w:val="0"/>
                <w:sz w:val="24"/>
                <w:szCs w:val="24"/>
                <w:highlight w:val="none"/>
                <w:lang w:val="en-US" w:eastAsia="zh-CN" w:bidi="ar"/>
              </w:rPr>
              <w:t>采用</w:t>
            </w:r>
            <w:r>
              <w:rPr>
                <w:rFonts w:hint="default" w:ascii="Times New Roman" w:hAnsi="Times New Roman" w:eastAsia="宋体" w:cs="Times New Roman"/>
                <w:color w:val="auto"/>
                <w:spacing w:val="0"/>
                <w:position w:val="0"/>
                <w:sz w:val="24"/>
                <w:szCs w:val="24"/>
                <w:highlight w:val="none"/>
                <w:lang w:bidi="ar"/>
              </w:rPr>
              <w:t>1.5m厚黏土层等效</w:t>
            </w:r>
            <w:r>
              <w:rPr>
                <w:rFonts w:hint="eastAsia" w:ascii="Times New Roman" w:hAnsi="Times New Roman" w:eastAsia="宋体" w:cs="Times New Roman"/>
                <w:color w:val="auto"/>
                <w:spacing w:val="0"/>
                <w:position w:val="0"/>
                <w:sz w:val="24"/>
                <w:szCs w:val="24"/>
                <w:highlight w:val="none"/>
                <w:lang w:val="en-US" w:eastAsia="zh-CN" w:bidi="ar"/>
              </w:rPr>
              <w:t>黏土</w:t>
            </w:r>
            <w:r>
              <w:rPr>
                <w:rFonts w:hint="default" w:ascii="Times New Roman" w:hAnsi="Times New Roman" w:eastAsia="宋体" w:cs="Times New Roman"/>
                <w:color w:val="auto"/>
                <w:spacing w:val="0"/>
                <w:position w:val="0"/>
                <w:sz w:val="24"/>
                <w:szCs w:val="24"/>
                <w:highlight w:val="none"/>
                <w:lang w:bidi="ar"/>
              </w:rPr>
              <w:t>（渗透系数≤1×10</w:t>
            </w:r>
            <w:r>
              <w:rPr>
                <w:rFonts w:hint="default" w:ascii="Times New Roman" w:hAnsi="Times New Roman" w:eastAsia="宋体" w:cs="Times New Roman"/>
                <w:color w:val="auto"/>
                <w:spacing w:val="0"/>
                <w:position w:val="0"/>
                <w:sz w:val="24"/>
                <w:szCs w:val="24"/>
                <w:highlight w:val="none"/>
                <w:vertAlign w:val="superscript"/>
                <w:lang w:bidi="ar"/>
              </w:rPr>
              <w:t>-7</w:t>
            </w:r>
            <w:r>
              <w:rPr>
                <w:rFonts w:hint="default" w:ascii="Times New Roman" w:hAnsi="Times New Roman" w:eastAsia="宋体" w:cs="Times New Roman"/>
                <w:color w:val="auto"/>
                <w:spacing w:val="0"/>
                <w:position w:val="0"/>
                <w:sz w:val="24"/>
                <w:szCs w:val="24"/>
                <w:highlight w:val="none"/>
                <w:lang w:bidi="ar"/>
              </w:rPr>
              <w:t>cm/s）。</w:t>
            </w:r>
          </w:p>
          <w:p w14:paraId="640975EF">
            <w:pPr>
              <w:keepNext w:val="0"/>
              <w:keepLines w:val="0"/>
              <w:pageBreakBefore w:val="0"/>
              <w:widowControl w:val="0"/>
              <w:kinsoku/>
              <w:wordWrap/>
              <w:overflowPunct w:val="0"/>
              <w:topLinePunct w:val="0"/>
              <w:autoSpaceDE w:val="0"/>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lang w:bidi="ar"/>
              </w:rPr>
            </w:pPr>
            <w:r>
              <w:rPr>
                <w:rFonts w:hint="eastAsia" w:ascii="Times New Roman" w:hAnsi="Times New Roman" w:cs="Times New Roman"/>
                <w:color w:val="auto"/>
                <w:spacing w:val="0"/>
                <w:position w:val="0"/>
                <w:sz w:val="24"/>
                <w:szCs w:val="24"/>
                <w:highlight w:val="none"/>
                <w:lang w:val="en-US" w:eastAsia="zh-CN" w:bidi="ar"/>
              </w:rPr>
              <w:t>③</w:t>
            </w:r>
            <w:r>
              <w:rPr>
                <w:rFonts w:hint="default" w:ascii="Times New Roman" w:hAnsi="Times New Roman" w:eastAsia="宋体" w:cs="Times New Roman"/>
                <w:color w:val="auto"/>
                <w:spacing w:val="0"/>
                <w:position w:val="0"/>
                <w:sz w:val="24"/>
                <w:szCs w:val="24"/>
                <w:highlight w:val="none"/>
                <w:lang w:val="en-US" w:eastAsia="zh-CN" w:bidi="ar"/>
              </w:rPr>
              <w:t>重点</w:t>
            </w:r>
            <w:r>
              <w:rPr>
                <w:rFonts w:hint="default" w:ascii="Times New Roman" w:hAnsi="Times New Roman" w:eastAsia="宋体" w:cs="Times New Roman"/>
                <w:color w:val="auto"/>
                <w:spacing w:val="0"/>
                <w:position w:val="0"/>
                <w:sz w:val="24"/>
                <w:szCs w:val="24"/>
                <w:highlight w:val="none"/>
                <w:lang w:bidi="ar"/>
              </w:rPr>
              <w:t>防渗区执行《环境影响评价技术导则 地下水环境》（HJ610-2016）中</w:t>
            </w:r>
            <w:r>
              <w:rPr>
                <w:rFonts w:hint="default" w:ascii="Times New Roman" w:hAnsi="Times New Roman" w:eastAsia="宋体" w:cs="Times New Roman"/>
                <w:color w:val="auto"/>
                <w:spacing w:val="0"/>
                <w:position w:val="0"/>
                <w:sz w:val="24"/>
                <w:szCs w:val="24"/>
                <w:highlight w:val="none"/>
                <w:lang w:val="en-US" w:eastAsia="zh-CN" w:bidi="ar"/>
              </w:rPr>
              <w:t>重点</w:t>
            </w:r>
            <w:r>
              <w:rPr>
                <w:rFonts w:hint="default" w:ascii="Times New Roman" w:hAnsi="Times New Roman" w:eastAsia="宋体" w:cs="Times New Roman"/>
                <w:color w:val="auto"/>
                <w:spacing w:val="0"/>
                <w:position w:val="0"/>
                <w:sz w:val="24"/>
                <w:szCs w:val="24"/>
                <w:highlight w:val="none"/>
                <w:lang w:bidi="ar"/>
              </w:rPr>
              <w:t>防渗区要求：等效黏土防渗层Mb≥6.0m，K≤1×10</w:t>
            </w:r>
            <w:r>
              <w:rPr>
                <w:rFonts w:hint="default" w:ascii="Times New Roman" w:hAnsi="Times New Roman" w:eastAsia="宋体" w:cs="Times New Roman"/>
                <w:color w:val="auto"/>
                <w:spacing w:val="0"/>
                <w:position w:val="0"/>
                <w:sz w:val="24"/>
                <w:szCs w:val="24"/>
                <w:highlight w:val="none"/>
                <w:vertAlign w:val="superscript"/>
                <w:lang w:bidi="ar"/>
              </w:rPr>
              <w:t>-7</w:t>
            </w:r>
            <w:r>
              <w:rPr>
                <w:rFonts w:hint="default" w:ascii="Times New Roman" w:hAnsi="Times New Roman" w:eastAsia="宋体" w:cs="Times New Roman"/>
                <w:color w:val="auto"/>
                <w:spacing w:val="0"/>
                <w:position w:val="0"/>
                <w:sz w:val="24"/>
                <w:szCs w:val="24"/>
                <w:highlight w:val="none"/>
                <w:lang w:bidi="ar"/>
              </w:rPr>
              <w:t>cm/s。地面防渗方案可采用</w:t>
            </w:r>
            <w:r>
              <w:rPr>
                <w:rFonts w:hint="default" w:ascii="Times New Roman" w:hAnsi="Times New Roman" w:eastAsia="宋体" w:cs="Times New Roman"/>
                <w:color w:val="auto"/>
                <w:spacing w:val="0"/>
                <w:position w:val="0"/>
                <w:sz w:val="24"/>
                <w:szCs w:val="24"/>
                <w:highlight w:val="none"/>
                <w:lang w:val="en-US" w:eastAsia="zh-CN" w:bidi="ar"/>
              </w:rPr>
              <w:t>防水涂料防渗处理</w:t>
            </w:r>
            <w:r>
              <w:rPr>
                <w:rFonts w:hint="default" w:ascii="Times New Roman" w:hAnsi="Times New Roman" w:eastAsia="宋体" w:cs="Times New Roman"/>
                <w:color w:val="auto"/>
                <w:spacing w:val="0"/>
                <w:position w:val="0"/>
                <w:sz w:val="24"/>
                <w:szCs w:val="24"/>
                <w:highlight w:val="none"/>
                <w:lang w:bidi="ar"/>
              </w:rPr>
              <w:t>。</w:t>
            </w:r>
          </w:p>
          <w:p w14:paraId="52C81FF1">
            <w:pPr>
              <w:keepNext w:val="0"/>
              <w:keepLines w:val="0"/>
              <w:pageBreakBefore w:val="0"/>
              <w:widowControl w:val="0"/>
              <w:kinsoku/>
              <w:wordWrap/>
              <w:overflowPunct w:val="0"/>
              <w:topLinePunct w:val="0"/>
              <w:autoSpaceDE w:val="0"/>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position w:val="0"/>
                <w:sz w:val="24"/>
                <w:szCs w:val="24"/>
                <w:highlight w:val="none"/>
                <w:lang w:bidi="ar"/>
              </w:rPr>
            </w:pPr>
            <w:r>
              <w:rPr>
                <w:rFonts w:hint="eastAsia" w:ascii="Times New Roman" w:hAnsi="Times New Roman" w:cs="Times New Roman"/>
                <w:color w:val="auto"/>
                <w:spacing w:val="0"/>
                <w:position w:val="0"/>
                <w:sz w:val="24"/>
                <w:szCs w:val="24"/>
                <w:highlight w:val="none"/>
                <w:lang w:val="en-US" w:eastAsia="zh-CN" w:bidi="ar"/>
              </w:rPr>
              <w:t>④</w:t>
            </w:r>
            <w:r>
              <w:rPr>
                <w:rFonts w:hint="default" w:ascii="Times New Roman" w:hAnsi="Times New Roman" w:eastAsia="宋体" w:cs="Times New Roman"/>
                <w:color w:val="auto"/>
                <w:spacing w:val="0"/>
                <w:position w:val="0"/>
                <w:sz w:val="24"/>
                <w:szCs w:val="24"/>
                <w:highlight w:val="none"/>
                <w:lang w:bidi="ar"/>
              </w:rPr>
              <w:t>加强厂区防渗设施的检查、维修力度，确保防渗措施。</w:t>
            </w:r>
          </w:p>
          <w:p w14:paraId="51144C7A">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eastAsia="宋体" w:cs="Times New Roman"/>
                <w:color w:val="auto"/>
                <w:spacing w:val="0"/>
                <w:position w:val="0"/>
                <w:sz w:val="24"/>
                <w:szCs w:val="24"/>
                <w:highlight w:val="none"/>
                <w:lang w:bidi="ar"/>
              </w:rPr>
              <w:t>综上，本项目在采取完善的防渗措施后，对地下水及土壤环境影响程度较小。</w:t>
            </w:r>
          </w:p>
          <w:p w14:paraId="019DFA24">
            <w:pPr>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6.</w:t>
            </w:r>
            <w:r>
              <w:rPr>
                <w:rFonts w:hint="default" w:ascii="Times New Roman" w:hAnsi="Times New Roman" w:cs="Times New Roman"/>
                <w:b/>
                <w:bCs/>
                <w:color w:val="auto"/>
                <w:sz w:val="24"/>
                <w:highlight w:val="none"/>
              </w:rPr>
              <w:t>环境风险分析</w:t>
            </w:r>
          </w:p>
          <w:p w14:paraId="1278DDE4">
            <w:pPr>
              <w:spacing w:line="480" w:lineRule="exact"/>
              <w:ind w:firstLine="480" w:firstLineChars="200"/>
              <w:rPr>
                <w:rFonts w:hint="default" w:ascii="Times New Roman" w:hAnsi="Times New Roman" w:cs="Times New Roman"/>
                <w:color w:val="auto"/>
                <w:sz w:val="24"/>
                <w:highlight w:val="none"/>
              </w:rPr>
            </w:pPr>
            <w:bookmarkStart w:id="8" w:name="_Toc194814935"/>
            <w:r>
              <w:rPr>
                <w:rFonts w:hint="default" w:ascii="Times New Roman" w:hAnsi="Times New Roman" w:cs="Times New Roman"/>
                <w:color w:val="auto"/>
                <w:sz w:val="24"/>
                <w:highlight w:val="none"/>
              </w:rPr>
              <w:t>（1）环境风险评价目的</w:t>
            </w:r>
          </w:p>
          <w:p w14:paraId="5831CBE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64DE74C4">
            <w:pPr>
              <w:spacing w:line="480" w:lineRule="exact"/>
              <w:ind w:firstLine="480" w:firstLineChars="200"/>
              <w:rPr>
                <w:rFonts w:hint="default" w:ascii="Times New Roman" w:hAnsi="Times New Roman" w:cs="Times New Roman"/>
                <w:color w:val="auto"/>
                <w:sz w:val="24"/>
                <w:highlight w:val="none"/>
              </w:rPr>
            </w:pPr>
            <w:bookmarkStart w:id="9" w:name="_Toc20720"/>
            <w:r>
              <w:rPr>
                <w:rFonts w:hint="default" w:ascii="Times New Roman" w:hAnsi="Times New Roman" w:cs="Times New Roman"/>
                <w:color w:val="auto"/>
                <w:sz w:val="24"/>
                <w:highlight w:val="none"/>
              </w:rPr>
              <w:t>（2）风险调查</w:t>
            </w:r>
          </w:p>
          <w:p w14:paraId="352E1C20">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根据《建设项目环境风险评价技术导则》（HJ169-2018）附录B中规定，本项目风险物质为废</w:t>
            </w:r>
            <w:r>
              <w:rPr>
                <w:rFonts w:hint="eastAsia" w:cs="Times New Roman"/>
                <w:color w:val="auto"/>
                <w:sz w:val="24"/>
                <w:highlight w:val="none"/>
                <w:lang w:val="en-US" w:eastAsia="zh-CN"/>
              </w:rPr>
              <w:t>活性炭</w:t>
            </w:r>
            <w:r>
              <w:rPr>
                <w:rFonts w:hint="default" w:ascii="Times New Roman" w:hAnsi="Times New Roman" w:cs="Times New Roman"/>
                <w:color w:val="auto"/>
                <w:sz w:val="24"/>
                <w:highlight w:val="none"/>
              </w:rPr>
              <w:t>。</w:t>
            </w:r>
          </w:p>
          <w:p w14:paraId="41D45A10">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（3）环境风险潜势初判</w:t>
            </w:r>
          </w:p>
          <w:p w14:paraId="6B93535E">
            <w:pPr>
              <w:spacing w:line="4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①</w:t>
            </w:r>
            <w:r>
              <w:rPr>
                <w:rFonts w:hint="default" w:ascii="Times New Roman" w:hAnsi="Times New Roman" w:cs="Times New Roman"/>
                <w:color w:val="auto"/>
                <w:sz w:val="24"/>
                <w:highlight w:val="none"/>
              </w:rPr>
              <w:t>危险物质数量与临界量比值（Q）</w:t>
            </w:r>
          </w:p>
          <w:p w14:paraId="3AA1AB85">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根据《建设项目环境风险评价技术导则》（HJ169-2018）和《危险化学品重大危险源辨识》（GB18218-2018），危险化学品重大危险源是指“长期地或临时地生产、加工、搬运、使用或储存危险化学品，且危险化学品的数量等于或超过临界量的单元”。计算所涉及的每种危险物质在厂界内的最大存在总量与其在附录B中对应临界量的比值Q。在不同厂区的同一种物质，按其在厂界内的最大存在总量计算。单元内存在的危险化学品的数量根据处理危险化学品的多少，区分为以下两种情况： </w:t>
            </w:r>
          </w:p>
          <w:p w14:paraId="4CD2EEC0">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当只涉及一种危险物质时，计算该物质的总量与其临界量比值，即为Q；</w:t>
            </w:r>
          </w:p>
          <w:p w14:paraId="5064F1F3">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当存在多种危险物质时，则按下式计算物质总量与其临界量比值（Q）：</w:t>
            </w:r>
          </w:p>
          <w:p w14:paraId="7309EB33">
            <w:pPr>
              <w:spacing w:line="360" w:lineRule="auto"/>
              <w:ind w:firstLine="482" w:firstLineChars="20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drawing>
                <wp:inline distT="0" distB="0" distL="0" distR="0">
                  <wp:extent cx="1345565" cy="422910"/>
                  <wp:effectExtent l="0" t="0" r="10795" b="381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21"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14:paraId="41801397">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w:t>
            </w: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1</w:t>
            </w:r>
            <w:r>
              <w:rPr>
                <w:rFonts w:hint="default" w:ascii="Times New Roman" w:hAnsi="Times New Roman" w:cs="Times New Roman"/>
                <w:color w:val="auto"/>
                <w:sz w:val="24"/>
                <w:highlight w:val="none"/>
              </w:rPr>
              <w:t>，</w:t>
            </w: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2</w:t>
            </w:r>
            <w:r>
              <w:rPr>
                <w:rFonts w:hint="default" w:ascii="Times New Roman" w:hAnsi="Times New Roman" w:cs="Times New Roman"/>
                <w:color w:val="auto"/>
                <w:sz w:val="24"/>
                <w:highlight w:val="none"/>
              </w:rPr>
              <w:t>，...，</w:t>
            </w: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n</w:t>
            </w:r>
            <w:r>
              <w:rPr>
                <w:rFonts w:hint="default" w:ascii="Times New Roman" w:hAnsi="Times New Roman" w:cs="Times New Roman"/>
                <w:color w:val="auto"/>
                <w:sz w:val="24"/>
                <w:highlight w:val="none"/>
              </w:rPr>
              <w:t>——每种危险物质的最大总存在量，t；</w:t>
            </w:r>
          </w:p>
          <w:p w14:paraId="152D8516">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1</w:t>
            </w:r>
            <w:r>
              <w:rPr>
                <w:rFonts w:hint="default" w:ascii="Times New Roman" w:hAnsi="Times New Roman" w:cs="Times New Roman"/>
                <w:color w:val="auto"/>
                <w:sz w:val="24"/>
                <w:highlight w:val="none"/>
              </w:rPr>
              <w:t>，</w:t>
            </w: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2</w:t>
            </w:r>
            <w:r>
              <w:rPr>
                <w:rFonts w:hint="default" w:ascii="Times New Roman" w:hAnsi="Times New Roman" w:cs="Times New Roman"/>
                <w:color w:val="auto"/>
                <w:sz w:val="24"/>
                <w:highlight w:val="none"/>
              </w:rPr>
              <w:t>，...，</w:t>
            </w:r>
            <w:r>
              <w:rPr>
                <w:rFonts w:hint="default" w:ascii="Times New Roman" w:hAnsi="Times New Roman" w:cs="Times New Roman"/>
                <w:iCs/>
                <w:color w:val="auto"/>
                <w:sz w:val="24"/>
                <w:highlight w:val="none"/>
              </w:rPr>
              <w:t>Q</w:t>
            </w:r>
            <w:r>
              <w:rPr>
                <w:rFonts w:hint="default" w:ascii="Times New Roman" w:hAnsi="Times New Roman" w:cs="Times New Roman"/>
                <w:iCs/>
                <w:color w:val="auto"/>
                <w:sz w:val="24"/>
                <w:highlight w:val="none"/>
                <w:vertAlign w:val="subscript"/>
              </w:rPr>
              <w:t>n</w:t>
            </w:r>
            <w:r>
              <w:rPr>
                <w:rFonts w:hint="default" w:ascii="Times New Roman" w:hAnsi="Times New Roman" w:cs="Times New Roman"/>
                <w:color w:val="auto"/>
                <w:sz w:val="24"/>
                <w:highlight w:val="none"/>
              </w:rPr>
              <w:t>——每种危险物质的临界量，t；</w:t>
            </w:r>
          </w:p>
          <w:p w14:paraId="33AD302A">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w:t>
            </w:r>
            <w:r>
              <w:rPr>
                <w:rFonts w:hint="default" w:ascii="Times New Roman" w:hAnsi="Times New Roman" w:cs="Times New Roman"/>
                <w:iCs/>
                <w:color w:val="auto"/>
                <w:sz w:val="24"/>
                <w:highlight w:val="none"/>
              </w:rPr>
              <w:t>Q</w:t>
            </w:r>
            <w:r>
              <w:rPr>
                <w:rFonts w:hint="default" w:ascii="Times New Roman" w:hAnsi="Times New Roman" w:cs="Times New Roman"/>
                <w:color w:val="auto"/>
                <w:sz w:val="24"/>
                <w:highlight w:val="none"/>
              </w:rPr>
              <w:t>＜1时，该项目环境风险潜势为Ⅰ；</w:t>
            </w:r>
          </w:p>
          <w:p w14:paraId="0363C8F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w:t>
            </w:r>
            <w:r>
              <w:rPr>
                <w:rFonts w:hint="default" w:ascii="Times New Roman" w:hAnsi="Times New Roman" w:cs="Times New Roman"/>
                <w:iCs/>
                <w:color w:val="auto"/>
                <w:sz w:val="24"/>
                <w:highlight w:val="none"/>
              </w:rPr>
              <w:t>Q</w:t>
            </w:r>
            <w:r>
              <w:rPr>
                <w:rFonts w:hint="default" w:ascii="Times New Roman" w:hAnsi="Times New Roman" w:cs="Times New Roman"/>
                <w:color w:val="auto"/>
                <w:sz w:val="24"/>
                <w:highlight w:val="none"/>
              </w:rPr>
              <w:t>≥1时，将</w:t>
            </w:r>
            <w:r>
              <w:rPr>
                <w:rFonts w:hint="default" w:ascii="Times New Roman" w:hAnsi="Times New Roman" w:cs="Times New Roman"/>
                <w:iCs/>
                <w:color w:val="auto"/>
                <w:sz w:val="24"/>
                <w:highlight w:val="none"/>
              </w:rPr>
              <w:t xml:space="preserve">Q </w:t>
            </w:r>
            <w:r>
              <w:rPr>
                <w:rFonts w:hint="default" w:ascii="Times New Roman" w:hAnsi="Times New Roman" w:cs="Times New Roman"/>
                <w:color w:val="auto"/>
                <w:sz w:val="24"/>
                <w:highlight w:val="none"/>
              </w:rPr>
              <w:t>值划分为：1≤Q＜10；10≤Q＜100；</w:t>
            </w:r>
            <w:r>
              <w:rPr>
                <w:rFonts w:hint="default" w:ascii="Times New Roman" w:hAnsi="Times New Roman" w:cs="Times New Roman"/>
                <w:iCs/>
                <w:color w:val="auto"/>
                <w:sz w:val="24"/>
                <w:highlight w:val="none"/>
              </w:rPr>
              <w:t>Q</w:t>
            </w:r>
            <w:r>
              <w:rPr>
                <w:rFonts w:hint="default" w:ascii="Times New Roman" w:hAnsi="Times New Roman" w:cs="Times New Roman"/>
                <w:color w:val="auto"/>
                <w:sz w:val="24"/>
                <w:highlight w:val="none"/>
              </w:rPr>
              <w:t>≥100。</w:t>
            </w:r>
          </w:p>
          <w:p w14:paraId="3C584F7C">
            <w:pPr>
              <w:spacing w:line="360" w:lineRule="auto"/>
              <w:ind w:firstLine="480" w:firstLineChars="200"/>
              <w:rPr>
                <w:rFonts w:hint="default" w:ascii="Times New Roman" w:hAnsi="Times New Roman" w:cs="Times New Roman"/>
                <w:color w:val="auto"/>
                <w:sz w:val="24"/>
                <w:highlight w:val="none"/>
                <w:lang w:bidi="en-US"/>
              </w:rPr>
            </w:pPr>
            <w:r>
              <w:rPr>
                <w:rFonts w:hint="default" w:ascii="Times New Roman" w:hAnsi="Times New Roman" w:cs="Times New Roman"/>
                <w:color w:val="auto"/>
                <w:sz w:val="24"/>
                <w:highlight w:val="none"/>
              </w:rPr>
              <w:t>本项目涉及的危险物质存在量与临界量比值见表</w:t>
            </w:r>
            <w:r>
              <w:rPr>
                <w:rFonts w:hint="default" w:ascii="Times New Roman" w:hAnsi="Times New Roman" w:cs="Times New Roman"/>
                <w:color w:val="auto"/>
                <w:sz w:val="24"/>
                <w:highlight w:val="none"/>
                <w:lang w:bidi="en-US"/>
              </w:rPr>
              <w:t>4-1</w:t>
            </w:r>
            <w:r>
              <w:rPr>
                <w:rFonts w:hint="eastAsia" w:cs="Times New Roman"/>
                <w:color w:val="auto"/>
                <w:sz w:val="24"/>
                <w:highlight w:val="none"/>
                <w:lang w:val="en-US" w:eastAsia="zh-CN" w:bidi="en-US"/>
              </w:rPr>
              <w:t>6</w:t>
            </w:r>
            <w:r>
              <w:rPr>
                <w:rFonts w:hint="default" w:ascii="Times New Roman" w:hAnsi="Times New Roman" w:cs="Times New Roman"/>
                <w:color w:val="auto"/>
                <w:sz w:val="24"/>
                <w:highlight w:val="none"/>
                <w:lang w:bidi="en-US"/>
              </w:rPr>
              <w:t>。</w:t>
            </w:r>
          </w:p>
          <w:p w14:paraId="6C3F5EE3">
            <w:pPr>
              <w:spacing w:line="360" w:lineRule="auto"/>
              <w:ind w:firstLine="422" w:firstLineChars="20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bidi="en-US"/>
              </w:rPr>
              <w:t>4-1</w:t>
            </w:r>
            <w:r>
              <w:rPr>
                <w:rFonts w:hint="eastAsia" w:cs="Times New Roman"/>
                <w:b/>
                <w:bCs/>
                <w:color w:val="auto"/>
                <w:highlight w:val="none"/>
                <w:lang w:val="en-US" w:eastAsia="zh-CN" w:bidi="en-US"/>
              </w:rPr>
              <w:t>6</w:t>
            </w:r>
            <w:r>
              <w:rPr>
                <w:rFonts w:hint="default" w:ascii="Times New Roman" w:hAnsi="Times New Roman" w:eastAsia="宋体" w:cs="Times New Roman"/>
                <w:b/>
                <w:bCs/>
                <w:color w:val="auto"/>
                <w:highlight w:val="none"/>
                <w:lang w:bidi="en-US"/>
              </w:rPr>
              <w:t xml:space="preserve">         </w:t>
            </w:r>
            <w:r>
              <w:rPr>
                <w:rFonts w:hint="default" w:ascii="Times New Roman" w:hAnsi="Times New Roman" w:eastAsia="宋体" w:cs="Times New Roman"/>
                <w:b/>
                <w:bCs/>
                <w:color w:val="auto"/>
                <w:highlight w:val="none"/>
              </w:rPr>
              <w:t xml:space="preserve">  危险物质存在量与临界量比值一览表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492"/>
              <w:gridCol w:w="2103"/>
              <w:gridCol w:w="1550"/>
              <w:gridCol w:w="1387"/>
            </w:tblGrid>
            <w:tr w14:paraId="44E0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pct"/>
                  <w:noWrap w:val="0"/>
                  <w:vAlign w:val="center"/>
                </w:tcPr>
                <w:p w14:paraId="45E7A131">
                  <w:pPr>
                    <w:pStyle w:val="141"/>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1473" w:type="pct"/>
                  <w:noWrap w:val="0"/>
                  <w:vAlign w:val="center"/>
                </w:tcPr>
                <w:p w14:paraId="7517E8DD">
                  <w:pPr>
                    <w:pStyle w:val="141"/>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物质名称</w:t>
                  </w:r>
                </w:p>
              </w:tc>
              <w:tc>
                <w:tcPr>
                  <w:tcW w:w="1243" w:type="pct"/>
                  <w:noWrap w:val="0"/>
                  <w:vAlign w:val="center"/>
                </w:tcPr>
                <w:p w14:paraId="38DC6EF6">
                  <w:pPr>
                    <w:pStyle w:val="141"/>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最大贮存量q（t）</w:t>
                  </w:r>
                </w:p>
              </w:tc>
              <w:tc>
                <w:tcPr>
                  <w:tcW w:w="915" w:type="pct"/>
                  <w:noWrap w:val="0"/>
                  <w:vAlign w:val="center"/>
                </w:tcPr>
                <w:p w14:paraId="32515415">
                  <w:pPr>
                    <w:pStyle w:val="141"/>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临界量Q（t）</w:t>
                  </w:r>
                </w:p>
              </w:tc>
              <w:tc>
                <w:tcPr>
                  <w:tcW w:w="820" w:type="pct"/>
                  <w:noWrap w:val="0"/>
                  <w:vAlign w:val="center"/>
                </w:tcPr>
                <w:p w14:paraId="7E1AC12C">
                  <w:pPr>
                    <w:pStyle w:val="141"/>
                    <w:bidi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q/Q</w:t>
                  </w:r>
                </w:p>
              </w:tc>
            </w:tr>
            <w:tr w14:paraId="26AE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pct"/>
                  <w:noWrap w:val="0"/>
                  <w:vAlign w:val="center"/>
                </w:tcPr>
                <w:p w14:paraId="3319D602">
                  <w:pPr>
                    <w:pStyle w:val="141"/>
                    <w:bidi w:val="0"/>
                    <w:rPr>
                      <w:rFonts w:hint="default" w:ascii="Times New Roman" w:hAnsi="Times New Roman" w:eastAsia="宋体"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1</w:t>
                  </w:r>
                </w:p>
              </w:tc>
              <w:tc>
                <w:tcPr>
                  <w:tcW w:w="1473" w:type="pct"/>
                  <w:noWrap w:val="0"/>
                  <w:vAlign w:val="center"/>
                </w:tcPr>
                <w:p w14:paraId="39E50B23">
                  <w:pPr>
                    <w:pStyle w:val="141"/>
                    <w:bidi w:val="0"/>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废活性炭</w:t>
                  </w:r>
                </w:p>
              </w:tc>
              <w:tc>
                <w:tcPr>
                  <w:tcW w:w="1243" w:type="pct"/>
                  <w:noWrap w:val="0"/>
                  <w:vAlign w:val="bottom"/>
                </w:tcPr>
                <w:p w14:paraId="6ACEFEEC">
                  <w:pPr>
                    <w:pStyle w:val="141"/>
                    <w:bidi w:val="0"/>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0.55</w:t>
                  </w:r>
                </w:p>
              </w:tc>
              <w:tc>
                <w:tcPr>
                  <w:tcW w:w="915" w:type="pct"/>
                  <w:noWrap w:val="0"/>
                  <w:vAlign w:val="center"/>
                </w:tcPr>
                <w:p w14:paraId="1629A5BF">
                  <w:pPr>
                    <w:pStyle w:val="141"/>
                    <w:bidi w:val="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50</w:t>
                  </w:r>
                </w:p>
              </w:tc>
              <w:tc>
                <w:tcPr>
                  <w:tcW w:w="820" w:type="pct"/>
                  <w:noWrap w:val="0"/>
                  <w:vAlign w:val="center"/>
                </w:tcPr>
                <w:p w14:paraId="4EAF47AF">
                  <w:pPr>
                    <w:pStyle w:val="141"/>
                    <w:bidi w:val="0"/>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0.0</w:t>
                  </w:r>
                  <w:r>
                    <w:rPr>
                      <w:rFonts w:hint="eastAsia" w:ascii="Times New Roman" w:hAnsi="Times New Roman" w:cs="Times New Roman"/>
                      <w:b w:val="0"/>
                      <w:bCs w:val="0"/>
                      <w:color w:val="auto"/>
                      <w:highlight w:val="none"/>
                      <w:lang w:val="en-US" w:eastAsia="zh-CN"/>
                    </w:rPr>
                    <w:t>11</w:t>
                  </w:r>
                </w:p>
              </w:tc>
            </w:tr>
            <w:tr w14:paraId="035C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7" w:type="pct"/>
                  <w:noWrap w:val="0"/>
                  <w:vAlign w:val="center"/>
                </w:tcPr>
                <w:p w14:paraId="720613C8">
                  <w:pPr>
                    <w:pStyle w:val="141"/>
                    <w:bidi w:val="0"/>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2</w:t>
                  </w:r>
                </w:p>
              </w:tc>
              <w:tc>
                <w:tcPr>
                  <w:tcW w:w="1473" w:type="pct"/>
                  <w:noWrap w:val="0"/>
                  <w:vAlign w:val="center"/>
                </w:tcPr>
                <w:p w14:paraId="596BE9C4">
                  <w:pPr>
                    <w:pStyle w:val="141"/>
                    <w:bidi w:val="0"/>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废机油</w:t>
                  </w:r>
                </w:p>
              </w:tc>
              <w:tc>
                <w:tcPr>
                  <w:tcW w:w="1243" w:type="pct"/>
                  <w:noWrap w:val="0"/>
                  <w:vAlign w:val="bottom"/>
                </w:tcPr>
                <w:p w14:paraId="63BE3488">
                  <w:pPr>
                    <w:pStyle w:val="141"/>
                    <w:bidi w:val="0"/>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0.05</w:t>
                  </w:r>
                </w:p>
              </w:tc>
              <w:tc>
                <w:tcPr>
                  <w:tcW w:w="915" w:type="pct"/>
                  <w:noWrap w:val="0"/>
                  <w:vAlign w:val="center"/>
                </w:tcPr>
                <w:p w14:paraId="4F2C35D9">
                  <w:pPr>
                    <w:pStyle w:val="141"/>
                    <w:bidi w:val="0"/>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10</w:t>
                  </w:r>
                </w:p>
              </w:tc>
              <w:tc>
                <w:tcPr>
                  <w:tcW w:w="820" w:type="pct"/>
                  <w:noWrap w:val="0"/>
                  <w:vAlign w:val="center"/>
                </w:tcPr>
                <w:p w14:paraId="5DAFAEB0">
                  <w:pPr>
                    <w:pStyle w:val="141"/>
                    <w:bidi w:val="0"/>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0.05</w:t>
                  </w:r>
                </w:p>
              </w:tc>
            </w:tr>
            <w:tr w14:paraId="7710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79" w:type="pct"/>
                  <w:gridSpan w:val="4"/>
                  <w:noWrap w:val="0"/>
                  <w:vAlign w:val="center"/>
                </w:tcPr>
                <w:p w14:paraId="7A260A44">
                  <w:pPr>
                    <w:pStyle w:val="141"/>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Q</w:t>
                  </w:r>
                </w:p>
              </w:tc>
              <w:tc>
                <w:tcPr>
                  <w:tcW w:w="820" w:type="pct"/>
                  <w:noWrap w:val="0"/>
                  <w:vAlign w:val="center"/>
                </w:tcPr>
                <w:p w14:paraId="2EF89816">
                  <w:pPr>
                    <w:pStyle w:val="141"/>
                    <w:bidi w:val="0"/>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val="en-US" w:eastAsia="zh-CN"/>
                    </w:rPr>
                    <w:t>0.</w:t>
                  </w:r>
                  <w:r>
                    <w:rPr>
                      <w:rFonts w:hint="eastAsia" w:ascii="Times New Roman" w:hAnsi="Times New Roman" w:cs="Times New Roman"/>
                      <w:b/>
                      <w:bCs/>
                      <w:color w:val="auto"/>
                      <w:highlight w:val="none"/>
                      <w:lang w:val="en-US" w:eastAsia="zh-CN"/>
                    </w:rPr>
                    <w:t>0</w:t>
                  </w:r>
                  <w:r>
                    <w:rPr>
                      <w:rFonts w:hint="eastAsia" w:cs="Times New Roman"/>
                      <w:b/>
                      <w:bCs/>
                      <w:color w:val="auto"/>
                      <w:highlight w:val="none"/>
                      <w:lang w:val="en-US" w:eastAsia="zh-CN"/>
                    </w:rPr>
                    <w:t>6</w:t>
                  </w:r>
                  <w:r>
                    <w:rPr>
                      <w:rFonts w:hint="eastAsia" w:ascii="Times New Roman" w:hAnsi="Times New Roman" w:cs="Times New Roman"/>
                      <w:b/>
                      <w:bCs/>
                      <w:color w:val="auto"/>
                      <w:highlight w:val="none"/>
                      <w:lang w:val="en-US" w:eastAsia="zh-CN"/>
                    </w:rPr>
                    <w:t>1</w:t>
                  </w:r>
                </w:p>
              </w:tc>
            </w:tr>
          </w:tbl>
          <w:p w14:paraId="7E4ABBA6">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default" w:ascii="Times New Roman" w:hAnsi="Times New Roman" w:cs="Times New Roman"/>
                <w:bCs/>
                <w:color w:val="auto"/>
                <w:highlight w:val="none"/>
              </w:rPr>
              <w:t>危险物质</w:t>
            </w:r>
            <w:r>
              <w:rPr>
                <w:rFonts w:hint="default" w:ascii="Times New Roman" w:hAnsi="Times New Roman" w:cs="Times New Roman"/>
                <w:color w:val="auto"/>
                <w:highlight w:val="none"/>
              </w:rPr>
              <w:t>未构成重大危险源，其存在量和临界量比值（Q）＜1，则该项目环境风险潜势为I。</w:t>
            </w:r>
          </w:p>
          <w:p w14:paraId="68276F86">
            <w:pPr>
              <w:spacing w:line="4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②</w:t>
            </w:r>
            <w:r>
              <w:rPr>
                <w:rFonts w:hint="default" w:ascii="Times New Roman" w:hAnsi="Times New Roman" w:cs="Times New Roman"/>
                <w:color w:val="auto"/>
                <w:sz w:val="24"/>
                <w:highlight w:val="none"/>
              </w:rPr>
              <w:t>环境风险评价等级</w:t>
            </w:r>
          </w:p>
          <w:p w14:paraId="25A29FAB">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根据《建设项目环境风险评价技术导则》（HJ169-2018）确定本项目评价等级，评价工作等级划分表见</w:t>
            </w:r>
            <w:r>
              <w:rPr>
                <w:rFonts w:hint="default" w:ascii="Times New Roman" w:hAnsi="Times New Roman" w:cs="Times New Roman"/>
                <w:color w:val="auto"/>
                <w:sz w:val="24"/>
                <w:highlight w:val="none"/>
                <w:lang w:bidi="en-US"/>
              </w:rPr>
              <w:t>4-1</w:t>
            </w:r>
            <w:r>
              <w:rPr>
                <w:rFonts w:hint="eastAsia" w:cs="Times New Roman"/>
                <w:color w:val="auto"/>
                <w:sz w:val="24"/>
                <w:highlight w:val="none"/>
                <w:lang w:val="en-US" w:eastAsia="zh-CN" w:bidi="en-US"/>
              </w:rPr>
              <w:t>7</w:t>
            </w:r>
            <w:r>
              <w:rPr>
                <w:rFonts w:hint="default" w:ascii="Times New Roman" w:hAnsi="Times New Roman" w:cs="Times New Roman"/>
                <w:color w:val="auto"/>
                <w:sz w:val="24"/>
                <w:highlight w:val="none"/>
                <w:lang w:bidi="en-US"/>
              </w:rPr>
              <w:t>。</w:t>
            </w:r>
          </w:p>
          <w:p w14:paraId="1A2ADB8D">
            <w:pPr>
              <w:ind w:firstLine="422" w:firstLineChars="20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bidi="en-US"/>
              </w:rPr>
              <w:t>4-1</w:t>
            </w:r>
            <w:r>
              <w:rPr>
                <w:rFonts w:hint="eastAsia" w:cs="Times New Roman"/>
                <w:b/>
                <w:bCs/>
                <w:color w:val="auto"/>
                <w:highlight w:val="none"/>
                <w:lang w:val="en-US" w:eastAsia="zh-CN" w:bidi="en-US"/>
              </w:rPr>
              <w:t>7</w:t>
            </w:r>
            <w:r>
              <w:rPr>
                <w:rFonts w:hint="default" w:ascii="Times New Roman" w:hAnsi="Times New Roman" w:eastAsia="宋体" w:cs="Times New Roman"/>
                <w:b/>
                <w:bCs/>
                <w:color w:val="auto"/>
                <w:highlight w:val="none"/>
              </w:rPr>
              <w:t xml:space="preserve">                   评价工作等级划分表</w:t>
            </w:r>
          </w:p>
          <w:tbl>
            <w:tblPr>
              <w:tblStyle w:val="30"/>
              <w:tblW w:w="84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843"/>
              <w:gridCol w:w="865"/>
              <w:gridCol w:w="865"/>
              <w:gridCol w:w="2257"/>
            </w:tblGrid>
            <w:tr w14:paraId="4D46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628" w:type="dxa"/>
                  <w:vAlign w:val="center"/>
                </w:tcPr>
                <w:p w14:paraId="447305B3">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环境风险潜势</w:t>
                  </w:r>
                </w:p>
              </w:tc>
              <w:tc>
                <w:tcPr>
                  <w:tcW w:w="1843" w:type="dxa"/>
                  <w:vAlign w:val="center"/>
                </w:tcPr>
                <w:p w14:paraId="7082CA0F">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Ⅳ、Ⅳ+</w:t>
                  </w:r>
                </w:p>
              </w:tc>
              <w:tc>
                <w:tcPr>
                  <w:tcW w:w="865" w:type="dxa"/>
                  <w:vAlign w:val="center"/>
                </w:tcPr>
                <w:p w14:paraId="06589DAF">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Ⅲ</w:t>
                  </w:r>
                </w:p>
              </w:tc>
              <w:tc>
                <w:tcPr>
                  <w:tcW w:w="865" w:type="dxa"/>
                  <w:vAlign w:val="center"/>
                </w:tcPr>
                <w:p w14:paraId="3973E916">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Ⅱ</w:t>
                  </w:r>
                </w:p>
              </w:tc>
              <w:tc>
                <w:tcPr>
                  <w:tcW w:w="2257" w:type="dxa"/>
                  <w:vAlign w:val="center"/>
                </w:tcPr>
                <w:p w14:paraId="363E5FE3">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Ⅰ</w:t>
                  </w:r>
                </w:p>
              </w:tc>
            </w:tr>
            <w:tr w14:paraId="495A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628" w:type="dxa"/>
                  <w:vAlign w:val="center"/>
                </w:tcPr>
                <w:p w14:paraId="4F7C1B39">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评价工作等级</w:t>
                  </w:r>
                </w:p>
              </w:tc>
              <w:tc>
                <w:tcPr>
                  <w:tcW w:w="1843" w:type="dxa"/>
                  <w:vAlign w:val="center"/>
                </w:tcPr>
                <w:p w14:paraId="7334B7F6">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一</w:t>
                  </w:r>
                </w:p>
              </w:tc>
              <w:tc>
                <w:tcPr>
                  <w:tcW w:w="865" w:type="dxa"/>
                  <w:vAlign w:val="center"/>
                </w:tcPr>
                <w:p w14:paraId="48C1F5CB">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二</w:t>
                  </w:r>
                </w:p>
              </w:tc>
              <w:tc>
                <w:tcPr>
                  <w:tcW w:w="865" w:type="dxa"/>
                  <w:vAlign w:val="center"/>
                </w:tcPr>
                <w:p w14:paraId="61C8ECA4">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三</w:t>
                  </w:r>
                </w:p>
              </w:tc>
              <w:tc>
                <w:tcPr>
                  <w:tcW w:w="2257" w:type="dxa"/>
                  <w:vAlign w:val="center"/>
                </w:tcPr>
                <w:p w14:paraId="6FD0048E">
                  <w:pPr>
                    <w:jc w:val="center"/>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简单分析 a</w:t>
                  </w:r>
                </w:p>
              </w:tc>
            </w:tr>
            <w:tr w14:paraId="5E1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458" w:type="dxa"/>
                  <w:gridSpan w:val="5"/>
                  <w:vAlign w:val="center"/>
                </w:tcPr>
                <w:p w14:paraId="31DE0AA6">
                  <w:pPr>
                    <w:jc w:val="left"/>
                    <w:rPr>
                      <w:rFonts w:hint="default" w:ascii="Times New Roman" w:hAnsi="Times New Roman" w:cs="Times New Roman"/>
                      <w:bCs/>
                      <w:color w:val="auto"/>
                      <w:highlight w:val="none"/>
                      <w:lang w:bidi="en-US"/>
                    </w:rPr>
                  </w:pPr>
                  <w:r>
                    <w:rPr>
                      <w:rFonts w:hint="default" w:ascii="Times New Roman" w:hAnsi="Times New Roman" w:cs="Times New Roman"/>
                      <w:bCs/>
                      <w:color w:val="auto"/>
                      <w:highlight w:val="none"/>
                      <w:lang w:bidi="en-US"/>
                    </w:rPr>
                    <w:t>a 是相对于详细评价工作内容而言，在描述危险物质、环境影响途径、环境危害后果、风险防范措施等方面给出定性的说明。</w:t>
                  </w:r>
                </w:p>
              </w:tc>
            </w:tr>
          </w:tbl>
          <w:p w14:paraId="2078C4A6">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根据《建设项目环境风险评价技术导则》（HJ169-2018）中判定原则，本项目环境风险潜势为Ⅰ，故进行简单分析。</w:t>
            </w:r>
          </w:p>
          <w:bookmarkEnd w:id="9"/>
          <w:p w14:paraId="12DD0F1F">
            <w:pPr>
              <w:spacing w:line="4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③</w:t>
            </w:r>
            <w:r>
              <w:rPr>
                <w:rFonts w:hint="default" w:ascii="Times New Roman" w:hAnsi="Times New Roman" w:cs="Times New Roman"/>
                <w:color w:val="auto"/>
                <w:sz w:val="24"/>
                <w:highlight w:val="none"/>
              </w:rPr>
              <w:t>环境风险分析</w:t>
            </w:r>
          </w:p>
          <w:p w14:paraId="13CA1B99">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本项目潜在环境风险事故主要包括两类：一是危废暂存间内危险废物（</w:t>
            </w:r>
            <w:r>
              <w:rPr>
                <w:rFonts w:hint="eastAsia" w:cs="Times New Roman"/>
                <w:color w:val="auto"/>
                <w:sz w:val="24"/>
                <w:highlight w:val="none"/>
                <w:lang w:val="en-US" w:eastAsia="zh-CN"/>
              </w:rPr>
              <w:t>废活性炭HW49</w:t>
            </w:r>
            <w:r>
              <w:rPr>
                <w:rFonts w:hint="default" w:ascii="Times New Roman" w:hAnsi="Times New Roman" w:cs="Times New Roman"/>
                <w:color w:val="auto"/>
                <w:sz w:val="24"/>
                <w:highlight w:val="none"/>
              </w:rPr>
              <w:t>、废</w:t>
            </w:r>
            <w:r>
              <w:rPr>
                <w:rFonts w:hint="eastAsia" w:cs="Times New Roman"/>
                <w:color w:val="auto"/>
                <w:sz w:val="24"/>
                <w:highlight w:val="none"/>
                <w:lang w:val="en-US" w:eastAsia="zh-CN"/>
              </w:rPr>
              <w:t>机油</w:t>
            </w:r>
            <w:r>
              <w:rPr>
                <w:rFonts w:hint="default" w:ascii="Times New Roman" w:hAnsi="Times New Roman" w:cs="Times New Roman"/>
                <w:color w:val="auto"/>
                <w:sz w:val="24"/>
                <w:highlight w:val="none"/>
              </w:rPr>
              <w:t>HW</w:t>
            </w:r>
            <w:r>
              <w:rPr>
                <w:rFonts w:hint="eastAsia" w:cs="Times New Roman"/>
                <w:color w:val="auto"/>
                <w:sz w:val="24"/>
                <w:highlight w:val="none"/>
                <w:lang w:val="en-US" w:eastAsia="zh-CN"/>
              </w:rPr>
              <w:t>08</w:t>
            </w:r>
            <w:r>
              <w:rPr>
                <w:rFonts w:hint="default" w:ascii="Times New Roman" w:hAnsi="Times New Roman" w:cs="Times New Roman"/>
                <w:color w:val="auto"/>
                <w:sz w:val="24"/>
                <w:highlight w:val="none"/>
              </w:rPr>
              <w:t>）泄漏，引发地下水、土壤环境污染；二是火灾事故发生后，产生的消防废水及烟气导致大气环境污染。为有效管控上述风险，项目需严格落实本评价提出的各项环境风险防范措施，严格遵循国家环保、安全相关法律法规及处理要求，规范工程设计流程，严格执行安全、环保设施“三同时”制度（同时设计、同时施工、同时投入使用）。同时，需制定完善的环保及安全管理规章制度、针对性风险应急预案，在日常运营过程中，强化全流程管理，重点做好危险废物贮存、转运、使用各环节的风险防控工作，严防泄漏、火灾等各类环境风险事故发生。因此，在遵守各项安全操作规程和制度，加强安全管理，拟建项目生产是安全可靠的，在采取有效的环境风险防范措施后，项目在事故发生率、损失和环境影响方面能达到可接受水平。</w:t>
            </w:r>
          </w:p>
          <w:p w14:paraId="7474CC1B">
            <w:pPr>
              <w:spacing w:line="480" w:lineRule="exact"/>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④</w:t>
            </w:r>
            <w:r>
              <w:rPr>
                <w:rFonts w:hint="default" w:ascii="Times New Roman" w:hAnsi="Times New Roman" w:cs="Times New Roman"/>
                <w:color w:val="auto"/>
                <w:sz w:val="24"/>
                <w:highlight w:val="none"/>
              </w:rPr>
              <w:t>风险防范措施</w:t>
            </w:r>
          </w:p>
          <w:p w14:paraId="303C740C">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针对上述环境风险，本次评价建议项目采取以下风险防范措施：</w:t>
            </w:r>
          </w:p>
          <w:p w14:paraId="3AC1A0C7">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火灾爆炸事故</w:t>
            </w:r>
          </w:p>
          <w:p w14:paraId="72AE58F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全厂消防设计本着“预防为主，防消结合”的原则，立足于火灾自救。对主要设备和重要建筑物均采取防消结合措施。要按照有关要求，设置消防栓和灭火器，有专门的消防人员，做好巡检工作，防患于未然；</w:t>
            </w:r>
          </w:p>
          <w:p w14:paraId="0C2D51F0">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b、防火间距：在总平面布置中，各建筑物构筑物之间的距离应满足有关设计技术规范和建筑设计防火规范的要求。</w:t>
            </w:r>
          </w:p>
          <w:p w14:paraId="54F1618C">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c、设备的安全管理：定期对设备进行安全检测，检测内容、时间、人员应有记录保存、安全检测应根据设备的安全性、危险性设定检测频次。</w:t>
            </w:r>
          </w:p>
          <w:p w14:paraId="4957E1E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d、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14:paraId="13BB310D">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e、生产车间管理：区域内严格管控明火的使用，要提出安全措施，保厂部履行必要的审批手续。生产车间内电气设备不得任意安装更改，严禁使用临时电线电灯。</w:t>
            </w:r>
          </w:p>
          <w:p w14:paraId="5927A8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废气处理设施故障</w:t>
            </w:r>
          </w:p>
          <w:p w14:paraId="12D3B13E">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企业废气处理设施需设置专门的人员管理，加强对废气处理设置、运输管道和排气筒的维护和检修，一旦发现废气泄露立即停产检修，检修完毕方可再投入生产。</w:t>
            </w:r>
          </w:p>
          <w:p w14:paraId="120E2C13">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危险物质泄露预防事故</w:t>
            </w:r>
          </w:p>
          <w:p w14:paraId="010AB9CC">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a、使用符合标准的容器盛装危险废物；应定期对暂时贮存危险废物包装及设施进行检查，发现破损，及时采取措施清理更换；</w:t>
            </w:r>
          </w:p>
          <w:p w14:paraId="73658BE2">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b、设有专人负责危险废物维护及管理，避免因危险废物泄露、乱堆乱弃造成环境污染；</w:t>
            </w:r>
          </w:p>
          <w:p w14:paraId="2B058BD0">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c、应指定专人负责危废的收集、运输管理工作，运输车辆的司机和押运人员应经专业培训。</w:t>
            </w:r>
          </w:p>
          <w:p w14:paraId="54B35842">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突发环境事件应急预案</w:t>
            </w:r>
          </w:p>
          <w:p w14:paraId="51F12F61">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14:paraId="47FFE301">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环境风险应急体系</w:t>
            </w:r>
          </w:p>
          <w:p w14:paraId="71FA6B3A">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应急系统应与周边企业、园区、昌吉市等区域环境风险应急系统对接联动，实现区域联防联控。项目厂区配备足够的消防、防毒防护设施及应急监测等应急设施和物资。配备应急队伍，能够立即响应，立即汇报，立即事故处置等。</w:t>
            </w:r>
          </w:p>
          <w:p w14:paraId="3E5C9A36">
            <w:pPr>
              <w:pStyle w:val="64"/>
              <w:spacing w:line="480" w:lineRule="exact"/>
              <w:rPr>
                <w:rFonts w:hint="default" w:ascii="Times New Roman" w:hAnsi="Times New Roman" w:cs="Times New Roman"/>
                <w:color w:val="auto"/>
                <w:highlight w:val="none"/>
              </w:rPr>
            </w:pPr>
            <w:r>
              <w:rPr>
                <w:rFonts w:hint="eastAsia" w:cs="Times New Roman"/>
                <w:color w:val="auto"/>
                <w:highlight w:val="none"/>
                <w:lang w:val="en-US" w:eastAsia="zh-CN"/>
              </w:rPr>
              <w:t>⑤</w:t>
            </w:r>
            <w:r>
              <w:rPr>
                <w:rFonts w:hint="default" w:ascii="Times New Roman" w:hAnsi="Times New Roman" w:cs="Times New Roman"/>
                <w:color w:val="auto"/>
                <w:highlight w:val="none"/>
              </w:rPr>
              <w:t>风险评价综述</w:t>
            </w:r>
          </w:p>
          <w:p w14:paraId="103108A6">
            <w:pPr>
              <w:pStyle w:val="64"/>
              <w:spacing w:line="4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综上所述，项目运行过程中只要加强管理，建立健全相应的防范应急措施，在设计、施工、管理及运行中认真落实工程拟采取的安全措施及评价所提出的安全设施和安全对策后，上述风险事故隐患可降至最低。</w:t>
            </w:r>
          </w:p>
          <w:p w14:paraId="675599F2">
            <w:pPr>
              <w:pStyle w:val="64"/>
              <w:spacing w:line="480" w:lineRule="exact"/>
              <w:rPr>
                <w:rFonts w:hint="default" w:ascii="Times New Roman" w:hAnsi="Times New Roman" w:cs="Times New Roman"/>
                <w:color w:val="auto"/>
                <w:highlight w:val="none"/>
              </w:rPr>
            </w:pPr>
            <w:r>
              <w:rPr>
                <w:rFonts w:hint="eastAsia" w:cs="Times New Roman"/>
                <w:color w:val="auto"/>
                <w:highlight w:val="none"/>
                <w:lang w:val="en-US" w:eastAsia="zh-CN"/>
              </w:rPr>
              <w:t>⑥</w:t>
            </w:r>
            <w:r>
              <w:rPr>
                <w:rFonts w:hint="default" w:ascii="Times New Roman" w:hAnsi="Times New Roman" w:cs="Times New Roman"/>
                <w:color w:val="auto"/>
                <w:highlight w:val="none"/>
              </w:rPr>
              <w:t>环境风险简单分析内容表</w:t>
            </w:r>
          </w:p>
          <w:p w14:paraId="58FAEF92">
            <w:pPr>
              <w:pStyle w:val="94"/>
              <w:ind w:firstLine="422" w:firstLineChars="20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表4-1</w:t>
            </w:r>
            <w:r>
              <w:rPr>
                <w:rFonts w:hint="eastAsia" w:ascii="Times New Roman" w:hAnsi="Times New Roman" w:eastAsia="宋体" w:cs="Times New Roman"/>
                <w:b/>
                <w:bCs/>
                <w:color w:val="auto"/>
                <w:highlight w:val="none"/>
                <w:lang w:val="en-US" w:eastAsia="zh-CN"/>
              </w:rPr>
              <w:t>8</w:t>
            </w:r>
            <w:r>
              <w:rPr>
                <w:rFonts w:hint="default" w:ascii="Times New Roman" w:hAnsi="Times New Roman" w:eastAsia="宋体" w:cs="Times New Roman"/>
                <w:b/>
                <w:bCs/>
                <w:color w:val="auto"/>
                <w:highlight w:val="none"/>
              </w:rPr>
              <w:t xml:space="preserve">            建设项目环境风险简单分析内容表</w:t>
            </w:r>
          </w:p>
          <w:tbl>
            <w:tblPr>
              <w:tblStyle w:val="30"/>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347"/>
              <w:gridCol w:w="1749"/>
              <w:gridCol w:w="1210"/>
              <w:gridCol w:w="2560"/>
            </w:tblGrid>
            <w:tr w14:paraId="6BC5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82" w:type="dxa"/>
                  <w:shd w:val="clear" w:color="auto" w:fill="auto"/>
                  <w:vAlign w:val="center"/>
                </w:tcPr>
                <w:p w14:paraId="66DF1FA1">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建设项目名称</w:t>
                  </w:r>
                </w:p>
              </w:tc>
              <w:tc>
                <w:tcPr>
                  <w:tcW w:w="6866" w:type="dxa"/>
                  <w:gridSpan w:val="4"/>
                  <w:shd w:val="clear" w:color="auto" w:fill="auto"/>
                  <w:vAlign w:val="center"/>
                </w:tcPr>
                <w:p w14:paraId="6A6922D3">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新疆大丰收葡萄保鲜专业合作社塑料果蔬</w:t>
                  </w:r>
                  <w:r>
                    <w:rPr>
                      <w:rFonts w:hint="eastAsia" w:cs="Times New Roman"/>
                      <w:color w:val="auto"/>
                      <w:szCs w:val="21"/>
                      <w:highlight w:val="none"/>
                      <w:lang w:eastAsia="zh-CN"/>
                    </w:rPr>
                    <w:t>筐</w:t>
                  </w:r>
                  <w:r>
                    <w:rPr>
                      <w:rFonts w:hint="default" w:ascii="Times New Roman" w:hAnsi="Times New Roman" w:cs="Times New Roman"/>
                      <w:color w:val="auto"/>
                      <w:szCs w:val="21"/>
                      <w:highlight w:val="none"/>
                      <w:lang w:eastAsia="zh-CN"/>
                    </w:rPr>
                    <w:t>生产项目</w:t>
                  </w:r>
                </w:p>
              </w:tc>
            </w:tr>
            <w:tr w14:paraId="6B89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46BA8F5A">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建设地点</w:t>
                  </w:r>
                </w:p>
              </w:tc>
              <w:tc>
                <w:tcPr>
                  <w:tcW w:w="1347" w:type="dxa"/>
                  <w:shd w:val="clear" w:color="auto" w:fill="auto"/>
                  <w:vAlign w:val="center"/>
                </w:tcPr>
                <w:p w14:paraId="15072051">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新疆维吾尔自治区</w:t>
                  </w:r>
                </w:p>
              </w:tc>
              <w:tc>
                <w:tcPr>
                  <w:tcW w:w="1749" w:type="dxa"/>
                  <w:shd w:val="clear" w:color="auto" w:fill="auto"/>
                  <w:vAlign w:val="center"/>
                </w:tcPr>
                <w:p w14:paraId="38AF875B">
                  <w:pPr>
                    <w:pStyle w:val="68"/>
                    <w:rPr>
                      <w:rFonts w:hint="default" w:ascii="Times New Roman" w:hAnsi="Times New Roman" w:cs="Times New Roman"/>
                      <w:color w:val="auto"/>
                      <w:highlight w:val="none"/>
                    </w:rPr>
                  </w:pPr>
                  <w:r>
                    <w:rPr>
                      <w:rFonts w:hint="default" w:ascii="Times New Roman" w:hAnsi="Times New Roman" w:cs="Times New Roman"/>
                      <w:bCs/>
                      <w:color w:val="auto"/>
                      <w:highlight w:val="none"/>
                    </w:rPr>
                    <w:t>昌吉回族自治州</w:t>
                  </w:r>
                </w:p>
              </w:tc>
              <w:tc>
                <w:tcPr>
                  <w:tcW w:w="1210" w:type="dxa"/>
                  <w:shd w:val="clear" w:color="auto" w:fill="auto"/>
                  <w:vAlign w:val="center"/>
                </w:tcPr>
                <w:p w14:paraId="0D261471">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昌吉市三工镇</w:t>
                  </w:r>
                </w:p>
              </w:tc>
              <w:tc>
                <w:tcPr>
                  <w:tcW w:w="2560" w:type="dxa"/>
                  <w:shd w:val="clear" w:color="auto" w:fill="auto"/>
                  <w:vAlign w:val="center"/>
                </w:tcPr>
                <w:p w14:paraId="789FA694">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新戽村原村委会</w:t>
                  </w:r>
                </w:p>
              </w:tc>
            </w:tr>
            <w:tr w14:paraId="405B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4FA4D6AF">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地理坐标</w:t>
                  </w:r>
                </w:p>
              </w:tc>
              <w:tc>
                <w:tcPr>
                  <w:tcW w:w="1347" w:type="dxa"/>
                  <w:shd w:val="clear" w:color="auto" w:fill="auto"/>
                  <w:vAlign w:val="center"/>
                </w:tcPr>
                <w:p w14:paraId="58D72460">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经度</w:t>
                  </w:r>
                </w:p>
              </w:tc>
              <w:tc>
                <w:tcPr>
                  <w:tcW w:w="1749" w:type="dxa"/>
                  <w:shd w:val="clear" w:color="auto" w:fill="auto"/>
                  <w:vAlign w:val="center"/>
                </w:tcPr>
                <w:p w14:paraId="3662E591">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E87°</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6.954</w:t>
                  </w:r>
                  <w:r>
                    <w:rPr>
                      <w:rFonts w:hint="default" w:ascii="Times New Roman" w:hAnsi="Times New Roman" w:cs="Times New Roman"/>
                      <w:color w:val="auto"/>
                      <w:highlight w:val="none"/>
                    </w:rPr>
                    <w:t>″</w:t>
                  </w:r>
                </w:p>
              </w:tc>
              <w:tc>
                <w:tcPr>
                  <w:tcW w:w="1210" w:type="dxa"/>
                  <w:shd w:val="clear" w:color="auto" w:fill="auto"/>
                  <w:vAlign w:val="center"/>
                </w:tcPr>
                <w:p w14:paraId="33D7FAA6">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纬度</w:t>
                  </w:r>
                </w:p>
              </w:tc>
              <w:tc>
                <w:tcPr>
                  <w:tcW w:w="2560" w:type="dxa"/>
                  <w:shd w:val="clear" w:color="auto" w:fill="auto"/>
                  <w:vAlign w:val="center"/>
                </w:tcPr>
                <w:p w14:paraId="73D0765C">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N43°5</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29.848</w:t>
                  </w:r>
                  <w:r>
                    <w:rPr>
                      <w:rFonts w:hint="default" w:ascii="Times New Roman" w:hAnsi="Times New Roman" w:cs="Times New Roman"/>
                      <w:color w:val="auto"/>
                      <w:highlight w:val="none"/>
                    </w:rPr>
                    <w:t>″</w:t>
                  </w:r>
                </w:p>
              </w:tc>
            </w:tr>
            <w:tr w14:paraId="6C14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71671AA0">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主要危险物质及分布</w:t>
                  </w:r>
                </w:p>
              </w:tc>
              <w:tc>
                <w:tcPr>
                  <w:tcW w:w="6866" w:type="dxa"/>
                  <w:gridSpan w:val="4"/>
                  <w:shd w:val="clear" w:color="auto" w:fill="auto"/>
                  <w:vAlign w:val="center"/>
                </w:tcPr>
                <w:p w14:paraId="4267484A">
                  <w:pPr>
                    <w:pStyle w:val="68"/>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所涉及的风险物质主要是</w:t>
                  </w:r>
                  <w:r>
                    <w:rPr>
                      <w:rFonts w:hint="eastAsia" w:cs="Times New Roman"/>
                      <w:color w:val="auto"/>
                      <w:highlight w:val="none"/>
                      <w:lang w:val="en-US" w:eastAsia="zh-CN"/>
                    </w:rPr>
                    <w:t>废活性炭</w:t>
                  </w:r>
                  <w:r>
                    <w:rPr>
                      <w:rFonts w:hint="default" w:ascii="Times New Roman" w:hAnsi="Times New Roman" w:cs="Times New Roman"/>
                      <w:color w:val="auto"/>
                      <w:highlight w:val="none"/>
                    </w:rPr>
                    <w:t>，位于</w:t>
                  </w:r>
                  <w:r>
                    <w:rPr>
                      <w:rFonts w:hint="default" w:ascii="Times New Roman" w:hAnsi="Times New Roman" w:eastAsia="宋体" w:cs="Times New Roman"/>
                      <w:b w:val="0"/>
                      <w:bCs w:val="0"/>
                      <w:color w:val="auto"/>
                      <w:kern w:val="0"/>
                      <w:sz w:val="21"/>
                      <w:szCs w:val="21"/>
                      <w:highlight w:val="none"/>
                      <w:lang w:val="en-US" w:eastAsia="zh-CN" w:bidi="ar-SA"/>
                    </w:rPr>
                    <w:t>危险废物贮存点</w:t>
                  </w:r>
                </w:p>
              </w:tc>
            </w:tr>
            <w:tr w14:paraId="5B35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4EAC1F02">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环境影响途径及危害后果（大气、地表水、地下水等）</w:t>
                  </w:r>
                </w:p>
              </w:tc>
              <w:tc>
                <w:tcPr>
                  <w:tcW w:w="6866" w:type="dxa"/>
                  <w:gridSpan w:val="4"/>
                  <w:shd w:val="clear" w:color="auto" w:fill="auto"/>
                  <w:vAlign w:val="center"/>
                </w:tcPr>
                <w:p w14:paraId="0A593F65">
                  <w:pPr>
                    <w:pStyle w:val="68"/>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本项目可能发生的事故包括</w:t>
                  </w:r>
                </w:p>
                <w:p w14:paraId="7F2F04C0">
                  <w:pPr>
                    <w:pStyle w:val="68"/>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fldChar w:fldCharType="begin"/>
                  </w:r>
                  <w:r>
                    <w:rPr>
                      <w:rFonts w:hint="default" w:ascii="Times New Roman" w:hAnsi="Times New Roman" w:cs="Times New Roman"/>
                      <w:bCs/>
                      <w:color w:val="auto"/>
                      <w:highlight w:val="none"/>
                    </w:rPr>
                    <w:instrText xml:space="preserve"> = 1 \* GB3 </w:instrText>
                  </w:r>
                  <w:r>
                    <w:rPr>
                      <w:rFonts w:hint="default" w:ascii="Times New Roman" w:hAnsi="Times New Roman" w:cs="Times New Roman"/>
                      <w:bCs/>
                      <w:color w:val="auto"/>
                      <w:highlight w:val="none"/>
                    </w:rPr>
                    <w:fldChar w:fldCharType="separate"/>
                  </w:r>
                  <w:r>
                    <w:rPr>
                      <w:rFonts w:hint="default" w:ascii="Times New Roman" w:hAnsi="Times New Roman" w:cs="Times New Roman"/>
                      <w:bCs/>
                      <w:color w:val="auto"/>
                      <w:highlight w:val="none"/>
                    </w:rPr>
                    <w:t>①</w:t>
                  </w:r>
                  <w:r>
                    <w:rPr>
                      <w:rFonts w:hint="default" w:ascii="Times New Roman" w:hAnsi="Times New Roman" w:cs="Times New Roman"/>
                      <w:bCs/>
                      <w:color w:val="auto"/>
                      <w:highlight w:val="none"/>
                    </w:rPr>
                    <w:fldChar w:fldCharType="end"/>
                  </w:r>
                  <w:r>
                    <w:rPr>
                      <w:rFonts w:hint="eastAsia" w:cs="Times New Roman"/>
                      <w:bCs/>
                      <w:color w:val="auto"/>
                      <w:highlight w:val="none"/>
                      <w:lang w:val="en-US" w:eastAsia="zh-CN"/>
                    </w:rPr>
                    <w:t>废活性炭</w:t>
                  </w:r>
                  <w:r>
                    <w:rPr>
                      <w:rFonts w:hint="default" w:ascii="Times New Roman" w:hAnsi="Times New Roman" w:cs="Times New Roman"/>
                      <w:bCs/>
                      <w:color w:val="auto"/>
                      <w:highlight w:val="none"/>
                    </w:rPr>
                    <w:t>引起火灾、爆炸风险事故；</w:t>
                  </w:r>
                </w:p>
                <w:p w14:paraId="6C59C4A4">
                  <w:pPr>
                    <w:pStyle w:val="68"/>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fldChar w:fldCharType="begin"/>
                  </w:r>
                  <w:r>
                    <w:rPr>
                      <w:rFonts w:hint="default" w:ascii="Times New Roman" w:hAnsi="Times New Roman" w:cs="Times New Roman"/>
                      <w:bCs/>
                      <w:color w:val="auto"/>
                      <w:highlight w:val="none"/>
                    </w:rPr>
                    <w:instrText xml:space="preserve"> = 2 \* GB3 </w:instrText>
                  </w:r>
                  <w:r>
                    <w:rPr>
                      <w:rFonts w:hint="default" w:ascii="Times New Roman" w:hAnsi="Times New Roman" w:cs="Times New Roman"/>
                      <w:bCs/>
                      <w:color w:val="auto"/>
                      <w:highlight w:val="none"/>
                    </w:rPr>
                    <w:fldChar w:fldCharType="separate"/>
                  </w:r>
                  <w:r>
                    <w:rPr>
                      <w:rFonts w:hint="default" w:ascii="Times New Roman" w:hAnsi="Times New Roman" w:cs="Times New Roman"/>
                      <w:bCs/>
                      <w:color w:val="auto"/>
                      <w:highlight w:val="none"/>
                    </w:rPr>
                    <w:t>②</w:t>
                  </w:r>
                  <w:r>
                    <w:rPr>
                      <w:rFonts w:hint="default" w:ascii="Times New Roman" w:hAnsi="Times New Roman" w:cs="Times New Roman"/>
                      <w:bCs/>
                      <w:color w:val="auto"/>
                      <w:highlight w:val="none"/>
                    </w:rPr>
                    <w:fldChar w:fldCharType="end"/>
                  </w:r>
                  <w:r>
                    <w:rPr>
                      <w:rFonts w:hint="default" w:ascii="Times New Roman" w:hAnsi="Times New Roman" w:cs="Times New Roman"/>
                      <w:bCs/>
                      <w:color w:val="auto"/>
                      <w:highlight w:val="none"/>
                    </w:rPr>
                    <w:t>废气处理设施故障，造成周围环境影响；</w:t>
                  </w:r>
                </w:p>
                <w:p w14:paraId="54A2F036">
                  <w:pPr>
                    <w:pStyle w:val="68"/>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fldChar w:fldCharType="begin"/>
                  </w:r>
                  <w:r>
                    <w:rPr>
                      <w:rFonts w:hint="default" w:ascii="Times New Roman" w:hAnsi="Times New Roman" w:cs="Times New Roman"/>
                      <w:bCs/>
                      <w:color w:val="auto"/>
                      <w:highlight w:val="none"/>
                    </w:rPr>
                    <w:instrText xml:space="preserve"> = 3 \* GB3 </w:instrText>
                  </w:r>
                  <w:r>
                    <w:rPr>
                      <w:rFonts w:hint="default" w:ascii="Times New Roman" w:hAnsi="Times New Roman" w:cs="Times New Roman"/>
                      <w:bCs/>
                      <w:color w:val="auto"/>
                      <w:highlight w:val="none"/>
                    </w:rPr>
                    <w:fldChar w:fldCharType="separate"/>
                  </w:r>
                  <w:r>
                    <w:rPr>
                      <w:rFonts w:hint="default" w:ascii="Times New Roman" w:hAnsi="Times New Roman" w:cs="Times New Roman"/>
                      <w:bCs/>
                      <w:color w:val="auto"/>
                      <w:highlight w:val="none"/>
                    </w:rPr>
                    <w:t>③</w:t>
                  </w:r>
                  <w:r>
                    <w:rPr>
                      <w:rFonts w:hint="default" w:ascii="Times New Roman" w:hAnsi="Times New Roman" w:cs="Times New Roman"/>
                      <w:bCs/>
                      <w:color w:val="auto"/>
                      <w:highlight w:val="none"/>
                    </w:rPr>
                    <w:fldChar w:fldCharType="end"/>
                  </w:r>
                  <w:r>
                    <w:rPr>
                      <w:rFonts w:hint="default" w:ascii="Times New Roman" w:hAnsi="Times New Roman" w:cs="Times New Roman"/>
                      <w:bCs/>
                      <w:color w:val="auto"/>
                      <w:highlight w:val="none"/>
                    </w:rPr>
                    <w:t>危险物质泄露造成环境污染。</w:t>
                  </w:r>
                </w:p>
              </w:tc>
            </w:tr>
            <w:tr w14:paraId="058D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82" w:type="dxa"/>
                  <w:shd w:val="clear" w:color="auto" w:fill="auto"/>
                  <w:vAlign w:val="center"/>
                </w:tcPr>
                <w:p w14:paraId="6F8F6ABE">
                  <w:pPr>
                    <w:pStyle w:val="68"/>
                    <w:rPr>
                      <w:rFonts w:hint="default" w:ascii="Times New Roman" w:hAnsi="Times New Roman" w:cs="Times New Roman"/>
                      <w:color w:val="auto"/>
                      <w:highlight w:val="none"/>
                    </w:rPr>
                  </w:pPr>
                  <w:r>
                    <w:rPr>
                      <w:rFonts w:hint="default" w:ascii="Times New Roman" w:hAnsi="Times New Roman" w:cs="Times New Roman"/>
                      <w:color w:val="auto"/>
                      <w:highlight w:val="none"/>
                    </w:rPr>
                    <w:t>风险防范措施要求</w:t>
                  </w:r>
                </w:p>
              </w:tc>
              <w:tc>
                <w:tcPr>
                  <w:tcW w:w="6866" w:type="dxa"/>
                  <w:gridSpan w:val="4"/>
                  <w:shd w:val="clear" w:color="auto" w:fill="auto"/>
                  <w:vAlign w:val="center"/>
                </w:tcPr>
                <w:p w14:paraId="13CC634E">
                  <w:pPr>
                    <w:pStyle w:val="68"/>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气体泄漏报警装置。编制突发环境事件风险应急预案。</w:t>
                  </w:r>
                </w:p>
              </w:tc>
            </w:tr>
            <w:tr w14:paraId="037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48" w:type="dxa"/>
                  <w:gridSpan w:val="5"/>
                  <w:shd w:val="clear" w:color="auto" w:fill="auto"/>
                  <w:vAlign w:val="center"/>
                </w:tcPr>
                <w:p w14:paraId="773A9F1C">
                  <w:pPr>
                    <w:pStyle w:val="68"/>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填表说明（列出项目相关信息及评价说明）：</w:t>
                  </w:r>
                </w:p>
                <w:p w14:paraId="538F5A21">
                  <w:pPr>
                    <w:pStyle w:val="68"/>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根据《建设项目环境风险评价技术导则》（HJ169-2018）中判定原则，本项目环境风险潜势为Ⅰ，故进行简单分析。</w:t>
                  </w:r>
                </w:p>
              </w:tc>
            </w:tr>
            <w:bookmarkEnd w:id="8"/>
          </w:tbl>
          <w:p w14:paraId="6D407582">
            <w:pPr>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7.</w:t>
            </w:r>
            <w:r>
              <w:rPr>
                <w:rFonts w:hint="default" w:ascii="Times New Roman" w:hAnsi="Times New Roman" w:cs="Times New Roman"/>
                <w:b/>
                <w:bCs/>
                <w:color w:val="auto"/>
                <w:sz w:val="24"/>
                <w:highlight w:val="none"/>
              </w:rPr>
              <w:t>环境效益分析</w:t>
            </w:r>
          </w:p>
          <w:p w14:paraId="038E1E5B">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（1）环保投资概算</w:t>
            </w:r>
          </w:p>
          <w:p w14:paraId="7E086932">
            <w:pPr>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项目总投资</w:t>
            </w:r>
            <w:r>
              <w:rPr>
                <w:rFonts w:hint="eastAsia" w:cs="Times New Roman"/>
                <w:color w:val="auto"/>
                <w:sz w:val="24"/>
                <w:highlight w:val="none"/>
                <w:lang w:val="en-US" w:eastAsia="zh-CN"/>
              </w:rPr>
              <w:t>22</w:t>
            </w:r>
            <w:r>
              <w:rPr>
                <w:rFonts w:hint="default" w:ascii="Times New Roman" w:hAnsi="Times New Roman" w:cs="Times New Roman"/>
                <w:color w:val="auto"/>
                <w:sz w:val="24"/>
                <w:highlight w:val="none"/>
              </w:rPr>
              <w:t>0万元，其中环保投资为2</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万元，占建设项目总投资的</w:t>
            </w:r>
            <w:r>
              <w:rPr>
                <w:rFonts w:hint="eastAsia" w:cs="Times New Roman"/>
                <w:color w:val="auto"/>
                <w:sz w:val="24"/>
                <w:highlight w:val="none"/>
                <w:lang w:val="en-US" w:eastAsia="zh-CN"/>
              </w:rPr>
              <w:t>11.4</w:t>
            </w:r>
            <w:r>
              <w:rPr>
                <w:rFonts w:hint="default" w:ascii="Times New Roman" w:hAnsi="Times New Roman" w:cs="Times New Roman"/>
                <w:color w:val="auto"/>
                <w:sz w:val="24"/>
                <w:highlight w:val="none"/>
              </w:rPr>
              <w:t>%，详见表4-1</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w:t>
            </w:r>
          </w:p>
          <w:p w14:paraId="1FEE2CE0">
            <w:pPr>
              <w:ind w:firstLine="422" w:firstLineChars="20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表4-1</w:t>
            </w:r>
            <w:r>
              <w:rPr>
                <w:rFonts w:hint="eastAsia"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 xml:space="preserve">                     环保投资一览表</w:t>
            </w:r>
          </w:p>
          <w:tbl>
            <w:tblPr>
              <w:tblStyle w:val="30"/>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5640"/>
              <w:gridCol w:w="1769"/>
            </w:tblGrid>
            <w:tr w14:paraId="1E5B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49" w:type="dxa"/>
                  <w:vAlign w:val="center"/>
                </w:tcPr>
                <w:p w14:paraId="1C28738E">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类别</w:t>
                  </w:r>
                </w:p>
              </w:tc>
              <w:tc>
                <w:tcPr>
                  <w:tcW w:w="5640" w:type="dxa"/>
                  <w:vAlign w:val="center"/>
                </w:tcPr>
                <w:p w14:paraId="090DE98C">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环保设施名称</w:t>
                  </w:r>
                </w:p>
              </w:tc>
              <w:tc>
                <w:tcPr>
                  <w:tcW w:w="1769" w:type="dxa"/>
                  <w:vAlign w:val="center"/>
                </w:tcPr>
                <w:p w14:paraId="40692A5C">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投资费用（万元）</w:t>
                  </w:r>
                </w:p>
              </w:tc>
            </w:tr>
            <w:tr w14:paraId="0583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9" w:type="dxa"/>
                  <w:vMerge w:val="restart"/>
                  <w:vAlign w:val="center"/>
                </w:tcPr>
                <w:p w14:paraId="5FD28673">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废气</w:t>
                  </w:r>
                </w:p>
              </w:tc>
              <w:tc>
                <w:tcPr>
                  <w:tcW w:w="5640" w:type="dxa"/>
                  <w:vAlign w:val="center"/>
                </w:tcPr>
                <w:p w14:paraId="4EAD13F2">
                  <w:pPr>
                    <w:adjustRightInd w:val="0"/>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集气罩</w:t>
                  </w:r>
                  <w:r>
                    <w:rPr>
                      <w:rFonts w:hint="eastAsia" w:ascii="Times New Roman" w:hAnsi="Times New Roman" w:cs="Times New Roman"/>
                      <w:color w:val="auto"/>
                      <w:szCs w:val="21"/>
                      <w:highlight w:val="none"/>
                      <w:lang w:val="en-US" w:eastAsia="zh-CN"/>
                    </w:rPr>
                    <w:t>+垂帘+活性炭吸附、脱附-</w:t>
                  </w:r>
                  <w:r>
                    <w:rPr>
                      <w:rFonts w:hint="default" w:ascii="Times New Roman" w:hAnsi="Times New Roman" w:cs="Times New Roman"/>
                      <w:color w:val="auto"/>
                      <w:szCs w:val="21"/>
                      <w:highlight w:val="green"/>
                    </w:rPr>
                    <w:t>蓄热催化燃烧</w:t>
                  </w:r>
                  <w:r>
                    <w:rPr>
                      <w:rFonts w:hint="eastAsia" w:ascii="Times New Roman" w:hAnsi="Times New Roman" w:cs="Times New Roman"/>
                      <w:color w:val="auto"/>
                      <w:szCs w:val="21"/>
                      <w:highlight w:val="green"/>
                      <w:lang w:val="en-US" w:eastAsia="zh-CN"/>
                    </w:rPr>
                    <w:t>一体化装置</w:t>
                  </w:r>
                  <w:r>
                    <w:rPr>
                      <w:rFonts w:hint="default" w:ascii="Times New Roman" w:hAnsi="Times New Roman" w:cs="Times New Roman"/>
                      <w:color w:val="auto"/>
                      <w:szCs w:val="21"/>
                      <w:highlight w:val="none"/>
                    </w:rPr>
                    <w:t>+</w:t>
                  </w:r>
                </w:p>
                <w:p w14:paraId="2FCD5BD9">
                  <w:pPr>
                    <w:adjustRightInd w:val="0"/>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根15m高排气筒</w:t>
                  </w:r>
                </w:p>
              </w:tc>
              <w:tc>
                <w:tcPr>
                  <w:tcW w:w="1769" w:type="dxa"/>
                  <w:vAlign w:val="center"/>
                </w:tcPr>
                <w:p w14:paraId="4BAFE7EB">
                  <w:pPr>
                    <w:adjustRightInd w:val="0"/>
                    <w:snapToGrid w:val="0"/>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w:t>
                  </w:r>
                  <w:r>
                    <w:rPr>
                      <w:rFonts w:hint="eastAsia" w:cs="Times New Roman"/>
                      <w:color w:val="auto"/>
                      <w:szCs w:val="21"/>
                      <w:highlight w:val="none"/>
                      <w:lang w:val="en-US" w:eastAsia="zh-CN"/>
                    </w:rPr>
                    <w:t>8</w:t>
                  </w:r>
                </w:p>
              </w:tc>
            </w:tr>
            <w:tr w14:paraId="1B68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9" w:type="dxa"/>
                  <w:vMerge w:val="continue"/>
                  <w:vAlign w:val="center"/>
                </w:tcPr>
                <w:p w14:paraId="78E791D5">
                  <w:pPr>
                    <w:widowControl/>
                    <w:jc w:val="center"/>
                    <w:rPr>
                      <w:rFonts w:hint="default" w:ascii="Times New Roman" w:hAnsi="Times New Roman" w:cs="Times New Roman"/>
                      <w:color w:val="auto"/>
                      <w:szCs w:val="21"/>
                      <w:highlight w:val="none"/>
                    </w:rPr>
                  </w:pPr>
                </w:p>
              </w:tc>
              <w:tc>
                <w:tcPr>
                  <w:tcW w:w="5640" w:type="dxa"/>
                  <w:vAlign w:val="center"/>
                </w:tcPr>
                <w:p w14:paraId="26FA1BE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排风扇等加强车间通风装置</w:t>
                  </w:r>
                </w:p>
              </w:tc>
              <w:tc>
                <w:tcPr>
                  <w:tcW w:w="1769" w:type="dxa"/>
                  <w:vAlign w:val="center"/>
                </w:tcPr>
                <w:p w14:paraId="25BA6E6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r>
            <w:tr w14:paraId="439B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49" w:type="dxa"/>
                  <w:vAlign w:val="center"/>
                </w:tcPr>
                <w:p w14:paraId="65DF1871">
                  <w:pPr>
                    <w:widowControl/>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废水</w:t>
                  </w:r>
                </w:p>
              </w:tc>
              <w:tc>
                <w:tcPr>
                  <w:tcW w:w="5640" w:type="dxa"/>
                  <w:vAlign w:val="center"/>
                </w:tcPr>
                <w:p w14:paraId="2D2BD6C9">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冷却水池</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防渗化粪池（</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0m³）</w:t>
                  </w:r>
                </w:p>
              </w:tc>
              <w:tc>
                <w:tcPr>
                  <w:tcW w:w="1769" w:type="dxa"/>
                  <w:vAlign w:val="center"/>
                </w:tcPr>
                <w:p w14:paraId="392FC7B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r>
            <w:tr w14:paraId="1053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49" w:type="dxa"/>
                  <w:vAlign w:val="center"/>
                </w:tcPr>
                <w:p w14:paraId="5C7C218E">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5640" w:type="dxa"/>
                  <w:vAlign w:val="center"/>
                </w:tcPr>
                <w:p w14:paraId="36600F64">
                  <w:pPr>
                    <w:adjustRightInd w:val="0"/>
                    <w:snapToGrid w:val="0"/>
                    <w:jc w:val="cente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高噪声设备基础减震、设备定期维护保养</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减振台座+橡胶软连接+车间隔声棉</w:t>
                  </w:r>
                </w:p>
              </w:tc>
              <w:tc>
                <w:tcPr>
                  <w:tcW w:w="1769" w:type="dxa"/>
                  <w:vAlign w:val="center"/>
                </w:tcPr>
                <w:p w14:paraId="3143642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r>
            <w:tr w14:paraId="3FF9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9" w:type="dxa"/>
                  <w:vAlign w:val="center"/>
                </w:tcPr>
                <w:p w14:paraId="2CF5DAB6">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固废</w:t>
                  </w:r>
                </w:p>
              </w:tc>
              <w:tc>
                <w:tcPr>
                  <w:tcW w:w="5640" w:type="dxa"/>
                  <w:vAlign w:val="center"/>
                </w:tcPr>
                <w:p w14:paraId="0286949E">
                  <w:pPr>
                    <w:adjustRightInd w:val="0"/>
                    <w:snapToGrid w:val="0"/>
                    <w:jc w:val="cente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建设</w:t>
                  </w:r>
                  <w:r>
                    <w:rPr>
                      <w:rFonts w:hint="default" w:ascii="Times New Roman" w:hAnsi="Times New Roman" w:eastAsia="宋体" w:cs="Times New Roman"/>
                      <w:b w:val="0"/>
                      <w:bCs w:val="0"/>
                      <w:color w:val="auto"/>
                      <w:kern w:val="0"/>
                      <w:sz w:val="21"/>
                      <w:szCs w:val="21"/>
                      <w:highlight w:val="none"/>
                      <w:lang w:val="en-US" w:eastAsia="zh-CN" w:bidi="ar-SA"/>
                    </w:rPr>
                    <w:t>危险废物贮存点</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含防渗、标识、设施</w:t>
                  </w:r>
                  <w:r>
                    <w:rPr>
                      <w:rFonts w:hint="eastAsia" w:ascii="Times New Roman" w:hAnsi="Times New Roman" w:eastAsia="宋体" w:cs="Times New Roman"/>
                      <w:color w:val="auto"/>
                      <w:szCs w:val="21"/>
                      <w:highlight w:val="none"/>
                      <w:lang w:eastAsia="zh-CN"/>
                    </w:rPr>
                    <w:t>）</w:t>
                  </w:r>
                </w:p>
              </w:tc>
              <w:tc>
                <w:tcPr>
                  <w:tcW w:w="1769" w:type="dxa"/>
                  <w:vAlign w:val="center"/>
                </w:tcPr>
                <w:p w14:paraId="3E7654C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r>
            <w:tr w14:paraId="49B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689" w:type="dxa"/>
                  <w:gridSpan w:val="2"/>
                  <w:vAlign w:val="center"/>
                </w:tcPr>
                <w:p w14:paraId="4D155F9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w:t>
                  </w:r>
                </w:p>
              </w:tc>
              <w:tc>
                <w:tcPr>
                  <w:tcW w:w="1769" w:type="dxa"/>
                  <w:vAlign w:val="center"/>
                </w:tcPr>
                <w:p w14:paraId="333A3B9D">
                  <w:pPr>
                    <w:adjustRightInd w:val="0"/>
                    <w:snapToGrid w:val="0"/>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2</w:t>
                  </w:r>
                  <w:r>
                    <w:rPr>
                      <w:rFonts w:hint="eastAsia" w:cs="Times New Roman"/>
                      <w:color w:val="auto"/>
                      <w:szCs w:val="21"/>
                      <w:highlight w:val="none"/>
                      <w:lang w:val="en-US" w:eastAsia="zh-CN"/>
                    </w:rPr>
                    <w:t>5</w:t>
                  </w:r>
                </w:p>
              </w:tc>
            </w:tr>
          </w:tbl>
          <w:p w14:paraId="55C8B0C7">
            <w:pPr>
              <w:spacing w:line="480" w:lineRule="exac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8.</w:t>
            </w:r>
            <w:r>
              <w:rPr>
                <w:rFonts w:hint="default" w:ascii="Times New Roman" w:hAnsi="Times New Roman" w:cs="Times New Roman"/>
                <w:b/>
                <w:bCs/>
                <w:color w:val="auto"/>
                <w:sz w:val="24"/>
                <w:highlight w:val="none"/>
              </w:rPr>
              <w:t>环境管理</w:t>
            </w:r>
          </w:p>
          <w:p w14:paraId="5B23A704">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（1）环境管理</w:t>
            </w:r>
          </w:p>
          <w:p w14:paraId="35C3FE73">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根据《中华人民共和国环境保护法》和中华人民共和国国务院令第253号《建设项目环境保护管理条例》，建设单位必须把环境保护工作纳入工作计划，建立环境保护责任制度，采取有效措施，防止环境破坏。</w:t>
            </w:r>
          </w:p>
          <w:p w14:paraId="40B86047">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环境管理是以环境科学理论为基础，运用经济、法律、技术、行政、教育等手段对经济、社会发展过程中施加给环境的污染和破坏影响进行调节控制，实现经济、社会和环境效益的和谐统一。</w:t>
            </w:r>
          </w:p>
          <w:p w14:paraId="7A21BED3">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4ABE52EC">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1）环境管理基本任务</w:t>
            </w:r>
          </w:p>
          <w:p w14:paraId="5606F799">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5B9C6821">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2）环境管理机构设置</w:t>
            </w:r>
          </w:p>
          <w:p w14:paraId="7F0D6C7B">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本项目环境管理纳入</w:t>
            </w:r>
            <w:r>
              <w:rPr>
                <w:rFonts w:hint="eastAsia" w:cs="Times New Roman"/>
                <w:bCs/>
                <w:color w:val="auto"/>
                <w:sz w:val="24"/>
                <w:highlight w:val="none"/>
                <w:lang w:eastAsia="zh-CN"/>
              </w:rPr>
              <w:t>新疆大丰收葡萄保鲜专业合作社</w:t>
            </w:r>
            <w:r>
              <w:rPr>
                <w:rFonts w:hint="default" w:ascii="Times New Roman" w:hAnsi="Times New Roman" w:cs="Times New Roman"/>
                <w:bCs/>
                <w:color w:val="auto"/>
                <w:sz w:val="24"/>
                <w:highlight w:val="none"/>
              </w:rPr>
              <w:t>环境管理计划，将本项目的环境管理与全公司环境管理统一，主要职责如下：</w:t>
            </w:r>
          </w:p>
          <w:p w14:paraId="4D4F8275">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①建立健全环境保护工作规章制度，明确环保责任制及其奖惩办法；</w:t>
            </w:r>
          </w:p>
          <w:p w14:paraId="4D8B3074">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②确定本项目的环境目标管理，对各岗位进行监督与考核；</w:t>
            </w:r>
          </w:p>
          <w:p w14:paraId="360FAB3B">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③建立环保档案，包括环评报告、环保工程验收报告、及其它环境统计资料；</w:t>
            </w:r>
          </w:p>
          <w:p w14:paraId="57173511">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④收集与管理有关污染物排放标准、环保法规、环保技术资料；</w:t>
            </w:r>
          </w:p>
          <w:p w14:paraId="724F35F7">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3）环境管理措施</w:t>
            </w:r>
          </w:p>
          <w:p w14:paraId="2CBC6B35">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为使环境管理工作科学化、规范化、合理化，确保各项环保措施落实到位，在管理方面采取以下措施：</w:t>
            </w:r>
          </w:p>
          <w:p w14:paraId="17FE25C9">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①建立环境管理体系，并建议同时进行QHSE（质量、健康、安全、环保）审核。</w:t>
            </w:r>
          </w:p>
          <w:p w14:paraId="21400C9A">
            <w:pPr>
              <w:spacing w:line="48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②强化对环保设施运行监督管理职能，建立完善的环保设施运行、维护、维修等技术档案，加强对环保设施操作人员技术培训，确保环保设施处于正常的运行情况，污染物排放连续达标。</w:t>
            </w:r>
          </w:p>
          <w:p w14:paraId="194A9F7D">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③加强环境监测数据统计工作，建立完善的污染源及物料流失档案，对废水产生量、排放量等做好统计，保证全部</w:t>
            </w:r>
            <w:r>
              <w:rPr>
                <w:rFonts w:hint="eastAsia" w:cs="Times New Roman"/>
                <w:bCs/>
                <w:color w:val="auto"/>
                <w:sz w:val="24"/>
                <w:highlight w:val="none"/>
                <w:lang w:val="en-US" w:eastAsia="zh-CN"/>
              </w:rPr>
              <w:t>送</w:t>
            </w:r>
            <w:r>
              <w:rPr>
                <w:rFonts w:hint="default" w:ascii="Times New Roman" w:hAnsi="Times New Roman" w:cs="Times New Roman"/>
                <w:bCs/>
                <w:color w:val="auto"/>
                <w:sz w:val="24"/>
                <w:highlight w:val="none"/>
              </w:rPr>
              <w:t>去污水处理站处置，做好每天巡检工作。</w:t>
            </w:r>
          </w:p>
          <w:p w14:paraId="71DBD77F">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④制订环境保护岗位目标责任制，将环境管理纳入生产管理体系，将环境评估与经济效益评估相结合，建立严格奖惩机制。</w:t>
            </w:r>
          </w:p>
          <w:p w14:paraId="3C8F064E">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53D3958D">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（2）企业环境信息公开</w:t>
            </w:r>
          </w:p>
          <w:p w14:paraId="5C644E0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根据《企业事业单位环境信息公开办法》（环境保护部第31号）相关规定，企业事业单位应当建立健全本单位环境信息公开制度，</w:t>
            </w:r>
            <w:r>
              <w:rPr>
                <w:rFonts w:hint="eastAsia" w:cs="Times New Roman"/>
                <w:bCs/>
                <w:color w:val="auto"/>
                <w:sz w:val="24"/>
                <w:highlight w:val="none"/>
                <w:lang w:eastAsia="zh-CN"/>
              </w:rPr>
              <w:t>指定</w:t>
            </w:r>
            <w:r>
              <w:rPr>
                <w:rFonts w:hint="default" w:ascii="Times New Roman" w:hAnsi="Times New Roman" w:cs="Times New Roman"/>
                <w:bCs/>
                <w:color w:val="auto"/>
                <w:sz w:val="24"/>
                <w:highlight w:val="none"/>
              </w:rPr>
              <w:t>机构负责本单位环境信息公开日常工作。根据企业特点，在网站或本单位的资料索取点、信息公开栏、信息亭、电子屏幕或其他便于公众及时、准确获得信息的场所和方式公开下列信息：</w:t>
            </w:r>
          </w:p>
          <w:p w14:paraId="44DCEE33">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①项目基础信息：包括单位名称、组织机构代码、法定代表人、生产地址、联系方式，以及生产经营和管理服务的主要内容、产品及规模。</w:t>
            </w:r>
          </w:p>
          <w:p w14:paraId="3F178810">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②排污信息：包括主要污染物及特征污染物的名称、排放方式、排放口数量和分布情况、排放浓度和总量、超标情况，及执行的污染物排放标准、核定的排放总量。</w:t>
            </w:r>
          </w:p>
          <w:p w14:paraId="1E6B530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③防治污染设施的建设和运行情况。</w:t>
            </w:r>
          </w:p>
          <w:p w14:paraId="6DEC4931">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④建设项目环境影响评价及其他环境保护行政许可情况。</w:t>
            </w:r>
          </w:p>
          <w:p w14:paraId="698E315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⑤突发环境事件应急预案。</w:t>
            </w:r>
          </w:p>
          <w:p w14:paraId="097D8E23">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⑥其他应当公开的环境信息。</w:t>
            </w:r>
          </w:p>
          <w:p w14:paraId="518CED4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若公司的环境信息发生变更或有新生成时，应在环境信息生成或者变更之日起三十日内予以公开。环境保护主管部门应当宣传和引导公众监督企业事业单位环境信息公开工作。</w:t>
            </w:r>
          </w:p>
          <w:p w14:paraId="4258445D">
            <w:pPr>
              <w:topLinePunct/>
              <w:spacing w:line="360" w:lineRule="auto"/>
              <w:ind w:firstLine="480" w:firstLineChars="200"/>
              <w:rPr>
                <w:rFonts w:hint="default" w:ascii="Times New Roman" w:hAnsi="Times New Roman" w:cs="Times New Roman"/>
                <w:snapToGrid w:val="0"/>
                <w:color w:val="auto"/>
                <w:kern w:val="0"/>
                <w:sz w:val="24"/>
                <w:highlight w:val="none"/>
              </w:rPr>
            </w:pPr>
            <w:r>
              <w:rPr>
                <w:rFonts w:hint="default" w:ascii="Times New Roman" w:hAnsi="Times New Roman" w:cs="Times New Roman"/>
                <w:snapToGrid w:val="0"/>
                <w:color w:val="auto"/>
                <w:kern w:val="0"/>
                <w:sz w:val="24"/>
                <w:highlight w:val="none"/>
              </w:rPr>
              <w:t>（4）排污口规范化管理</w:t>
            </w:r>
          </w:p>
          <w:p w14:paraId="227341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pacing w:val="0"/>
                <w:kern w:val="0"/>
                <w:sz w:val="24"/>
                <w:szCs w:val="24"/>
                <w:highlight w:val="none"/>
                <w:lang w:val="en-US" w:eastAsia="zh-CN"/>
              </w:rPr>
            </w:pPr>
            <w:r>
              <w:rPr>
                <w:rFonts w:hint="eastAsia" w:ascii="Times New Roman" w:hAnsi="Times New Roman" w:eastAsia="宋体" w:cs="Times New Roman"/>
                <w:color w:val="auto"/>
                <w:spacing w:val="0"/>
                <w:kern w:val="0"/>
                <w:sz w:val="24"/>
                <w:szCs w:val="24"/>
                <w:highlight w:val="none"/>
                <w:lang w:val="en-US" w:eastAsia="zh-CN"/>
              </w:rPr>
              <w:t>①</w:t>
            </w:r>
            <w:r>
              <w:rPr>
                <w:rFonts w:hint="default" w:ascii="Times New Roman" w:hAnsi="Times New Roman" w:eastAsia="宋体" w:cs="Times New Roman"/>
                <w:color w:val="auto"/>
                <w:spacing w:val="0"/>
                <w:kern w:val="0"/>
                <w:sz w:val="24"/>
                <w:szCs w:val="24"/>
                <w:highlight w:val="none"/>
                <w:lang w:val="en-US" w:eastAsia="zh-CN"/>
              </w:rPr>
              <w:t>按照国家相关的规定，应如实向环境管理部门申报排污口数量、位置及所排放的主要污染物或产生公害的种类、数量、浓度、排放去向等情况。</w:t>
            </w:r>
          </w:p>
          <w:p w14:paraId="6B4FE8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pacing w:val="0"/>
                <w:kern w:val="0"/>
                <w:sz w:val="24"/>
                <w:szCs w:val="24"/>
                <w:highlight w:val="none"/>
                <w:lang w:val="en-US" w:eastAsia="zh-CN"/>
              </w:rPr>
            </w:pPr>
            <w:r>
              <w:rPr>
                <w:rFonts w:hint="eastAsia" w:ascii="Times New Roman" w:hAnsi="Times New Roman" w:eastAsia="宋体" w:cs="Times New Roman"/>
                <w:color w:val="auto"/>
                <w:spacing w:val="0"/>
                <w:kern w:val="0"/>
                <w:sz w:val="24"/>
                <w:szCs w:val="24"/>
                <w:highlight w:val="none"/>
                <w:lang w:val="en-US" w:eastAsia="zh-CN"/>
              </w:rPr>
              <w:t>②</w:t>
            </w:r>
            <w:r>
              <w:rPr>
                <w:rFonts w:hint="default" w:ascii="Times New Roman" w:hAnsi="Times New Roman" w:eastAsia="宋体" w:cs="Times New Roman"/>
                <w:color w:val="auto"/>
                <w:spacing w:val="0"/>
                <w:kern w:val="0"/>
                <w:sz w:val="24"/>
                <w:szCs w:val="24"/>
                <w:highlight w:val="none"/>
                <w:lang w:val="en-US" w:eastAsia="zh-CN"/>
              </w:rPr>
              <w:t>本项目的废水排放口处设立明显的排口标志及装备污水流量计；</w:t>
            </w:r>
          </w:p>
          <w:p w14:paraId="1F984B7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pacing w:val="0"/>
                <w:kern w:val="0"/>
                <w:sz w:val="24"/>
                <w:szCs w:val="24"/>
                <w:highlight w:val="none"/>
                <w:lang w:val="en-US" w:eastAsia="zh-CN"/>
              </w:rPr>
            </w:pPr>
            <w:r>
              <w:rPr>
                <w:rFonts w:hint="eastAsia" w:ascii="Times New Roman" w:hAnsi="Times New Roman" w:eastAsia="宋体" w:cs="Times New Roman"/>
                <w:color w:val="auto"/>
                <w:spacing w:val="0"/>
                <w:kern w:val="0"/>
                <w:sz w:val="24"/>
                <w:szCs w:val="24"/>
                <w:highlight w:val="none"/>
                <w:lang w:val="en-US" w:eastAsia="zh-CN"/>
              </w:rPr>
              <w:t>③</w:t>
            </w:r>
            <w:r>
              <w:rPr>
                <w:rFonts w:hint="default" w:ascii="Times New Roman" w:hAnsi="Times New Roman" w:eastAsia="宋体" w:cs="Times New Roman"/>
                <w:color w:val="auto"/>
                <w:spacing w:val="0"/>
                <w:kern w:val="0"/>
                <w:sz w:val="24"/>
                <w:szCs w:val="24"/>
                <w:highlight w:val="none"/>
                <w:lang w:val="en-US" w:eastAsia="zh-CN"/>
              </w:rPr>
              <w:t>对于固体废弃物，应当设置暂时贮存或堆放场所，堆放场地或贮存设施必须有防雨水淋洗冲刷、防流失、防渗漏等措施，贮存（堆放）处进路口应设置标志牌。</w:t>
            </w:r>
          </w:p>
          <w:p w14:paraId="00BC7F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pacing w:val="0"/>
                <w:kern w:val="0"/>
                <w:sz w:val="24"/>
                <w:szCs w:val="24"/>
                <w:highlight w:val="none"/>
                <w:lang w:val="en-US" w:eastAsia="zh-CN"/>
              </w:rPr>
            </w:pPr>
            <w:r>
              <w:rPr>
                <w:rFonts w:hint="eastAsia" w:ascii="Times New Roman" w:hAnsi="Times New Roman" w:eastAsia="宋体" w:cs="Times New Roman"/>
                <w:color w:val="auto"/>
                <w:spacing w:val="0"/>
                <w:kern w:val="0"/>
                <w:sz w:val="24"/>
                <w:szCs w:val="24"/>
                <w:highlight w:val="none"/>
                <w:lang w:val="en-US" w:eastAsia="zh-CN"/>
              </w:rPr>
              <w:t>④</w:t>
            </w:r>
            <w:r>
              <w:rPr>
                <w:rFonts w:hint="default" w:ascii="Times New Roman" w:hAnsi="Times New Roman" w:eastAsia="宋体" w:cs="Times New Roman"/>
                <w:color w:val="auto"/>
                <w:spacing w:val="0"/>
                <w:kern w:val="0"/>
                <w:sz w:val="24"/>
                <w:szCs w:val="24"/>
                <w:highlight w:val="none"/>
                <w:lang w:val="en-US" w:eastAsia="zh-CN"/>
              </w:rPr>
              <w:t>本项目的工程设计在污染物排放口（源）设置监测用的采样口，采样口的设计应符合《污染源监测技术规范》要求并便于采样监测。同时必须按《环境保护图形标志—排放口（源）》（GB15562.1-1995）规定的图形，在各气、水、声排污口（源）挂牌标识，做到各排污口（源）的环保标志明显，便于企业管理和公众监督。</w:t>
            </w:r>
          </w:p>
          <w:p w14:paraId="41A9B4A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color w:val="auto"/>
                <w:highlight w:val="none"/>
                <w:lang w:val="en-US" w:eastAsia="zh-CN"/>
              </w:rPr>
            </w:pPr>
            <w:r>
              <w:rPr>
                <w:rFonts w:hint="default" w:ascii="Times New Roman" w:hAnsi="Times New Roman" w:eastAsia="宋体" w:cs="Times New Roman"/>
                <w:color w:val="auto"/>
                <w:spacing w:val="0"/>
                <w:kern w:val="0"/>
                <w:sz w:val="24"/>
                <w:szCs w:val="24"/>
                <w:highlight w:val="none"/>
                <w:lang w:val="en-US" w:eastAsia="zh-CN"/>
              </w:rPr>
              <w:t>按照《环境保护图形标志排放口（源）》（GBl5562.1—1995）中有关规定，在本工程的“三废”及噪声等污染排放点设置明显标志，规范排污口的标志，排放口图形标志见表4-</w:t>
            </w:r>
            <w:r>
              <w:rPr>
                <w:rFonts w:hint="eastAsia" w:cs="Times New Roman"/>
                <w:color w:val="auto"/>
                <w:spacing w:val="0"/>
                <w:kern w:val="0"/>
                <w:sz w:val="24"/>
                <w:szCs w:val="24"/>
                <w:highlight w:val="none"/>
                <w:lang w:val="en-US" w:eastAsia="zh-CN"/>
              </w:rPr>
              <w:t>20</w:t>
            </w:r>
            <w:r>
              <w:rPr>
                <w:rFonts w:hint="default" w:ascii="Times New Roman" w:hAnsi="Times New Roman" w:eastAsia="宋体" w:cs="Times New Roman"/>
                <w:color w:val="auto"/>
                <w:spacing w:val="0"/>
                <w:kern w:val="0"/>
                <w:sz w:val="24"/>
                <w:szCs w:val="24"/>
                <w:highlight w:val="none"/>
                <w:lang w:val="en-US" w:eastAsia="zh-CN"/>
              </w:rPr>
              <w:t>。</w:t>
            </w:r>
          </w:p>
          <w:p w14:paraId="38613F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olor w:val="auto"/>
                <w:spacing w:val="0"/>
                <w:sz w:val="21"/>
                <w:szCs w:val="21"/>
                <w:highlight w:val="none"/>
                <w:lang w:val="en-US" w:eastAsia="zh-CN"/>
              </w:rPr>
            </w:pPr>
            <w:r>
              <w:rPr>
                <w:rFonts w:hint="default" w:ascii="Times New Roman" w:hAnsi="Times New Roman" w:eastAsia="宋体" w:cs="Times New Roman"/>
                <w:b/>
                <w:bCs/>
                <w:color w:val="auto"/>
                <w:spacing w:val="0"/>
                <w:sz w:val="21"/>
                <w:szCs w:val="21"/>
                <w:highlight w:val="none"/>
                <w:lang w:val="en-US" w:eastAsia="zh-CN"/>
              </w:rPr>
              <w:t>表4-</w:t>
            </w:r>
            <w:r>
              <w:rPr>
                <w:rFonts w:hint="eastAsia" w:cs="Times New Roman"/>
                <w:b/>
                <w:bCs/>
                <w:color w:val="auto"/>
                <w:spacing w:val="0"/>
                <w:sz w:val="21"/>
                <w:szCs w:val="21"/>
                <w:highlight w:val="none"/>
                <w:lang w:val="en-US" w:eastAsia="zh-CN"/>
              </w:rPr>
              <w:t>20</w:t>
            </w:r>
            <w:r>
              <w:rPr>
                <w:rFonts w:hint="default" w:ascii="Times New Roman" w:hAnsi="Times New Roman" w:eastAsia="宋体" w:cs="Times New Roman"/>
                <w:b/>
                <w:bCs/>
                <w:color w:val="auto"/>
                <w:spacing w:val="0"/>
                <w:sz w:val="21"/>
                <w:szCs w:val="21"/>
                <w:highlight w:val="none"/>
              </w:rPr>
              <w:t xml:space="preserve">  排放口图形标志</w:t>
            </w:r>
            <w:r>
              <w:rPr>
                <w:rFonts w:hint="default" w:ascii="Times New Roman" w:hAnsi="Times New Roman" w:eastAsia="宋体" w:cs="Times New Roman"/>
                <w:b/>
                <w:bCs/>
                <w:color w:val="auto"/>
                <w:spacing w:val="0"/>
                <w:sz w:val="21"/>
                <w:szCs w:val="21"/>
                <w:highlight w:val="none"/>
                <w:lang w:val="en-US" w:eastAsia="zh-CN"/>
              </w:rPr>
              <w:t>一览表</w:t>
            </w:r>
          </w:p>
          <w:tbl>
            <w:tblPr>
              <w:tblStyle w:val="30"/>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5"/>
              <w:gridCol w:w="1511"/>
              <w:gridCol w:w="1511"/>
              <w:gridCol w:w="1469"/>
              <w:gridCol w:w="1496"/>
              <w:gridCol w:w="1554"/>
            </w:tblGrid>
            <w:tr w14:paraId="79D0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541" w:type="pct"/>
                  <w:tcBorders>
                    <w:tl2br w:val="nil"/>
                    <w:tr2bl w:val="nil"/>
                  </w:tcBorders>
                  <w:noWrap w:val="0"/>
                  <w:vAlign w:val="center"/>
                </w:tcPr>
                <w:p w14:paraId="2897ED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排污口</w:t>
                  </w:r>
                </w:p>
              </w:tc>
              <w:tc>
                <w:tcPr>
                  <w:tcW w:w="893" w:type="pct"/>
                  <w:tcBorders>
                    <w:tl2br w:val="nil"/>
                    <w:tr2bl w:val="nil"/>
                  </w:tcBorders>
                  <w:noWrap w:val="0"/>
                  <w:vAlign w:val="center"/>
                </w:tcPr>
                <w:p w14:paraId="20A506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废水排放口</w:t>
                  </w:r>
                </w:p>
              </w:tc>
              <w:tc>
                <w:tcPr>
                  <w:tcW w:w="893" w:type="pct"/>
                  <w:tcBorders>
                    <w:tl2br w:val="nil"/>
                    <w:tr2bl w:val="nil"/>
                  </w:tcBorders>
                  <w:noWrap w:val="0"/>
                  <w:vAlign w:val="center"/>
                </w:tcPr>
                <w:p w14:paraId="61E155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废气排放口</w:t>
                  </w:r>
                </w:p>
              </w:tc>
              <w:tc>
                <w:tcPr>
                  <w:tcW w:w="868" w:type="pct"/>
                  <w:tcBorders>
                    <w:tl2br w:val="nil"/>
                    <w:tr2bl w:val="nil"/>
                  </w:tcBorders>
                  <w:noWrap w:val="0"/>
                  <w:vAlign w:val="center"/>
                </w:tcPr>
                <w:p w14:paraId="572E4B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噪声源</w:t>
                  </w:r>
                </w:p>
              </w:tc>
              <w:tc>
                <w:tcPr>
                  <w:tcW w:w="884" w:type="pct"/>
                  <w:tcBorders>
                    <w:tl2br w:val="nil"/>
                    <w:tr2bl w:val="nil"/>
                  </w:tcBorders>
                  <w:noWrap w:val="0"/>
                  <w:vAlign w:val="center"/>
                </w:tcPr>
                <w:p w14:paraId="66F4BF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固废堆场</w:t>
                  </w:r>
                </w:p>
              </w:tc>
              <w:tc>
                <w:tcPr>
                  <w:tcW w:w="918" w:type="pct"/>
                  <w:tcBorders>
                    <w:tl2br w:val="nil"/>
                    <w:tr2bl w:val="nil"/>
                  </w:tcBorders>
                  <w:noWrap w:val="0"/>
                  <w:vAlign w:val="center"/>
                </w:tcPr>
                <w:p w14:paraId="152B75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危废暂存间</w:t>
                  </w:r>
                </w:p>
              </w:tc>
            </w:tr>
            <w:tr w14:paraId="1844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trPr>
              <w:tc>
                <w:tcPr>
                  <w:tcW w:w="541" w:type="pct"/>
                  <w:tcBorders>
                    <w:tl2br w:val="nil"/>
                    <w:tr2bl w:val="nil"/>
                  </w:tcBorders>
                  <w:noWrap w:val="0"/>
                  <w:vAlign w:val="center"/>
                </w:tcPr>
                <w:p w14:paraId="78D19E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图形</w:t>
                  </w:r>
                </w:p>
                <w:p w14:paraId="18E642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符号</w:t>
                  </w:r>
                </w:p>
              </w:tc>
              <w:tc>
                <w:tcPr>
                  <w:tcW w:w="893" w:type="pct"/>
                  <w:tcBorders>
                    <w:tl2br w:val="nil"/>
                    <w:tr2bl w:val="nil"/>
                  </w:tcBorders>
                  <w:noWrap w:val="0"/>
                  <w:vAlign w:val="center"/>
                </w:tcPr>
                <w:p w14:paraId="33DA72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drawing>
                      <wp:inline distT="0" distB="0" distL="114300" distR="114300">
                        <wp:extent cx="830580" cy="830580"/>
                        <wp:effectExtent l="0" t="0" r="7620" b="762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2"/>
                                <a:stretch>
                                  <a:fillRect/>
                                </a:stretch>
                              </pic:blipFill>
                              <pic:spPr>
                                <a:xfrm>
                                  <a:off x="0" y="0"/>
                                  <a:ext cx="830580" cy="830580"/>
                                </a:xfrm>
                                <a:prstGeom prst="rect">
                                  <a:avLst/>
                                </a:prstGeom>
                                <a:noFill/>
                                <a:ln>
                                  <a:noFill/>
                                </a:ln>
                              </pic:spPr>
                            </pic:pic>
                          </a:graphicData>
                        </a:graphic>
                      </wp:inline>
                    </w:drawing>
                  </w:r>
                </w:p>
              </w:tc>
              <w:tc>
                <w:tcPr>
                  <w:tcW w:w="893" w:type="pct"/>
                  <w:tcBorders>
                    <w:tl2br w:val="nil"/>
                    <w:tr2bl w:val="nil"/>
                  </w:tcBorders>
                  <w:noWrap w:val="0"/>
                  <w:vAlign w:val="center"/>
                </w:tcPr>
                <w:p w14:paraId="682D43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drawing>
                      <wp:inline distT="0" distB="0" distL="114300" distR="114300">
                        <wp:extent cx="830580" cy="830580"/>
                        <wp:effectExtent l="0" t="0" r="7620" b="762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3"/>
                                <a:stretch>
                                  <a:fillRect/>
                                </a:stretch>
                              </pic:blipFill>
                              <pic:spPr>
                                <a:xfrm>
                                  <a:off x="0" y="0"/>
                                  <a:ext cx="830580" cy="830580"/>
                                </a:xfrm>
                                <a:prstGeom prst="rect">
                                  <a:avLst/>
                                </a:prstGeom>
                                <a:noFill/>
                                <a:ln>
                                  <a:noFill/>
                                </a:ln>
                              </pic:spPr>
                            </pic:pic>
                          </a:graphicData>
                        </a:graphic>
                      </wp:inline>
                    </w:drawing>
                  </w:r>
                </w:p>
              </w:tc>
              <w:tc>
                <w:tcPr>
                  <w:tcW w:w="868" w:type="pct"/>
                  <w:tcBorders>
                    <w:tl2br w:val="nil"/>
                    <w:tr2bl w:val="nil"/>
                  </w:tcBorders>
                  <w:noWrap w:val="0"/>
                  <w:vAlign w:val="center"/>
                </w:tcPr>
                <w:p w14:paraId="09E921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drawing>
                      <wp:inline distT="0" distB="0" distL="114300" distR="114300">
                        <wp:extent cx="803275" cy="803275"/>
                        <wp:effectExtent l="0" t="0" r="15875" b="1587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4"/>
                                <a:stretch>
                                  <a:fillRect/>
                                </a:stretch>
                              </pic:blipFill>
                              <pic:spPr>
                                <a:xfrm>
                                  <a:off x="0" y="0"/>
                                  <a:ext cx="803275" cy="803275"/>
                                </a:xfrm>
                                <a:prstGeom prst="rect">
                                  <a:avLst/>
                                </a:prstGeom>
                                <a:noFill/>
                                <a:ln>
                                  <a:noFill/>
                                </a:ln>
                              </pic:spPr>
                            </pic:pic>
                          </a:graphicData>
                        </a:graphic>
                      </wp:inline>
                    </w:drawing>
                  </w:r>
                </w:p>
              </w:tc>
              <w:tc>
                <w:tcPr>
                  <w:tcW w:w="884" w:type="pct"/>
                  <w:tcBorders>
                    <w:tl2br w:val="nil"/>
                    <w:tr2bl w:val="nil"/>
                  </w:tcBorders>
                  <w:noWrap w:val="0"/>
                  <w:vAlign w:val="center"/>
                </w:tcPr>
                <w:p w14:paraId="6FB6A8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drawing>
                      <wp:inline distT="0" distB="0" distL="114300" distR="114300">
                        <wp:extent cx="820420" cy="820420"/>
                        <wp:effectExtent l="0" t="0" r="17780" b="1778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5"/>
                                <a:stretch>
                                  <a:fillRect/>
                                </a:stretch>
                              </pic:blipFill>
                              <pic:spPr>
                                <a:xfrm>
                                  <a:off x="0" y="0"/>
                                  <a:ext cx="820420" cy="820420"/>
                                </a:xfrm>
                                <a:prstGeom prst="rect">
                                  <a:avLst/>
                                </a:prstGeom>
                                <a:noFill/>
                                <a:ln>
                                  <a:noFill/>
                                </a:ln>
                              </pic:spPr>
                            </pic:pic>
                          </a:graphicData>
                        </a:graphic>
                      </wp:inline>
                    </w:drawing>
                  </w:r>
                </w:p>
              </w:tc>
              <w:tc>
                <w:tcPr>
                  <w:tcW w:w="918" w:type="pct"/>
                  <w:tcBorders>
                    <w:tl2br w:val="nil"/>
                    <w:tr2bl w:val="nil"/>
                  </w:tcBorders>
                  <w:noWrap w:val="0"/>
                  <w:vAlign w:val="center"/>
                </w:tcPr>
                <w:p w14:paraId="327CF4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pacing w:val="0"/>
                      <w:sz w:val="21"/>
                      <w:szCs w:val="21"/>
                      <w:highlight w:val="none"/>
                    </w:rPr>
                  </w:pPr>
                  <w:r>
                    <w:rPr>
                      <w:rFonts w:hint="default" w:ascii="Times New Roman" w:hAnsi="Times New Roman" w:cs="Times New Roman"/>
                      <w:color w:val="auto"/>
                      <w:highlight w:val="none"/>
                    </w:rPr>
                    <w:drawing>
                      <wp:inline distT="0" distB="0" distL="114300" distR="114300">
                        <wp:extent cx="805180" cy="810895"/>
                        <wp:effectExtent l="0" t="0" r="13970" b="825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6"/>
                                <a:stretch>
                                  <a:fillRect/>
                                </a:stretch>
                              </pic:blipFill>
                              <pic:spPr>
                                <a:xfrm>
                                  <a:off x="0" y="0"/>
                                  <a:ext cx="805180" cy="810895"/>
                                </a:xfrm>
                                <a:prstGeom prst="rect">
                                  <a:avLst/>
                                </a:prstGeom>
                                <a:noFill/>
                                <a:ln>
                                  <a:noFill/>
                                </a:ln>
                              </pic:spPr>
                            </pic:pic>
                          </a:graphicData>
                        </a:graphic>
                      </wp:inline>
                    </w:drawing>
                  </w:r>
                </w:p>
              </w:tc>
            </w:tr>
          </w:tbl>
          <w:p w14:paraId="472CAD3F">
            <w:pPr>
              <w:adjustRightInd w:val="0"/>
              <w:snapToGrid w:val="0"/>
              <w:spacing w:line="360" w:lineRule="auto"/>
              <w:rPr>
                <w:rFonts w:hint="default" w:ascii="Times New Roman" w:hAnsi="Times New Roman" w:cs="Times New Roman"/>
                <w:b/>
                <w:bCs w:val="0"/>
                <w:color w:val="auto"/>
                <w:sz w:val="24"/>
                <w:highlight w:val="none"/>
              </w:rPr>
            </w:pPr>
            <w:r>
              <w:rPr>
                <w:rFonts w:hint="eastAsia" w:cs="Times New Roman"/>
                <w:b/>
                <w:bCs w:val="0"/>
                <w:color w:val="auto"/>
                <w:sz w:val="24"/>
                <w:highlight w:val="none"/>
                <w:lang w:val="en-US" w:eastAsia="zh-CN"/>
              </w:rPr>
              <w:t>9.</w:t>
            </w:r>
            <w:r>
              <w:rPr>
                <w:rFonts w:hint="default" w:ascii="Times New Roman" w:hAnsi="Times New Roman" w:cs="Times New Roman"/>
                <w:b/>
                <w:bCs w:val="0"/>
                <w:color w:val="auto"/>
                <w:sz w:val="24"/>
                <w:highlight w:val="none"/>
              </w:rPr>
              <w:t>项目</w:t>
            </w:r>
            <w:r>
              <w:rPr>
                <w:rFonts w:hint="default" w:ascii="Times New Roman" w:hAnsi="Times New Roman" w:cs="Times New Roman"/>
                <w:b/>
                <w:bCs w:val="0"/>
                <w:color w:val="auto"/>
                <w:kern w:val="0"/>
                <w:sz w:val="24"/>
                <w:highlight w:val="none"/>
              </w:rPr>
              <w:t>“三同时”</w:t>
            </w:r>
            <w:r>
              <w:rPr>
                <w:rFonts w:hint="default" w:ascii="Times New Roman" w:hAnsi="Times New Roman" w:cs="Times New Roman"/>
                <w:b/>
                <w:bCs w:val="0"/>
                <w:color w:val="auto"/>
                <w:sz w:val="24"/>
                <w:highlight w:val="none"/>
              </w:rPr>
              <w:t>验收</w:t>
            </w:r>
          </w:p>
          <w:p w14:paraId="0ED09FD1">
            <w:pPr>
              <w:adjustRightInd w:val="0"/>
              <w:snapToGrid w:val="0"/>
              <w:spacing w:line="360" w:lineRule="auto"/>
              <w:ind w:firstLine="480" w:firstLineChars="200"/>
              <w:rPr>
                <w:rFonts w:hint="default" w:ascii="Times New Roman" w:hAnsi="Times New Roman" w:eastAsia="黑体" w:cs="Times New Roman"/>
                <w:color w:val="auto"/>
                <w:highlight w:val="none"/>
              </w:rPr>
            </w:pPr>
            <w:r>
              <w:rPr>
                <w:rFonts w:hint="default" w:ascii="Times New Roman" w:hAnsi="Times New Roman" w:cs="Times New Roman"/>
                <w:bCs/>
                <w:color w:val="auto"/>
                <w:sz w:val="24"/>
                <w:highlight w:val="none"/>
              </w:rPr>
              <w:t>项目建设期间，建设单位必须遵守环境保护设施必须与主体工程同时设计、同时施工、同时投产使用的“三同时”制度，在项目竣工后，须严格按照国家的有关规定，及时完成环保竣工验收，具体内容详见表4-</w:t>
            </w:r>
            <w:r>
              <w:rPr>
                <w:rFonts w:hint="eastAsia" w:cs="Times New Roman"/>
                <w:bCs/>
                <w:color w:val="auto"/>
                <w:sz w:val="24"/>
                <w:highlight w:val="none"/>
                <w:lang w:val="en-US" w:eastAsia="zh-CN"/>
              </w:rPr>
              <w:t>21</w:t>
            </w:r>
            <w:r>
              <w:rPr>
                <w:rFonts w:hint="default" w:ascii="Times New Roman" w:hAnsi="Times New Roman" w:cs="Times New Roman"/>
                <w:bCs/>
                <w:color w:val="auto"/>
                <w:sz w:val="24"/>
                <w:highlight w:val="none"/>
              </w:rPr>
              <w:t>。</w:t>
            </w:r>
          </w:p>
          <w:p w14:paraId="6481157B">
            <w:pPr>
              <w:autoSpaceDE w:val="0"/>
              <w:autoSpaceDN w:val="0"/>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表4-</w:t>
            </w:r>
            <w:r>
              <w:rPr>
                <w:rFonts w:hint="eastAsia" w:cs="Times New Roman"/>
                <w:b/>
                <w:bCs/>
                <w:color w:val="auto"/>
                <w:highlight w:val="none"/>
                <w:lang w:val="en-US" w:eastAsia="zh-CN"/>
              </w:rPr>
              <w:t>21</w:t>
            </w:r>
            <w:r>
              <w:rPr>
                <w:rFonts w:hint="default" w:ascii="Times New Roman" w:hAnsi="Times New Roman" w:eastAsia="宋体" w:cs="Times New Roman"/>
                <w:b/>
                <w:bCs/>
                <w:color w:val="auto"/>
                <w:highlight w:val="none"/>
              </w:rPr>
              <w:t xml:space="preserve">                 项目“三同时”验收一览表</w:t>
            </w:r>
          </w:p>
          <w:tbl>
            <w:tblPr>
              <w:tblStyle w:val="30"/>
              <w:tblW w:w="830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156"/>
              <w:gridCol w:w="1289"/>
              <w:gridCol w:w="1323"/>
              <w:gridCol w:w="117"/>
              <w:gridCol w:w="2814"/>
            </w:tblGrid>
            <w:tr w14:paraId="5419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4B905B34">
                  <w:pPr>
                    <w:pStyle w:val="76"/>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t>序号</w:t>
                  </w:r>
                </w:p>
              </w:tc>
              <w:tc>
                <w:tcPr>
                  <w:tcW w:w="2156" w:type="dxa"/>
                  <w:vAlign w:val="center"/>
                </w:tcPr>
                <w:p w14:paraId="0D9CDC67">
                  <w:pPr>
                    <w:pStyle w:val="76"/>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t>污染源</w:t>
                  </w:r>
                </w:p>
              </w:tc>
              <w:tc>
                <w:tcPr>
                  <w:tcW w:w="1289" w:type="dxa"/>
                  <w:vAlign w:val="center"/>
                </w:tcPr>
                <w:p w14:paraId="1D549C34">
                  <w:pPr>
                    <w:pStyle w:val="76"/>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t>环保措施</w:t>
                  </w:r>
                </w:p>
              </w:tc>
              <w:tc>
                <w:tcPr>
                  <w:tcW w:w="1440" w:type="dxa"/>
                  <w:gridSpan w:val="2"/>
                  <w:vAlign w:val="center"/>
                </w:tcPr>
                <w:p w14:paraId="52899B21">
                  <w:pPr>
                    <w:pStyle w:val="76"/>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t>要求</w:t>
                  </w:r>
                </w:p>
              </w:tc>
              <w:tc>
                <w:tcPr>
                  <w:tcW w:w="2814" w:type="dxa"/>
                  <w:vAlign w:val="center"/>
                </w:tcPr>
                <w:p w14:paraId="6D05A6C0">
                  <w:pPr>
                    <w:pStyle w:val="76"/>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t>验收效果及要求</w:t>
                  </w:r>
                </w:p>
              </w:tc>
            </w:tr>
            <w:tr w14:paraId="28C5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482EFCC9">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一</w:t>
                  </w:r>
                </w:p>
              </w:tc>
              <w:tc>
                <w:tcPr>
                  <w:tcW w:w="7699" w:type="dxa"/>
                  <w:gridSpan w:val="5"/>
                  <w:vAlign w:val="center"/>
                </w:tcPr>
                <w:p w14:paraId="63CD2475">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废气</w:t>
                  </w:r>
                </w:p>
              </w:tc>
            </w:tr>
            <w:tr w14:paraId="275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 w:type="dxa"/>
                  <w:vAlign w:val="center"/>
                </w:tcPr>
                <w:p w14:paraId="1437E0E3">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156" w:type="dxa"/>
                  <w:vAlign w:val="center"/>
                </w:tcPr>
                <w:p w14:paraId="25E0CA20">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塑料果蔬筐生产</w:t>
                  </w:r>
                </w:p>
              </w:tc>
              <w:tc>
                <w:tcPr>
                  <w:tcW w:w="2612" w:type="dxa"/>
                  <w:gridSpan w:val="2"/>
                  <w:vAlign w:val="center"/>
                </w:tcPr>
                <w:p w14:paraId="2A756621">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集气罩</w:t>
                  </w:r>
                  <w:r>
                    <w:rPr>
                      <w:rFonts w:hint="eastAsia" w:ascii="Times New Roman" w:hAnsi="Times New Roman" w:cs="Times New Roman"/>
                      <w:color w:val="auto"/>
                      <w:highlight w:val="none"/>
                      <w:lang w:val="en-US" w:eastAsia="zh-CN"/>
                    </w:rPr>
                    <w:t>+垂帘+活性炭吸附、脱附-</w:t>
                  </w:r>
                  <w:r>
                    <w:rPr>
                      <w:rFonts w:hint="default" w:ascii="Times New Roman" w:hAnsi="Times New Roman" w:cs="Times New Roman"/>
                      <w:color w:val="auto"/>
                      <w:highlight w:val="green"/>
                    </w:rPr>
                    <w:t>蓄热催化燃烧</w:t>
                  </w:r>
                  <w:r>
                    <w:rPr>
                      <w:rFonts w:hint="eastAsia" w:ascii="Times New Roman" w:hAnsi="Times New Roman" w:cs="Times New Roman"/>
                      <w:color w:val="auto"/>
                      <w:highlight w:val="green"/>
                      <w:lang w:val="en-US" w:eastAsia="zh-CN"/>
                    </w:rPr>
                    <w:t>一体化装置</w:t>
                  </w:r>
                  <w:r>
                    <w:rPr>
                      <w:rFonts w:hint="default" w:ascii="Times New Roman" w:hAnsi="Times New Roman" w:cs="Times New Roman"/>
                      <w:color w:val="auto"/>
                      <w:highlight w:val="none"/>
                    </w:rPr>
                    <w:t>+15m高排气筒</w:t>
                  </w:r>
                </w:p>
              </w:tc>
              <w:tc>
                <w:tcPr>
                  <w:tcW w:w="2931" w:type="dxa"/>
                  <w:gridSpan w:val="2"/>
                  <w:vAlign w:val="center"/>
                </w:tcPr>
                <w:p w14:paraId="1FE36C2A">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《合成树脂工业污染物排放标准》（GB31572-2015）中表5大气污染物特别排放限值</w:t>
                  </w:r>
                </w:p>
              </w:tc>
            </w:tr>
            <w:tr w14:paraId="577B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7" w:type="dxa"/>
                  <w:vAlign w:val="center"/>
                </w:tcPr>
                <w:p w14:paraId="6E10F658">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2156" w:type="dxa"/>
                  <w:vAlign w:val="center"/>
                </w:tcPr>
                <w:p w14:paraId="6206408F">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塑料果蔬筐生产车间</w:t>
                  </w:r>
                </w:p>
              </w:tc>
              <w:tc>
                <w:tcPr>
                  <w:tcW w:w="2612" w:type="dxa"/>
                  <w:gridSpan w:val="2"/>
                  <w:vAlign w:val="center"/>
                </w:tcPr>
                <w:p w14:paraId="721DE4FC">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车间加强通风</w:t>
                  </w:r>
                </w:p>
              </w:tc>
              <w:tc>
                <w:tcPr>
                  <w:tcW w:w="2931" w:type="dxa"/>
                  <w:gridSpan w:val="2"/>
                  <w:vAlign w:val="center"/>
                </w:tcPr>
                <w:p w14:paraId="6D079BA4">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厂界废气执行《合成树脂工业污染物排放标准》（GB31572-2015）中表9企业边界大气污染物浓度限值；厂内执行《挥发性有机物无组织排放控制标准》（GB37822-2019）厂区内VOCs无组织特别排放限值</w:t>
                  </w:r>
                </w:p>
              </w:tc>
            </w:tr>
            <w:tr w14:paraId="7C24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340493CF">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二</w:t>
                  </w:r>
                </w:p>
              </w:tc>
              <w:tc>
                <w:tcPr>
                  <w:tcW w:w="7699" w:type="dxa"/>
                  <w:gridSpan w:val="5"/>
                  <w:vAlign w:val="center"/>
                </w:tcPr>
                <w:p w14:paraId="4056490B">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废水</w:t>
                  </w:r>
                </w:p>
              </w:tc>
            </w:tr>
            <w:tr w14:paraId="76A2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3B417DDD">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2156" w:type="dxa"/>
                  <w:vAlign w:val="center"/>
                </w:tcPr>
                <w:p w14:paraId="3DBC0177">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塑料果蔬筐生产车间冷却水</w:t>
                  </w:r>
                </w:p>
              </w:tc>
              <w:tc>
                <w:tcPr>
                  <w:tcW w:w="2729" w:type="dxa"/>
                  <w:gridSpan w:val="3"/>
                  <w:vAlign w:val="center"/>
                </w:tcPr>
                <w:p w14:paraId="0EC379A6">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冷却水池</w:t>
                  </w:r>
                </w:p>
              </w:tc>
              <w:tc>
                <w:tcPr>
                  <w:tcW w:w="2814" w:type="dxa"/>
                  <w:vAlign w:val="center"/>
                </w:tcPr>
                <w:p w14:paraId="0F02D666">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循环利用不外排</w:t>
                  </w:r>
                </w:p>
              </w:tc>
            </w:tr>
            <w:tr w14:paraId="7F6F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1E3C1C09">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2156" w:type="dxa"/>
                  <w:vAlign w:val="center"/>
                </w:tcPr>
                <w:p w14:paraId="3E538642">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w:t>
                  </w:r>
                </w:p>
              </w:tc>
              <w:tc>
                <w:tcPr>
                  <w:tcW w:w="2729" w:type="dxa"/>
                  <w:gridSpan w:val="3"/>
                  <w:vAlign w:val="center"/>
                </w:tcPr>
                <w:p w14:paraId="26E60B55">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排入下水管网</w:t>
                  </w:r>
                </w:p>
              </w:tc>
              <w:tc>
                <w:tcPr>
                  <w:tcW w:w="2814" w:type="dxa"/>
                  <w:vAlign w:val="center"/>
                </w:tcPr>
                <w:p w14:paraId="451A0327">
                  <w:pPr>
                    <w:pStyle w:val="76"/>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生活污水</w:t>
                  </w:r>
                  <w:r>
                    <w:rPr>
                      <w:rFonts w:hint="default" w:ascii="Times New Roman" w:hAnsi="Times New Roman" w:cs="Times New Roman"/>
                      <w:color w:val="auto"/>
                      <w:highlight w:val="none"/>
                      <w:lang w:eastAsia="zh-CN"/>
                    </w:rPr>
                    <w:t>排入</w:t>
                  </w:r>
                  <w:r>
                    <w:rPr>
                      <w:rFonts w:hint="default" w:ascii="Times New Roman" w:hAnsi="Times New Roman" w:cs="Times New Roman"/>
                      <w:color w:val="auto"/>
                      <w:highlight w:val="none"/>
                      <w:lang w:val="en-US" w:eastAsia="zh-CN"/>
                    </w:rPr>
                    <w:t>厂区防渗池，由吸污车拉运至</w:t>
                  </w:r>
                  <w:r>
                    <w:rPr>
                      <w:rFonts w:hint="default" w:ascii="Times New Roman" w:hAnsi="Times New Roman" w:cs="Times New Roman"/>
                      <w:color w:val="auto"/>
                      <w:highlight w:val="none"/>
                      <w:lang w:eastAsia="zh-CN"/>
                    </w:rPr>
                    <w:t>昌吉市污水处理厂处理</w:t>
                  </w:r>
                </w:p>
              </w:tc>
            </w:tr>
            <w:tr w14:paraId="18E2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0ECF8090">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三</w:t>
                  </w:r>
                </w:p>
              </w:tc>
              <w:tc>
                <w:tcPr>
                  <w:tcW w:w="7699" w:type="dxa"/>
                  <w:gridSpan w:val="5"/>
                  <w:vAlign w:val="center"/>
                </w:tcPr>
                <w:p w14:paraId="6233E21F">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噪声</w:t>
                  </w:r>
                </w:p>
              </w:tc>
            </w:tr>
            <w:tr w14:paraId="03F8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07" w:type="dxa"/>
                  <w:vAlign w:val="center"/>
                </w:tcPr>
                <w:p w14:paraId="5B2E0D2B">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2156" w:type="dxa"/>
                  <w:vAlign w:val="center"/>
                </w:tcPr>
                <w:p w14:paraId="7DE22362">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设备运行噪声</w:t>
                  </w:r>
                </w:p>
              </w:tc>
              <w:tc>
                <w:tcPr>
                  <w:tcW w:w="2729" w:type="dxa"/>
                  <w:gridSpan w:val="3"/>
                  <w:vAlign w:val="center"/>
                </w:tcPr>
                <w:p w14:paraId="7BB4B777">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低噪声设备、基础减振、厂房隔音等措施</w:t>
                  </w:r>
                </w:p>
              </w:tc>
              <w:tc>
                <w:tcPr>
                  <w:tcW w:w="2814" w:type="dxa"/>
                  <w:vAlign w:val="center"/>
                </w:tcPr>
                <w:p w14:paraId="47ABDA0F">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厂界噪声执行《工业企业厂界环境噪声排放标准》（GB12348-2008）2类标准</w:t>
                  </w:r>
                </w:p>
              </w:tc>
            </w:tr>
            <w:tr w14:paraId="4276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733FF8AD">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四</w:t>
                  </w:r>
                </w:p>
              </w:tc>
              <w:tc>
                <w:tcPr>
                  <w:tcW w:w="7699" w:type="dxa"/>
                  <w:gridSpan w:val="5"/>
                  <w:vAlign w:val="center"/>
                </w:tcPr>
                <w:p w14:paraId="4771D891">
                  <w:pPr>
                    <w:pStyle w:val="76"/>
                    <w:rPr>
                      <w:rFonts w:hint="default" w:ascii="Times New Roman" w:hAnsi="Times New Roman" w:cs="Times New Roman"/>
                      <w:b/>
                      <w:color w:val="auto"/>
                      <w:highlight w:val="none"/>
                    </w:rPr>
                  </w:pPr>
                  <w:r>
                    <w:rPr>
                      <w:rFonts w:hint="default" w:ascii="Times New Roman" w:hAnsi="Times New Roman" w:cs="Times New Roman"/>
                      <w:b/>
                      <w:color w:val="auto"/>
                      <w:highlight w:val="none"/>
                    </w:rPr>
                    <w:t>固体废物</w:t>
                  </w:r>
                </w:p>
              </w:tc>
            </w:tr>
            <w:tr w14:paraId="57CC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2F8FCCB9">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2156" w:type="dxa"/>
                  <w:vAlign w:val="center"/>
                </w:tcPr>
                <w:p w14:paraId="39D66E9C">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6"/>
                      <w:szCs w:val="21"/>
                      <w:highlight w:val="none"/>
                    </w:rPr>
                    <w:t>不合格品</w:t>
                  </w:r>
                </w:p>
              </w:tc>
              <w:tc>
                <w:tcPr>
                  <w:tcW w:w="2729" w:type="dxa"/>
                  <w:gridSpan w:val="3"/>
                  <w:vAlign w:val="center"/>
                </w:tcPr>
                <w:p w14:paraId="5CABED5F">
                  <w:pPr>
                    <w:pStyle w:val="70"/>
                    <w:widowControl w:val="0"/>
                    <w:overflowPunct w:val="0"/>
                    <w:adjustRightInd w:val="0"/>
                    <w:spacing w:line="240" w:lineRule="auto"/>
                    <w:textAlignment w:val="baseline"/>
                    <w:rPr>
                      <w:rFonts w:hint="default" w:ascii="Times New Roman" w:hAnsi="Times New Roman" w:cs="Times New Roman"/>
                      <w:color w:val="auto"/>
                      <w:highlight w:val="none"/>
                      <w:lang w:eastAsia="zh-CN"/>
                    </w:rPr>
                  </w:pPr>
                  <w:r>
                    <w:rPr>
                      <w:rFonts w:hint="default" w:ascii="Times New Roman" w:hAnsi="Times New Roman" w:cs="Times New Roman"/>
                      <w:color w:val="auto"/>
                      <w:spacing w:val="-6"/>
                      <w:highlight w:val="none"/>
                      <w:lang w:eastAsia="zh-CN"/>
                    </w:rPr>
                    <w:t>收集后返回塑料果蔬筐生产工序利用</w:t>
                  </w:r>
                </w:p>
              </w:tc>
              <w:tc>
                <w:tcPr>
                  <w:tcW w:w="2814" w:type="dxa"/>
                  <w:vMerge w:val="restart"/>
                  <w:vAlign w:val="center"/>
                </w:tcPr>
                <w:p w14:paraId="73F7A0FD">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处置率100%</w:t>
                  </w:r>
                </w:p>
              </w:tc>
            </w:tr>
            <w:tr w14:paraId="4F9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45789EED">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2156" w:type="dxa"/>
                  <w:vAlign w:val="center"/>
                </w:tcPr>
                <w:p w14:paraId="3245F581">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6"/>
                      <w:szCs w:val="21"/>
                      <w:highlight w:val="none"/>
                    </w:rPr>
                    <w:t>废活性炭(HW49-900-039-49)</w:t>
                  </w:r>
                </w:p>
              </w:tc>
              <w:tc>
                <w:tcPr>
                  <w:tcW w:w="2729" w:type="dxa"/>
                  <w:gridSpan w:val="3"/>
                  <w:vAlign w:val="center"/>
                </w:tcPr>
                <w:p w14:paraId="66A34FBF">
                  <w:pPr>
                    <w:snapToGrid w:val="0"/>
                    <w:jc w:val="center"/>
                    <w:rPr>
                      <w:rFonts w:hint="default" w:ascii="Times New Roman" w:hAnsi="Times New Roman" w:cs="Times New Roman"/>
                      <w:color w:val="auto"/>
                      <w:szCs w:val="21"/>
                      <w:highlight w:val="none"/>
                    </w:rPr>
                  </w:pPr>
                  <w:r>
                    <w:rPr>
                      <w:rFonts w:hint="eastAsia" w:cs="Times New Roman"/>
                      <w:color w:val="auto"/>
                      <w:spacing w:val="-6"/>
                      <w:szCs w:val="21"/>
                      <w:highlight w:val="none"/>
                      <w:lang w:val="en-US" w:eastAsia="zh-CN"/>
                    </w:rPr>
                    <w:t>暂存于</w:t>
                  </w:r>
                  <w:r>
                    <w:rPr>
                      <w:rFonts w:hint="default" w:ascii="Times New Roman" w:hAnsi="Times New Roman" w:cs="Times New Roman"/>
                      <w:color w:val="auto"/>
                      <w:spacing w:val="-6"/>
                      <w:szCs w:val="21"/>
                      <w:highlight w:val="none"/>
                    </w:rPr>
                    <w:t>危险废物暂存间</w:t>
                  </w:r>
                  <w:r>
                    <w:rPr>
                      <w:rFonts w:hint="eastAsia" w:cs="Times New Roman"/>
                      <w:color w:val="auto"/>
                      <w:spacing w:val="-6"/>
                      <w:szCs w:val="21"/>
                      <w:highlight w:val="none"/>
                      <w:lang w:eastAsia="zh-CN"/>
                    </w:rPr>
                    <w:t>，</w:t>
                  </w:r>
                  <w:r>
                    <w:rPr>
                      <w:rFonts w:hint="default" w:ascii="Times New Roman" w:hAnsi="Times New Roman" w:cs="Times New Roman"/>
                      <w:color w:val="auto"/>
                      <w:spacing w:val="-6"/>
                      <w:szCs w:val="21"/>
                      <w:highlight w:val="none"/>
                    </w:rPr>
                    <w:t>由有资质的单位清运处置</w:t>
                  </w:r>
                </w:p>
              </w:tc>
              <w:tc>
                <w:tcPr>
                  <w:tcW w:w="2814" w:type="dxa"/>
                  <w:vMerge w:val="continue"/>
                  <w:vAlign w:val="center"/>
                </w:tcPr>
                <w:p w14:paraId="6CD8F5F3">
                  <w:pPr>
                    <w:pStyle w:val="76"/>
                    <w:rPr>
                      <w:rFonts w:hint="default" w:ascii="Times New Roman" w:hAnsi="Times New Roman" w:cs="Times New Roman"/>
                      <w:color w:val="auto"/>
                      <w:highlight w:val="none"/>
                    </w:rPr>
                  </w:pPr>
                </w:p>
              </w:tc>
            </w:tr>
            <w:tr w14:paraId="5D7B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dxa"/>
                  <w:vAlign w:val="center"/>
                </w:tcPr>
                <w:p w14:paraId="46541B47">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2156" w:type="dxa"/>
                  <w:vAlign w:val="center"/>
                </w:tcPr>
                <w:p w14:paraId="1B2BDC94">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2729" w:type="dxa"/>
                  <w:gridSpan w:val="3"/>
                  <w:vAlign w:val="center"/>
                </w:tcPr>
                <w:p w14:paraId="2B2EED39">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生活垃圾经集中收集后，定期拉运至垃圾填埋场处理。</w:t>
                  </w:r>
                </w:p>
              </w:tc>
              <w:tc>
                <w:tcPr>
                  <w:tcW w:w="2814" w:type="dxa"/>
                  <w:vMerge w:val="continue"/>
                  <w:vAlign w:val="center"/>
                </w:tcPr>
                <w:p w14:paraId="0163DA34">
                  <w:pPr>
                    <w:pStyle w:val="76"/>
                    <w:rPr>
                      <w:rFonts w:hint="default" w:ascii="Times New Roman" w:hAnsi="Times New Roman" w:cs="Times New Roman"/>
                      <w:color w:val="auto"/>
                      <w:highlight w:val="none"/>
                    </w:rPr>
                  </w:pPr>
                </w:p>
              </w:tc>
            </w:tr>
          </w:tbl>
          <w:p w14:paraId="0A6463F1">
            <w:pPr>
              <w:tabs>
                <w:tab w:val="center" w:pos="4736"/>
              </w:tabs>
              <w:spacing w:line="480" w:lineRule="exact"/>
              <w:ind w:firstLine="480" w:firstLineChars="200"/>
              <w:rPr>
                <w:rFonts w:hint="default" w:ascii="Times New Roman" w:hAnsi="Times New Roman" w:cs="Times New Roman"/>
                <w:bCs/>
                <w:color w:val="auto"/>
                <w:sz w:val="24"/>
                <w:highlight w:val="none"/>
              </w:rPr>
            </w:pPr>
          </w:p>
          <w:p w14:paraId="33AA9A02">
            <w:pPr>
              <w:tabs>
                <w:tab w:val="center" w:pos="4736"/>
              </w:tabs>
              <w:spacing w:line="480" w:lineRule="exact"/>
              <w:ind w:firstLine="380" w:firstLineChars="200"/>
              <w:rPr>
                <w:rFonts w:hint="default" w:ascii="Times New Roman" w:hAnsi="Times New Roman" w:cs="Times New Roman"/>
                <w:bCs/>
                <w:color w:val="auto"/>
                <w:spacing w:val="-10"/>
                <w:szCs w:val="21"/>
                <w:highlight w:val="none"/>
              </w:rPr>
            </w:pPr>
          </w:p>
          <w:p w14:paraId="6AB74146">
            <w:pPr>
              <w:pStyle w:val="15"/>
              <w:rPr>
                <w:rFonts w:hint="default" w:ascii="Times New Roman" w:hAnsi="Times New Roman" w:cs="Times New Roman"/>
                <w:bCs/>
                <w:color w:val="auto"/>
                <w:spacing w:val="-10"/>
                <w:szCs w:val="21"/>
                <w:highlight w:val="none"/>
              </w:rPr>
            </w:pPr>
          </w:p>
          <w:p w14:paraId="71C800E9">
            <w:pPr>
              <w:rPr>
                <w:rFonts w:hint="default" w:ascii="Times New Roman" w:hAnsi="Times New Roman" w:cs="Times New Roman"/>
                <w:bCs/>
                <w:color w:val="auto"/>
                <w:spacing w:val="-10"/>
                <w:szCs w:val="21"/>
                <w:highlight w:val="none"/>
              </w:rPr>
            </w:pPr>
          </w:p>
          <w:p w14:paraId="415D1A7D">
            <w:pPr>
              <w:pStyle w:val="15"/>
              <w:rPr>
                <w:rFonts w:hint="default" w:ascii="Times New Roman" w:hAnsi="Times New Roman" w:cs="Times New Roman"/>
                <w:bCs/>
                <w:color w:val="auto"/>
                <w:spacing w:val="-10"/>
                <w:szCs w:val="21"/>
                <w:highlight w:val="none"/>
              </w:rPr>
            </w:pPr>
          </w:p>
          <w:p w14:paraId="51C734DC">
            <w:pPr>
              <w:rPr>
                <w:rFonts w:hint="default" w:ascii="Times New Roman" w:hAnsi="Times New Roman" w:cs="Times New Roman"/>
                <w:bCs/>
                <w:color w:val="auto"/>
                <w:spacing w:val="-10"/>
                <w:szCs w:val="21"/>
                <w:highlight w:val="none"/>
              </w:rPr>
            </w:pPr>
          </w:p>
          <w:p w14:paraId="688E6E48">
            <w:pPr>
              <w:pStyle w:val="15"/>
              <w:rPr>
                <w:rFonts w:hint="default" w:ascii="Times New Roman" w:hAnsi="Times New Roman" w:cs="Times New Roman"/>
                <w:bCs/>
                <w:color w:val="auto"/>
                <w:spacing w:val="-10"/>
                <w:szCs w:val="21"/>
                <w:highlight w:val="none"/>
              </w:rPr>
            </w:pPr>
          </w:p>
          <w:p w14:paraId="0C95061B">
            <w:pPr>
              <w:pStyle w:val="15"/>
              <w:ind w:left="0" w:leftChars="0" w:firstLine="0" w:firstLineChars="0"/>
              <w:jc w:val="both"/>
              <w:rPr>
                <w:rFonts w:hint="default"/>
                <w:color w:val="auto"/>
                <w:highlight w:val="none"/>
              </w:rPr>
            </w:pPr>
          </w:p>
        </w:tc>
      </w:tr>
    </w:tbl>
    <w:p w14:paraId="6165AF57">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2127" w:left="1531" w:header="851" w:footer="851" w:gutter="0"/>
          <w:cols w:space="720" w:num="1"/>
          <w:docGrid w:linePitch="312" w:charSpace="0"/>
        </w:sectPr>
      </w:pPr>
    </w:p>
    <w:p w14:paraId="5E5FD7C1">
      <w:pPr>
        <w:pStyle w:val="27"/>
        <w:jc w:val="center"/>
        <w:outlineLvl w:val="0"/>
        <w:rPr>
          <w:rFonts w:hint="default" w:ascii="Times New Roman" w:hAnsi="Times New Roman" w:eastAsia="黑体" w:cs="Times New Roman"/>
          <w:snapToGrid w:val="0"/>
          <w:color w:val="auto"/>
          <w:sz w:val="30"/>
          <w:szCs w:val="30"/>
          <w:highlight w:val="none"/>
        </w:rPr>
      </w:pPr>
      <w:bookmarkStart w:id="10" w:name="_Toc5961"/>
      <w:r>
        <w:rPr>
          <w:rFonts w:hint="default" w:ascii="Times New Roman" w:hAnsi="Times New Roman" w:eastAsia="黑体" w:cs="Times New Roman"/>
          <w:snapToGrid w:val="0"/>
          <w:color w:val="auto"/>
          <w:sz w:val="30"/>
          <w:szCs w:val="30"/>
          <w:highlight w:val="none"/>
        </w:rPr>
        <w:t>五、</w:t>
      </w:r>
      <w:bookmarkStart w:id="11" w:name="_Hlk54167917"/>
      <w:r>
        <w:rPr>
          <w:rFonts w:hint="default" w:ascii="Times New Roman" w:hAnsi="Times New Roman" w:eastAsia="黑体" w:cs="Times New Roman"/>
          <w:snapToGrid w:val="0"/>
          <w:color w:val="auto"/>
          <w:sz w:val="30"/>
          <w:szCs w:val="30"/>
          <w:highlight w:val="none"/>
        </w:rPr>
        <w:t>环境保护措施监督检查清单</w:t>
      </w:r>
      <w:bookmarkEnd w:id="10"/>
      <w:bookmarkEnd w:id="11"/>
    </w:p>
    <w:tbl>
      <w:tblPr>
        <w:tblStyle w:val="30"/>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850"/>
        <w:gridCol w:w="2694"/>
        <w:gridCol w:w="2726"/>
      </w:tblGrid>
      <w:tr w14:paraId="71FF3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l2br w:val="single" w:color="auto" w:sz="4" w:space="0"/>
            </w:tcBorders>
          </w:tcPr>
          <w:p w14:paraId="73E26258">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内容</w:t>
            </w:r>
          </w:p>
          <w:p w14:paraId="1FEA962F">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要素</w:t>
            </w:r>
          </w:p>
        </w:tc>
        <w:tc>
          <w:tcPr>
            <w:tcW w:w="1559" w:type="dxa"/>
            <w:vAlign w:val="center"/>
          </w:tcPr>
          <w:p w14:paraId="624D3C9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排放口(编号、</w:t>
            </w:r>
          </w:p>
          <w:p w14:paraId="51961D9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名称)/污染源</w:t>
            </w:r>
          </w:p>
        </w:tc>
        <w:tc>
          <w:tcPr>
            <w:tcW w:w="850" w:type="dxa"/>
            <w:vAlign w:val="center"/>
          </w:tcPr>
          <w:p w14:paraId="476918A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污染物项目</w:t>
            </w:r>
          </w:p>
        </w:tc>
        <w:tc>
          <w:tcPr>
            <w:tcW w:w="2694" w:type="dxa"/>
            <w:vAlign w:val="center"/>
          </w:tcPr>
          <w:p w14:paraId="5F4ECF0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环境保护措施</w:t>
            </w:r>
          </w:p>
        </w:tc>
        <w:tc>
          <w:tcPr>
            <w:tcW w:w="2726" w:type="dxa"/>
            <w:vAlign w:val="center"/>
          </w:tcPr>
          <w:p w14:paraId="7A0A915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执行标准</w:t>
            </w:r>
          </w:p>
        </w:tc>
      </w:tr>
      <w:tr w14:paraId="24FC1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restart"/>
            <w:vAlign w:val="center"/>
          </w:tcPr>
          <w:p w14:paraId="451A512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大气环境</w:t>
            </w:r>
          </w:p>
        </w:tc>
        <w:tc>
          <w:tcPr>
            <w:tcW w:w="1559" w:type="dxa"/>
            <w:vAlign w:val="center"/>
          </w:tcPr>
          <w:p w14:paraId="557B7668">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850" w:type="dxa"/>
            <w:vAlign w:val="center"/>
          </w:tcPr>
          <w:p w14:paraId="1F10C952">
            <w:pPr>
              <w:widowControl/>
              <w:jc w:val="center"/>
              <w:rPr>
                <w:rFonts w:hint="default" w:ascii="Times New Roman" w:hAnsi="Times New Roman" w:cs="Times New Roman"/>
                <w:color w:val="auto"/>
                <w:kern w:val="0"/>
                <w:szCs w:val="21"/>
                <w:highlight w:val="none"/>
              </w:rPr>
            </w:pPr>
            <w:r>
              <w:rPr>
                <w:rFonts w:hint="eastAsia" w:cs="Times New Roman"/>
                <w:color w:val="auto"/>
                <w:szCs w:val="21"/>
                <w:highlight w:val="none"/>
                <w:lang w:val="en-US" w:eastAsia="zh-CN"/>
              </w:rPr>
              <w:t>/</w:t>
            </w:r>
          </w:p>
        </w:tc>
        <w:tc>
          <w:tcPr>
            <w:tcW w:w="2694" w:type="dxa"/>
            <w:vAlign w:val="center"/>
          </w:tcPr>
          <w:p w14:paraId="6B9E0AC5">
            <w:pPr>
              <w:jc w:val="center"/>
              <w:rPr>
                <w:rFonts w:hint="default" w:ascii="Times New Roman" w:hAnsi="Times New Roman" w:cs="Times New Roman" w:eastAsiaTheme="minorEastAsia"/>
                <w:color w:val="auto"/>
                <w:kern w:val="0"/>
                <w:szCs w:val="21"/>
                <w:highlight w:val="none"/>
              </w:rPr>
            </w:pPr>
            <w:r>
              <w:rPr>
                <w:rFonts w:hint="eastAsia" w:cs="Times New Roman"/>
                <w:color w:val="auto"/>
                <w:szCs w:val="21"/>
                <w:highlight w:val="none"/>
                <w:lang w:val="en-US" w:eastAsia="zh-CN"/>
              </w:rPr>
              <w:t>/</w:t>
            </w:r>
          </w:p>
        </w:tc>
        <w:tc>
          <w:tcPr>
            <w:tcW w:w="2726" w:type="dxa"/>
            <w:vAlign w:val="center"/>
          </w:tcPr>
          <w:p w14:paraId="3DB3725A">
            <w:pPr>
              <w:jc w:val="center"/>
              <w:rPr>
                <w:rFonts w:hint="default" w:ascii="Times New Roman" w:hAnsi="Times New Roman" w:cs="Times New Roman" w:eastAsiaTheme="minorEastAsia"/>
                <w:color w:val="auto"/>
                <w:kern w:val="0"/>
                <w:szCs w:val="21"/>
                <w:highlight w:val="none"/>
              </w:rPr>
            </w:pPr>
            <w:r>
              <w:rPr>
                <w:rFonts w:hint="default" w:ascii="Times New Roman" w:hAnsi="Times New Roman" w:cs="Times New Roman" w:eastAsiaTheme="minorEastAsia"/>
                <w:color w:val="auto"/>
                <w:kern w:val="0"/>
                <w:szCs w:val="21"/>
                <w:highlight w:val="none"/>
              </w:rPr>
              <w:t>《合成树脂工业污染物排放标准》（GB31572-2015）中表5大气污染物特别排放限值</w:t>
            </w:r>
          </w:p>
        </w:tc>
      </w:tr>
      <w:tr w14:paraId="59159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71" w:type="dxa"/>
            <w:vMerge w:val="continue"/>
            <w:vAlign w:val="center"/>
          </w:tcPr>
          <w:p w14:paraId="2AF2FD80">
            <w:pPr>
              <w:adjustRightInd w:val="0"/>
              <w:snapToGrid w:val="0"/>
              <w:jc w:val="center"/>
              <w:rPr>
                <w:rFonts w:hint="default" w:ascii="Times New Roman" w:hAnsi="Times New Roman" w:cs="Times New Roman"/>
                <w:color w:val="auto"/>
                <w:szCs w:val="21"/>
                <w:highlight w:val="none"/>
              </w:rPr>
            </w:pPr>
          </w:p>
        </w:tc>
        <w:tc>
          <w:tcPr>
            <w:tcW w:w="1559" w:type="dxa"/>
            <w:vMerge w:val="restart"/>
            <w:vAlign w:val="center"/>
          </w:tcPr>
          <w:p w14:paraId="3FC84A53">
            <w:pPr>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w:t>
            </w:r>
          </w:p>
        </w:tc>
        <w:tc>
          <w:tcPr>
            <w:tcW w:w="850" w:type="dxa"/>
            <w:vAlign w:val="center"/>
          </w:tcPr>
          <w:p w14:paraId="39D572C4">
            <w:pPr>
              <w:widowControl/>
              <w:jc w:val="center"/>
              <w:rPr>
                <w:rFonts w:hint="default" w:ascii="Times New Roman" w:hAnsi="Times New Roman" w:cs="Times New Roman"/>
                <w:color w:val="auto"/>
                <w:kern w:val="0"/>
                <w:szCs w:val="21"/>
                <w:highlight w:val="none"/>
              </w:rPr>
            </w:pPr>
            <w:r>
              <w:rPr>
                <w:rFonts w:hint="eastAsia" w:cs="Times New Roman"/>
                <w:color w:val="auto"/>
                <w:szCs w:val="21"/>
                <w:highlight w:val="none"/>
                <w:lang w:val="en-US" w:eastAsia="zh-CN"/>
              </w:rPr>
              <w:t>/</w:t>
            </w:r>
          </w:p>
        </w:tc>
        <w:tc>
          <w:tcPr>
            <w:tcW w:w="2694" w:type="dxa"/>
            <w:vAlign w:val="center"/>
          </w:tcPr>
          <w:p w14:paraId="1A3D941C">
            <w:pPr>
              <w:jc w:val="center"/>
              <w:rPr>
                <w:rFonts w:hint="default" w:ascii="Times New Roman" w:hAnsi="Times New Roman" w:cs="Times New Roman" w:eastAsiaTheme="minorEastAsia"/>
                <w:color w:val="auto"/>
                <w:kern w:val="0"/>
                <w:szCs w:val="21"/>
                <w:highlight w:val="none"/>
              </w:rPr>
            </w:pPr>
            <w:r>
              <w:rPr>
                <w:rFonts w:hint="eastAsia" w:cs="Times New Roman"/>
                <w:color w:val="auto"/>
                <w:szCs w:val="21"/>
                <w:highlight w:val="none"/>
                <w:lang w:val="en-US" w:eastAsia="zh-CN"/>
              </w:rPr>
              <w:t>/</w:t>
            </w:r>
          </w:p>
        </w:tc>
        <w:tc>
          <w:tcPr>
            <w:tcW w:w="2726" w:type="dxa"/>
            <w:vMerge w:val="restart"/>
            <w:vAlign w:val="center"/>
          </w:tcPr>
          <w:p w14:paraId="75B8C754">
            <w:pPr>
              <w:jc w:val="center"/>
              <w:rPr>
                <w:rFonts w:hint="default" w:ascii="Times New Roman" w:hAnsi="Times New Roman" w:cs="Times New Roman"/>
                <w:bCs/>
                <w:color w:val="auto"/>
                <w:szCs w:val="21"/>
                <w:highlight w:val="none"/>
              </w:rPr>
            </w:pPr>
            <w:r>
              <w:rPr>
                <w:rFonts w:hint="eastAsia" w:cs="Times New Roman"/>
                <w:bCs/>
                <w:color w:val="auto"/>
                <w:szCs w:val="21"/>
                <w:highlight w:val="none"/>
                <w:lang w:val="en-US" w:eastAsia="zh-CN"/>
              </w:rPr>
              <w:t>厂界</w:t>
            </w:r>
            <w:r>
              <w:rPr>
                <w:rFonts w:hint="default" w:ascii="Times New Roman" w:hAnsi="Times New Roman" w:cs="Times New Roman"/>
                <w:bCs/>
                <w:color w:val="auto"/>
                <w:szCs w:val="21"/>
                <w:highlight w:val="none"/>
              </w:rPr>
              <w:t>废气执行《合成树脂工业污染物排放标准》（GB31572-2015）中表9企业边界大气污染物浓度限值；厂内执行《挥发性有机物无组织排放控制标准》（GB37822-2019）厂区内</w:t>
            </w:r>
            <w:r>
              <w:rPr>
                <w:rFonts w:hint="eastAsia" w:cs="Times New Roman"/>
                <w:bCs/>
                <w:color w:val="auto"/>
                <w:szCs w:val="21"/>
                <w:highlight w:val="none"/>
                <w:lang w:val="en-US" w:eastAsia="zh-CN"/>
              </w:rPr>
              <w:t>非甲烷总烃</w:t>
            </w:r>
            <w:r>
              <w:rPr>
                <w:rFonts w:hint="default" w:ascii="Times New Roman" w:hAnsi="Times New Roman" w:cs="Times New Roman"/>
                <w:bCs/>
                <w:color w:val="auto"/>
                <w:szCs w:val="21"/>
                <w:highlight w:val="none"/>
              </w:rPr>
              <w:t>无组织特别排放限值</w:t>
            </w:r>
          </w:p>
        </w:tc>
      </w:tr>
      <w:tr w14:paraId="52539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2F4AF4AF">
            <w:pPr>
              <w:adjustRightInd w:val="0"/>
              <w:snapToGrid w:val="0"/>
              <w:jc w:val="center"/>
              <w:rPr>
                <w:rFonts w:hint="default" w:ascii="Times New Roman" w:hAnsi="Times New Roman" w:cs="Times New Roman"/>
                <w:color w:val="auto"/>
                <w:szCs w:val="21"/>
                <w:highlight w:val="none"/>
              </w:rPr>
            </w:pPr>
          </w:p>
        </w:tc>
        <w:tc>
          <w:tcPr>
            <w:tcW w:w="1559" w:type="dxa"/>
            <w:vMerge w:val="continue"/>
            <w:vAlign w:val="center"/>
          </w:tcPr>
          <w:p w14:paraId="78BFF797">
            <w:pPr>
              <w:adjustRightInd w:val="0"/>
              <w:snapToGrid w:val="0"/>
              <w:jc w:val="center"/>
              <w:rPr>
                <w:rFonts w:hint="default" w:ascii="Times New Roman" w:hAnsi="Times New Roman" w:cs="Times New Roman"/>
                <w:bCs/>
                <w:color w:val="auto"/>
                <w:szCs w:val="21"/>
                <w:highlight w:val="none"/>
              </w:rPr>
            </w:pPr>
          </w:p>
        </w:tc>
        <w:tc>
          <w:tcPr>
            <w:tcW w:w="850" w:type="dxa"/>
            <w:vAlign w:val="center"/>
          </w:tcPr>
          <w:p w14:paraId="72E09A0D">
            <w:pPr>
              <w:adjustRightInd w:val="0"/>
              <w:snapToGrid w:val="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w:t>
            </w:r>
          </w:p>
        </w:tc>
        <w:tc>
          <w:tcPr>
            <w:tcW w:w="2694" w:type="dxa"/>
            <w:vAlign w:val="center"/>
          </w:tcPr>
          <w:p w14:paraId="5638C292">
            <w:pPr>
              <w:jc w:val="center"/>
              <w:rPr>
                <w:rFonts w:hint="default" w:ascii="Times New Roman" w:hAnsi="Times New Roman" w:cs="Times New Roman" w:eastAsiaTheme="minorEastAsia"/>
                <w:color w:val="auto"/>
                <w:kern w:val="0"/>
                <w:szCs w:val="21"/>
                <w:highlight w:val="none"/>
              </w:rPr>
            </w:pPr>
            <w:r>
              <w:rPr>
                <w:rFonts w:hint="eastAsia" w:cs="Times New Roman"/>
                <w:color w:val="auto"/>
                <w:szCs w:val="21"/>
                <w:highlight w:val="none"/>
                <w:lang w:val="en-US" w:eastAsia="zh-CN"/>
              </w:rPr>
              <w:t>/</w:t>
            </w:r>
          </w:p>
        </w:tc>
        <w:tc>
          <w:tcPr>
            <w:tcW w:w="2726" w:type="dxa"/>
            <w:vMerge w:val="continue"/>
            <w:vAlign w:val="center"/>
          </w:tcPr>
          <w:p w14:paraId="149939E5">
            <w:pPr>
              <w:jc w:val="center"/>
              <w:rPr>
                <w:rFonts w:hint="default" w:ascii="Times New Roman" w:hAnsi="Times New Roman" w:cs="Times New Roman"/>
                <w:bCs/>
                <w:color w:val="auto"/>
                <w:szCs w:val="21"/>
                <w:highlight w:val="none"/>
              </w:rPr>
            </w:pPr>
          </w:p>
        </w:tc>
      </w:tr>
      <w:tr w14:paraId="7B84B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restart"/>
            <w:vAlign w:val="center"/>
          </w:tcPr>
          <w:p w14:paraId="2437680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地表水环境</w:t>
            </w:r>
          </w:p>
        </w:tc>
        <w:tc>
          <w:tcPr>
            <w:tcW w:w="1559" w:type="dxa"/>
            <w:vAlign w:val="center"/>
          </w:tcPr>
          <w:p w14:paraId="2AEE74D1">
            <w:pPr>
              <w:jc w:val="center"/>
              <w:rPr>
                <w:rFonts w:hint="default" w:ascii="Times New Roman" w:hAnsi="Times New Roman" w:cs="Times New Roman"/>
                <w:color w:val="auto"/>
                <w:highlight w:val="none"/>
              </w:rPr>
            </w:pPr>
            <w:r>
              <w:rPr>
                <w:rFonts w:hint="eastAsia" w:cs="Times New Roman"/>
                <w:color w:val="auto"/>
                <w:szCs w:val="21"/>
                <w:highlight w:val="none"/>
                <w:lang w:val="en-US" w:eastAsia="zh-CN"/>
              </w:rPr>
              <w:t>/</w:t>
            </w:r>
          </w:p>
        </w:tc>
        <w:tc>
          <w:tcPr>
            <w:tcW w:w="850" w:type="dxa"/>
            <w:vAlign w:val="center"/>
          </w:tcPr>
          <w:p w14:paraId="4343BE2D">
            <w:pPr>
              <w:widowControl/>
              <w:jc w:val="center"/>
              <w:rPr>
                <w:rFonts w:hint="default" w:ascii="Times New Roman" w:hAnsi="Times New Roman" w:cs="Times New Roman"/>
                <w:color w:val="auto"/>
                <w:kern w:val="0"/>
                <w:szCs w:val="21"/>
                <w:highlight w:val="none"/>
              </w:rPr>
            </w:pPr>
            <w:r>
              <w:rPr>
                <w:rFonts w:hint="eastAsia" w:cs="Times New Roman"/>
                <w:color w:val="auto"/>
                <w:szCs w:val="21"/>
                <w:highlight w:val="none"/>
                <w:lang w:val="en-US" w:eastAsia="zh-CN"/>
              </w:rPr>
              <w:t>/</w:t>
            </w:r>
          </w:p>
        </w:tc>
        <w:tc>
          <w:tcPr>
            <w:tcW w:w="2694" w:type="dxa"/>
            <w:vAlign w:val="center"/>
          </w:tcPr>
          <w:p w14:paraId="7FDB7099">
            <w:pPr>
              <w:jc w:val="center"/>
              <w:rPr>
                <w:rFonts w:hint="default" w:ascii="Times New Roman" w:hAnsi="Times New Roman" w:cs="Times New Roman" w:eastAsiaTheme="minorEastAsia"/>
                <w:color w:val="auto"/>
                <w:highlight w:val="none"/>
              </w:rPr>
            </w:pPr>
            <w:r>
              <w:rPr>
                <w:rFonts w:hint="eastAsia" w:cs="Times New Roman"/>
                <w:color w:val="auto"/>
                <w:szCs w:val="21"/>
                <w:highlight w:val="none"/>
                <w:lang w:val="en-US" w:eastAsia="zh-CN"/>
              </w:rPr>
              <w:t>/</w:t>
            </w:r>
          </w:p>
        </w:tc>
        <w:tc>
          <w:tcPr>
            <w:tcW w:w="2726" w:type="dxa"/>
            <w:vAlign w:val="center"/>
          </w:tcPr>
          <w:p w14:paraId="09FA53B4">
            <w:pPr>
              <w:pStyle w:val="76"/>
              <w:jc w:val="both"/>
              <w:rPr>
                <w:rFonts w:hint="default" w:ascii="Times New Roman" w:hAnsi="Times New Roman" w:cs="Times New Roman" w:eastAsiaTheme="minorEastAsia"/>
                <w:color w:val="auto"/>
                <w:highlight w:val="none"/>
              </w:rPr>
            </w:pPr>
            <w:r>
              <w:rPr>
                <w:rFonts w:hint="default" w:ascii="Times New Roman" w:hAnsi="Times New Roman" w:eastAsia="宋体" w:cs="Times New Roman"/>
                <w:b w:val="0"/>
                <w:bCs w:val="0"/>
                <w:color w:val="auto"/>
                <w:highlight w:val="none"/>
                <w:lang w:val="en-US" w:eastAsia="zh-CN"/>
              </w:rPr>
              <w:t>《污水综合排放标准》（GB8978-1996）三级标准</w:t>
            </w:r>
          </w:p>
        </w:tc>
      </w:tr>
      <w:tr w14:paraId="58D9E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35D170FF">
            <w:pPr>
              <w:adjustRightInd w:val="0"/>
              <w:snapToGrid w:val="0"/>
              <w:jc w:val="center"/>
              <w:rPr>
                <w:rFonts w:hint="default" w:ascii="Times New Roman" w:hAnsi="Times New Roman" w:cs="Times New Roman"/>
                <w:color w:val="auto"/>
                <w:szCs w:val="21"/>
                <w:highlight w:val="none"/>
              </w:rPr>
            </w:pPr>
          </w:p>
        </w:tc>
        <w:tc>
          <w:tcPr>
            <w:tcW w:w="1559" w:type="dxa"/>
            <w:vAlign w:val="center"/>
          </w:tcPr>
          <w:p w14:paraId="6A2E056A">
            <w:pPr>
              <w:jc w:val="center"/>
              <w:rPr>
                <w:rFonts w:hint="default" w:ascii="Times New Roman" w:hAnsi="Times New Roman" w:cs="Times New Roman"/>
                <w:color w:val="auto"/>
                <w:highlight w:val="none"/>
              </w:rPr>
            </w:pPr>
            <w:r>
              <w:rPr>
                <w:rFonts w:hint="eastAsia" w:cs="Times New Roman"/>
                <w:color w:val="auto"/>
                <w:szCs w:val="21"/>
                <w:highlight w:val="none"/>
                <w:lang w:val="en-US" w:eastAsia="zh-CN"/>
              </w:rPr>
              <w:t>/</w:t>
            </w:r>
          </w:p>
        </w:tc>
        <w:tc>
          <w:tcPr>
            <w:tcW w:w="850" w:type="dxa"/>
            <w:vAlign w:val="center"/>
          </w:tcPr>
          <w:p w14:paraId="2CA6F5D1">
            <w:pPr>
              <w:widowControl/>
              <w:jc w:val="center"/>
              <w:rPr>
                <w:rFonts w:hint="default" w:ascii="Times New Roman" w:hAnsi="Times New Roman" w:cs="Times New Roman"/>
                <w:color w:val="auto"/>
                <w:kern w:val="0"/>
                <w:szCs w:val="21"/>
                <w:highlight w:val="none"/>
              </w:rPr>
            </w:pPr>
            <w:r>
              <w:rPr>
                <w:rFonts w:hint="eastAsia" w:cs="Times New Roman"/>
                <w:color w:val="auto"/>
                <w:szCs w:val="21"/>
                <w:highlight w:val="none"/>
                <w:lang w:val="en-US" w:eastAsia="zh-CN"/>
              </w:rPr>
              <w:t>/</w:t>
            </w:r>
          </w:p>
        </w:tc>
        <w:tc>
          <w:tcPr>
            <w:tcW w:w="2694" w:type="dxa"/>
            <w:vAlign w:val="center"/>
          </w:tcPr>
          <w:p w14:paraId="7435EB4C">
            <w:pPr>
              <w:jc w:val="center"/>
              <w:rPr>
                <w:rFonts w:hint="default" w:ascii="Times New Roman" w:hAnsi="Times New Roman" w:cs="Times New Roman" w:eastAsiaTheme="minorEastAsia"/>
                <w:color w:val="auto"/>
                <w:kern w:val="0"/>
                <w:szCs w:val="21"/>
                <w:highlight w:val="none"/>
              </w:rPr>
            </w:pPr>
            <w:r>
              <w:rPr>
                <w:rFonts w:hint="eastAsia" w:cs="Times New Roman"/>
                <w:color w:val="auto"/>
                <w:szCs w:val="21"/>
                <w:highlight w:val="none"/>
                <w:lang w:val="en-US" w:eastAsia="zh-CN"/>
              </w:rPr>
              <w:t>/</w:t>
            </w:r>
          </w:p>
        </w:tc>
        <w:tc>
          <w:tcPr>
            <w:tcW w:w="2726" w:type="dxa"/>
            <w:vAlign w:val="center"/>
          </w:tcPr>
          <w:p w14:paraId="6C5FCB1A">
            <w:pPr>
              <w:jc w:val="center"/>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循环使用不外排</w:t>
            </w:r>
          </w:p>
        </w:tc>
      </w:tr>
      <w:tr w14:paraId="73AEF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11FAABB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声环境</w:t>
            </w:r>
          </w:p>
        </w:tc>
        <w:tc>
          <w:tcPr>
            <w:tcW w:w="1559" w:type="dxa"/>
            <w:vAlign w:val="center"/>
          </w:tcPr>
          <w:p w14:paraId="7F949964">
            <w:pPr>
              <w:adjustRightInd w:val="0"/>
              <w:snapToGrid w:val="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w:t>
            </w:r>
          </w:p>
        </w:tc>
        <w:tc>
          <w:tcPr>
            <w:tcW w:w="850" w:type="dxa"/>
            <w:vAlign w:val="center"/>
          </w:tcPr>
          <w:p w14:paraId="214D5B46">
            <w:pPr>
              <w:adjustRightInd w:val="0"/>
              <w:snapToGrid w:val="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w:t>
            </w:r>
          </w:p>
        </w:tc>
        <w:tc>
          <w:tcPr>
            <w:tcW w:w="2694" w:type="dxa"/>
            <w:vAlign w:val="center"/>
          </w:tcPr>
          <w:p w14:paraId="02ED1764">
            <w:pPr>
              <w:jc w:val="center"/>
              <w:rPr>
                <w:rFonts w:hint="default" w:ascii="Times New Roman" w:hAnsi="Times New Roman" w:eastAsia="宋体" w:cs="Times New Roman"/>
                <w:color w:val="auto"/>
                <w:highlight w:val="none"/>
              </w:rPr>
            </w:pPr>
            <w:r>
              <w:rPr>
                <w:rFonts w:hint="eastAsia" w:cs="Times New Roman"/>
                <w:color w:val="auto"/>
                <w:szCs w:val="21"/>
                <w:highlight w:val="none"/>
                <w:lang w:val="en-US" w:eastAsia="zh-CN"/>
              </w:rPr>
              <w:t>/</w:t>
            </w:r>
          </w:p>
        </w:tc>
        <w:tc>
          <w:tcPr>
            <w:tcW w:w="2726" w:type="dxa"/>
            <w:vAlign w:val="center"/>
          </w:tcPr>
          <w:p w14:paraId="67686201">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厂界噪声满足《工业企业厂界环境噪声排放标准》（GB12348-2008）2类标准要求</w:t>
            </w:r>
          </w:p>
        </w:tc>
      </w:tr>
      <w:tr w14:paraId="32140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614F0B4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电磁辐射</w:t>
            </w:r>
          </w:p>
        </w:tc>
        <w:tc>
          <w:tcPr>
            <w:tcW w:w="1559" w:type="dxa"/>
            <w:vAlign w:val="center"/>
          </w:tcPr>
          <w:p w14:paraId="1E47D7E3">
            <w:pPr>
              <w:adjustRightInd w:val="0"/>
              <w:snapToGrid w:val="0"/>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w:t>
            </w:r>
          </w:p>
        </w:tc>
        <w:tc>
          <w:tcPr>
            <w:tcW w:w="850" w:type="dxa"/>
            <w:vAlign w:val="center"/>
          </w:tcPr>
          <w:p w14:paraId="401F2A6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2694" w:type="dxa"/>
            <w:vAlign w:val="center"/>
          </w:tcPr>
          <w:p w14:paraId="0C44759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2726" w:type="dxa"/>
            <w:vAlign w:val="center"/>
          </w:tcPr>
          <w:p w14:paraId="57D0DB7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553F0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707DB84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固体废物</w:t>
            </w:r>
          </w:p>
        </w:tc>
        <w:tc>
          <w:tcPr>
            <w:tcW w:w="7829" w:type="dxa"/>
            <w:gridSpan w:val="4"/>
            <w:vAlign w:val="center"/>
          </w:tcPr>
          <w:p w14:paraId="3F033E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塑料果蔬筐生产产生的不合格品经破碎工序后回用于生产；生活垃圾经收集后由当地环卫部门清运处置；废活性炭和废</w:t>
            </w:r>
            <w:r>
              <w:rPr>
                <w:rFonts w:hint="eastAsia" w:cs="Times New Roman"/>
                <w:bCs/>
                <w:color w:val="auto"/>
                <w:szCs w:val="21"/>
                <w:highlight w:val="none"/>
                <w:lang w:val="en-US" w:eastAsia="zh-CN"/>
              </w:rPr>
              <w:t>机油</w:t>
            </w:r>
            <w:r>
              <w:rPr>
                <w:rFonts w:hint="default" w:ascii="Times New Roman" w:hAnsi="Times New Roman" w:cs="Times New Roman"/>
                <w:bCs/>
                <w:color w:val="auto"/>
                <w:szCs w:val="21"/>
                <w:highlight w:val="none"/>
              </w:rPr>
              <w:t>经</w:t>
            </w:r>
            <w:r>
              <w:rPr>
                <w:rFonts w:hint="default" w:ascii="Times New Roman" w:hAnsi="Times New Roman" w:eastAsia="宋体" w:cs="Times New Roman"/>
                <w:b w:val="0"/>
                <w:bCs w:val="0"/>
                <w:color w:val="auto"/>
                <w:kern w:val="0"/>
                <w:sz w:val="21"/>
                <w:szCs w:val="21"/>
                <w:highlight w:val="none"/>
                <w:lang w:val="en-US" w:eastAsia="zh-CN" w:bidi="ar-SA"/>
              </w:rPr>
              <w:t>危险废物贮存点</w:t>
            </w:r>
            <w:r>
              <w:rPr>
                <w:rFonts w:hint="default" w:ascii="Times New Roman" w:hAnsi="Times New Roman" w:cs="Times New Roman"/>
                <w:bCs/>
                <w:color w:val="auto"/>
                <w:szCs w:val="21"/>
                <w:highlight w:val="none"/>
              </w:rPr>
              <w:t>收集后委托有资质的单位清运处置。</w:t>
            </w:r>
          </w:p>
        </w:tc>
      </w:tr>
      <w:tr w14:paraId="45050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761616E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土壤及地下水</w:t>
            </w:r>
          </w:p>
          <w:p w14:paraId="4A3A7F8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污染防治措施</w:t>
            </w:r>
          </w:p>
        </w:tc>
        <w:tc>
          <w:tcPr>
            <w:tcW w:w="7829" w:type="dxa"/>
            <w:gridSpan w:val="4"/>
            <w:vAlign w:val="center"/>
          </w:tcPr>
          <w:p w14:paraId="3A9E2C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Times New Roman" w:hAnsi="Times New Roman" w:cs="Times New Roman"/>
                <w:color w:val="auto"/>
                <w:szCs w:val="21"/>
                <w:highlight w:val="none"/>
              </w:rPr>
            </w:pPr>
            <w:r>
              <w:rPr>
                <w:rFonts w:hint="eastAsia" w:ascii="Times New Roman" w:hAnsi="Times New Roman" w:cs="Times New Roman"/>
                <w:color w:val="auto"/>
                <w:kern w:val="0"/>
                <w:sz w:val="21"/>
                <w:szCs w:val="21"/>
                <w:highlight w:val="none"/>
                <w:lang w:val="zh-CN" w:eastAsia="zh-CN"/>
              </w:rPr>
              <w:t>危险废物暂存库</w:t>
            </w:r>
            <w:r>
              <w:rPr>
                <w:rFonts w:hint="default" w:ascii="Times New Roman" w:hAnsi="Times New Roman" w:eastAsia="宋体" w:cs="Times New Roman"/>
                <w:color w:val="auto"/>
                <w:kern w:val="0"/>
                <w:sz w:val="21"/>
                <w:szCs w:val="21"/>
                <w:highlight w:val="none"/>
                <w:vertAlign w:val="baseline"/>
                <w:lang w:val="zh-CN" w:eastAsia="zh-CN" w:bidi="ar"/>
              </w:rPr>
              <w:t>：等效黏土防渗层</w:t>
            </w:r>
            <w:r>
              <w:rPr>
                <w:rFonts w:hint="default" w:ascii="Times New Roman" w:hAnsi="Times New Roman" w:eastAsia="宋体" w:cs="Times New Roman"/>
                <w:color w:val="auto"/>
                <w:kern w:val="0"/>
                <w:sz w:val="21"/>
                <w:szCs w:val="21"/>
                <w:highlight w:val="none"/>
                <w:vertAlign w:val="baseline"/>
                <w:lang w:val="en-US" w:eastAsia="zh-CN" w:bidi="ar"/>
              </w:rPr>
              <w:t>Mb≥6.0m，K≤1×10</w:t>
            </w:r>
            <w:r>
              <w:rPr>
                <w:rFonts w:hint="default" w:ascii="Times New Roman" w:hAnsi="Times New Roman" w:eastAsia="宋体" w:cs="Times New Roman"/>
                <w:color w:val="auto"/>
                <w:kern w:val="0"/>
                <w:sz w:val="21"/>
                <w:szCs w:val="21"/>
                <w:highlight w:val="none"/>
                <w:vertAlign w:val="superscript"/>
                <w:lang w:val="en-US" w:eastAsia="zh-CN" w:bidi="ar"/>
              </w:rPr>
              <w:t>-7</w:t>
            </w:r>
            <w:r>
              <w:rPr>
                <w:rFonts w:hint="default" w:ascii="Times New Roman" w:hAnsi="Times New Roman" w:eastAsia="宋体" w:cs="Times New Roman"/>
                <w:color w:val="auto"/>
                <w:kern w:val="0"/>
                <w:sz w:val="21"/>
                <w:szCs w:val="21"/>
                <w:highlight w:val="none"/>
                <w:vertAlign w:val="baseline"/>
                <w:lang w:val="en-US" w:eastAsia="zh-CN" w:bidi="ar"/>
              </w:rPr>
              <w:t>cm/s</w:t>
            </w:r>
            <w:r>
              <w:rPr>
                <w:rFonts w:hint="eastAsia" w:ascii="Times New Roman" w:hAnsi="Times New Roman" w:cs="Times New Roman"/>
                <w:color w:val="auto"/>
                <w:kern w:val="0"/>
                <w:sz w:val="21"/>
                <w:szCs w:val="21"/>
                <w:highlight w:val="none"/>
                <w:lang w:val="zh-CN" w:eastAsia="zh-CN"/>
              </w:rPr>
              <w:t>；生产车间</w:t>
            </w:r>
            <w:r>
              <w:rPr>
                <w:rFonts w:hint="default" w:ascii="Times New Roman" w:hAnsi="Times New Roman" w:cs="Times New Roman"/>
                <w:color w:val="auto"/>
                <w:kern w:val="0"/>
                <w:sz w:val="21"/>
                <w:szCs w:val="21"/>
                <w:highlight w:val="none"/>
                <w:lang w:val="zh-CN" w:eastAsia="zh-CN"/>
              </w:rPr>
              <w:t>进行防渗处理</w:t>
            </w:r>
            <w:r>
              <w:rPr>
                <w:rFonts w:hint="default" w:ascii="Times New Roman" w:hAnsi="Times New Roman" w:cs="Times New Roman"/>
                <w:color w:val="auto"/>
                <w:kern w:val="0"/>
                <w:sz w:val="21"/>
                <w:szCs w:val="21"/>
                <w:highlight w:val="none"/>
                <w:lang w:val="en-US" w:eastAsia="zh-CN"/>
              </w:rPr>
              <w:t>，等效黏土防渗层Mb≥1.5m，渗透系数K≤1×10</w:t>
            </w:r>
            <w:r>
              <w:rPr>
                <w:rFonts w:hint="default" w:ascii="Times New Roman" w:hAnsi="Times New Roman" w:cs="Times New Roman"/>
                <w:color w:val="auto"/>
                <w:kern w:val="0"/>
                <w:sz w:val="21"/>
                <w:szCs w:val="21"/>
                <w:highlight w:val="none"/>
                <w:vertAlign w:val="superscript"/>
                <w:lang w:val="en-US" w:eastAsia="zh-CN"/>
              </w:rPr>
              <w:t>-7</w:t>
            </w:r>
            <w:r>
              <w:rPr>
                <w:rFonts w:hint="default" w:ascii="Times New Roman" w:hAnsi="Times New Roman" w:cs="Times New Roman"/>
                <w:color w:val="auto"/>
                <w:kern w:val="0"/>
                <w:sz w:val="21"/>
                <w:szCs w:val="21"/>
                <w:highlight w:val="none"/>
                <w:lang w:val="en-US" w:eastAsia="zh-CN"/>
              </w:rPr>
              <w:t>cm/s</w:t>
            </w:r>
          </w:p>
        </w:tc>
      </w:tr>
      <w:tr w14:paraId="04EE2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71" w:type="dxa"/>
            <w:vAlign w:val="center"/>
          </w:tcPr>
          <w:p w14:paraId="3A72D06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生态保护措施</w:t>
            </w:r>
          </w:p>
        </w:tc>
        <w:tc>
          <w:tcPr>
            <w:tcW w:w="7829" w:type="dxa"/>
            <w:gridSpan w:val="4"/>
            <w:vAlign w:val="center"/>
          </w:tcPr>
          <w:p w14:paraId="33FD93F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15393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6B84A189">
            <w:pPr>
              <w:adjustRightInd w:val="0"/>
              <w:snapToGrid w:val="0"/>
              <w:jc w:val="center"/>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环境风险防范措施</w:t>
            </w:r>
          </w:p>
        </w:tc>
        <w:tc>
          <w:tcPr>
            <w:tcW w:w="7829" w:type="dxa"/>
            <w:gridSpan w:val="4"/>
            <w:vAlign w:val="center"/>
          </w:tcPr>
          <w:p w14:paraId="68F7CE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①火灾爆炸事故</w:t>
            </w:r>
          </w:p>
          <w:p w14:paraId="7F3014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a、全厂消防设计本着“预防为主，防消结合”的原则，立足于火灾自救。对主要设备和重要建筑物均采取防消结合措施。要按照有关要求，设置消防栓和灭火器，有专门的消防人员，做好巡检工作，防患于未然；</w:t>
            </w:r>
          </w:p>
          <w:p w14:paraId="5FBBC8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b、防火间距：在总平面布置中，各建筑物构筑物之间的距离应满足有关设计技术规范和建筑设计防火规范的要求。</w:t>
            </w:r>
          </w:p>
          <w:p w14:paraId="64D2BA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c、设备的安全管理：定期对设备进行安全检测，检测内容、时间、人员应有记录保存、安全检测应根据设备的安全性、危险性设定检测频次。</w:t>
            </w:r>
          </w:p>
          <w:p w14:paraId="194331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d、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14:paraId="5E18C5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e、生产车间管理：区域内严格管控明火的使用，要提出安全措施，保厂部履行必要的审批手续。生产车间内电气设备不得任意安装更改，严禁使用临时电线电灯。</w:t>
            </w:r>
          </w:p>
          <w:p w14:paraId="404116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②废气处理设施故障</w:t>
            </w:r>
          </w:p>
          <w:p w14:paraId="055CBB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企业废气处理设施需设置专门的人员管理，加强对废气处理设置、运输管道和排气筒的维护和检修，一旦发现废气泄露立即停产检修，检修完毕方可再投入生产。</w:t>
            </w:r>
          </w:p>
          <w:p w14:paraId="303BD3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③危险物质泄露预防事故</w:t>
            </w:r>
          </w:p>
          <w:p w14:paraId="4B99900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a、使用符合标准的容器盛装危险废物；应定期对暂时贮存危险废物包装及设施进行检查，发现破损，及时采取措施清理更换；</w:t>
            </w:r>
          </w:p>
          <w:p w14:paraId="2D7B2B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b、设有专人负责危险废物维护及管理，避免因危险废物泄露、乱堆乱弃造成环境污染；</w:t>
            </w:r>
          </w:p>
          <w:p w14:paraId="4E8334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c、应指定专人负责危废的收集、运输管理工作，运输车辆的司机和押运人员应经</w:t>
            </w:r>
            <w:r>
              <w:rPr>
                <w:rFonts w:hint="eastAsia" w:cs="Times New Roman"/>
                <w:bCs/>
                <w:color w:val="auto"/>
                <w:szCs w:val="21"/>
                <w:highlight w:val="none"/>
                <w:lang w:val="en-US" w:eastAsia="zh-CN"/>
              </w:rPr>
              <w:t>过</w:t>
            </w:r>
            <w:r>
              <w:rPr>
                <w:rFonts w:hint="default" w:ascii="Times New Roman" w:hAnsi="Times New Roman" w:cs="Times New Roman"/>
                <w:bCs/>
                <w:color w:val="auto"/>
                <w:szCs w:val="21"/>
                <w:highlight w:val="none"/>
              </w:rPr>
              <w:t>专业培训。</w:t>
            </w:r>
          </w:p>
          <w:p w14:paraId="1A3FAF2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④突发环境事件应急预案</w:t>
            </w:r>
          </w:p>
          <w:p w14:paraId="58D5C0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14:paraId="0AA9CC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⑤环境风险应急体系</w:t>
            </w:r>
          </w:p>
          <w:p w14:paraId="56D8C1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项目应急系统应与周边企业、园区、昌吉市等区域环境风险应急系统对接联动，实现区域联防联控。项目厂区配备足够的消防、防毒防护设施及应急监测等应急设施和物资。配备应急队伍，能够立即响应，立即汇报，立即事故处置等。</w:t>
            </w:r>
          </w:p>
        </w:tc>
      </w:tr>
      <w:tr w14:paraId="68A4E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71" w:type="dxa"/>
            <w:vAlign w:val="center"/>
          </w:tcPr>
          <w:p w14:paraId="7D70DBA9">
            <w:pPr>
              <w:adjustRightInd w:val="0"/>
              <w:snapToGrid w:val="0"/>
              <w:jc w:val="center"/>
              <w:rPr>
                <w:rFonts w:hint="default" w:ascii="Times New Roman" w:hAnsi="Times New Roman" w:cs="Times New Roman"/>
                <w:color w:val="auto"/>
                <w:spacing w:val="-8"/>
                <w:szCs w:val="21"/>
                <w:highlight w:val="none"/>
              </w:rPr>
            </w:pPr>
            <w:r>
              <w:rPr>
                <w:rFonts w:hint="default" w:ascii="Times New Roman" w:hAnsi="Times New Roman" w:cs="Times New Roman"/>
                <w:color w:val="auto"/>
                <w:spacing w:val="-8"/>
                <w:szCs w:val="21"/>
                <w:highlight w:val="none"/>
              </w:rPr>
              <w:t>其他环境管理要求</w:t>
            </w:r>
          </w:p>
        </w:tc>
        <w:tc>
          <w:tcPr>
            <w:tcW w:w="7829" w:type="dxa"/>
            <w:gridSpan w:val="4"/>
            <w:vAlign w:val="center"/>
          </w:tcPr>
          <w:p w14:paraId="58B058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严格落实报告所提环境管理要求，根据《固定污染源排污许可分类管理名录》（2019版，生态环境部令第11号），本项目</w:t>
            </w:r>
            <w:r>
              <w:rPr>
                <w:rFonts w:hint="eastAsia" w:cs="Times New Roman"/>
                <w:bCs/>
                <w:color w:val="auto"/>
                <w:szCs w:val="21"/>
                <w:highlight w:val="none"/>
                <w:lang w:val="en-US" w:eastAsia="zh-CN"/>
              </w:rPr>
              <w:t>为</w:t>
            </w:r>
            <w:r>
              <w:rPr>
                <w:rFonts w:hint="eastAsia" w:cs="Times New Roman"/>
                <w:bCs/>
                <w:color w:val="auto"/>
                <w:szCs w:val="21"/>
                <w:highlight w:val="none"/>
                <w:lang w:eastAsia="zh-CN"/>
              </w:rPr>
              <w:t>“</w:t>
            </w:r>
            <w:r>
              <w:rPr>
                <w:rFonts w:hint="eastAsia" w:cs="Times New Roman"/>
                <w:bCs/>
                <w:color w:val="auto"/>
                <w:szCs w:val="21"/>
                <w:highlight w:val="none"/>
                <w:lang w:val="en-US" w:eastAsia="zh-CN"/>
              </w:rPr>
              <w:t>塑料制品业</w:t>
            </w:r>
            <w:r>
              <w:rPr>
                <w:rFonts w:hint="eastAsia" w:cs="Times New Roman"/>
                <w:bCs/>
                <w:color w:val="auto"/>
                <w:szCs w:val="21"/>
                <w:highlight w:val="none"/>
                <w:lang w:eastAsia="zh-CN"/>
              </w:rPr>
              <w:t>”</w:t>
            </w:r>
            <w:r>
              <w:rPr>
                <w:rFonts w:hint="eastAsia" w:cs="Times New Roman"/>
                <w:bCs/>
                <w:color w:val="auto"/>
                <w:szCs w:val="21"/>
                <w:highlight w:val="none"/>
                <w:lang w:val="en-US" w:eastAsia="zh-CN"/>
              </w:rPr>
              <w:t>中的“其他”，属于</w:t>
            </w:r>
            <w:r>
              <w:rPr>
                <w:rFonts w:hint="default" w:ascii="Times New Roman" w:hAnsi="Times New Roman" w:cs="Times New Roman"/>
                <w:bCs/>
                <w:color w:val="auto"/>
                <w:szCs w:val="21"/>
                <w:highlight w:val="none"/>
              </w:rPr>
              <w:t>登记管理，应当在全国排污许可证管理信息平台填报排污登记。</w:t>
            </w:r>
          </w:p>
        </w:tc>
      </w:tr>
    </w:tbl>
    <w:p w14:paraId="7316790C">
      <w:pPr>
        <w:pStyle w:val="27"/>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12" w:name="_Toc12182"/>
      <w:r>
        <w:rPr>
          <w:rFonts w:hint="default" w:ascii="Times New Roman" w:hAnsi="Times New Roman" w:eastAsia="黑体" w:cs="Times New Roman"/>
          <w:snapToGrid w:val="0"/>
          <w:color w:val="auto"/>
          <w:sz w:val="30"/>
          <w:szCs w:val="30"/>
          <w:highlight w:val="none"/>
        </w:rPr>
        <w:t>六、结论</w:t>
      </w:r>
      <w:bookmarkEnd w:id="12"/>
    </w:p>
    <w:tbl>
      <w:tblPr>
        <w:tblStyle w:val="3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86C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552D0CF">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14:paraId="554506D9">
            <w:pPr>
              <w:adjustRightInd w:val="0"/>
              <w:snapToGrid w:val="0"/>
              <w:spacing w:line="4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评价认为，项目在设计和运行时应严格执行安全生产的各项规章制度，根据生产的安全要求，配套相应的安全防范措施，杜绝事故对环境产生的风险。项目建设过程中应严格认真执行环境保护“三同时”制度，切实落实本报告表各项污染防治措施和环境管理措施，确保各类污染物稳定达标排放和污染物排放总量控制。从环境保护的角度分析，本项目的建设是可行的。</w:t>
            </w:r>
          </w:p>
        </w:tc>
      </w:tr>
    </w:tbl>
    <w:p w14:paraId="13B15773">
      <w:pPr>
        <w:rPr>
          <w:rFonts w:hint="default" w:ascii="Times New Roman" w:hAnsi="Times New Roman" w:cs="Times New Roman"/>
          <w:color w:val="auto"/>
          <w:highlight w:val="none"/>
        </w:rPr>
        <w:sectPr>
          <w:pgSz w:w="11906" w:h="16838"/>
          <w:pgMar w:top="1701" w:right="1531" w:bottom="1701" w:left="1531" w:header="851" w:footer="851" w:gutter="0"/>
          <w:cols w:space="720" w:num="1"/>
          <w:docGrid w:linePitch="312" w:charSpace="0"/>
        </w:sectPr>
      </w:pPr>
    </w:p>
    <w:p w14:paraId="794B69D4">
      <w:pPr>
        <w:pStyle w:val="27"/>
        <w:adjustRightInd w:val="0"/>
        <w:snapToGrid w:val="0"/>
        <w:spacing w:before="0" w:beforeAutospacing="0" w:after="0" w:afterAutospacing="0"/>
        <w:outlineLvl w:val="0"/>
        <w:rPr>
          <w:rFonts w:hint="default" w:ascii="Times New Roman" w:hAnsi="Times New Roman" w:eastAsia="黑体" w:cs="Times New Roman"/>
          <w:snapToGrid w:val="0"/>
          <w:color w:val="auto"/>
          <w:sz w:val="32"/>
          <w:szCs w:val="32"/>
          <w:highlight w:val="none"/>
        </w:rPr>
      </w:pPr>
      <w:bookmarkStart w:id="13" w:name="_Toc9173"/>
      <w:r>
        <w:rPr>
          <w:rFonts w:hint="default" w:ascii="Times New Roman" w:hAnsi="Times New Roman" w:eastAsia="黑体" w:cs="Times New Roman"/>
          <w:snapToGrid w:val="0"/>
          <w:color w:val="auto"/>
          <w:sz w:val="32"/>
          <w:szCs w:val="32"/>
          <w:highlight w:val="none"/>
        </w:rPr>
        <w:t>附表</w:t>
      </w:r>
      <w:bookmarkEnd w:id="13"/>
    </w:p>
    <w:p w14:paraId="3DD04B9D">
      <w:pPr>
        <w:pStyle w:val="27"/>
        <w:adjustRightInd w:val="0"/>
        <w:snapToGrid w:val="0"/>
        <w:spacing w:before="0" w:beforeAutospacing="0" w:after="0" w:afterAutospacing="0"/>
        <w:jc w:val="center"/>
        <w:outlineLvl w:val="9"/>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建设项目污染物排放量汇总表</w:t>
      </w:r>
    </w:p>
    <w:tbl>
      <w:tblPr>
        <w:tblStyle w:val="3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771"/>
        <w:gridCol w:w="1701"/>
        <w:gridCol w:w="1276"/>
        <w:gridCol w:w="1701"/>
        <w:gridCol w:w="1559"/>
        <w:gridCol w:w="1761"/>
        <w:gridCol w:w="1783"/>
        <w:gridCol w:w="1002"/>
      </w:tblGrid>
      <w:tr w14:paraId="65ED2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34" w:type="dxa"/>
            <w:tcBorders>
              <w:tl2br w:val="single" w:color="auto" w:sz="4" w:space="0"/>
            </w:tcBorders>
            <w:tcMar>
              <w:left w:w="28" w:type="dxa"/>
              <w:right w:w="28" w:type="dxa"/>
            </w:tcMar>
            <w:vAlign w:val="center"/>
          </w:tcPr>
          <w:p w14:paraId="35B4AD5F">
            <w:pPr>
              <w:pStyle w:val="51"/>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14:paraId="5BB5DEAB">
            <w:pPr>
              <w:pStyle w:val="51"/>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771" w:type="dxa"/>
            <w:tcMar>
              <w:left w:w="28" w:type="dxa"/>
              <w:right w:w="28" w:type="dxa"/>
            </w:tcMar>
            <w:vAlign w:val="center"/>
          </w:tcPr>
          <w:p w14:paraId="3CCFDB46">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701" w:type="dxa"/>
            <w:tcMar>
              <w:left w:w="28" w:type="dxa"/>
              <w:right w:w="28" w:type="dxa"/>
            </w:tcMar>
            <w:vAlign w:val="center"/>
          </w:tcPr>
          <w:p w14:paraId="5E943BBF">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4BA50747">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6" w:type="dxa"/>
            <w:tcMar>
              <w:left w:w="28" w:type="dxa"/>
              <w:right w:w="28" w:type="dxa"/>
            </w:tcMar>
            <w:vAlign w:val="center"/>
          </w:tcPr>
          <w:p w14:paraId="46039E54">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6DBFB565">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14:paraId="6448DFC1">
            <w:pPr>
              <w:pStyle w:val="51"/>
              <w:spacing w:beforeLines="0" w:afterLines="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701" w:type="dxa"/>
            <w:tcMar>
              <w:left w:w="28" w:type="dxa"/>
              <w:right w:w="28" w:type="dxa"/>
            </w:tcMar>
            <w:vAlign w:val="center"/>
          </w:tcPr>
          <w:p w14:paraId="46D67811">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14:paraId="55814BE0">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59" w:type="dxa"/>
            <w:tcMar>
              <w:left w:w="28" w:type="dxa"/>
              <w:right w:w="28" w:type="dxa"/>
            </w:tcMar>
            <w:vAlign w:val="center"/>
          </w:tcPr>
          <w:p w14:paraId="749297FD">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14:paraId="283A086F">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761" w:type="dxa"/>
            <w:tcMar>
              <w:left w:w="28" w:type="dxa"/>
              <w:right w:w="28" w:type="dxa"/>
            </w:tcMar>
            <w:vAlign w:val="center"/>
          </w:tcPr>
          <w:p w14:paraId="1BBFD3BC">
            <w:pPr>
              <w:pStyle w:val="5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14:paraId="3BE04072">
            <w:pPr>
              <w:pStyle w:val="5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783" w:type="dxa"/>
            <w:tcMar>
              <w:left w:w="28" w:type="dxa"/>
              <w:right w:w="28" w:type="dxa"/>
            </w:tcMar>
            <w:vAlign w:val="center"/>
          </w:tcPr>
          <w:p w14:paraId="18046841">
            <w:pPr>
              <w:pStyle w:val="5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14:paraId="65EC7E86">
            <w:pPr>
              <w:pStyle w:val="51"/>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1002" w:type="dxa"/>
            <w:tcMar>
              <w:left w:w="28" w:type="dxa"/>
              <w:right w:w="28" w:type="dxa"/>
            </w:tcMar>
            <w:vAlign w:val="center"/>
          </w:tcPr>
          <w:p w14:paraId="3D13AC7E">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14:paraId="361E9EFF">
            <w:pPr>
              <w:pStyle w:val="51"/>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14:paraId="212F6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restart"/>
            <w:vAlign w:val="center"/>
          </w:tcPr>
          <w:p w14:paraId="22E9B690">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1771" w:type="dxa"/>
            <w:vAlign w:val="center"/>
          </w:tcPr>
          <w:p w14:paraId="48DE2919">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非甲烷总烃</w:t>
            </w:r>
          </w:p>
        </w:tc>
        <w:tc>
          <w:tcPr>
            <w:tcW w:w="1701" w:type="dxa"/>
            <w:vAlign w:val="center"/>
          </w:tcPr>
          <w:p w14:paraId="26923ED4">
            <w:pPr>
              <w:pStyle w:val="51"/>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0.091</w:t>
            </w:r>
          </w:p>
        </w:tc>
        <w:tc>
          <w:tcPr>
            <w:tcW w:w="1276" w:type="dxa"/>
            <w:vAlign w:val="center"/>
          </w:tcPr>
          <w:p w14:paraId="49A62E2A">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01" w:type="dxa"/>
            <w:vAlign w:val="center"/>
          </w:tcPr>
          <w:p w14:paraId="0E7835D8">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559" w:type="dxa"/>
            <w:vAlign w:val="center"/>
          </w:tcPr>
          <w:p w14:paraId="57A77A58">
            <w:pPr>
              <w:pStyle w:val="51"/>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eastAsia="zh-CN"/>
              </w:rPr>
              <w:t>0.</w:t>
            </w:r>
            <w:r>
              <w:rPr>
                <w:rFonts w:hint="eastAsia" w:ascii="Times New Roman" w:hAnsi="Times New Roman" w:cs="Times New Roman"/>
                <w:snapToGrid w:val="0"/>
                <w:color w:val="auto"/>
                <w:kern w:val="21"/>
                <w:szCs w:val="21"/>
                <w:highlight w:val="none"/>
                <w:lang w:val="en-US" w:eastAsia="zh-CN"/>
              </w:rPr>
              <w:t>091</w:t>
            </w:r>
          </w:p>
        </w:tc>
        <w:tc>
          <w:tcPr>
            <w:tcW w:w="1761" w:type="dxa"/>
            <w:vAlign w:val="center"/>
          </w:tcPr>
          <w:p w14:paraId="222E2A22">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83" w:type="dxa"/>
            <w:vAlign w:val="center"/>
          </w:tcPr>
          <w:p w14:paraId="74A4F0CD">
            <w:pPr>
              <w:pStyle w:val="51"/>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eastAsia="zh-CN"/>
              </w:rPr>
              <w:t>0.</w:t>
            </w:r>
            <w:r>
              <w:rPr>
                <w:rFonts w:hint="eastAsia" w:ascii="Times New Roman" w:hAnsi="Times New Roman" w:cs="Times New Roman"/>
                <w:snapToGrid w:val="0"/>
                <w:color w:val="auto"/>
                <w:kern w:val="21"/>
                <w:szCs w:val="21"/>
                <w:highlight w:val="none"/>
                <w:lang w:val="en-US" w:eastAsia="zh-CN"/>
              </w:rPr>
              <w:t>091</w:t>
            </w:r>
          </w:p>
        </w:tc>
        <w:tc>
          <w:tcPr>
            <w:tcW w:w="1002" w:type="dxa"/>
            <w:vAlign w:val="center"/>
          </w:tcPr>
          <w:p w14:paraId="16EEE91A">
            <w:pPr>
              <w:pStyle w:val="51"/>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rPr>
              <w:t>+</w:t>
            </w:r>
            <w:r>
              <w:rPr>
                <w:rFonts w:hint="eastAsia" w:ascii="Times New Roman" w:hAnsi="Times New Roman" w:cs="Times New Roman"/>
                <w:snapToGrid w:val="0"/>
                <w:color w:val="auto"/>
                <w:kern w:val="21"/>
                <w:szCs w:val="21"/>
                <w:highlight w:val="none"/>
                <w:lang w:eastAsia="zh-CN"/>
              </w:rPr>
              <w:t>0.</w:t>
            </w:r>
            <w:r>
              <w:rPr>
                <w:rFonts w:hint="eastAsia" w:ascii="Times New Roman" w:hAnsi="Times New Roman" w:cs="Times New Roman"/>
                <w:snapToGrid w:val="0"/>
                <w:color w:val="auto"/>
                <w:kern w:val="21"/>
                <w:szCs w:val="21"/>
                <w:highlight w:val="none"/>
                <w:lang w:val="en-US" w:eastAsia="zh-CN"/>
              </w:rPr>
              <w:t>091</w:t>
            </w:r>
          </w:p>
        </w:tc>
      </w:tr>
      <w:tr w14:paraId="686EB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27F11AE8">
            <w:pPr>
              <w:pStyle w:val="51"/>
              <w:spacing w:beforeLines="0" w:afterLines="0" w:line="240" w:lineRule="auto"/>
              <w:rPr>
                <w:rFonts w:hint="default" w:ascii="Times New Roman" w:hAnsi="Times New Roman" w:cs="Times New Roman"/>
                <w:snapToGrid w:val="0"/>
                <w:color w:val="auto"/>
                <w:kern w:val="21"/>
                <w:szCs w:val="21"/>
                <w:highlight w:val="none"/>
              </w:rPr>
            </w:pPr>
          </w:p>
        </w:tc>
        <w:tc>
          <w:tcPr>
            <w:tcW w:w="1771" w:type="dxa"/>
            <w:vAlign w:val="center"/>
          </w:tcPr>
          <w:p w14:paraId="5ADA5CF3">
            <w:pPr>
              <w:pStyle w:val="51"/>
              <w:spacing w:beforeLines="0" w:afterLines="0" w:line="240" w:lineRule="auto"/>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颗粒物</w:t>
            </w:r>
          </w:p>
        </w:tc>
        <w:tc>
          <w:tcPr>
            <w:tcW w:w="1701" w:type="dxa"/>
            <w:vAlign w:val="center"/>
          </w:tcPr>
          <w:p w14:paraId="0E812E5A">
            <w:pPr>
              <w:pStyle w:val="51"/>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0.0073</w:t>
            </w:r>
          </w:p>
        </w:tc>
        <w:tc>
          <w:tcPr>
            <w:tcW w:w="1276" w:type="dxa"/>
            <w:vAlign w:val="center"/>
          </w:tcPr>
          <w:p w14:paraId="653961B3">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701" w:type="dxa"/>
            <w:vAlign w:val="center"/>
          </w:tcPr>
          <w:p w14:paraId="1509C966">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559" w:type="dxa"/>
            <w:vAlign w:val="center"/>
          </w:tcPr>
          <w:p w14:paraId="28ED2DA6">
            <w:pPr>
              <w:pStyle w:val="51"/>
              <w:spacing w:beforeLines="0" w:afterLines="0" w:line="240" w:lineRule="auto"/>
              <w:rPr>
                <w:rFonts w:hint="eastAsia" w:ascii="Times New Roman" w:hAnsi="Times New Roman" w:cs="Times New Roman"/>
                <w:snapToGrid w:val="0"/>
                <w:color w:val="auto"/>
                <w:kern w:val="21"/>
                <w:szCs w:val="21"/>
                <w:highlight w:val="none"/>
                <w:lang w:eastAsia="zh-CN"/>
              </w:rPr>
            </w:pPr>
            <w:r>
              <w:rPr>
                <w:rFonts w:hint="eastAsia" w:ascii="Times New Roman" w:hAnsi="Times New Roman" w:cs="Times New Roman"/>
                <w:snapToGrid w:val="0"/>
                <w:color w:val="auto"/>
                <w:kern w:val="21"/>
                <w:szCs w:val="21"/>
                <w:highlight w:val="none"/>
                <w:lang w:val="en-US" w:eastAsia="zh-CN"/>
              </w:rPr>
              <w:t>0.0073</w:t>
            </w:r>
          </w:p>
        </w:tc>
        <w:tc>
          <w:tcPr>
            <w:tcW w:w="1761" w:type="dxa"/>
            <w:vAlign w:val="center"/>
          </w:tcPr>
          <w:p w14:paraId="47EC9CFC">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783" w:type="dxa"/>
            <w:vAlign w:val="center"/>
          </w:tcPr>
          <w:p w14:paraId="0A9C3B10">
            <w:pPr>
              <w:pStyle w:val="51"/>
              <w:spacing w:beforeLines="0" w:afterLines="0" w:line="240" w:lineRule="auto"/>
              <w:rPr>
                <w:rFonts w:hint="eastAsia" w:ascii="Times New Roman" w:hAnsi="Times New Roman" w:cs="Times New Roman"/>
                <w:snapToGrid w:val="0"/>
                <w:color w:val="auto"/>
                <w:kern w:val="21"/>
                <w:szCs w:val="21"/>
                <w:highlight w:val="none"/>
                <w:lang w:eastAsia="zh-CN"/>
              </w:rPr>
            </w:pPr>
            <w:r>
              <w:rPr>
                <w:rFonts w:hint="eastAsia" w:ascii="Times New Roman" w:hAnsi="Times New Roman" w:cs="Times New Roman"/>
                <w:snapToGrid w:val="0"/>
                <w:color w:val="auto"/>
                <w:kern w:val="21"/>
                <w:szCs w:val="21"/>
                <w:highlight w:val="none"/>
                <w:lang w:val="en-US" w:eastAsia="zh-CN"/>
              </w:rPr>
              <w:t>0.0073</w:t>
            </w:r>
          </w:p>
        </w:tc>
        <w:tc>
          <w:tcPr>
            <w:tcW w:w="1002" w:type="dxa"/>
            <w:vAlign w:val="center"/>
          </w:tcPr>
          <w:p w14:paraId="3B058BDE">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r>
              <w:rPr>
                <w:rFonts w:hint="eastAsia" w:ascii="Times New Roman" w:hAnsi="Times New Roman" w:cs="Times New Roman"/>
                <w:snapToGrid w:val="0"/>
                <w:color w:val="auto"/>
                <w:kern w:val="21"/>
                <w:szCs w:val="21"/>
                <w:highlight w:val="none"/>
                <w:lang w:val="en-US" w:eastAsia="zh-CN"/>
              </w:rPr>
              <w:t>0.0073</w:t>
            </w:r>
          </w:p>
        </w:tc>
      </w:tr>
      <w:tr w14:paraId="7BAE8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restart"/>
            <w:vAlign w:val="center"/>
          </w:tcPr>
          <w:p w14:paraId="2B75803E">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1771" w:type="dxa"/>
            <w:shd w:val="clear" w:color="auto" w:fill="auto"/>
            <w:vAlign w:val="center"/>
          </w:tcPr>
          <w:p w14:paraId="6BBDC07C">
            <w:pPr>
              <w:snapToGrid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cs="Times New Roman"/>
                <w:color w:val="auto"/>
                <w:spacing w:val="-6"/>
                <w:szCs w:val="21"/>
                <w:highlight w:val="none"/>
              </w:rPr>
              <w:t>CODcr</w:t>
            </w:r>
          </w:p>
        </w:tc>
        <w:tc>
          <w:tcPr>
            <w:tcW w:w="1701" w:type="dxa"/>
            <w:shd w:val="clear" w:color="auto" w:fill="auto"/>
            <w:vAlign w:val="center"/>
          </w:tcPr>
          <w:p w14:paraId="5790F7B3">
            <w:pPr>
              <w:snapToGrid w:val="0"/>
              <w:jc w:val="center"/>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szCs w:val="21"/>
                <w:highlight w:val="none"/>
                <w:lang w:val="en-US" w:eastAsia="zh-CN"/>
              </w:rPr>
              <w:t>0.022</w:t>
            </w:r>
          </w:p>
        </w:tc>
        <w:tc>
          <w:tcPr>
            <w:tcW w:w="1276" w:type="dxa"/>
            <w:vAlign w:val="center"/>
          </w:tcPr>
          <w:p w14:paraId="618BA542">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01" w:type="dxa"/>
            <w:vAlign w:val="center"/>
          </w:tcPr>
          <w:p w14:paraId="32F0F19A">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559" w:type="dxa"/>
            <w:shd w:val="clear" w:color="auto" w:fill="auto"/>
            <w:vAlign w:val="center"/>
          </w:tcPr>
          <w:p w14:paraId="1875DDDF">
            <w:pPr>
              <w:snapToGrid w:val="0"/>
              <w:jc w:val="center"/>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szCs w:val="21"/>
                <w:highlight w:val="none"/>
                <w:lang w:val="en-US" w:eastAsia="zh-CN"/>
              </w:rPr>
              <w:t>0.022</w:t>
            </w:r>
          </w:p>
        </w:tc>
        <w:tc>
          <w:tcPr>
            <w:tcW w:w="1761" w:type="dxa"/>
            <w:vAlign w:val="center"/>
          </w:tcPr>
          <w:p w14:paraId="1197833E">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83" w:type="dxa"/>
            <w:shd w:val="clear" w:color="auto" w:fill="auto"/>
            <w:vAlign w:val="center"/>
          </w:tcPr>
          <w:p w14:paraId="221C0B89">
            <w:pPr>
              <w:snapToGrid w:val="0"/>
              <w:jc w:val="center"/>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szCs w:val="21"/>
                <w:highlight w:val="none"/>
                <w:lang w:val="en-US" w:eastAsia="zh-CN"/>
              </w:rPr>
              <w:t>0.022</w:t>
            </w:r>
          </w:p>
        </w:tc>
        <w:tc>
          <w:tcPr>
            <w:tcW w:w="1002" w:type="dxa"/>
            <w:shd w:val="clear" w:color="auto" w:fill="auto"/>
            <w:vAlign w:val="center"/>
          </w:tcPr>
          <w:p w14:paraId="18E191E6">
            <w:pPr>
              <w:snapToGrid w:val="0"/>
              <w:jc w:val="center"/>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szCs w:val="21"/>
                <w:highlight w:val="none"/>
                <w:lang w:val="en-US" w:eastAsia="zh-CN"/>
              </w:rPr>
              <w:t>+0.022</w:t>
            </w:r>
          </w:p>
        </w:tc>
      </w:tr>
      <w:tr w14:paraId="2B46A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58066BCE">
            <w:pPr>
              <w:pStyle w:val="76"/>
              <w:rPr>
                <w:color w:val="auto"/>
                <w:highlight w:val="none"/>
              </w:rPr>
            </w:pPr>
          </w:p>
        </w:tc>
        <w:tc>
          <w:tcPr>
            <w:tcW w:w="1771" w:type="dxa"/>
            <w:shd w:val="clear" w:color="auto" w:fill="auto"/>
            <w:vAlign w:val="center"/>
          </w:tcPr>
          <w:p w14:paraId="5C4A4903">
            <w:pPr>
              <w:snapToGrid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cs="Times New Roman"/>
                <w:color w:val="auto"/>
                <w:spacing w:val="-6"/>
                <w:szCs w:val="21"/>
                <w:highlight w:val="none"/>
              </w:rPr>
              <w:t>BOD</w:t>
            </w:r>
            <w:r>
              <w:rPr>
                <w:rFonts w:hint="default" w:ascii="Times New Roman" w:hAnsi="Times New Roman" w:cs="Times New Roman"/>
                <w:color w:val="auto"/>
                <w:spacing w:val="-6"/>
                <w:szCs w:val="21"/>
                <w:highlight w:val="none"/>
                <w:vertAlign w:val="subscript"/>
              </w:rPr>
              <w:t>5</w:t>
            </w:r>
          </w:p>
        </w:tc>
        <w:tc>
          <w:tcPr>
            <w:tcW w:w="1701" w:type="dxa"/>
            <w:shd w:val="clear" w:color="auto" w:fill="auto"/>
            <w:vAlign w:val="center"/>
          </w:tcPr>
          <w:p w14:paraId="64BF068E">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0.012</w:t>
            </w:r>
          </w:p>
        </w:tc>
        <w:tc>
          <w:tcPr>
            <w:tcW w:w="1276" w:type="dxa"/>
            <w:vAlign w:val="center"/>
          </w:tcPr>
          <w:p w14:paraId="1FEA8A3E">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01" w:type="dxa"/>
            <w:vAlign w:val="center"/>
          </w:tcPr>
          <w:p w14:paraId="07879314">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559" w:type="dxa"/>
            <w:shd w:val="clear" w:color="auto" w:fill="auto"/>
            <w:vAlign w:val="center"/>
          </w:tcPr>
          <w:p w14:paraId="25F20164">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0.012</w:t>
            </w:r>
          </w:p>
        </w:tc>
        <w:tc>
          <w:tcPr>
            <w:tcW w:w="1761" w:type="dxa"/>
            <w:vAlign w:val="center"/>
          </w:tcPr>
          <w:p w14:paraId="51C8B618">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83" w:type="dxa"/>
            <w:shd w:val="clear" w:color="auto" w:fill="auto"/>
            <w:vAlign w:val="center"/>
          </w:tcPr>
          <w:p w14:paraId="03C09798">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0.012</w:t>
            </w:r>
          </w:p>
        </w:tc>
        <w:tc>
          <w:tcPr>
            <w:tcW w:w="1002" w:type="dxa"/>
            <w:shd w:val="clear" w:color="auto" w:fill="auto"/>
            <w:vAlign w:val="center"/>
          </w:tcPr>
          <w:p w14:paraId="10B7965F">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szCs w:val="21"/>
                <w:highlight w:val="none"/>
                <w:lang w:val="en-US" w:eastAsia="zh-CN"/>
              </w:rPr>
              <w:t>+</w:t>
            </w:r>
            <w:r>
              <w:rPr>
                <w:rFonts w:hint="eastAsia" w:cs="Times New Roman"/>
                <w:color w:val="auto"/>
                <w:szCs w:val="21"/>
                <w:highlight w:val="none"/>
                <w:lang w:val="en-US" w:eastAsia="zh-CN"/>
              </w:rPr>
              <w:t>0.012</w:t>
            </w:r>
          </w:p>
        </w:tc>
      </w:tr>
      <w:tr w14:paraId="199C9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0944575D">
            <w:pPr>
              <w:pStyle w:val="76"/>
              <w:rPr>
                <w:rFonts w:hint="default" w:ascii="Times New Roman" w:hAnsi="Times New Roman" w:cs="Times New Roman"/>
                <w:color w:val="auto"/>
                <w:kern w:val="0"/>
                <w:szCs w:val="21"/>
                <w:highlight w:val="none"/>
              </w:rPr>
            </w:pPr>
          </w:p>
        </w:tc>
        <w:tc>
          <w:tcPr>
            <w:tcW w:w="1771" w:type="dxa"/>
            <w:shd w:val="clear" w:color="auto" w:fill="auto"/>
            <w:vAlign w:val="center"/>
          </w:tcPr>
          <w:p w14:paraId="52E0E938">
            <w:pPr>
              <w:snapToGrid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cs="Times New Roman"/>
                <w:color w:val="auto"/>
                <w:spacing w:val="-6"/>
                <w:szCs w:val="21"/>
                <w:highlight w:val="none"/>
              </w:rPr>
              <w:t>NH</w:t>
            </w:r>
            <w:r>
              <w:rPr>
                <w:rFonts w:hint="default" w:ascii="Times New Roman" w:hAnsi="Times New Roman" w:cs="Times New Roman"/>
                <w:color w:val="auto"/>
                <w:spacing w:val="-6"/>
                <w:szCs w:val="21"/>
                <w:highlight w:val="none"/>
                <w:vertAlign w:val="subscript"/>
              </w:rPr>
              <w:t>3</w:t>
            </w:r>
            <w:r>
              <w:rPr>
                <w:rFonts w:hint="default" w:ascii="Times New Roman" w:hAnsi="Times New Roman" w:cs="Times New Roman"/>
                <w:color w:val="auto"/>
                <w:spacing w:val="-6"/>
                <w:szCs w:val="21"/>
                <w:highlight w:val="none"/>
              </w:rPr>
              <w:t>-N</w:t>
            </w:r>
          </w:p>
        </w:tc>
        <w:tc>
          <w:tcPr>
            <w:tcW w:w="1701" w:type="dxa"/>
            <w:shd w:val="clear" w:color="auto" w:fill="auto"/>
            <w:vAlign w:val="center"/>
          </w:tcPr>
          <w:p w14:paraId="17515ACF">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0.001</w:t>
            </w:r>
          </w:p>
        </w:tc>
        <w:tc>
          <w:tcPr>
            <w:tcW w:w="1276" w:type="dxa"/>
            <w:vAlign w:val="center"/>
          </w:tcPr>
          <w:p w14:paraId="616ACCA4">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01" w:type="dxa"/>
            <w:vAlign w:val="center"/>
          </w:tcPr>
          <w:p w14:paraId="2CACB160">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559" w:type="dxa"/>
            <w:shd w:val="clear" w:color="auto" w:fill="auto"/>
            <w:vAlign w:val="center"/>
          </w:tcPr>
          <w:p w14:paraId="7B7B90B2">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0.001</w:t>
            </w:r>
          </w:p>
        </w:tc>
        <w:tc>
          <w:tcPr>
            <w:tcW w:w="1761" w:type="dxa"/>
            <w:vAlign w:val="center"/>
          </w:tcPr>
          <w:p w14:paraId="6C8FF046">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83" w:type="dxa"/>
            <w:shd w:val="clear" w:color="auto" w:fill="auto"/>
            <w:vAlign w:val="center"/>
          </w:tcPr>
          <w:p w14:paraId="69C9EA87">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0.001</w:t>
            </w:r>
          </w:p>
        </w:tc>
        <w:tc>
          <w:tcPr>
            <w:tcW w:w="1002" w:type="dxa"/>
            <w:shd w:val="clear" w:color="auto" w:fill="auto"/>
            <w:vAlign w:val="center"/>
          </w:tcPr>
          <w:p w14:paraId="693475C5">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szCs w:val="21"/>
                <w:highlight w:val="none"/>
                <w:lang w:val="en-US" w:eastAsia="zh-CN"/>
              </w:rPr>
              <w:t>+</w:t>
            </w:r>
            <w:r>
              <w:rPr>
                <w:rFonts w:hint="eastAsia" w:cs="Times New Roman"/>
                <w:color w:val="auto"/>
                <w:szCs w:val="21"/>
                <w:highlight w:val="none"/>
                <w:lang w:val="en-US" w:eastAsia="zh-CN"/>
              </w:rPr>
              <w:t>0.001</w:t>
            </w:r>
          </w:p>
        </w:tc>
      </w:tr>
      <w:tr w14:paraId="05275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0EC758D3">
            <w:pPr>
              <w:pStyle w:val="76"/>
              <w:rPr>
                <w:rFonts w:hint="default" w:ascii="Times New Roman" w:hAnsi="Times New Roman" w:cs="Times New Roman"/>
                <w:color w:val="auto"/>
                <w:kern w:val="0"/>
                <w:szCs w:val="21"/>
                <w:highlight w:val="none"/>
              </w:rPr>
            </w:pPr>
          </w:p>
        </w:tc>
        <w:tc>
          <w:tcPr>
            <w:tcW w:w="1771" w:type="dxa"/>
            <w:shd w:val="clear" w:color="auto" w:fill="auto"/>
            <w:vAlign w:val="center"/>
          </w:tcPr>
          <w:p w14:paraId="631A65DD">
            <w:pPr>
              <w:snapToGrid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cs="Times New Roman"/>
                <w:color w:val="auto"/>
                <w:spacing w:val="-6"/>
                <w:szCs w:val="21"/>
                <w:highlight w:val="none"/>
              </w:rPr>
              <w:t>SS</w:t>
            </w:r>
          </w:p>
        </w:tc>
        <w:tc>
          <w:tcPr>
            <w:tcW w:w="1701" w:type="dxa"/>
            <w:shd w:val="clear" w:color="auto" w:fill="auto"/>
            <w:vAlign w:val="center"/>
          </w:tcPr>
          <w:p w14:paraId="325B2AED">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0.010</w:t>
            </w:r>
          </w:p>
        </w:tc>
        <w:tc>
          <w:tcPr>
            <w:tcW w:w="1276" w:type="dxa"/>
            <w:vAlign w:val="center"/>
          </w:tcPr>
          <w:p w14:paraId="117E8A51">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01" w:type="dxa"/>
            <w:vAlign w:val="center"/>
          </w:tcPr>
          <w:p w14:paraId="2A14C175">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559" w:type="dxa"/>
            <w:shd w:val="clear" w:color="auto" w:fill="auto"/>
            <w:vAlign w:val="center"/>
          </w:tcPr>
          <w:p w14:paraId="4B7D9769">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0.010</w:t>
            </w:r>
          </w:p>
        </w:tc>
        <w:tc>
          <w:tcPr>
            <w:tcW w:w="1761" w:type="dxa"/>
            <w:vAlign w:val="center"/>
          </w:tcPr>
          <w:p w14:paraId="20799757">
            <w:pPr>
              <w:pStyle w:val="76"/>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c>
          <w:tcPr>
            <w:tcW w:w="1783" w:type="dxa"/>
            <w:shd w:val="clear" w:color="auto" w:fill="auto"/>
            <w:vAlign w:val="center"/>
          </w:tcPr>
          <w:p w14:paraId="2A55F107">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0.010</w:t>
            </w:r>
          </w:p>
        </w:tc>
        <w:tc>
          <w:tcPr>
            <w:tcW w:w="1002" w:type="dxa"/>
            <w:shd w:val="clear" w:color="auto" w:fill="auto"/>
            <w:vAlign w:val="center"/>
          </w:tcPr>
          <w:p w14:paraId="41CD4546">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szCs w:val="21"/>
                <w:highlight w:val="none"/>
                <w:lang w:val="en-US" w:eastAsia="zh-CN"/>
              </w:rPr>
              <w:t>+</w:t>
            </w:r>
            <w:r>
              <w:rPr>
                <w:rFonts w:hint="eastAsia" w:cs="Times New Roman"/>
                <w:color w:val="auto"/>
                <w:szCs w:val="21"/>
                <w:highlight w:val="none"/>
                <w:lang w:val="en-US" w:eastAsia="zh-CN"/>
              </w:rPr>
              <w:t>0.010</w:t>
            </w:r>
          </w:p>
        </w:tc>
      </w:tr>
      <w:tr w14:paraId="1C9F17BC">
        <w:tblPrEx>
          <w:tblCellMar>
            <w:top w:w="0" w:type="dxa"/>
            <w:left w:w="108" w:type="dxa"/>
            <w:bottom w:w="0" w:type="dxa"/>
            <w:right w:w="108" w:type="dxa"/>
          </w:tblCellMar>
        </w:tblPrEx>
        <w:trPr>
          <w:trHeight w:val="544" w:hRule="atLeast"/>
        </w:trPr>
        <w:tc>
          <w:tcPr>
            <w:tcW w:w="1234" w:type="dxa"/>
            <w:vMerge w:val="restart"/>
            <w:vAlign w:val="center"/>
          </w:tcPr>
          <w:p w14:paraId="5E8553F0">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一般工业固体废物</w:t>
            </w:r>
          </w:p>
        </w:tc>
        <w:tc>
          <w:tcPr>
            <w:tcW w:w="1771" w:type="dxa"/>
            <w:vAlign w:val="center"/>
          </w:tcPr>
          <w:p w14:paraId="39BBE80C">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不合格品</w:t>
            </w:r>
          </w:p>
        </w:tc>
        <w:tc>
          <w:tcPr>
            <w:tcW w:w="1701" w:type="dxa"/>
            <w:vAlign w:val="center"/>
          </w:tcPr>
          <w:p w14:paraId="35BB72E1">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19.575</w:t>
            </w:r>
          </w:p>
        </w:tc>
        <w:tc>
          <w:tcPr>
            <w:tcW w:w="1276" w:type="dxa"/>
            <w:vAlign w:val="center"/>
          </w:tcPr>
          <w:p w14:paraId="28D49A5A">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01" w:type="dxa"/>
            <w:vAlign w:val="center"/>
          </w:tcPr>
          <w:p w14:paraId="40EB3052">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559" w:type="dxa"/>
            <w:vAlign w:val="center"/>
          </w:tcPr>
          <w:p w14:paraId="1CB30AD7">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19.575</w:t>
            </w:r>
          </w:p>
        </w:tc>
        <w:tc>
          <w:tcPr>
            <w:tcW w:w="1761" w:type="dxa"/>
            <w:vAlign w:val="center"/>
          </w:tcPr>
          <w:p w14:paraId="16422002">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83" w:type="dxa"/>
            <w:vAlign w:val="center"/>
          </w:tcPr>
          <w:p w14:paraId="514865AD">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19.575</w:t>
            </w:r>
          </w:p>
        </w:tc>
        <w:tc>
          <w:tcPr>
            <w:tcW w:w="1002" w:type="dxa"/>
            <w:vAlign w:val="center"/>
          </w:tcPr>
          <w:p w14:paraId="02D06E82">
            <w:pPr>
              <w:pStyle w:val="76"/>
              <w:rPr>
                <w:rFonts w:hint="default" w:ascii="Times New Roman" w:hAnsi="Times New Roman" w:cs="Times New Roman"/>
                <w:color w:val="auto"/>
                <w:highlight w:val="none"/>
                <w:lang w:val="en-US"/>
              </w:rPr>
            </w:pPr>
            <w:r>
              <w:rPr>
                <w:rFonts w:hint="eastAsia" w:cs="Times New Roman"/>
                <w:color w:val="auto"/>
                <w:highlight w:val="none"/>
                <w:lang w:val="en-US" w:eastAsia="zh-CN"/>
              </w:rPr>
              <w:t>+19.575</w:t>
            </w:r>
          </w:p>
        </w:tc>
      </w:tr>
      <w:tr w14:paraId="0B017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49B19A52">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jc w:val="center"/>
              <w:textAlignment w:val="auto"/>
              <w:rPr>
                <w:rFonts w:hint="default" w:ascii="Times New Roman" w:hAnsi="Times New Roman" w:cs="Times New Roman"/>
                <w:snapToGrid w:val="0"/>
                <w:color w:val="auto"/>
                <w:kern w:val="21"/>
                <w:szCs w:val="21"/>
                <w:highlight w:val="none"/>
              </w:rPr>
            </w:pPr>
          </w:p>
        </w:tc>
        <w:tc>
          <w:tcPr>
            <w:tcW w:w="1771" w:type="dxa"/>
            <w:vAlign w:val="center"/>
          </w:tcPr>
          <w:p w14:paraId="286DCC15">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生活垃圾</w:t>
            </w:r>
          </w:p>
        </w:tc>
        <w:tc>
          <w:tcPr>
            <w:tcW w:w="1701" w:type="dxa"/>
            <w:vAlign w:val="center"/>
          </w:tcPr>
          <w:p w14:paraId="01435F1A">
            <w:pPr>
              <w:pStyle w:val="76"/>
              <w:rPr>
                <w:rFonts w:hint="default" w:cs="Times New Roman"/>
                <w:color w:val="auto"/>
                <w:highlight w:val="none"/>
                <w:lang w:val="en-US" w:eastAsia="zh-CN"/>
              </w:rPr>
            </w:pPr>
            <w:r>
              <w:rPr>
                <w:rFonts w:hint="eastAsia" w:cs="Times New Roman"/>
                <w:color w:val="auto"/>
                <w:highlight w:val="none"/>
                <w:lang w:val="en-US" w:eastAsia="zh-CN"/>
              </w:rPr>
              <w:t>0.36</w:t>
            </w:r>
          </w:p>
        </w:tc>
        <w:tc>
          <w:tcPr>
            <w:tcW w:w="1276" w:type="dxa"/>
            <w:vAlign w:val="center"/>
          </w:tcPr>
          <w:p w14:paraId="79FC9CF1">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701" w:type="dxa"/>
            <w:vAlign w:val="center"/>
          </w:tcPr>
          <w:p w14:paraId="758F2468">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559" w:type="dxa"/>
            <w:vAlign w:val="center"/>
          </w:tcPr>
          <w:p w14:paraId="661B602A">
            <w:pPr>
              <w:pStyle w:val="76"/>
              <w:rPr>
                <w:rFonts w:hint="eastAsia" w:cs="Times New Roman"/>
                <w:color w:val="auto"/>
                <w:highlight w:val="none"/>
                <w:lang w:val="en-US" w:eastAsia="zh-CN"/>
              </w:rPr>
            </w:pPr>
            <w:r>
              <w:rPr>
                <w:rFonts w:hint="eastAsia" w:cs="Times New Roman"/>
                <w:color w:val="auto"/>
                <w:highlight w:val="none"/>
                <w:lang w:val="en-US" w:eastAsia="zh-CN"/>
              </w:rPr>
              <w:t>0.36</w:t>
            </w:r>
          </w:p>
        </w:tc>
        <w:tc>
          <w:tcPr>
            <w:tcW w:w="1761" w:type="dxa"/>
            <w:vAlign w:val="center"/>
          </w:tcPr>
          <w:p w14:paraId="7D62FD09">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783" w:type="dxa"/>
            <w:vAlign w:val="center"/>
          </w:tcPr>
          <w:p w14:paraId="34608744">
            <w:pPr>
              <w:pStyle w:val="76"/>
              <w:rPr>
                <w:rFonts w:hint="eastAsia" w:cs="Times New Roman"/>
                <w:color w:val="auto"/>
                <w:highlight w:val="none"/>
                <w:lang w:val="en-US" w:eastAsia="zh-CN"/>
              </w:rPr>
            </w:pPr>
            <w:r>
              <w:rPr>
                <w:rFonts w:hint="eastAsia" w:cs="Times New Roman"/>
                <w:color w:val="auto"/>
                <w:highlight w:val="none"/>
                <w:lang w:val="en-US" w:eastAsia="zh-CN"/>
              </w:rPr>
              <w:t>0.36</w:t>
            </w:r>
          </w:p>
        </w:tc>
        <w:tc>
          <w:tcPr>
            <w:tcW w:w="1002" w:type="dxa"/>
            <w:vAlign w:val="center"/>
          </w:tcPr>
          <w:p w14:paraId="16C9571C">
            <w:pPr>
              <w:pStyle w:val="76"/>
              <w:rPr>
                <w:rFonts w:hint="eastAsia" w:cs="Times New Roman"/>
                <w:color w:val="auto"/>
                <w:highlight w:val="none"/>
                <w:lang w:val="en-US" w:eastAsia="zh-CN"/>
              </w:rPr>
            </w:pPr>
            <w:r>
              <w:rPr>
                <w:rFonts w:hint="eastAsia" w:cs="Times New Roman"/>
                <w:color w:val="auto"/>
                <w:highlight w:val="none"/>
                <w:lang w:val="en-US" w:eastAsia="zh-CN"/>
              </w:rPr>
              <w:t>+0.36</w:t>
            </w:r>
          </w:p>
        </w:tc>
      </w:tr>
      <w:tr w14:paraId="1182A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restart"/>
            <w:vAlign w:val="center"/>
          </w:tcPr>
          <w:p w14:paraId="385FEE81">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危险废物</w:t>
            </w:r>
          </w:p>
        </w:tc>
        <w:tc>
          <w:tcPr>
            <w:tcW w:w="1771" w:type="dxa"/>
            <w:vAlign w:val="center"/>
          </w:tcPr>
          <w:p w14:paraId="67AB8F0C">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废活性炭</w:t>
            </w:r>
          </w:p>
        </w:tc>
        <w:tc>
          <w:tcPr>
            <w:tcW w:w="1701" w:type="dxa"/>
            <w:vAlign w:val="center"/>
          </w:tcPr>
          <w:p w14:paraId="5727027C">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0.55</w:t>
            </w:r>
          </w:p>
        </w:tc>
        <w:tc>
          <w:tcPr>
            <w:tcW w:w="1276" w:type="dxa"/>
            <w:vAlign w:val="center"/>
          </w:tcPr>
          <w:p w14:paraId="767F6B31">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701" w:type="dxa"/>
            <w:vAlign w:val="center"/>
          </w:tcPr>
          <w:p w14:paraId="021607E0">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w:t>
            </w:r>
          </w:p>
        </w:tc>
        <w:tc>
          <w:tcPr>
            <w:tcW w:w="1559" w:type="dxa"/>
            <w:vAlign w:val="center"/>
          </w:tcPr>
          <w:p w14:paraId="7E844130">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0.55</w:t>
            </w:r>
          </w:p>
        </w:tc>
        <w:tc>
          <w:tcPr>
            <w:tcW w:w="1761" w:type="dxa"/>
            <w:vAlign w:val="center"/>
          </w:tcPr>
          <w:p w14:paraId="2AD145DF">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783" w:type="dxa"/>
            <w:vAlign w:val="center"/>
          </w:tcPr>
          <w:p w14:paraId="62DF6CEB">
            <w:pPr>
              <w:pStyle w:val="7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0.55</w:t>
            </w:r>
          </w:p>
        </w:tc>
        <w:tc>
          <w:tcPr>
            <w:tcW w:w="1002" w:type="dxa"/>
            <w:vAlign w:val="center"/>
          </w:tcPr>
          <w:p w14:paraId="68E60351">
            <w:pPr>
              <w:pStyle w:val="76"/>
              <w:rPr>
                <w:rFonts w:hint="default" w:ascii="Times New Roman" w:hAnsi="Times New Roman" w:eastAsia="宋体" w:cs="Times New Roman"/>
                <w:color w:val="auto"/>
                <w:highlight w:val="none"/>
                <w:lang w:val="en-US" w:eastAsia="zh-CN"/>
              </w:rPr>
            </w:pPr>
            <w:r>
              <w:rPr>
                <w:rFonts w:hint="default" w:ascii="Times New Roman" w:hAnsi="Times New Roman" w:cs="Times New Roman"/>
                <w:snapToGrid w:val="0"/>
                <w:color w:val="auto"/>
                <w:kern w:val="21"/>
                <w:highlight w:val="none"/>
              </w:rPr>
              <w:t>+</w:t>
            </w:r>
            <w:r>
              <w:rPr>
                <w:rFonts w:hint="eastAsia" w:cs="Times New Roman"/>
                <w:snapToGrid w:val="0"/>
                <w:color w:val="auto"/>
                <w:kern w:val="21"/>
                <w:highlight w:val="none"/>
                <w:lang w:val="en-US" w:eastAsia="zh-CN"/>
              </w:rPr>
              <w:t>0.55</w:t>
            </w:r>
          </w:p>
        </w:tc>
      </w:tr>
      <w:tr w14:paraId="690A5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vAlign w:val="center"/>
          </w:tcPr>
          <w:p w14:paraId="35498B39">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snapToGrid w:val="0"/>
                <w:color w:val="auto"/>
                <w:kern w:val="21"/>
                <w:szCs w:val="21"/>
                <w:highlight w:val="none"/>
              </w:rPr>
            </w:pPr>
          </w:p>
        </w:tc>
        <w:tc>
          <w:tcPr>
            <w:tcW w:w="1771" w:type="dxa"/>
            <w:vAlign w:val="center"/>
          </w:tcPr>
          <w:p w14:paraId="49ACB1A8">
            <w:pPr>
              <w:pStyle w:val="7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废机油</w:t>
            </w:r>
          </w:p>
        </w:tc>
        <w:tc>
          <w:tcPr>
            <w:tcW w:w="1701" w:type="dxa"/>
            <w:vAlign w:val="center"/>
          </w:tcPr>
          <w:p w14:paraId="61F787C0">
            <w:pPr>
              <w:pStyle w:val="76"/>
              <w:rPr>
                <w:rFonts w:hint="default" w:cs="Times New Roman"/>
                <w:color w:val="auto"/>
                <w:highlight w:val="none"/>
                <w:lang w:val="en-US" w:eastAsia="zh-CN"/>
              </w:rPr>
            </w:pPr>
            <w:r>
              <w:rPr>
                <w:rFonts w:hint="eastAsia" w:cs="Times New Roman"/>
                <w:color w:val="auto"/>
                <w:highlight w:val="none"/>
                <w:lang w:val="en-US" w:eastAsia="zh-CN"/>
              </w:rPr>
              <w:t>0.05</w:t>
            </w:r>
          </w:p>
        </w:tc>
        <w:tc>
          <w:tcPr>
            <w:tcW w:w="1276" w:type="dxa"/>
            <w:vAlign w:val="center"/>
          </w:tcPr>
          <w:p w14:paraId="4BF9BFAB">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701" w:type="dxa"/>
            <w:vAlign w:val="center"/>
          </w:tcPr>
          <w:p w14:paraId="3D06B653">
            <w:pPr>
              <w:pStyle w:val="51"/>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color w:val="auto"/>
                <w:highlight w:val="none"/>
              </w:rPr>
              <w:t>/</w:t>
            </w:r>
          </w:p>
        </w:tc>
        <w:tc>
          <w:tcPr>
            <w:tcW w:w="1559" w:type="dxa"/>
            <w:vAlign w:val="center"/>
          </w:tcPr>
          <w:p w14:paraId="1F57A9EC">
            <w:pPr>
              <w:pStyle w:val="76"/>
              <w:rPr>
                <w:rFonts w:hint="eastAsia" w:cs="Times New Roman"/>
                <w:color w:val="auto"/>
                <w:highlight w:val="none"/>
                <w:lang w:val="en-US" w:eastAsia="zh-CN"/>
              </w:rPr>
            </w:pPr>
            <w:r>
              <w:rPr>
                <w:rFonts w:hint="eastAsia" w:cs="Times New Roman"/>
                <w:color w:val="auto"/>
                <w:highlight w:val="none"/>
                <w:lang w:val="en-US" w:eastAsia="zh-CN"/>
              </w:rPr>
              <w:t>0.05</w:t>
            </w:r>
          </w:p>
        </w:tc>
        <w:tc>
          <w:tcPr>
            <w:tcW w:w="1761" w:type="dxa"/>
            <w:vAlign w:val="center"/>
          </w:tcPr>
          <w:p w14:paraId="09E34FF3">
            <w:pPr>
              <w:pStyle w:val="76"/>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783" w:type="dxa"/>
            <w:vAlign w:val="center"/>
          </w:tcPr>
          <w:p w14:paraId="68237F87">
            <w:pPr>
              <w:pStyle w:val="76"/>
              <w:rPr>
                <w:rFonts w:hint="eastAsia" w:cs="Times New Roman"/>
                <w:color w:val="auto"/>
                <w:highlight w:val="none"/>
                <w:lang w:val="en-US" w:eastAsia="zh-CN"/>
              </w:rPr>
            </w:pPr>
            <w:r>
              <w:rPr>
                <w:rFonts w:hint="eastAsia" w:cs="Times New Roman"/>
                <w:color w:val="auto"/>
                <w:highlight w:val="none"/>
                <w:lang w:val="en-US" w:eastAsia="zh-CN"/>
              </w:rPr>
              <w:t>0.05</w:t>
            </w:r>
          </w:p>
        </w:tc>
        <w:tc>
          <w:tcPr>
            <w:tcW w:w="1002" w:type="dxa"/>
            <w:vAlign w:val="center"/>
          </w:tcPr>
          <w:p w14:paraId="55386A70">
            <w:pPr>
              <w:pStyle w:val="76"/>
              <w:rPr>
                <w:rFonts w:hint="default" w:ascii="Times New Roman" w:hAnsi="Times New Roman" w:cs="Times New Roman"/>
                <w:snapToGrid w:val="0"/>
                <w:color w:val="auto"/>
                <w:kern w:val="21"/>
                <w:highlight w:val="none"/>
              </w:rPr>
            </w:pPr>
            <w:r>
              <w:rPr>
                <w:rFonts w:hint="default" w:ascii="Times New Roman" w:hAnsi="Times New Roman" w:cs="Times New Roman"/>
                <w:snapToGrid w:val="0"/>
                <w:color w:val="auto"/>
                <w:kern w:val="21"/>
                <w:highlight w:val="none"/>
              </w:rPr>
              <w:t>+</w:t>
            </w:r>
            <w:r>
              <w:rPr>
                <w:rFonts w:hint="eastAsia" w:cs="Times New Roman"/>
                <w:color w:val="auto"/>
                <w:highlight w:val="none"/>
                <w:lang w:val="en-US" w:eastAsia="zh-CN"/>
              </w:rPr>
              <w:t>0.05</w:t>
            </w:r>
          </w:p>
        </w:tc>
      </w:tr>
    </w:tbl>
    <w:p w14:paraId="7141CE80">
      <w:pPr>
        <w:pStyle w:val="51"/>
        <w:spacing w:before="249" w:beforeLines="80" w:after="31"/>
        <w:jc w:val="left"/>
        <w:rPr>
          <w:rFonts w:hint="default"/>
          <w:lang w:val="en-US" w:eastAsia="zh-CN"/>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6" w:type="default"/>
      <w:pgSz w:w="16838" w:h="11906" w:orient="landscape"/>
      <w:pgMar w:top="1531" w:right="1701" w:bottom="1531" w:left="1701"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53D712-C9AD-402E-887E-6D064D045BD4}"/>
  </w:font>
  <w:font w:name="黑体">
    <w:panose1 w:val="02010609060101010101"/>
    <w:charset w:val="86"/>
    <w:family w:val="auto"/>
    <w:pitch w:val="default"/>
    <w:sig w:usb0="800002BF" w:usb1="38CF7CFA" w:usb2="00000016" w:usb3="00000000" w:csb0="00040001" w:csb1="00000000"/>
    <w:embedRegular r:id="rId2" w:fontKey="{4A700F0E-CFE2-4B77-BEA4-932D8D84F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1C2EA6F-3C4F-4F87-855E-3F98CD96E72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51BFE76-31AE-4BA4-A704-8695029EFE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04F2C60D-EA21-40F6-9FB3-BFC268BC8131}"/>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BC4CC7EC-463C-48CD-88F6-F21995D92FE2}"/>
  </w:font>
  <w:font w:name="方正小标宋_GBK">
    <w:panose1 w:val="02000000000000000000"/>
    <w:charset w:val="86"/>
    <w:family w:val="script"/>
    <w:pitch w:val="default"/>
    <w:sig w:usb0="A00002BF" w:usb1="38CF7CFA" w:usb2="00082016" w:usb3="00000000" w:csb0="00040001" w:csb1="00000000"/>
    <w:embedRegular r:id="rId7" w:fontKey="{F4ECBC45-1B12-40D1-85BC-6022EE394EAF}"/>
  </w:font>
  <w:font w:name="Wingdings 2">
    <w:panose1 w:val="05020102010507070707"/>
    <w:charset w:val="02"/>
    <w:family w:val="roman"/>
    <w:pitch w:val="default"/>
    <w:sig w:usb0="00000000" w:usb1="00000000" w:usb2="00000000" w:usb3="00000000" w:csb0="80000000" w:csb1="00000000"/>
    <w:embedRegular r:id="rId8" w:fontKey="{E07FB86D-160D-41F9-BCEA-E885AC343081}"/>
  </w:font>
  <w:font w:name="MS Mincho">
    <w:altName w:val="Yu Gothic UI"/>
    <w:panose1 w:val="02020609040205080304"/>
    <w:charset w:val="80"/>
    <w:family w:val="roman"/>
    <w:pitch w:val="default"/>
    <w:sig w:usb0="00000000" w:usb1="00000000" w:usb2="00000012" w:usb3="00000000" w:csb0="4002009F" w:csb1="DFD70000"/>
    <w:embedRegular r:id="rId9" w:fontKey="{B31B200F-95A1-4F4A-9349-20067A4F2736}"/>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E6B8">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FF2A">
    <w:pPr>
      <w:pStyle w:val="20"/>
      <w:framePr w:wrap="around" w:vAnchor="text" w:hAnchor="page" w:x="5435" w:y="-102"/>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4</w:t>
    </w:r>
    <w:r>
      <w:rPr>
        <w:rStyle w:val="34"/>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p w14:paraId="13519AAC">
    <w:pPr>
      <w:pStyle w:val="2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CFEA">
    <w:pPr>
      <w:pStyle w:val="20"/>
      <w:framePr w:wrap="around" w:vAnchor="text" w:hAnchor="margin" w:xAlign="outside" w:y="1"/>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54</w:t>
    </w:r>
    <w:r>
      <w:rPr>
        <w:rStyle w:val="34"/>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p w14:paraId="0EC79D84">
    <w:pPr>
      <w:pStyle w:val="20"/>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48F0">
    <w:pPr>
      <w:pStyle w:val="21"/>
      <w:pBdr>
        <w:bottom w:val="none" w:color="auto" w:sz="0" w:space="1"/>
      </w:pBdr>
      <w:tabs>
        <w:tab w:val="clear" w:pos="415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6729"/>
    <w:multiLevelType w:val="singleLevel"/>
    <w:tmpl w:val="BF616729"/>
    <w:lvl w:ilvl="0" w:tentative="0">
      <w:start w:val="1"/>
      <w:numFmt w:val="decimal"/>
      <w:suff w:val="nothing"/>
      <w:lvlText w:val="%1、"/>
      <w:lvlJc w:val="left"/>
    </w:lvl>
  </w:abstractNum>
  <w:abstractNum w:abstractNumId="1">
    <w:nsid w:val="C1DB58EA"/>
    <w:multiLevelType w:val="singleLevel"/>
    <w:tmpl w:val="C1DB58EA"/>
    <w:lvl w:ilvl="0" w:tentative="0">
      <w:start w:val="1"/>
      <w:numFmt w:val="decimal"/>
      <w:lvlText w:val="%1."/>
      <w:lvlJc w:val="left"/>
      <w:pPr>
        <w:tabs>
          <w:tab w:val="left" w:pos="312"/>
        </w:tabs>
      </w:pPr>
    </w:lvl>
  </w:abstractNum>
  <w:abstractNum w:abstractNumId="2">
    <w:nsid w:val="DDB9FE41"/>
    <w:multiLevelType w:val="singleLevel"/>
    <w:tmpl w:val="DDB9FE41"/>
    <w:lvl w:ilvl="0" w:tentative="0">
      <w:start w:val="2"/>
      <w:numFmt w:val="decimal"/>
      <w:suff w:val="nothing"/>
      <w:lvlText w:val="（%1）"/>
      <w:lvlJc w:val="left"/>
    </w:lvl>
  </w:abstractNum>
  <w:abstractNum w:abstractNumId="3">
    <w:nsid w:val="15DEB5A2"/>
    <w:multiLevelType w:val="singleLevel"/>
    <w:tmpl w:val="15DEB5A2"/>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4">
    <w:nsid w:val="519A7B02"/>
    <w:multiLevelType w:val="singleLevel"/>
    <w:tmpl w:val="519A7B02"/>
    <w:lvl w:ilvl="0" w:tentative="0">
      <w:start w:val="2"/>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wYzczOWM2ZGU1MjM5MGQ3OTk3MmFjYjcxYjE0ZTYifQ=="/>
  </w:docVars>
  <w:rsids>
    <w:rsidRoot w:val="00A14947"/>
    <w:rsid w:val="000027CE"/>
    <w:rsid w:val="00004E31"/>
    <w:rsid w:val="000060B3"/>
    <w:rsid w:val="00012A72"/>
    <w:rsid w:val="00012C1F"/>
    <w:rsid w:val="00023B73"/>
    <w:rsid w:val="00025373"/>
    <w:rsid w:val="00033789"/>
    <w:rsid w:val="0003386C"/>
    <w:rsid w:val="000376F4"/>
    <w:rsid w:val="000378E0"/>
    <w:rsid w:val="00037EAF"/>
    <w:rsid w:val="00042F48"/>
    <w:rsid w:val="0004364B"/>
    <w:rsid w:val="00050697"/>
    <w:rsid w:val="0005187D"/>
    <w:rsid w:val="000537A8"/>
    <w:rsid w:val="00061B1F"/>
    <w:rsid w:val="0006271A"/>
    <w:rsid w:val="00062772"/>
    <w:rsid w:val="0006462F"/>
    <w:rsid w:val="00065C1A"/>
    <w:rsid w:val="000733C4"/>
    <w:rsid w:val="0007366A"/>
    <w:rsid w:val="00074783"/>
    <w:rsid w:val="00075149"/>
    <w:rsid w:val="0007682A"/>
    <w:rsid w:val="0008070B"/>
    <w:rsid w:val="000810AC"/>
    <w:rsid w:val="00081866"/>
    <w:rsid w:val="00081A02"/>
    <w:rsid w:val="00082231"/>
    <w:rsid w:val="00082430"/>
    <w:rsid w:val="0008396F"/>
    <w:rsid w:val="000842C3"/>
    <w:rsid w:val="000859EB"/>
    <w:rsid w:val="00092692"/>
    <w:rsid w:val="00092D38"/>
    <w:rsid w:val="0009377B"/>
    <w:rsid w:val="00094465"/>
    <w:rsid w:val="000A20C9"/>
    <w:rsid w:val="000B058F"/>
    <w:rsid w:val="000B066A"/>
    <w:rsid w:val="000B403C"/>
    <w:rsid w:val="000B4353"/>
    <w:rsid w:val="000B4467"/>
    <w:rsid w:val="000B4DB9"/>
    <w:rsid w:val="000C09AC"/>
    <w:rsid w:val="000C767F"/>
    <w:rsid w:val="000D3DC5"/>
    <w:rsid w:val="000D5A44"/>
    <w:rsid w:val="000D790F"/>
    <w:rsid w:val="000D7C58"/>
    <w:rsid w:val="000E26C7"/>
    <w:rsid w:val="000E3ED2"/>
    <w:rsid w:val="000E45E5"/>
    <w:rsid w:val="000E4641"/>
    <w:rsid w:val="000E648B"/>
    <w:rsid w:val="000E6B0E"/>
    <w:rsid w:val="000F2E83"/>
    <w:rsid w:val="000F3FB4"/>
    <w:rsid w:val="000F41D2"/>
    <w:rsid w:val="00103DA2"/>
    <w:rsid w:val="001049C7"/>
    <w:rsid w:val="0010558C"/>
    <w:rsid w:val="001055D6"/>
    <w:rsid w:val="00106646"/>
    <w:rsid w:val="0011166F"/>
    <w:rsid w:val="0012133A"/>
    <w:rsid w:val="00125861"/>
    <w:rsid w:val="00127300"/>
    <w:rsid w:val="00131F42"/>
    <w:rsid w:val="0013441A"/>
    <w:rsid w:val="001350E5"/>
    <w:rsid w:val="001357F1"/>
    <w:rsid w:val="00136A59"/>
    <w:rsid w:val="00136ED7"/>
    <w:rsid w:val="00140FA8"/>
    <w:rsid w:val="0014159F"/>
    <w:rsid w:val="00142FEB"/>
    <w:rsid w:val="00143A2D"/>
    <w:rsid w:val="00145A41"/>
    <w:rsid w:val="00150B60"/>
    <w:rsid w:val="00151675"/>
    <w:rsid w:val="00151DB0"/>
    <w:rsid w:val="0015390B"/>
    <w:rsid w:val="00156A41"/>
    <w:rsid w:val="00157435"/>
    <w:rsid w:val="00157B59"/>
    <w:rsid w:val="00160F9F"/>
    <w:rsid w:val="001613D4"/>
    <w:rsid w:val="001618B2"/>
    <w:rsid w:val="00167D33"/>
    <w:rsid w:val="00167F53"/>
    <w:rsid w:val="00173ACD"/>
    <w:rsid w:val="00173E2D"/>
    <w:rsid w:val="0017412B"/>
    <w:rsid w:val="0017504D"/>
    <w:rsid w:val="0017671A"/>
    <w:rsid w:val="00177422"/>
    <w:rsid w:val="00182530"/>
    <w:rsid w:val="00184590"/>
    <w:rsid w:val="0018573F"/>
    <w:rsid w:val="001870D1"/>
    <w:rsid w:val="0018781E"/>
    <w:rsid w:val="0019262D"/>
    <w:rsid w:val="001A1B35"/>
    <w:rsid w:val="001A3B70"/>
    <w:rsid w:val="001A48A2"/>
    <w:rsid w:val="001A6160"/>
    <w:rsid w:val="001A6F61"/>
    <w:rsid w:val="001B3999"/>
    <w:rsid w:val="001B72B8"/>
    <w:rsid w:val="001C2894"/>
    <w:rsid w:val="001C2FB8"/>
    <w:rsid w:val="001C30B2"/>
    <w:rsid w:val="001C69B3"/>
    <w:rsid w:val="001D00C0"/>
    <w:rsid w:val="001D2960"/>
    <w:rsid w:val="001D5595"/>
    <w:rsid w:val="001D710E"/>
    <w:rsid w:val="001D7874"/>
    <w:rsid w:val="001D7F22"/>
    <w:rsid w:val="001F0F17"/>
    <w:rsid w:val="001F225C"/>
    <w:rsid w:val="001F3347"/>
    <w:rsid w:val="001F5CA4"/>
    <w:rsid w:val="001F5F8B"/>
    <w:rsid w:val="001F69E4"/>
    <w:rsid w:val="00203D50"/>
    <w:rsid w:val="00211502"/>
    <w:rsid w:val="002125B4"/>
    <w:rsid w:val="002155B8"/>
    <w:rsid w:val="00224839"/>
    <w:rsid w:val="002249B2"/>
    <w:rsid w:val="00226574"/>
    <w:rsid w:val="002278EC"/>
    <w:rsid w:val="00230000"/>
    <w:rsid w:val="002307D4"/>
    <w:rsid w:val="002322E6"/>
    <w:rsid w:val="0023280E"/>
    <w:rsid w:val="00233272"/>
    <w:rsid w:val="002363AC"/>
    <w:rsid w:val="002363B8"/>
    <w:rsid w:val="002377D1"/>
    <w:rsid w:val="00237FF0"/>
    <w:rsid w:val="00240457"/>
    <w:rsid w:val="0024495E"/>
    <w:rsid w:val="002506BC"/>
    <w:rsid w:val="00254345"/>
    <w:rsid w:val="00254FD7"/>
    <w:rsid w:val="002556D3"/>
    <w:rsid w:val="00255FC3"/>
    <w:rsid w:val="00261A19"/>
    <w:rsid w:val="002632AA"/>
    <w:rsid w:val="00264557"/>
    <w:rsid w:val="00266B9B"/>
    <w:rsid w:val="00267464"/>
    <w:rsid w:val="002805AB"/>
    <w:rsid w:val="00280C70"/>
    <w:rsid w:val="00282116"/>
    <w:rsid w:val="00284204"/>
    <w:rsid w:val="00287326"/>
    <w:rsid w:val="002911D8"/>
    <w:rsid w:val="00291773"/>
    <w:rsid w:val="00293C45"/>
    <w:rsid w:val="00294424"/>
    <w:rsid w:val="00296D1E"/>
    <w:rsid w:val="00297654"/>
    <w:rsid w:val="002A098D"/>
    <w:rsid w:val="002A168C"/>
    <w:rsid w:val="002A27FC"/>
    <w:rsid w:val="002A3DC7"/>
    <w:rsid w:val="002A6DED"/>
    <w:rsid w:val="002B1F87"/>
    <w:rsid w:val="002B49E2"/>
    <w:rsid w:val="002B4A69"/>
    <w:rsid w:val="002B7B00"/>
    <w:rsid w:val="002B7C44"/>
    <w:rsid w:val="002C012B"/>
    <w:rsid w:val="002C0720"/>
    <w:rsid w:val="002C14B6"/>
    <w:rsid w:val="002C2B17"/>
    <w:rsid w:val="002C4321"/>
    <w:rsid w:val="002D12DC"/>
    <w:rsid w:val="002D264A"/>
    <w:rsid w:val="002D38D3"/>
    <w:rsid w:val="002D3DD0"/>
    <w:rsid w:val="002D5A15"/>
    <w:rsid w:val="002E1F3A"/>
    <w:rsid w:val="002E298A"/>
    <w:rsid w:val="002E5930"/>
    <w:rsid w:val="002E798C"/>
    <w:rsid w:val="002F03CE"/>
    <w:rsid w:val="002F11DE"/>
    <w:rsid w:val="002F3967"/>
    <w:rsid w:val="002F3DCA"/>
    <w:rsid w:val="002F42B7"/>
    <w:rsid w:val="00301978"/>
    <w:rsid w:val="00302383"/>
    <w:rsid w:val="0030332C"/>
    <w:rsid w:val="003046A3"/>
    <w:rsid w:val="00304800"/>
    <w:rsid w:val="003051C2"/>
    <w:rsid w:val="00306960"/>
    <w:rsid w:val="003073C1"/>
    <w:rsid w:val="00312296"/>
    <w:rsid w:val="003138FA"/>
    <w:rsid w:val="00314F0E"/>
    <w:rsid w:val="00315330"/>
    <w:rsid w:val="003167EE"/>
    <w:rsid w:val="003200C8"/>
    <w:rsid w:val="00320F1E"/>
    <w:rsid w:val="00321D8E"/>
    <w:rsid w:val="00325928"/>
    <w:rsid w:val="00331646"/>
    <w:rsid w:val="00332863"/>
    <w:rsid w:val="00332DA5"/>
    <w:rsid w:val="003333C7"/>
    <w:rsid w:val="0033684D"/>
    <w:rsid w:val="00337B42"/>
    <w:rsid w:val="003407E4"/>
    <w:rsid w:val="00341B42"/>
    <w:rsid w:val="00341C79"/>
    <w:rsid w:val="00342336"/>
    <w:rsid w:val="00342A83"/>
    <w:rsid w:val="0034348F"/>
    <w:rsid w:val="00351E06"/>
    <w:rsid w:val="003543BE"/>
    <w:rsid w:val="003553E9"/>
    <w:rsid w:val="00356653"/>
    <w:rsid w:val="0035743F"/>
    <w:rsid w:val="00357BE2"/>
    <w:rsid w:val="00361025"/>
    <w:rsid w:val="0036170C"/>
    <w:rsid w:val="00361D2D"/>
    <w:rsid w:val="003633B7"/>
    <w:rsid w:val="00366E0F"/>
    <w:rsid w:val="003722FE"/>
    <w:rsid w:val="00377E12"/>
    <w:rsid w:val="00381040"/>
    <w:rsid w:val="00381A72"/>
    <w:rsid w:val="00384676"/>
    <w:rsid w:val="003853BC"/>
    <w:rsid w:val="00390857"/>
    <w:rsid w:val="003958C5"/>
    <w:rsid w:val="00397D10"/>
    <w:rsid w:val="003A2AF3"/>
    <w:rsid w:val="003A4BF3"/>
    <w:rsid w:val="003A4F1A"/>
    <w:rsid w:val="003B420D"/>
    <w:rsid w:val="003B5BF6"/>
    <w:rsid w:val="003B6050"/>
    <w:rsid w:val="003B6EBB"/>
    <w:rsid w:val="003C17E2"/>
    <w:rsid w:val="003C47E9"/>
    <w:rsid w:val="003C6247"/>
    <w:rsid w:val="003C6C16"/>
    <w:rsid w:val="003C6C79"/>
    <w:rsid w:val="003C6D57"/>
    <w:rsid w:val="003D78C6"/>
    <w:rsid w:val="003D794D"/>
    <w:rsid w:val="003E3058"/>
    <w:rsid w:val="003E364B"/>
    <w:rsid w:val="003E5D1F"/>
    <w:rsid w:val="003E76A9"/>
    <w:rsid w:val="003F0809"/>
    <w:rsid w:val="003F1E12"/>
    <w:rsid w:val="003F3116"/>
    <w:rsid w:val="003F3BD2"/>
    <w:rsid w:val="003F3C12"/>
    <w:rsid w:val="003F5830"/>
    <w:rsid w:val="003F6241"/>
    <w:rsid w:val="003F6A8C"/>
    <w:rsid w:val="003F6F77"/>
    <w:rsid w:val="003F755C"/>
    <w:rsid w:val="0040067B"/>
    <w:rsid w:val="004049FA"/>
    <w:rsid w:val="0040646E"/>
    <w:rsid w:val="00406553"/>
    <w:rsid w:val="00406F01"/>
    <w:rsid w:val="00412776"/>
    <w:rsid w:val="00414ECE"/>
    <w:rsid w:val="00416525"/>
    <w:rsid w:val="00416D50"/>
    <w:rsid w:val="00416DA2"/>
    <w:rsid w:val="00416FD5"/>
    <w:rsid w:val="00417772"/>
    <w:rsid w:val="00417D7C"/>
    <w:rsid w:val="00420E6A"/>
    <w:rsid w:val="0042233F"/>
    <w:rsid w:val="00422698"/>
    <w:rsid w:val="004229C1"/>
    <w:rsid w:val="00425A9E"/>
    <w:rsid w:val="00426B1B"/>
    <w:rsid w:val="00426D6B"/>
    <w:rsid w:val="0042743C"/>
    <w:rsid w:val="00427DDC"/>
    <w:rsid w:val="00431E6C"/>
    <w:rsid w:val="00433CE7"/>
    <w:rsid w:val="004347FE"/>
    <w:rsid w:val="004408FF"/>
    <w:rsid w:val="00442015"/>
    <w:rsid w:val="004459C3"/>
    <w:rsid w:val="00452738"/>
    <w:rsid w:val="00452FA3"/>
    <w:rsid w:val="00455BA2"/>
    <w:rsid w:val="00456091"/>
    <w:rsid w:val="00456110"/>
    <w:rsid w:val="00462D5D"/>
    <w:rsid w:val="00463719"/>
    <w:rsid w:val="00464324"/>
    <w:rsid w:val="00466321"/>
    <w:rsid w:val="00470A00"/>
    <w:rsid w:val="00470CA2"/>
    <w:rsid w:val="00475149"/>
    <w:rsid w:val="00484B9B"/>
    <w:rsid w:val="004855F6"/>
    <w:rsid w:val="0048661E"/>
    <w:rsid w:val="00487A91"/>
    <w:rsid w:val="00490706"/>
    <w:rsid w:val="0049343B"/>
    <w:rsid w:val="00494670"/>
    <w:rsid w:val="00494F2B"/>
    <w:rsid w:val="004979DC"/>
    <w:rsid w:val="004A0751"/>
    <w:rsid w:val="004A1875"/>
    <w:rsid w:val="004A3823"/>
    <w:rsid w:val="004A5A1D"/>
    <w:rsid w:val="004A5D05"/>
    <w:rsid w:val="004A622E"/>
    <w:rsid w:val="004B249E"/>
    <w:rsid w:val="004B6306"/>
    <w:rsid w:val="004B6F60"/>
    <w:rsid w:val="004B7AF7"/>
    <w:rsid w:val="004C035E"/>
    <w:rsid w:val="004C37C6"/>
    <w:rsid w:val="004C5CE0"/>
    <w:rsid w:val="004C7347"/>
    <w:rsid w:val="004D0D09"/>
    <w:rsid w:val="004D2890"/>
    <w:rsid w:val="004D5451"/>
    <w:rsid w:val="004E01BE"/>
    <w:rsid w:val="004E2664"/>
    <w:rsid w:val="004E587C"/>
    <w:rsid w:val="004E6946"/>
    <w:rsid w:val="004E7DD6"/>
    <w:rsid w:val="004F1AD8"/>
    <w:rsid w:val="004F4EEB"/>
    <w:rsid w:val="005039CB"/>
    <w:rsid w:val="00504570"/>
    <w:rsid w:val="0050558F"/>
    <w:rsid w:val="00506267"/>
    <w:rsid w:val="00506286"/>
    <w:rsid w:val="00506CC7"/>
    <w:rsid w:val="00507A8E"/>
    <w:rsid w:val="00510813"/>
    <w:rsid w:val="00510B49"/>
    <w:rsid w:val="00511486"/>
    <w:rsid w:val="00511990"/>
    <w:rsid w:val="00511DE0"/>
    <w:rsid w:val="005136C1"/>
    <w:rsid w:val="00514870"/>
    <w:rsid w:val="00514B9B"/>
    <w:rsid w:val="0051579F"/>
    <w:rsid w:val="00517C00"/>
    <w:rsid w:val="00517F02"/>
    <w:rsid w:val="00520357"/>
    <w:rsid w:val="00520580"/>
    <w:rsid w:val="0052254C"/>
    <w:rsid w:val="005227F8"/>
    <w:rsid w:val="00524303"/>
    <w:rsid w:val="005258A2"/>
    <w:rsid w:val="00526069"/>
    <w:rsid w:val="0053158C"/>
    <w:rsid w:val="00532448"/>
    <w:rsid w:val="00532489"/>
    <w:rsid w:val="00533978"/>
    <w:rsid w:val="005401AE"/>
    <w:rsid w:val="00542E07"/>
    <w:rsid w:val="00545424"/>
    <w:rsid w:val="00547588"/>
    <w:rsid w:val="005518FE"/>
    <w:rsid w:val="00551D97"/>
    <w:rsid w:val="00552995"/>
    <w:rsid w:val="00554A7B"/>
    <w:rsid w:val="00554AE7"/>
    <w:rsid w:val="0055572C"/>
    <w:rsid w:val="00556F70"/>
    <w:rsid w:val="0056001F"/>
    <w:rsid w:val="0056106A"/>
    <w:rsid w:val="00561776"/>
    <w:rsid w:val="00565C95"/>
    <w:rsid w:val="00566D35"/>
    <w:rsid w:val="00570EF6"/>
    <w:rsid w:val="005720AE"/>
    <w:rsid w:val="00580140"/>
    <w:rsid w:val="00581A00"/>
    <w:rsid w:val="005842ED"/>
    <w:rsid w:val="00585757"/>
    <w:rsid w:val="00586B11"/>
    <w:rsid w:val="00590093"/>
    <w:rsid w:val="0059054D"/>
    <w:rsid w:val="005948EC"/>
    <w:rsid w:val="00594D77"/>
    <w:rsid w:val="005969E4"/>
    <w:rsid w:val="005A06B7"/>
    <w:rsid w:val="005A1759"/>
    <w:rsid w:val="005A68A7"/>
    <w:rsid w:val="005B054C"/>
    <w:rsid w:val="005B1CEB"/>
    <w:rsid w:val="005B2CAD"/>
    <w:rsid w:val="005B46E1"/>
    <w:rsid w:val="005B4AB2"/>
    <w:rsid w:val="005B72AB"/>
    <w:rsid w:val="005B7CED"/>
    <w:rsid w:val="005C0033"/>
    <w:rsid w:val="005C1744"/>
    <w:rsid w:val="005C18DC"/>
    <w:rsid w:val="005C4513"/>
    <w:rsid w:val="005C5E90"/>
    <w:rsid w:val="005C6B8F"/>
    <w:rsid w:val="005C7600"/>
    <w:rsid w:val="005D36AB"/>
    <w:rsid w:val="005E15E6"/>
    <w:rsid w:val="005E3D1C"/>
    <w:rsid w:val="005F0C02"/>
    <w:rsid w:val="005F41DB"/>
    <w:rsid w:val="006011AF"/>
    <w:rsid w:val="006037B1"/>
    <w:rsid w:val="0060509B"/>
    <w:rsid w:val="0061385D"/>
    <w:rsid w:val="00614BD5"/>
    <w:rsid w:val="00617CC3"/>
    <w:rsid w:val="006242E5"/>
    <w:rsid w:val="0062437D"/>
    <w:rsid w:val="00626205"/>
    <w:rsid w:val="00630E03"/>
    <w:rsid w:val="00633EB5"/>
    <w:rsid w:val="00637744"/>
    <w:rsid w:val="006377A6"/>
    <w:rsid w:val="00637A3D"/>
    <w:rsid w:val="006411EF"/>
    <w:rsid w:val="0064343D"/>
    <w:rsid w:val="00644194"/>
    <w:rsid w:val="00644D33"/>
    <w:rsid w:val="00650244"/>
    <w:rsid w:val="00650681"/>
    <w:rsid w:val="006603A2"/>
    <w:rsid w:val="006610F7"/>
    <w:rsid w:val="00661726"/>
    <w:rsid w:val="00663AE3"/>
    <w:rsid w:val="0066452A"/>
    <w:rsid w:val="00666325"/>
    <w:rsid w:val="0067364E"/>
    <w:rsid w:val="006748B8"/>
    <w:rsid w:val="006775C3"/>
    <w:rsid w:val="00680999"/>
    <w:rsid w:val="00683BDF"/>
    <w:rsid w:val="00684DF3"/>
    <w:rsid w:val="00685680"/>
    <w:rsid w:val="00690BD6"/>
    <w:rsid w:val="0069290A"/>
    <w:rsid w:val="00694403"/>
    <w:rsid w:val="0069775A"/>
    <w:rsid w:val="00697813"/>
    <w:rsid w:val="006A3EE8"/>
    <w:rsid w:val="006A72BF"/>
    <w:rsid w:val="006B03F2"/>
    <w:rsid w:val="006B37DC"/>
    <w:rsid w:val="006B4E2C"/>
    <w:rsid w:val="006B4F64"/>
    <w:rsid w:val="006B4F68"/>
    <w:rsid w:val="006B4F9F"/>
    <w:rsid w:val="006B5F65"/>
    <w:rsid w:val="006C0592"/>
    <w:rsid w:val="006C272E"/>
    <w:rsid w:val="006C442F"/>
    <w:rsid w:val="006C4432"/>
    <w:rsid w:val="006C5230"/>
    <w:rsid w:val="006C5479"/>
    <w:rsid w:val="006D13B5"/>
    <w:rsid w:val="006D2C17"/>
    <w:rsid w:val="006D2DF8"/>
    <w:rsid w:val="006D41B9"/>
    <w:rsid w:val="006D4F80"/>
    <w:rsid w:val="006D6710"/>
    <w:rsid w:val="006E12FF"/>
    <w:rsid w:val="006E19F6"/>
    <w:rsid w:val="006E4A62"/>
    <w:rsid w:val="006E4ADC"/>
    <w:rsid w:val="006E607E"/>
    <w:rsid w:val="006E6792"/>
    <w:rsid w:val="006E686D"/>
    <w:rsid w:val="006F075D"/>
    <w:rsid w:val="006F130E"/>
    <w:rsid w:val="006F239F"/>
    <w:rsid w:val="006F4110"/>
    <w:rsid w:val="006F4915"/>
    <w:rsid w:val="006F5D51"/>
    <w:rsid w:val="006F6633"/>
    <w:rsid w:val="007018E1"/>
    <w:rsid w:val="00702BCE"/>
    <w:rsid w:val="00706C5D"/>
    <w:rsid w:val="00707BD6"/>
    <w:rsid w:val="00711456"/>
    <w:rsid w:val="00715BF6"/>
    <w:rsid w:val="00726A39"/>
    <w:rsid w:val="00730FC4"/>
    <w:rsid w:val="00731075"/>
    <w:rsid w:val="00732922"/>
    <w:rsid w:val="00734E1B"/>
    <w:rsid w:val="007350A6"/>
    <w:rsid w:val="00750428"/>
    <w:rsid w:val="0075162E"/>
    <w:rsid w:val="007525A0"/>
    <w:rsid w:val="00754034"/>
    <w:rsid w:val="007555B1"/>
    <w:rsid w:val="00756556"/>
    <w:rsid w:val="007566E5"/>
    <w:rsid w:val="00756FBC"/>
    <w:rsid w:val="007618C4"/>
    <w:rsid w:val="00761AD3"/>
    <w:rsid w:val="00762B92"/>
    <w:rsid w:val="00765E56"/>
    <w:rsid w:val="00767980"/>
    <w:rsid w:val="00770AB9"/>
    <w:rsid w:val="00770B19"/>
    <w:rsid w:val="0077463F"/>
    <w:rsid w:val="00775949"/>
    <w:rsid w:val="00776E07"/>
    <w:rsid w:val="007773D0"/>
    <w:rsid w:val="007777EB"/>
    <w:rsid w:val="00777BF2"/>
    <w:rsid w:val="007836EA"/>
    <w:rsid w:val="00784CDA"/>
    <w:rsid w:val="007906C4"/>
    <w:rsid w:val="007940EA"/>
    <w:rsid w:val="007940FE"/>
    <w:rsid w:val="00796593"/>
    <w:rsid w:val="007967E8"/>
    <w:rsid w:val="00796BBD"/>
    <w:rsid w:val="007A2170"/>
    <w:rsid w:val="007A22BF"/>
    <w:rsid w:val="007A3323"/>
    <w:rsid w:val="007A5FB6"/>
    <w:rsid w:val="007A626C"/>
    <w:rsid w:val="007B120A"/>
    <w:rsid w:val="007B72B8"/>
    <w:rsid w:val="007B736C"/>
    <w:rsid w:val="007B7A58"/>
    <w:rsid w:val="007C170F"/>
    <w:rsid w:val="007C21B5"/>
    <w:rsid w:val="007C7236"/>
    <w:rsid w:val="007C74F5"/>
    <w:rsid w:val="007D08B5"/>
    <w:rsid w:val="007D419E"/>
    <w:rsid w:val="007D53E8"/>
    <w:rsid w:val="007E4BD2"/>
    <w:rsid w:val="007F18BE"/>
    <w:rsid w:val="00801393"/>
    <w:rsid w:val="00802F88"/>
    <w:rsid w:val="0081293E"/>
    <w:rsid w:val="008134ED"/>
    <w:rsid w:val="00815465"/>
    <w:rsid w:val="008156DF"/>
    <w:rsid w:val="00815CF7"/>
    <w:rsid w:val="00817E9A"/>
    <w:rsid w:val="0082623F"/>
    <w:rsid w:val="008306BD"/>
    <w:rsid w:val="00830DC1"/>
    <w:rsid w:val="00831A80"/>
    <w:rsid w:val="00832E6C"/>
    <w:rsid w:val="00833743"/>
    <w:rsid w:val="008340A4"/>
    <w:rsid w:val="008361DF"/>
    <w:rsid w:val="00837335"/>
    <w:rsid w:val="00843D4B"/>
    <w:rsid w:val="008446A0"/>
    <w:rsid w:val="00846138"/>
    <w:rsid w:val="00846875"/>
    <w:rsid w:val="00850A6F"/>
    <w:rsid w:val="008512FD"/>
    <w:rsid w:val="008513CB"/>
    <w:rsid w:val="00853623"/>
    <w:rsid w:val="00856B3D"/>
    <w:rsid w:val="00861087"/>
    <w:rsid w:val="008621CA"/>
    <w:rsid w:val="008665F5"/>
    <w:rsid w:val="0087135F"/>
    <w:rsid w:val="00871F91"/>
    <w:rsid w:val="00872D94"/>
    <w:rsid w:val="00874041"/>
    <w:rsid w:val="00876698"/>
    <w:rsid w:val="00876B0C"/>
    <w:rsid w:val="00880364"/>
    <w:rsid w:val="00891592"/>
    <w:rsid w:val="00891E9E"/>
    <w:rsid w:val="00893CF0"/>
    <w:rsid w:val="00896E3A"/>
    <w:rsid w:val="008A033B"/>
    <w:rsid w:val="008A1F71"/>
    <w:rsid w:val="008A2F68"/>
    <w:rsid w:val="008A7E03"/>
    <w:rsid w:val="008B4FA6"/>
    <w:rsid w:val="008B5282"/>
    <w:rsid w:val="008B5A39"/>
    <w:rsid w:val="008B6523"/>
    <w:rsid w:val="008B7C17"/>
    <w:rsid w:val="008C0AA0"/>
    <w:rsid w:val="008C1E12"/>
    <w:rsid w:val="008C2C04"/>
    <w:rsid w:val="008C2D01"/>
    <w:rsid w:val="008C3685"/>
    <w:rsid w:val="008C40E6"/>
    <w:rsid w:val="008C4975"/>
    <w:rsid w:val="008C649F"/>
    <w:rsid w:val="008D0F7A"/>
    <w:rsid w:val="008D0F7F"/>
    <w:rsid w:val="008D1C67"/>
    <w:rsid w:val="008D470B"/>
    <w:rsid w:val="008D5C57"/>
    <w:rsid w:val="008D68E4"/>
    <w:rsid w:val="008D68FA"/>
    <w:rsid w:val="008E0506"/>
    <w:rsid w:val="008E0CFF"/>
    <w:rsid w:val="008E32D9"/>
    <w:rsid w:val="008E5D6B"/>
    <w:rsid w:val="008E76F0"/>
    <w:rsid w:val="008E7721"/>
    <w:rsid w:val="008F089D"/>
    <w:rsid w:val="008F0A56"/>
    <w:rsid w:val="008F15FE"/>
    <w:rsid w:val="008F254E"/>
    <w:rsid w:val="008F2D29"/>
    <w:rsid w:val="008F5187"/>
    <w:rsid w:val="008F6068"/>
    <w:rsid w:val="008F60D8"/>
    <w:rsid w:val="009020BF"/>
    <w:rsid w:val="00902727"/>
    <w:rsid w:val="0090312B"/>
    <w:rsid w:val="009055A2"/>
    <w:rsid w:val="0090571F"/>
    <w:rsid w:val="0090599F"/>
    <w:rsid w:val="009113BC"/>
    <w:rsid w:val="00912966"/>
    <w:rsid w:val="009143D6"/>
    <w:rsid w:val="0091553E"/>
    <w:rsid w:val="009159EF"/>
    <w:rsid w:val="0091736D"/>
    <w:rsid w:val="00921417"/>
    <w:rsid w:val="00924247"/>
    <w:rsid w:val="0092686F"/>
    <w:rsid w:val="00926D10"/>
    <w:rsid w:val="00927373"/>
    <w:rsid w:val="0093037A"/>
    <w:rsid w:val="00931A86"/>
    <w:rsid w:val="00932F1C"/>
    <w:rsid w:val="0094154D"/>
    <w:rsid w:val="009423A7"/>
    <w:rsid w:val="00942510"/>
    <w:rsid w:val="009447BA"/>
    <w:rsid w:val="00945AC6"/>
    <w:rsid w:val="0095155F"/>
    <w:rsid w:val="00954429"/>
    <w:rsid w:val="0095564D"/>
    <w:rsid w:val="009563CE"/>
    <w:rsid w:val="00956B4E"/>
    <w:rsid w:val="00957558"/>
    <w:rsid w:val="00965818"/>
    <w:rsid w:val="009727AB"/>
    <w:rsid w:val="00973363"/>
    <w:rsid w:val="0097373F"/>
    <w:rsid w:val="00976328"/>
    <w:rsid w:val="0097680D"/>
    <w:rsid w:val="009768CE"/>
    <w:rsid w:val="00977A00"/>
    <w:rsid w:val="00982438"/>
    <w:rsid w:val="00982A75"/>
    <w:rsid w:val="009831B7"/>
    <w:rsid w:val="0098404C"/>
    <w:rsid w:val="00985283"/>
    <w:rsid w:val="00985B08"/>
    <w:rsid w:val="0098751B"/>
    <w:rsid w:val="00990688"/>
    <w:rsid w:val="00991C2A"/>
    <w:rsid w:val="00994144"/>
    <w:rsid w:val="00995134"/>
    <w:rsid w:val="00995992"/>
    <w:rsid w:val="00995DDF"/>
    <w:rsid w:val="00996BA9"/>
    <w:rsid w:val="009A02BE"/>
    <w:rsid w:val="009A03E5"/>
    <w:rsid w:val="009A0648"/>
    <w:rsid w:val="009A0F3B"/>
    <w:rsid w:val="009A1BB4"/>
    <w:rsid w:val="009A2628"/>
    <w:rsid w:val="009A3200"/>
    <w:rsid w:val="009A4165"/>
    <w:rsid w:val="009B0897"/>
    <w:rsid w:val="009B2A9E"/>
    <w:rsid w:val="009B5330"/>
    <w:rsid w:val="009B5B46"/>
    <w:rsid w:val="009B6848"/>
    <w:rsid w:val="009B77A2"/>
    <w:rsid w:val="009B7BD9"/>
    <w:rsid w:val="009C2E77"/>
    <w:rsid w:val="009C2FEE"/>
    <w:rsid w:val="009C74F7"/>
    <w:rsid w:val="009C7DCF"/>
    <w:rsid w:val="009C7DD5"/>
    <w:rsid w:val="009D1320"/>
    <w:rsid w:val="009D3ADB"/>
    <w:rsid w:val="009D4C16"/>
    <w:rsid w:val="009E227D"/>
    <w:rsid w:val="009E5019"/>
    <w:rsid w:val="009E531E"/>
    <w:rsid w:val="009F1ECF"/>
    <w:rsid w:val="009F201B"/>
    <w:rsid w:val="009F2B99"/>
    <w:rsid w:val="009F7710"/>
    <w:rsid w:val="00A007DF"/>
    <w:rsid w:val="00A01F56"/>
    <w:rsid w:val="00A04F1B"/>
    <w:rsid w:val="00A0501B"/>
    <w:rsid w:val="00A050FD"/>
    <w:rsid w:val="00A05C2C"/>
    <w:rsid w:val="00A06640"/>
    <w:rsid w:val="00A109EB"/>
    <w:rsid w:val="00A1234F"/>
    <w:rsid w:val="00A14947"/>
    <w:rsid w:val="00A14BA0"/>
    <w:rsid w:val="00A16298"/>
    <w:rsid w:val="00A17EC0"/>
    <w:rsid w:val="00A22B14"/>
    <w:rsid w:val="00A32A83"/>
    <w:rsid w:val="00A368DB"/>
    <w:rsid w:val="00A423AA"/>
    <w:rsid w:val="00A45AC4"/>
    <w:rsid w:val="00A53EC6"/>
    <w:rsid w:val="00A5482D"/>
    <w:rsid w:val="00A55C0F"/>
    <w:rsid w:val="00A71EEB"/>
    <w:rsid w:val="00A81E84"/>
    <w:rsid w:val="00A82F7B"/>
    <w:rsid w:val="00A8387D"/>
    <w:rsid w:val="00A858F6"/>
    <w:rsid w:val="00A8713F"/>
    <w:rsid w:val="00A90BA1"/>
    <w:rsid w:val="00A92ACD"/>
    <w:rsid w:val="00A97342"/>
    <w:rsid w:val="00A97A9A"/>
    <w:rsid w:val="00A97F60"/>
    <w:rsid w:val="00AA0671"/>
    <w:rsid w:val="00AA10F2"/>
    <w:rsid w:val="00AA122D"/>
    <w:rsid w:val="00AA249A"/>
    <w:rsid w:val="00AA2531"/>
    <w:rsid w:val="00AA47CF"/>
    <w:rsid w:val="00AA52B0"/>
    <w:rsid w:val="00AA5C7A"/>
    <w:rsid w:val="00AB087B"/>
    <w:rsid w:val="00AB1E09"/>
    <w:rsid w:val="00AB5330"/>
    <w:rsid w:val="00AB7747"/>
    <w:rsid w:val="00AC14CE"/>
    <w:rsid w:val="00AC2A56"/>
    <w:rsid w:val="00AD055E"/>
    <w:rsid w:val="00AD2721"/>
    <w:rsid w:val="00AD47A7"/>
    <w:rsid w:val="00AD5A7E"/>
    <w:rsid w:val="00AD7C1C"/>
    <w:rsid w:val="00AE214D"/>
    <w:rsid w:val="00AE2F11"/>
    <w:rsid w:val="00AE30A3"/>
    <w:rsid w:val="00AE40FD"/>
    <w:rsid w:val="00AE4A29"/>
    <w:rsid w:val="00AE5167"/>
    <w:rsid w:val="00AE64DD"/>
    <w:rsid w:val="00AE69DA"/>
    <w:rsid w:val="00AF0CBF"/>
    <w:rsid w:val="00AF257F"/>
    <w:rsid w:val="00AF33CF"/>
    <w:rsid w:val="00AF4D50"/>
    <w:rsid w:val="00AF5407"/>
    <w:rsid w:val="00AF5CED"/>
    <w:rsid w:val="00AF6179"/>
    <w:rsid w:val="00B1295A"/>
    <w:rsid w:val="00B20A36"/>
    <w:rsid w:val="00B20A45"/>
    <w:rsid w:val="00B222D1"/>
    <w:rsid w:val="00B22C5C"/>
    <w:rsid w:val="00B24571"/>
    <w:rsid w:val="00B24F30"/>
    <w:rsid w:val="00B25B03"/>
    <w:rsid w:val="00B26956"/>
    <w:rsid w:val="00B31707"/>
    <w:rsid w:val="00B31ABF"/>
    <w:rsid w:val="00B33BE3"/>
    <w:rsid w:val="00B350C8"/>
    <w:rsid w:val="00B4026F"/>
    <w:rsid w:val="00B46835"/>
    <w:rsid w:val="00B473E5"/>
    <w:rsid w:val="00B50355"/>
    <w:rsid w:val="00B53B5D"/>
    <w:rsid w:val="00B56C5E"/>
    <w:rsid w:val="00B6055E"/>
    <w:rsid w:val="00B6317D"/>
    <w:rsid w:val="00B633B4"/>
    <w:rsid w:val="00B64238"/>
    <w:rsid w:val="00B645CA"/>
    <w:rsid w:val="00B64E75"/>
    <w:rsid w:val="00B65C66"/>
    <w:rsid w:val="00B661AB"/>
    <w:rsid w:val="00B70831"/>
    <w:rsid w:val="00B72013"/>
    <w:rsid w:val="00B737D9"/>
    <w:rsid w:val="00B7723F"/>
    <w:rsid w:val="00B80534"/>
    <w:rsid w:val="00B8433C"/>
    <w:rsid w:val="00B87491"/>
    <w:rsid w:val="00B90611"/>
    <w:rsid w:val="00B90902"/>
    <w:rsid w:val="00BA1B8E"/>
    <w:rsid w:val="00BA29E9"/>
    <w:rsid w:val="00BA3CB3"/>
    <w:rsid w:val="00BA59DE"/>
    <w:rsid w:val="00BA7142"/>
    <w:rsid w:val="00BB237C"/>
    <w:rsid w:val="00BB2E82"/>
    <w:rsid w:val="00BB31BC"/>
    <w:rsid w:val="00BB41A3"/>
    <w:rsid w:val="00BB5E66"/>
    <w:rsid w:val="00BB5EE3"/>
    <w:rsid w:val="00BB7923"/>
    <w:rsid w:val="00BB7CA3"/>
    <w:rsid w:val="00BC006F"/>
    <w:rsid w:val="00BC32DC"/>
    <w:rsid w:val="00BC35B6"/>
    <w:rsid w:val="00BC4DB8"/>
    <w:rsid w:val="00BD1B51"/>
    <w:rsid w:val="00BD2BAE"/>
    <w:rsid w:val="00BD4596"/>
    <w:rsid w:val="00BE12CE"/>
    <w:rsid w:val="00BE1346"/>
    <w:rsid w:val="00BE1405"/>
    <w:rsid w:val="00BE1DA6"/>
    <w:rsid w:val="00BE312D"/>
    <w:rsid w:val="00BE32F3"/>
    <w:rsid w:val="00BE7CB7"/>
    <w:rsid w:val="00BF12F4"/>
    <w:rsid w:val="00BF1C20"/>
    <w:rsid w:val="00C0435B"/>
    <w:rsid w:val="00C05939"/>
    <w:rsid w:val="00C05A98"/>
    <w:rsid w:val="00C10578"/>
    <w:rsid w:val="00C11602"/>
    <w:rsid w:val="00C1293E"/>
    <w:rsid w:val="00C12FFD"/>
    <w:rsid w:val="00C135BC"/>
    <w:rsid w:val="00C15C95"/>
    <w:rsid w:val="00C15CB8"/>
    <w:rsid w:val="00C16193"/>
    <w:rsid w:val="00C23848"/>
    <w:rsid w:val="00C2396F"/>
    <w:rsid w:val="00C2596A"/>
    <w:rsid w:val="00C25EFF"/>
    <w:rsid w:val="00C2690A"/>
    <w:rsid w:val="00C2751D"/>
    <w:rsid w:val="00C27537"/>
    <w:rsid w:val="00C31BE7"/>
    <w:rsid w:val="00C328FE"/>
    <w:rsid w:val="00C32F4E"/>
    <w:rsid w:val="00C33507"/>
    <w:rsid w:val="00C33CAB"/>
    <w:rsid w:val="00C37457"/>
    <w:rsid w:val="00C37BE7"/>
    <w:rsid w:val="00C42BAF"/>
    <w:rsid w:val="00C4409D"/>
    <w:rsid w:val="00C44E72"/>
    <w:rsid w:val="00C45A06"/>
    <w:rsid w:val="00C47ACA"/>
    <w:rsid w:val="00C47E5B"/>
    <w:rsid w:val="00C50F3D"/>
    <w:rsid w:val="00C60AF5"/>
    <w:rsid w:val="00C612C3"/>
    <w:rsid w:val="00C61E4B"/>
    <w:rsid w:val="00C64057"/>
    <w:rsid w:val="00C64A71"/>
    <w:rsid w:val="00C64BFF"/>
    <w:rsid w:val="00C67B0F"/>
    <w:rsid w:val="00C703C5"/>
    <w:rsid w:val="00C704E9"/>
    <w:rsid w:val="00C71A00"/>
    <w:rsid w:val="00C743EA"/>
    <w:rsid w:val="00C75F10"/>
    <w:rsid w:val="00C763C9"/>
    <w:rsid w:val="00C80057"/>
    <w:rsid w:val="00C81797"/>
    <w:rsid w:val="00C82232"/>
    <w:rsid w:val="00C82913"/>
    <w:rsid w:val="00C841F1"/>
    <w:rsid w:val="00C85404"/>
    <w:rsid w:val="00C86C14"/>
    <w:rsid w:val="00C86C4F"/>
    <w:rsid w:val="00C901D5"/>
    <w:rsid w:val="00C91A01"/>
    <w:rsid w:val="00C9396B"/>
    <w:rsid w:val="00C972B1"/>
    <w:rsid w:val="00CA1F12"/>
    <w:rsid w:val="00CA2CCE"/>
    <w:rsid w:val="00CA43FD"/>
    <w:rsid w:val="00CA4B90"/>
    <w:rsid w:val="00CA4BA4"/>
    <w:rsid w:val="00CA6B79"/>
    <w:rsid w:val="00CA7EF8"/>
    <w:rsid w:val="00CB0716"/>
    <w:rsid w:val="00CB1697"/>
    <w:rsid w:val="00CB6187"/>
    <w:rsid w:val="00CB61DB"/>
    <w:rsid w:val="00CB6491"/>
    <w:rsid w:val="00CB66F0"/>
    <w:rsid w:val="00CC0648"/>
    <w:rsid w:val="00CC42B2"/>
    <w:rsid w:val="00CC489B"/>
    <w:rsid w:val="00CD2BCD"/>
    <w:rsid w:val="00CD3A4C"/>
    <w:rsid w:val="00CD43A7"/>
    <w:rsid w:val="00CD47F0"/>
    <w:rsid w:val="00CD5097"/>
    <w:rsid w:val="00CD717D"/>
    <w:rsid w:val="00CE10E9"/>
    <w:rsid w:val="00CE134D"/>
    <w:rsid w:val="00CE1DF8"/>
    <w:rsid w:val="00CE2910"/>
    <w:rsid w:val="00CE3822"/>
    <w:rsid w:val="00CE4AFD"/>
    <w:rsid w:val="00CE5393"/>
    <w:rsid w:val="00CE5461"/>
    <w:rsid w:val="00CE7F72"/>
    <w:rsid w:val="00CF36BE"/>
    <w:rsid w:val="00CF388F"/>
    <w:rsid w:val="00CF3A62"/>
    <w:rsid w:val="00CF6000"/>
    <w:rsid w:val="00CF6751"/>
    <w:rsid w:val="00CF745D"/>
    <w:rsid w:val="00CF751D"/>
    <w:rsid w:val="00D003F3"/>
    <w:rsid w:val="00D02CB6"/>
    <w:rsid w:val="00D0364F"/>
    <w:rsid w:val="00D040F4"/>
    <w:rsid w:val="00D0593B"/>
    <w:rsid w:val="00D06616"/>
    <w:rsid w:val="00D06834"/>
    <w:rsid w:val="00D1027E"/>
    <w:rsid w:val="00D12D12"/>
    <w:rsid w:val="00D160F6"/>
    <w:rsid w:val="00D17F7F"/>
    <w:rsid w:val="00D20762"/>
    <w:rsid w:val="00D302D9"/>
    <w:rsid w:val="00D308ED"/>
    <w:rsid w:val="00D36D86"/>
    <w:rsid w:val="00D3785C"/>
    <w:rsid w:val="00D37B9B"/>
    <w:rsid w:val="00D41E5C"/>
    <w:rsid w:val="00D428AA"/>
    <w:rsid w:val="00D50797"/>
    <w:rsid w:val="00D50A34"/>
    <w:rsid w:val="00D516CE"/>
    <w:rsid w:val="00D53250"/>
    <w:rsid w:val="00D53EFA"/>
    <w:rsid w:val="00D61B54"/>
    <w:rsid w:val="00D642D7"/>
    <w:rsid w:val="00D715A4"/>
    <w:rsid w:val="00D76242"/>
    <w:rsid w:val="00D82C61"/>
    <w:rsid w:val="00D83476"/>
    <w:rsid w:val="00D87828"/>
    <w:rsid w:val="00D910E3"/>
    <w:rsid w:val="00D94367"/>
    <w:rsid w:val="00D94A7C"/>
    <w:rsid w:val="00D95896"/>
    <w:rsid w:val="00DA1D53"/>
    <w:rsid w:val="00DA3107"/>
    <w:rsid w:val="00DA3176"/>
    <w:rsid w:val="00DA34C6"/>
    <w:rsid w:val="00DA5915"/>
    <w:rsid w:val="00DB0E3C"/>
    <w:rsid w:val="00DB2983"/>
    <w:rsid w:val="00DB3766"/>
    <w:rsid w:val="00DB51AA"/>
    <w:rsid w:val="00DC0CF7"/>
    <w:rsid w:val="00DC1257"/>
    <w:rsid w:val="00DC1905"/>
    <w:rsid w:val="00DC354F"/>
    <w:rsid w:val="00DC3DC0"/>
    <w:rsid w:val="00DC41B3"/>
    <w:rsid w:val="00DC5B2B"/>
    <w:rsid w:val="00DD1733"/>
    <w:rsid w:val="00DD1C32"/>
    <w:rsid w:val="00DD283A"/>
    <w:rsid w:val="00DD318D"/>
    <w:rsid w:val="00DD34AF"/>
    <w:rsid w:val="00DE7202"/>
    <w:rsid w:val="00DF2E12"/>
    <w:rsid w:val="00DF514A"/>
    <w:rsid w:val="00DF6690"/>
    <w:rsid w:val="00DF6804"/>
    <w:rsid w:val="00E0358D"/>
    <w:rsid w:val="00E03A32"/>
    <w:rsid w:val="00E04323"/>
    <w:rsid w:val="00E070A2"/>
    <w:rsid w:val="00E07684"/>
    <w:rsid w:val="00E10605"/>
    <w:rsid w:val="00E12C2D"/>
    <w:rsid w:val="00E131E8"/>
    <w:rsid w:val="00E212AF"/>
    <w:rsid w:val="00E21744"/>
    <w:rsid w:val="00E23ADF"/>
    <w:rsid w:val="00E2656A"/>
    <w:rsid w:val="00E33BD7"/>
    <w:rsid w:val="00E37F9D"/>
    <w:rsid w:val="00E40995"/>
    <w:rsid w:val="00E412D0"/>
    <w:rsid w:val="00E42FAF"/>
    <w:rsid w:val="00E44C67"/>
    <w:rsid w:val="00E522F5"/>
    <w:rsid w:val="00E53EF7"/>
    <w:rsid w:val="00E5418B"/>
    <w:rsid w:val="00E55CE3"/>
    <w:rsid w:val="00E55D7B"/>
    <w:rsid w:val="00E56322"/>
    <w:rsid w:val="00E60982"/>
    <w:rsid w:val="00E62C62"/>
    <w:rsid w:val="00E62F77"/>
    <w:rsid w:val="00E6467A"/>
    <w:rsid w:val="00E654C1"/>
    <w:rsid w:val="00E65D97"/>
    <w:rsid w:val="00E667AC"/>
    <w:rsid w:val="00E72A5A"/>
    <w:rsid w:val="00E730E3"/>
    <w:rsid w:val="00E73354"/>
    <w:rsid w:val="00E76064"/>
    <w:rsid w:val="00E77D5D"/>
    <w:rsid w:val="00E77DC6"/>
    <w:rsid w:val="00E81215"/>
    <w:rsid w:val="00E8754C"/>
    <w:rsid w:val="00E9242D"/>
    <w:rsid w:val="00E95E17"/>
    <w:rsid w:val="00E96407"/>
    <w:rsid w:val="00E96CB2"/>
    <w:rsid w:val="00E97D18"/>
    <w:rsid w:val="00EA0095"/>
    <w:rsid w:val="00EA049C"/>
    <w:rsid w:val="00EA43A0"/>
    <w:rsid w:val="00EA4E8C"/>
    <w:rsid w:val="00EA5C77"/>
    <w:rsid w:val="00EA68C7"/>
    <w:rsid w:val="00EA6B97"/>
    <w:rsid w:val="00EB2A63"/>
    <w:rsid w:val="00EB3CD7"/>
    <w:rsid w:val="00EB5255"/>
    <w:rsid w:val="00EB5C47"/>
    <w:rsid w:val="00EB60B2"/>
    <w:rsid w:val="00EB6818"/>
    <w:rsid w:val="00EC007E"/>
    <w:rsid w:val="00EC08DF"/>
    <w:rsid w:val="00EC0F98"/>
    <w:rsid w:val="00EC4A68"/>
    <w:rsid w:val="00EC564A"/>
    <w:rsid w:val="00ED0639"/>
    <w:rsid w:val="00ED1597"/>
    <w:rsid w:val="00ED2E26"/>
    <w:rsid w:val="00ED7933"/>
    <w:rsid w:val="00EE091A"/>
    <w:rsid w:val="00EE3E6D"/>
    <w:rsid w:val="00EF46D4"/>
    <w:rsid w:val="00EF4755"/>
    <w:rsid w:val="00EF4EA2"/>
    <w:rsid w:val="00EF7135"/>
    <w:rsid w:val="00F027DB"/>
    <w:rsid w:val="00F07D15"/>
    <w:rsid w:val="00F07E7A"/>
    <w:rsid w:val="00F103AD"/>
    <w:rsid w:val="00F10413"/>
    <w:rsid w:val="00F13794"/>
    <w:rsid w:val="00F141F8"/>
    <w:rsid w:val="00F14711"/>
    <w:rsid w:val="00F14A7A"/>
    <w:rsid w:val="00F178A9"/>
    <w:rsid w:val="00F22985"/>
    <w:rsid w:val="00F229AB"/>
    <w:rsid w:val="00F23AF5"/>
    <w:rsid w:val="00F25A00"/>
    <w:rsid w:val="00F3168B"/>
    <w:rsid w:val="00F3185B"/>
    <w:rsid w:val="00F3383E"/>
    <w:rsid w:val="00F465A7"/>
    <w:rsid w:val="00F50B7C"/>
    <w:rsid w:val="00F53B40"/>
    <w:rsid w:val="00F550E6"/>
    <w:rsid w:val="00F55A51"/>
    <w:rsid w:val="00F60C5E"/>
    <w:rsid w:val="00F64C95"/>
    <w:rsid w:val="00F6767F"/>
    <w:rsid w:val="00F74345"/>
    <w:rsid w:val="00F76957"/>
    <w:rsid w:val="00F80A0A"/>
    <w:rsid w:val="00F82B19"/>
    <w:rsid w:val="00F833AB"/>
    <w:rsid w:val="00F87C48"/>
    <w:rsid w:val="00F918BE"/>
    <w:rsid w:val="00F9212D"/>
    <w:rsid w:val="00F93582"/>
    <w:rsid w:val="00F95CB8"/>
    <w:rsid w:val="00F965DA"/>
    <w:rsid w:val="00FA072F"/>
    <w:rsid w:val="00FA105F"/>
    <w:rsid w:val="00FA406A"/>
    <w:rsid w:val="00FA48B0"/>
    <w:rsid w:val="00FA4D4A"/>
    <w:rsid w:val="00FB0E48"/>
    <w:rsid w:val="00FB14D7"/>
    <w:rsid w:val="00FB34FE"/>
    <w:rsid w:val="00FB4CF7"/>
    <w:rsid w:val="00FB503A"/>
    <w:rsid w:val="00FB516C"/>
    <w:rsid w:val="00FC1BD8"/>
    <w:rsid w:val="00FC3EE7"/>
    <w:rsid w:val="00FC6319"/>
    <w:rsid w:val="00FD0236"/>
    <w:rsid w:val="00FD18F4"/>
    <w:rsid w:val="00FD2312"/>
    <w:rsid w:val="00FD3562"/>
    <w:rsid w:val="00FD54DB"/>
    <w:rsid w:val="00FD60A0"/>
    <w:rsid w:val="00FD619F"/>
    <w:rsid w:val="00FD6BFB"/>
    <w:rsid w:val="00FE17EF"/>
    <w:rsid w:val="00FE56F8"/>
    <w:rsid w:val="00FE7DCC"/>
    <w:rsid w:val="00FF0A50"/>
    <w:rsid w:val="010F1DA1"/>
    <w:rsid w:val="01290F7E"/>
    <w:rsid w:val="012E314F"/>
    <w:rsid w:val="01437220"/>
    <w:rsid w:val="015D1E09"/>
    <w:rsid w:val="015F7975"/>
    <w:rsid w:val="017D7CB0"/>
    <w:rsid w:val="01BF3873"/>
    <w:rsid w:val="01FC1ED9"/>
    <w:rsid w:val="02047C8A"/>
    <w:rsid w:val="0224187C"/>
    <w:rsid w:val="02697903"/>
    <w:rsid w:val="02B01361"/>
    <w:rsid w:val="02B068EF"/>
    <w:rsid w:val="02CD08ED"/>
    <w:rsid w:val="02F96569"/>
    <w:rsid w:val="031F3DF1"/>
    <w:rsid w:val="032D29B2"/>
    <w:rsid w:val="0333682D"/>
    <w:rsid w:val="03904209"/>
    <w:rsid w:val="03E5328D"/>
    <w:rsid w:val="03EA7B21"/>
    <w:rsid w:val="03FB4A9A"/>
    <w:rsid w:val="040354C1"/>
    <w:rsid w:val="04051CE2"/>
    <w:rsid w:val="04131BA8"/>
    <w:rsid w:val="04787C5D"/>
    <w:rsid w:val="047D1717"/>
    <w:rsid w:val="048522EB"/>
    <w:rsid w:val="04903542"/>
    <w:rsid w:val="049802FF"/>
    <w:rsid w:val="04983E5B"/>
    <w:rsid w:val="04B43341"/>
    <w:rsid w:val="04D95D1F"/>
    <w:rsid w:val="04EA6DAD"/>
    <w:rsid w:val="04EE6482"/>
    <w:rsid w:val="04F067A7"/>
    <w:rsid w:val="04FA4B16"/>
    <w:rsid w:val="055204AE"/>
    <w:rsid w:val="05557F9E"/>
    <w:rsid w:val="05740424"/>
    <w:rsid w:val="05A564B3"/>
    <w:rsid w:val="05B60BC3"/>
    <w:rsid w:val="05BE7F3E"/>
    <w:rsid w:val="05E14A2D"/>
    <w:rsid w:val="05F83EAE"/>
    <w:rsid w:val="062B45ED"/>
    <w:rsid w:val="063E7D85"/>
    <w:rsid w:val="06790FBD"/>
    <w:rsid w:val="067F52D3"/>
    <w:rsid w:val="06856661"/>
    <w:rsid w:val="0687062B"/>
    <w:rsid w:val="06FD08ED"/>
    <w:rsid w:val="07034472"/>
    <w:rsid w:val="070868DF"/>
    <w:rsid w:val="07262AAB"/>
    <w:rsid w:val="07293586"/>
    <w:rsid w:val="07295285"/>
    <w:rsid w:val="07636392"/>
    <w:rsid w:val="07770C56"/>
    <w:rsid w:val="078556F2"/>
    <w:rsid w:val="07872ED6"/>
    <w:rsid w:val="078D3515"/>
    <w:rsid w:val="07B45450"/>
    <w:rsid w:val="07B510D4"/>
    <w:rsid w:val="07D93267"/>
    <w:rsid w:val="07DF4A3D"/>
    <w:rsid w:val="080F08D8"/>
    <w:rsid w:val="084A5DB4"/>
    <w:rsid w:val="086128B0"/>
    <w:rsid w:val="08880FBA"/>
    <w:rsid w:val="08902604"/>
    <w:rsid w:val="08AE00F1"/>
    <w:rsid w:val="08D00067"/>
    <w:rsid w:val="08DF02AB"/>
    <w:rsid w:val="090441B5"/>
    <w:rsid w:val="090A3D28"/>
    <w:rsid w:val="092217DD"/>
    <w:rsid w:val="092D3CD0"/>
    <w:rsid w:val="093A7294"/>
    <w:rsid w:val="094620D8"/>
    <w:rsid w:val="0978425B"/>
    <w:rsid w:val="09953447"/>
    <w:rsid w:val="099C43EE"/>
    <w:rsid w:val="09A3577C"/>
    <w:rsid w:val="09F63AFE"/>
    <w:rsid w:val="0A134A7F"/>
    <w:rsid w:val="0A263993"/>
    <w:rsid w:val="0A2D3AC2"/>
    <w:rsid w:val="0A70426A"/>
    <w:rsid w:val="0A7F0613"/>
    <w:rsid w:val="0AA755DF"/>
    <w:rsid w:val="0AC0410C"/>
    <w:rsid w:val="0AE51F05"/>
    <w:rsid w:val="0B120D44"/>
    <w:rsid w:val="0B422D73"/>
    <w:rsid w:val="0B4C6AC6"/>
    <w:rsid w:val="0B855768"/>
    <w:rsid w:val="0B8769D7"/>
    <w:rsid w:val="0B896BF3"/>
    <w:rsid w:val="0B96488E"/>
    <w:rsid w:val="0BB36EDB"/>
    <w:rsid w:val="0BB630C9"/>
    <w:rsid w:val="0BD27BF6"/>
    <w:rsid w:val="0C1E558E"/>
    <w:rsid w:val="0C3B3C7D"/>
    <w:rsid w:val="0C3C5A14"/>
    <w:rsid w:val="0C571399"/>
    <w:rsid w:val="0C621C7F"/>
    <w:rsid w:val="0C8E3455"/>
    <w:rsid w:val="0CA93460"/>
    <w:rsid w:val="0CAB2EAE"/>
    <w:rsid w:val="0CEE6D43"/>
    <w:rsid w:val="0D0E57FE"/>
    <w:rsid w:val="0D1568AE"/>
    <w:rsid w:val="0D621C7D"/>
    <w:rsid w:val="0D9A0C44"/>
    <w:rsid w:val="0DDC7AB4"/>
    <w:rsid w:val="0E407A3D"/>
    <w:rsid w:val="0E73034D"/>
    <w:rsid w:val="0E8E2A90"/>
    <w:rsid w:val="0E8F4E04"/>
    <w:rsid w:val="0E971943"/>
    <w:rsid w:val="0EA4797E"/>
    <w:rsid w:val="0EC904D1"/>
    <w:rsid w:val="0EE7435D"/>
    <w:rsid w:val="0EF40828"/>
    <w:rsid w:val="0F13775A"/>
    <w:rsid w:val="0F58300C"/>
    <w:rsid w:val="0F5F45FE"/>
    <w:rsid w:val="0F9A112B"/>
    <w:rsid w:val="0FAB526E"/>
    <w:rsid w:val="0FAD7CBA"/>
    <w:rsid w:val="0FB9365C"/>
    <w:rsid w:val="0FDC4CAB"/>
    <w:rsid w:val="0FE8038D"/>
    <w:rsid w:val="0FE91A0F"/>
    <w:rsid w:val="0FED3C29"/>
    <w:rsid w:val="1001144E"/>
    <w:rsid w:val="101F0AAF"/>
    <w:rsid w:val="105B24BD"/>
    <w:rsid w:val="106D2F64"/>
    <w:rsid w:val="108125EE"/>
    <w:rsid w:val="10B63710"/>
    <w:rsid w:val="10B6635D"/>
    <w:rsid w:val="10F10820"/>
    <w:rsid w:val="10F41847"/>
    <w:rsid w:val="111446ED"/>
    <w:rsid w:val="111C2F7A"/>
    <w:rsid w:val="11661393"/>
    <w:rsid w:val="11665CA1"/>
    <w:rsid w:val="11675BFC"/>
    <w:rsid w:val="118A55B5"/>
    <w:rsid w:val="118D533F"/>
    <w:rsid w:val="11965BC6"/>
    <w:rsid w:val="11C40985"/>
    <w:rsid w:val="11C73FD2"/>
    <w:rsid w:val="11E87EC2"/>
    <w:rsid w:val="12065D1F"/>
    <w:rsid w:val="120C2D92"/>
    <w:rsid w:val="12371157"/>
    <w:rsid w:val="127F1866"/>
    <w:rsid w:val="129F0AAB"/>
    <w:rsid w:val="12B26899"/>
    <w:rsid w:val="12B427A8"/>
    <w:rsid w:val="12C16C73"/>
    <w:rsid w:val="12DE5A77"/>
    <w:rsid w:val="13205B6C"/>
    <w:rsid w:val="137668AA"/>
    <w:rsid w:val="13951726"/>
    <w:rsid w:val="13BA642C"/>
    <w:rsid w:val="13CE7899"/>
    <w:rsid w:val="13E76BAD"/>
    <w:rsid w:val="13FB422F"/>
    <w:rsid w:val="1416402C"/>
    <w:rsid w:val="14396509"/>
    <w:rsid w:val="14445DAD"/>
    <w:rsid w:val="146C7429"/>
    <w:rsid w:val="14861F22"/>
    <w:rsid w:val="14A633A9"/>
    <w:rsid w:val="14D14C5B"/>
    <w:rsid w:val="14DD2C3C"/>
    <w:rsid w:val="14FC0436"/>
    <w:rsid w:val="153D4CD7"/>
    <w:rsid w:val="157224A6"/>
    <w:rsid w:val="1574700F"/>
    <w:rsid w:val="15BD7BC5"/>
    <w:rsid w:val="15DB629E"/>
    <w:rsid w:val="16021EAE"/>
    <w:rsid w:val="16087E1D"/>
    <w:rsid w:val="163D0D06"/>
    <w:rsid w:val="1649444B"/>
    <w:rsid w:val="171E4694"/>
    <w:rsid w:val="17701D14"/>
    <w:rsid w:val="17735226"/>
    <w:rsid w:val="177644D0"/>
    <w:rsid w:val="179901BE"/>
    <w:rsid w:val="17AD5A18"/>
    <w:rsid w:val="17BB6387"/>
    <w:rsid w:val="17D80AC8"/>
    <w:rsid w:val="17D8786D"/>
    <w:rsid w:val="17D93C24"/>
    <w:rsid w:val="17DB4A99"/>
    <w:rsid w:val="17F96C70"/>
    <w:rsid w:val="18505E70"/>
    <w:rsid w:val="185760AF"/>
    <w:rsid w:val="18803812"/>
    <w:rsid w:val="189F624C"/>
    <w:rsid w:val="18F338FE"/>
    <w:rsid w:val="19002F96"/>
    <w:rsid w:val="193F0AB6"/>
    <w:rsid w:val="194B373A"/>
    <w:rsid w:val="1988673C"/>
    <w:rsid w:val="19B72B7E"/>
    <w:rsid w:val="19CF6119"/>
    <w:rsid w:val="19D454DE"/>
    <w:rsid w:val="19E02EBB"/>
    <w:rsid w:val="19F65454"/>
    <w:rsid w:val="19F811CC"/>
    <w:rsid w:val="1A1C66C0"/>
    <w:rsid w:val="1A255D39"/>
    <w:rsid w:val="1A42393B"/>
    <w:rsid w:val="1A5B79AD"/>
    <w:rsid w:val="1A630C66"/>
    <w:rsid w:val="1A79037D"/>
    <w:rsid w:val="1A937147"/>
    <w:rsid w:val="1AAD45DE"/>
    <w:rsid w:val="1B046F80"/>
    <w:rsid w:val="1B2A5402"/>
    <w:rsid w:val="1B3267B5"/>
    <w:rsid w:val="1B40161D"/>
    <w:rsid w:val="1B441859"/>
    <w:rsid w:val="1B6606B1"/>
    <w:rsid w:val="1B746F78"/>
    <w:rsid w:val="1B7E02DF"/>
    <w:rsid w:val="1B9F38FC"/>
    <w:rsid w:val="1BDA4758"/>
    <w:rsid w:val="1BE35EAC"/>
    <w:rsid w:val="1BFB4FA4"/>
    <w:rsid w:val="1C166281"/>
    <w:rsid w:val="1C1F0E48"/>
    <w:rsid w:val="1C4F6C7E"/>
    <w:rsid w:val="1C5E7925"/>
    <w:rsid w:val="1C632B49"/>
    <w:rsid w:val="1CA73630"/>
    <w:rsid w:val="1CEA2391"/>
    <w:rsid w:val="1CFD070F"/>
    <w:rsid w:val="1D1722B1"/>
    <w:rsid w:val="1D207356"/>
    <w:rsid w:val="1D4D7A81"/>
    <w:rsid w:val="1D5F6196"/>
    <w:rsid w:val="1D6132A5"/>
    <w:rsid w:val="1D666D95"/>
    <w:rsid w:val="1D886803"/>
    <w:rsid w:val="1D8E56D5"/>
    <w:rsid w:val="1DCA7323"/>
    <w:rsid w:val="1DD61AAE"/>
    <w:rsid w:val="1DDC0F7D"/>
    <w:rsid w:val="1E1F3938"/>
    <w:rsid w:val="1E7A43DA"/>
    <w:rsid w:val="1E984D2C"/>
    <w:rsid w:val="1EA94722"/>
    <w:rsid w:val="1EE41CEF"/>
    <w:rsid w:val="1EEA0E5F"/>
    <w:rsid w:val="1EEB57A3"/>
    <w:rsid w:val="1F213151"/>
    <w:rsid w:val="1FB25332"/>
    <w:rsid w:val="1FB301B8"/>
    <w:rsid w:val="1FC16504"/>
    <w:rsid w:val="1FCF6E73"/>
    <w:rsid w:val="1FE7539E"/>
    <w:rsid w:val="200108A0"/>
    <w:rsid w:val="200308CB"/>
    <w:rsid w:val="2012191F"/>
    <w:rsid w:val="20401B1F"/>
    <w:rsid w:val="2040730C"/>
    <w:rsid w:val="20566C4C"/>
    <w:rsid w:val="206257BA"/>
    <w:rsid w:val="20671BE0"/>
    <w:rsid w:val="20963CB8"/>
    <w:rsid w:val="20A81A1B"/>
    <w:rsid w:val="20B07FB6"/>
    <w:rsid w:val="20B3573B"/>
    <w:rsid w:val="20B646FB"/>
    <w:rsid w:val="20C50E46"/>
    <w:rsid w:val="20CE09F4"/>
    <w:rsid w:val="20D01727"/>
    <w:rsid w:val="20E9477C"/>
    <w:rsid w:val="21151023"/>
    <w:rsid w:val="21255C4A"/>
    <w:rsid w:val="213B74B1"/>
    <w:rsid w:val="215A2310"/>
    <w:rsid w:val="21885277"/>
    <w:rsid w:val="2191122E"/>
    <w:rsid w:val="21BC3427"/>
    <w:rsid w:val="21DE318A"/>
    <w:rsid w:val="21EF5B80"/>
    <w:rsid w:val="22104854"/>
    <w:rsid w:val="221C3EC6"/>
    <w:rsid w:val="22356D36"/>
    <w:rsid w:val="22576990"/>
    <w:rsid w:val="22F47480"/>
    <w:rsid w:val="230D784D"/>
    <w:rsid w:val="23333307"/>
    <w:rsid w:val="233A4603"/>
    <w:rsid w:val="233B752F"/>
    <w:rsid w:val="234A01C1"/>
    <w:rsid w:val="235342A6"/>
    <w:rsid w:val="237206B8"/>
    <w:rsid w:val="23886ACB"/>
    <w:rsid w:val="23B56380"/>
    <w:rsid w:val="23CD5478"/>
    <w:rsid w:val="23DC1997"/>
    <w:rsid w:val="23DE1C48"/>
    <w:rsid w:val="23F30C56"/>
    <w:rsid w:val="240210CD"/>
    <w:rsid w:val="245416F5"/>
    <w:rsid w:val="246D4199"/>
    <w:rsid w:val="24BF09F7"/>
    <w:rsid w:val="24D665AE"/>
    <w:rsid w:val="24DA0F39"/>
    <w:rsid w:val="24EE7D9B"/>
    <w:rsid w:val="252D53FE"/>
    <w:rsid w:val="2542603D"/>
    <w:rsid w:val="254A2AF8"/>
    <w:rsid w:val="257B37F5"/>
    <w:rsid w:val="25875AFA"/>
    <w:rsid w:val="25A20B86"/>
    <w:rsid w:val="25DC7BF4"/>
    <w:rsid w:val="25EC2D81"/>
    <w:rsid w:val="263F5E22"/>
    <w:rsid w:val="26487037"/>
    <w:rsid w:val="265D1C24"/>
    <w:rsid w:val="266208D7"/>
    <w:rsid w:val="268663C4"/>
    <w:rsid w:val="26D046A2"/>
    <w:rsid w:val="26D1507C"/>
    <w:rsid w:val="27086AFF"/>
    <w:rsid w:val="270B5A07"/>
    <w:rsid w:val="27167A14"/>
    <w:rsid w:val="271A3DEE"/>
    <w:rsid w:val="272A498F"/>
    <w:rsid w:val="27383550"/>
    <w:rsid w:val="277057A2"/>
    <w:rsid w:val="2793660C"/>
    <w:rsid w:val="279462AC"/>
    <w:rsid w:val="27983FEE"/>
    <w:rsid w:val="27AA5AD0"/>
    <w:rsid w:val="27B6505A"/>
    <w:rsid w:val="27D22ED9"/>
    <w:rsid w:val="28011B94"/>
    <w:rsid w:val="28E86CDC"/>
    <w:rsid w:val="29206EB8"/>
    <w:rsid w:val="293E4722"/>
    <w:rsid w:val="29531436"/>
    <w:rsid w:val="29581C87"/>
    <w:rsid w:val="29595666"/>
    <w:rsid w:val="29676B1D"/>
    <w:rsid w:val="296E76E6"/>
    <w:rsid w:val="29874881"/>
    <w:rsid w:val="29B570DA"/>
    <w:rsid w:val="29E325E0"/>
    <w:rsid w:val="2A0721CE"/>
    <w:rsid w:val="2A07545B"/>
    <w:rsid w:val="2A1B18B0"/>
    <w:rsid w:val="2A1B2AA6"/>
    <w:rsid w:val="2A264090"/>
    <w:rsid w:val="2A2878AC"/>
    <w:rsid w:val="2A452503"/>
    <w:rsid w:val="2A796826"/>
    <w:rsid w:val="2A9642F8"/>
    <w:rsid w:val="2AA8279A"/>
    <w:rsid w:val="2AC27643"/>
    <w:rsid w:val="2B057BED"/>
    <w:rsid w:val="2B0B2D29"/>
    <w:rsid w:val="2B243F83"/>
    <w:rsid w:val="2B326508"/>
    <w:rsid w:val="2B3F1D11"/>
    <w:rsid w:val="2B700A50"/>
    <w:rsid w:val="2BA7339A"/>
    <w:rsid w:val="2BA936A8"/>
    <w:rsid w:val="2BFF463C"/>
    <w:rsid w:val="2C315A5A"/>
    <w:rsid w:val="2C4B1C25"/>
    <w:rsid w:val="2C841DBC"/>
    <w:rsid w:val="2CAD5CDC"/>
    <w:rsid w:val="2CC97CEC"/>
    <w:rsid w:val="2D087520"/>
    <w:rsid w:val="2D46629B"/>
    <w:rsid w:val="2D485B6F"/>
    <w:rsid w:val="2D4A5D8B"/>
    <w:rsid w:val="2D5F5248"/>
    <w:rsid w:val="2D6B7AAF"/>
    <w:rsid w:val="2D7B4196"/>
    <w:rsid w:val="2D7C6D7F"/>
    <w:rsid w:val="2D8B5EBB"/>
    <w:rsid w:val="2D8C63A3"/>
    <w:rsid w:val="2D9E56F5"/>
    <w:rsid w:val="2DBB27E5"/>
    <w:rsid w:val="2DC63AA4"/>
    <w:rsid w:val="2DD815E9"/>
    <w:rsid w:val="2DEA30CA"/>
    <w:rsid w:val="2E0750C2"/>
    <w:rsid w:val="2E24482E"/>
    <w:rsid w:val="2E3A195C"/>
    <w:rsid w:val="2E5F5994"/>
    <w:rsid w:val="2E667F96"/>
    <w:rsid w:val="2E756E38"/>
    <w:rsid w:val="2E8226AB"/>
    <w:rsid w:val="2ED35FEE"/>
    <w:rsid w:val="2EE95C9E"/>
    <w:rsid w:val="2EFB3EC1"/>
    <w:rsid w:val="2F7A56A8"/>
    <w:rsid w:val="2FB81E16"/>
    <w:rsid w:val="2FC27D28"/>
    <w:rsid w:val="2FC82F97"/>
    <w:rsid w:val="2FD065E6"/>
    <w:rsid w:val="2FD96870"/>
    <w:rsid w:val="2FFE4C0B"/>
    <w:rsid w:val="30410A1C"/>
    <w:rsid w:val="30580BC9"/>
    <w:rsid w:val="306D5F1B"/>
    <w:rsid w:val="30717AD3"/>
    <w:rsid w:val="307857EE"/>
    <w:rsid w:val="30933F96"/>
    <w:rsid w:val="30A752A2"/>
    <w:rsid w:val="30DF4A3C"/>
    <w:rsid w:val="311E2ED7"/>
    <w:rsid w:val="3131592D"/>
    <w:rsid w:val="31350B00"/>
    <w:rsid w:val="31470B66"/>
    <w:rsid w:val="315216B2"/>
    <w:rsid w:val="315619EE"/>
    <w:rsid w:val="315C449C"/>
    <w:rsid w:val="316311C9"/>
    <w:rsid w:val="3186310A"/>
    <w:rsid w:val="31945827"/>
    <w:rsid w:val="319941E5"/>
    <w:rsid w:val="31AA115B"/>
    <w:rsid w:val="31B82709"/>
    <w:rsid w:val="31BB7257"/>
    <w:rsid w:val="31D05482"/>
    <w:rsid w:val="31D953D2"/>
    <w:rsid w:val="31F14A27"/>
    <w:rsid w:val="32221084"/>
    <w:rsid w:val="323D1A1A"/>
    <w:rsid w:val="32400B34"/>
    <w:rsid w:val="32566396"/>
    <w:rsid w:val="327E6A1A"/>
    <w:rsid w:val="32803FFD"/>
    <w:rsid w:val="329E6876"/>
    <w:rsid w:val="32AC3ABF"/>
    <w:rsid w:val="32DD31FD"/>
    <w:rsid w:val="32E15BAA"/>
    <w:rsid w:val="32E77BD8"/>
    <w:rsid w:val="32F26CA9"/>
    <w:rsid w:val="330139FB"/>
    <w:rsid w:val="33071FA4"/>
    <w:rsid w:val="330864CC"/>
    <w:rsid w:val="332826CA"/>
    <w:rsid w:val="333015F2"/>
    <w:rsid w:val="334B6320"/>
    <w:rsid w:val="33AD5E70"/>
    <w:rsid w:val="33C029CF"/>
    <w:rsid w:val="33D934D4"/>
    <w:rsid w:val="33DA5F64"/>
    <w:rsid w:val="33EE3675"/>
    <w:rsid w:val="33FE2F6A"/>
    <w:rsid w:val="340D2764"/>
    <w:rsid w:val="340E07E5"/>
    <w:rsid w:val="34235BF7"/>
    <w:rsid w:val="34355450"/>
    <w:rsid w:val="343C2331"/>
    <w:rsid w:val="3445105A"/>
    <w:rsid w:val="348F0812"/>
    <w:rsid w:val="349618B6"/>
    <w:rsid w:val="34D024BE"/>
    <w:rsid w:val="34D52D18"/>
    <w:rsid w:val="34D5735F"/>
    <w:rsid w:val="34E87837"/>
    <w:rsid w:val="351A24E7"/>
    <w:rsid w:val="353F1F4D"/>
    <w:rsid w:val="35773495"/>
    <w:rsid w:val="358A0877"/>
    <w:rsid w:val="358C5FA8"/>
    <w:rsid w:val="35B30942"/>
    <w:rsid w:val="35C15DF1"/>
    <w:rsid w:val="35DD5D68"/>
    <w:rsid w:val="35DE1766"/>
    <w:rsid w:val="35FE7A63"/>
    <w:rsid w:val="36074A7F"/>
    <w:rsid w:val="364041CF"/>
    <w:rsid w:val="3659703F"/>
    <w:rsid w:val="3687097A"/>
    <w:rsid w:val="36923549"/>
    <w:rsid w:val="369A2C21"/>
    <w:rsid w:val="36B75FBF"/>
    <w:rsid w:val="36BA2E29"/>
    <w:rsid w:val="36BD0C45"/>
    <w:rsid w:val="36C05D34"/>
    <w:rsid w:val="36C52006"/>
    <w:rsid w:val="36F80606"/>
    <w:rsid w:val="36FA440D"/>
    <w:rsid w:val="37054AD1"/>
    <w:rsid w:val="371131FF"/>
    <w:rsid w:val="371F5B92"/>
    <w:rsid w:val="37272C99"/>
    <w:rsid w:val="376601F3"/>
    <w:rsid w:val="37712166"/>
    <w:rsid w:val="37A34A15"/>
    <w:rsid w:val="37C130EE"/>
    <w:rsid w:val="37E00298"/>
    <w:rsid w:val="37E5578B"/>
    <w:rsid w:val="37FC5ED4"/>
    <w:rsid w:val="380134EA"/>
    <w:rsid w:val="38240FBD"/>
    <w:rsid w:val="382A2A41"/>
    <w:rsid w:val="38392C84"/>
    <w:rsid w:val="38443FB2"/>
    <w:rsid w:val="384F24A7"/>
    <w:rsid w:val="38710670"/>
    <w:rsid w:val="3897550D"/>
    <w:rsid w:val="38A74091"/>
    <w:rsid w:val="38B302F9"/>
    <w:rsid w:val="38BD38B5"/>
    <w:rsid w:val="38DD3F57"/>
    <w:rsid w:val="38F12CD3"/>
    <w:rsid w:val="38F27D95"/>
    <w:rsid w:val="38F44DFD"/>
    <w:rsid w:val="38F94775"/>
    <w:rsid w:val="39033292"/>
    <w:rsid w:val="392971ED"/>
    <w:rsid w:val="39325651"/>
    <w:rsid w:val="394649BE"/>
    <w:rsid w:val="3953395C"/>
    <w:rsid w:val="3978652D"/>
    <w:rsid w:val="398532C7"/>
    <w:rsid w:val="3987411D"/>
    <w:rsid w:val="398D772B"/>
    <w:rsid w:val="39966686"/>
    <w:rsid w:val="39AE7101"/>
    <w:rsid w:val="39CD1440"/>
    <w:rsid w:val="39FE4185"/>
    <w:rsid w:val="3A033549"/>
    <w:rsid w:val="3A072FE0"/>
    <w:rsid w:val="3A290D5D"/>
    <w:rsid w:val="3A390EBB"/>
    <w:rsid w:val="3A6B10EF"/>
    <w:rsid w:val="3A7206CF"/>
    <w:rsid w:val="3A872856"/>
    <w:rsid w:val="3A887EF3"/>
    <w:rsid w:val="3AD366CA"/>
    <w:rsid w:val="3AE25855"/>
    <w:rsid w:val="3AE3337B"/>
    <w:rsid w:val="3AFA2251"/>
    <w:rsid w:val="3B0910A8"/>
    <w:rsid w:val="3B295232"/>
    <w:rsid w:val="3B331C0C"/>
    <w:rsid w:val="3B3763D1"/>
    <w:rsid w:val="3B6F4C2C"/>
    <w:rsid w:val="3B7B35B3"/>
    <w:rsid w:val="3B8763FC"/>
    <w:rsid w:val="3BAC5E63"/>
    <w:rsid w:val="3C0549D4"/>
    <w:rsid w:val="3C2F6E1E"/>
    <w:rsid w:val="3C430575"/>
    <w:rsid w:val="3C4F64BA"/>
    <w:rsid w:val="3C5B644E"/>
    <w:rsid w:val="3C6D114E"/>
    <w:rsid w:val="3C7B7D0F"/>
    <w:rsid w:val="3C992C20"/>
    <w:rsid w:val="3CB74ABF"/>
    <w:rsid w:val="3CDA245A"/>
    <w:rsid w:val="3D1E06B7"/>
    <w:rsid w:val="3D2959BD"/>
    <w:rsid w:val="3D363C36"/>
    <w:rsid w:val="3D6F0EF6"/>
    <w:rsid w:val="3D7B789B"/>
    <w:rsid w:val="3D7C47FE"/>
    <w:rsid w:val="3D956BAE"/>
    <w:rsid w:val="3D9C194C"/>
    <w:rsid w:val="3DCE0312"/>
    <w:rsid w:val="3DE47B36"/>
    <w:rsid w:val="3E0D0E3B"/>
    <w:rsid w:val="3E24222C"/>
    <w:rsid w:val="3E6616BF"/>
    <w:rsid w:val="3E726EF0"/>
    <w:rsid w:val="3E79027E"/>
    <w:rsid w:val="3EA6303D"/>
    <w:rsid w:val="3EAE3767"/>
    <w:rsid w:val="3EB5502E"/>
    <w:rsid w:val="3EDA0523"/>
    <w:rsid w:val="3EE85D7A"/>
    <w:rsid w:val="3EFE07DC"/>
    <w:rsid w:val="3F2521B4"/>
    <w:rsid w:val="3F3F6826"/>
    <w:rsid w:val="3F7722E4"/>
    <w:rsid w:val="3F97773D"/>
    <w:rsid w:val="3FD37E62"/>
    <w:rsid w:val="3FDF05B5"/>
    <w:rsid w:val="40063D93"/>
    <w:rsid w:val="40324B88"/>
    <w:rsid w:val="403D69EA"/>
    <w:rsid w:val="40555A03"/>
    <w:rsid w:val="40624D42"/>
    <w:rsid w:val="406D3E12"/>
    <w:rsid w:val="40712EDE"/>
    <w:rsid w:val="407A6407"/>
    <w:rsid w:val="407E0125"/>
    <w:rsid w:val="408178BE"/>
    <w:rsid w:val="40A37834"/>
    <w:rsid w:val="40CF55A2"/>
    <w:rsid w:val="40D73786"/>
    <w:rsid w:val="41230975"/>
    <w:rsid w:val="418A4550"/>
    <w:rsid w:val="41EE2D31"/>
    <w:rsid w:val="41F14432"/>
    <w:rsid w:val="41F83BB0"/>
    <w:rsid w:val="4200449D"/>
    <w:rsid w:val="4214206C"/>
    <w:rsid w:val="42325A99"/>
    <w:rsid w:val="423A3BCC"/>
    <w:rsid w:val="42461BF5"/>
    <w:rsid w:val="424E57D2"/>
    <w:rsid w:val="42811227"/>
    <w:rsid w:val="429D02B3"/>
    <w:rsid w:val="42B26C49"/>
    <w:rsid w:val="42FF4ACA"/>
    <w:rsid w:val="431C567C"/>
    <w:rsid w:val="433A6FE6"/>
    <w:rsid w:val="43480868"/>
    <w:rsid w:val="434979F3"/>
    <w:rsid w:val="4350713C"/>
    <w:rsid w:val="43550496"/>
    <w:rsid w:val="435968D0"/>
    <w:rsid w:val="436314FD"/>
    <w:rsid w:val="436653E0"/>
    <w:rsid w:val="43C4431A"/>
    <w:rsid w:val="43E75C8A"/>
    <w:rsid w:val="43EB666C"/>
    <w:rsid w:val="43FE4D82"/>
    <w:rsid w:val="442A456A"/>
    <w:rsid w:val="445A2900"/>
    <w:rsid w:val="44625F9D"/>
    <w:rsid w:val="44986F84"/>
    <w:rsid w:val="449974D6"/>
    <w:rsid w:val="44B951CC"/>
    <w:rsid w:val="44BF2763"/>
    <w:rsid w:val="44C744E6"/>
    <w:rsid w:val="44CD14E0"/>
    <w:rsid w:val="44D02BC2"/>
    <w:rsid w:val="44EB79FC"/>
    <w:rsid w:val="44F20B0B"/>
    <w:rsid w:val="44F248E6"/>
    <w:rsid w:val="45260A34"/>
    <w:rsid w:val="45295484"/>
    <w:rsid w:val="452E5F4C"/>
    <w:rsid w:val="45464C32"/>
    <w:rsid w:val="45612018"/>
    <w:rsid w:val="458946E9"/>
    <w:rsid w:val="458F3BEF"/>
    <w:rsid w:val="45A47C0E"/>
    <w:rsid w:val="45D96FF7"/>
    <w:rsid w:val="46511AE0"/>
    <w:rsid w:val="46560EA5"/>
    <w:rsid w:val="46577FD6"/>
    <w:rsid w:val="466435C2"/>
    <w:rsid w:val="46875502"/>
    <w:rsid w:val="46945D8C"/>
    <w:rsid w:val="46985441"/>
    <w:rsid w:val="46A0075E"/>
    <w:rsid w:val="46D955A7"/>
    <w:rsid w:val="47022DDB"/>
    <w:rsid w:val="470D1EAB"/>
    <w:rsid w:val="47133957"/>
    <w:rsid w:val="47213261"/>
    <w:rsid w:val="47280A93"/>
    <w:rsid w:val="473229DA"/>
    <w:rsid w:val="47797BDF"/>
    <w:rsid w:val="478B23DE"/>
    <w:rsid w:val="47904B85"/>
    <w:rsid w:val="47A07E0C"/>
    <w:rsid w:val="47B80230"/>
    <w:rsid w:val="47CB7BB4"/>
    <w:rsid w:val="47D74267"/>
    <w:rsid w:val="47E95366"/>
    <w:rsid w:val="480F19A9"/>
    <w:rsid w:val="482C0822"/>
    <w:rsid w:val="4870272E"/>
    <w:rsid w:val="48B620CF"/>
    <w:rsid w:val="48BB0505"/>
    <w:rsid w:val="48CA4CE9"/>
    <w:rsid w:val="48EC679E"/>
    <w:rsid w:val="49060DC5"/>
    <w:rsid w:val="4918444A"/>
    <w:rsid w:val="493F3E72"/>
    <w:rsid w:val="4953791E"/>
    <w:rsid w:val="496F29A9"/>
    <w:rsid w:val="49973CAE"/>
    <w:rsid w:val="49DA3B9B"/>
    <w:rsid w:val="49DC7715"/>
    <w:rsid w:val="49E61421"/>
    <w:rsid w:val="4A023139"/>
    <w:rsid w:val="4A5E47CC"/>
    <w:rsid w:val="4A7144FF"/>
    <w:rsid w:val="4A723D5D"/>
    <w:rsid w:val="4A730123"/>
    <w:rsid w:val="4A7B576F"/>
    <w:rsid w:val="4A7C51D0"/>
    <w:rsid w:val="4A7E72E8"/>
    <w:rsid w:val="4A8F2BD7"/>
    <w:rsid w:val="4AB02A1D"/>
    <w:rsid w:val="4AC26B09"/>
    <w:rsid w:val="4AD93E52"/>
    <w:rsid w:val="4AE22D3E"/>
    <w:rsid w:val="4AF561A9"/>
    <w:rsid w:val="4AFA7E0D"/>
    <w:rsid w:val="4B166E55"/>
    <w:rsid w:val="4B645E12"/>
    <w:rsid w:val="4B92700D"/>
    <w:rsid w:val="4BA34822"/>
    <w:rsid w:val="4BA601D9"/>
    <w:rsid w:val="4BB94F3A"/>
    <w:rsid w:val="4C07336D"/>
    <w:rsid w:val="4C231B1D"/>
    <w:rsid w:val="4C4A0649"/>
    <w:rsid w:val="4C507240"/>
    <w:rsid w:val="4C6A56AA"/>
    <w:rsid w:val="4C6C3BF3"/>
    <w:rsid w:val="4C7107E7"/>
    <w:rsid w:val="4C7C04B3"/>
    <w:rsid w:val="4C7E5ECA"/>
    <w:rsid w:val="4C876AA5"/>
    <w:rsid w:val="4C973805"/>
    <w:rsid w:val="4CBE314F"/>
    <w:rsid w:val="4CFA6BE0"/>
    <w:rsid w:val="4D0E00FB"/>
    <w:rsid w:val="4D176606"/>
    <w:rsid w:val="4D5B7685"/>
    <w:rsid w:val="4D732CDE"/>
    <w:rsid w:val="4D742AA0"/>
    <w:rsid w:val="4D7934B3"/>
    <w:rsid w:val="4D7D140D"/>
    <w:rsid w:val="4D9F2566"/>
    <w:rsid w:val="4DA0754C"/>
    <w:rsid w:val="4DA244EA"/>
    <w:rsid w:val="4DAA4E2F"/>
    <w:rsid w:val="4DCD7C9F"/>
    <w:rsid w:val="4DDA23BB"/>
    <w:rsid w:val="4DE90991"/>
    <w:rsid w:val="4DEC4FB0"/>
    <w:rsid w:val="4E075D8A"/>
    <w:rsid w:val="4E086F29"/>
    <w:rsid w:val="4E465CA3"/>
    <w:rsid w:val="4E707CB4"/>
    <w:rsid w:val="4E9702AC"/>
    <w:rsid w:val="4EB424DB"/>
    <w:rsid w:val="4EC00FAD"/>
    <w:rsid w:val="4EC7388C"/>
    <w:rsid w:val="4ECD504C"/>
    <w:rsid w:val="4ED82187"/>
    <w:rsid w:val="4EF754E7"/>
    <w:rsid w:val="4EFF5B7A"/>
    <w:rsid w:val="4F1E452A"/>
    <w:rsid w:val="4F3501F1"/>
    <w:rsid w:val="4F602D94"/>
    <w:rsid w:val="4F8C5937"/>
    <w:rsid w:val="4F9843DC"/>
    <w:rsid w:val="4FC62A8C"/>
    <w:rsid w:val="4FC94E2D"/>
    <w:rsid w:val="4FCF00C7"/>
    <w:rsid w:val="4FE13ED5"/>
    <w:rsid w:val="4FE20F0D"/>
    <w:rsid w:val="4FE51552"/>
    <w:rsid w:val="50504C4B"/>
    <w:rsid w:val="509C6E7C"/>
    <w:rsid w:val="50A3118B"/>
    <w:rsid w:val="50A32F39"/>
    <w:rsid w:val="50B329CE"/>
    <w:rsid w:val="50F32112"/>
    <w:rsid w:val="513D6F7F"/>
    <w:rsid w:val="51400875"/>
    <w:rsid w:val="5162104E"/>
    <w:rsid w:val="51727AAD"/>
    <w:rsid w:val="51856AE2"/>
    <w:rsid w:val="51C4760A"/>
    <w:rsid w:val="51E8779D"/>
    <w:rsid w:val="520901AE"/>
    <w:rsid w:val="52462715"/>
    <w:rsid w:val="527A5212"/>
    <w:rsid w:val="52B5653A"/>
    <w:rsid w:val="52B92EE7"/>
    <w:rsid w:val="52BE22AC"/>
    <w:rsid w:val="52CB118B"/>
    <w:rsid w:val="538E05FD"/>
    <w:rsid w:val="53A039CC"/>
    <w:rsid w:val="53A1505A"/>
    <w:rsid w:val="53D55AFF"/>
    <w:rsid w:val="53F24D97"/>
    <w:rsid w:val="54063E08"/>
    <w:rsid w:val="543437E8"/>
    <w:rsid w:val="545D0784"/>
    <w:rsid w:val="545E3D46"/>
    <w:rsid w:val="5495528E"/>
    <w:rsid w:val="54A0435F"/>
    <w:rsid w:val="54C31DFB"/>
    <w:rsid w:val="54C618EB"/>
    <w:rsid w:val="54D67D81"/>
    <w:rsid w:val="54DD2C16"/>
    <w:rsid w:val="54E264DF"/>
    <w:rsid w:val="54F73313"/>
    <w:rsid w:val="54F80955"/>
    <w:rsid w:val="550D12C8"/>
    <w:rsid w:val="551C150B"/>
    <w:rsid w:val="554B718D"/>
    <w:rsid w:val="555170A7"/>
    <w:rsid w:val="55605ECC"/>
    <w:rsid w:val="55621614"/>
    <w:rsid w:val="557547C5"/>
    <w:rsid w:val="55801A9A"/>
    <w:rsid w:val="5587536D"/>
    <w:rsid w:val="559674D1"/>
    <w:rsid w:val="559B174B"/>
    <w:rsid w:val="55C23AE2"/>
    <w:rsid w:val="55CC4CE0"/>
    <w:rsid w:val="55CE0CF4"/>
    <w:rsid w:val="55DB4F23"/>
    <w:rsid w:val="56004989"/>
    <w:rsid w:val="560573B5"/>
    <w:rsid w:val="562E5725"/>
    <w:rsid w:val="56B22A9C"/>
    <w:rsid w:val="56DB7988"/>
    <w:rsid w:val="56F77D23"/>
    <w:rsid w:val="56FB3ACE"/>
    <w:rsid w:val="570603D3"/>
    <w:rsid w:val="570C2CA8"/>
    <w:rsid w:val="571132F2"/>
    <w:rsid w:val="57193C9E"/>
    <w:rsid w:val="572B19BD"/>
    <w:rsid w:val="57392881"/>
    <w:rsid w:val="574014E1"/>
    <w:rsid w:val="574F5BC8"/>
    <w:rsid w:val="577E64AD"/>
    <w:rsid w:val="577E6645"/>
    <w:rsid w:val="578B763F"/>
    <w:rsid w:val="57931F59"/>
    <w:rsid w:val="57A06543"/>
    <w:rsid w:val="57B72A76"/>
    <w:rsid w:val="57C3426C"/>
    <w:rsid w:val="57CE1F93"/>
    <w:rsid w:val="57F54404"/>
    <w:rsid w:val="57FF5568"/>
    <w:rsid w:val="58036157"/>
    <w:rsid w:val="581B3CFC"/>
    <w:rsid w:val="586E02D0"/>
    <w:rsid w:val="588743D1"/>
    <w:rsid w:val="5887701A"/>
    <w:rsid w:val="58907F4D"/>
    <w:rsid w:val="58BC103B"/>
    <w:rsid w:val="58E74233"/>
    <w:rsid w:val="58EC5484"/>
    <w:rsid w:val="593437F9"/>
    <w:rsid w:val="59443F65"/>
    <w:rsid w:val="598002BB"/>
    <w:rsid w:val="59B17533"/>
    <w:rsid w:val="59C0439F"/>
    <w:rsid w:val="5A0C7908"/>
    <w:rsid w:val="5A1804F3"/>
    <w:rsid w:val="5A5A4FBD"/>
    <w:rsid w:val="5A89319F"/>
    <w:rsid w:val="5A902780"/>
    <w:rsid w:val="5A9D4E9D"/>
    <w:rsid w:val="5ABE2233"/>
    <w:rsid w:val="5AF314CF"/>
    <w:rsid w:val="5B280C88"/>
    <w:rsid w:val="5B2B0C49"/>
    <w:rsid w:val="5B4922C9"/>
    <w:rsid w:val="5B4A0018"/>
    <w:rsid w:val="5B77438F"/>
    <w:rsid w:val="5B860DDB"/>
    <w:rsid w:val="5BB12894"/>
    <w:rsid w:val="5BDF5D95"/>
    <w:rsid w:val="5BF8682E"/>
    <w:rsid w:val="5BF94355"/>
    <w:rsid w:val="5BFE7528"/>
    <w:rsid w:val="5C0827EA"/>
    <w:rsid w:val="5C1061D2"/>
    <w:rsid w:val="5C1604F8"/>
    <w:rsid w:val="5C5A1297"/>
    <w:rsid w:val="5C69772C"/>
    <w:rsid w:val="5C8E5513"/>
    <w:rsid w:val="5CBF734C"/>
    <w:rsid w:val="5CD0006C"/>
    <w:rsid w:val="5CE4303B"/>
    <w:rsid w:val="5CFF06CE"/>
    <w:rsid w:val="5D2C0538"/>
    <w:rsid w:val="5D33100E"/>
    <w:rsid w:val="5D6D4B1B"/>
    <w:rsid w:val="5D731444"/>
    <w:rsid w:val="5DA14CA4"/>
    <w:rsid w:val="5DC77A39"/>
    <w:rsid w:val="5DC81A93"/>
    <w:rsid w:val="5DED613B"/>
    <w:rsid w:val="5E1216FE"/>
    <w:rsid w:val="5E1E00A2"/>
    <w:rsid w:val="5E2467F1"/>
    <w:rsid w:val="5E656BBF"/>
    <w:rsid w:val="5E693A13"/>
    <w:rsid w:val="5E785A05"/>
    <w:rsid w:val="5E912C90"/>
    <w:rsid w:val="5F0B0627"/>
    <w:rsid w:val="5F17346F"/>
    <w:rsid w:val="5F1A2B43"/>
    <w:rsid w:val="5F441643"/>
    <w:rsid w:val="5F7E34EF"/>
    <w:rsid w:val="5F8605F5"/>
    <w:rsid w:val="5F8D4788"/>
    <w:rsid w:val="5FB837BB"/>
    <w:rsid w:val="5FDE5D3B"/>
    <w:rsid w:val="5FFE462F"/>
    <w:rsid w:val="60335C18"/>
    <w:rsid w:val="60997EB4"/>
    <w:rsid w:val="60CC405A"/>
    <w:rsid w:val="60CE5DB0"/>
    <w:rsid w:val="60EA0710"/>
    <w:rsid w:val="60EF1AFD"/>
    <w:rsid w:val="61077514"/>
    <w:rsid w:val="613227E3"/>
    <w:rsid w:val="613B0C96"/>
    <w:rsid w:val="616E7024"/>
    <w:rsid w:val="619509E8"/>
    <w:rsid w:val="61A52B04"/>
    <w:rsid w:val="61B256D1"/>
    <w:rsid w:val="61E215D8"/>
    <w:rsid w:val="61E6665C"/>
    <w:rsid w:val="621B3775"/>
    <w:rsid w:val="62364782"/>
    <w:rsid w:val="629D3C8C"/>
    <w:rsid w:val="62AF1C11"/>
    <w:rsid w:val="62CD438A"/>
    <w:rsid w:val="631C4418"/>
    <w:rsid w:val="63216248"/>
    <w:rsid w:val="63246054"/>
    <w:rsid w:val="632D72AE"/>
    <w:rsid w:val="634467FD"/>
    <w:rsid w:val="634B4FAE"/>
    <w:rsid w:val="63520F1A"/>
    <w:rsid w:val="637B41BF"/>
    <w:rsid w:val="6388111A"/>
    <w:rsid w:val="6394356A"/>
    <w:rsid w:val="63A728E8"/>
    <w:rsid w:val="63BC45E5"/>
    <w:rsid w:val="63C61B2C"/>
    <w:rsid w:val="63D40BE9"/>
    <w:rsid w:val="63E53166"/>
    <w:rsid w:val="63EE0517"/>
    <w:rsid w:val="64102431"/>
    <w:rsid w:val="64414347"/>
    <w:rsid w:val="64485E79"/>
    <w:rsid w:val="644F0FB6"/>
    <w:rsid w:val="64520AA6"/>
    <w:rsid w:val="645D5984"/>
    <w:rsid w:val="646F4603"/>
    <w:rsid w:val="648C7798"/>
    <w:rsid w:val="64A5243A"/>
    <w:rsid w:val="64E21D35"/>
    <w:rsid w:val="64F531DE"/>
    <w:rsid w:val="653231E0"/>
    <w:rsid w:val="65373578"/>
    <w:rsid w:val="654225C9"/>
    <w:rsid w:val="659B647C"/>
    <w:rsid w:val="65A11CE5"/>
    <w:rsid w:val="65C07727"/>
    <w:rsid w:val="65D025CA"/>
    <w:rsid w:val="65D5403E"/>
    <w:rsid w:val="66004413"/>
    <w:rsid w:val="6601087F"/>
    <w:rsid w:val="6609600F"/>
    <w:rsid w:val="661701F9"/>
    <w:rsid w:val="663C5795"/>
    <w:rsid w:val="66636F9A"/>
    <w:rsid w:val="669C06FE"/>
    <w:rsid w:val="66AB2A9B"/>
    <w:rsid w:val="66B52D0D"/>
    <w:rsid w:val="66DC043B"/>
    <w:rsid w:val="66EC6F90"/>
    <w:rsid w:val="66F93BC2"/>
    <w:rsid w:val="671F124A"/>
    <w:rsid w:val="672030DD"/>
    <w:rsid w:val="673E79A6"/>
    <w:rsid w:val="674D610E"/>
    <w:rsid w:val="6758125A"/>
    <w:rsid w:val="675C6609"/>
    <w:rsid w:val="677A33C6"/>
    <w:rsid w:val="67977BB7"/>
    <w:rsid w:val="67A27F96"/>
    <w:rsid w:val="67C223E6"/>
    <w:rsid w:val="67D66C28"/>
    <w:rsid w:val="681F6961"/>
    <w:rsid w:val="68291E6C"/>
    <w:rsid w:val="68516B38"/>
    <w:rsid w:val="68610A2F"/>
    <w:rsid w:val="686A30B2"/>
    <w:rsid w:val="68805514"/>
    <w:rsid w:val="68AB4C28"/>
    <w:rsid w:val="69316E2F"/>
    <w:rsid w:val="694E2071"/>
    <w:rsid w:val="696A0640"/>
    <w:rsid w:val="69766163"/>
    <w:rsid w:val="697A3B33"/>
    <w:rsid w:val="69AA3132"/>
    <w:rsid w:val="69BD4C2B"/>
    <w:rsid w:val="69C8489A"/>
    <w:rsid w:val="69D44760"/>
    <w:rsid w:val="69E16838"/>
    <w:rsid w:val="69E64D5D"/>
    <w:rsid w:val="69E9778A"/>
    <w:rsid w:val="69F3453A"/>
    <w:rsid w:val="69F94604"/>
    <w:rsid w:val="6A3A6264"/>
    <w:rsid w:val="6A520EC7"/>
    <w:rsid w:val="6A521800"/>
    <w:rsid w:val="6A721EA2"/>
    <w:rsid w:val="6A7774B8"/>
    <w:rsid w:val="6A9D56D9"/>
    <w:rsid w:val="6AC25EC1"/>
    <w:rsid w:val="6AC43C56"/>
    <w:rsid w:val="6AF02DC7"/>
    <w:rsid w:val="6AF54030"/>
    <w:rsid w:val="6AF87E20"/>
    <w:rsid w:val="6B1C51E8"/>
    <w:rsid w:val="6B244FE9"/>
    <w:rsid w:val="6B322639"/>
    <w:rsid w:val="6B3E7FD6"/>
    <w:rsid w:val="6B5910AC"/>
    <w:rsid w:val="6B5E3BF4"/>
    <w:rsid w:val="6B9D4CFC"/>
    <w:rsid w:val="6C0C1E82"/>
    <w:rsid w:val="6C0E79A8"/>
    <w:rsid w:val="6C636C38"/>
    <w:rsid w:val="6C64581A"/>
    <w:rsid w:val="6C9759B1"/>
    <w:rsid w:val="6C9A5767"/>
    <w:rsid w:val="6CA52552"/>
    <w:rsid w:val="6CC30793"/>
    <w:rsid w:val="6CCD7863"/>
    <w:rsid w:val="6CD72DB8"/>
    <w:rsid w:val="6CE84AC2"/>
    <w:rsid w:val="6D126519"/>
    <w:rsid w:val="6D1B05CF"/>
    <w:rsid w:val="6D1C60F5"/>
    <w:rsid w:val="6D343F93"/>
    <w:rsid w:val="6D4F0F68"/>
    <w:rsid w:val="6D671F12"/>
    <w:rsid w:val="6D7E3C8F"/>
    <w:rsid w:val="6DB11DC7"/>
    <w:rsid w:val="6DB34098"/>
    <w:rsid w:val="6DB545B6"/>
    <w:rsid w:val="6DB8406F"/>
    <w:rsid w:val="6DD4629B"/>
    <w:rsid w:val="6DE02FB4"/>
    <w:rsid w:val="6E027099"/>
    <w:rsid w:val="6E1F5E9D"/>
    <w:rsid w:val="6E4E22DE"/>
    <w:rsid w:val="6E514CED"/>
    <w:rsid w:val="6E5B2C4D"/>
    <w:rsid w:val="6E954835"/>
    <w:rsid w:val="6EA14B04"/>
    <w:rsid w:val="6EB01F09"/>
    <w:rsid w:val="6EB563D5"/>
    <w:rsid w:val="6EC86534"/>
    <w:rsid w:val="6ED07197"/>
    <w:rsid w:val="6ED92677"/>
    <w:rsid w:val="6EDC47D0"/>
    <w:rsid w:val="6EF235B1"/>
    <w:rsid w:val="6F1352D6"/>
    <w:rsid w:val="6F225983"/>
    <w:rsid w:val="6F914B78"/>
    <w:rsid w:val="6F977CB5"/>
    <w:rsid w:val="6F9862FF"/>
    <w:rsid w:val="6FBC31E7"/>
    <w:rsid w:val="6FD75E31"/>
    <w:rsid w:val="6FFC5590"/>
    <w:rsid w:val="703856F5"/>
    <w:rsid w:val="706D1DD0"/>
    <w:rsid w:val="70856B87"/>
    <w:rsid w:val="70A05857"/>
    <w:rsid w:val="70BA36D9"/>
    <w:rsid w:val="70CB2F29"/>
    <w:rsid w:val="70D527EE"/>
    <w:rsid w:val="70FF5B11"/>
    <w:rsid w:val="711041C2"/>
    <w:rsid w:val="711A294B"/>
    <w:rsid w:val="712A17D2"/>
    <w:rsid w:val="713954C7"/>
    <w:rsid w:val="715B5300"/>
    <w:rsid w:val="717C53B4"/>
    <w:rsid w:val="71863563"/>
    <w:rsid w:val="71947ED4"/>
    <w:rsid w:val="71D13952"/>
    <w:rsid w:val="71D27F8A"/>
    <w:rsid w:val="71D76A8E"/>
    <w:rsid w:val="71EC253A"/>
    <w:rsid w:val="720C498A"/>
    <w:rsid w:val="72203F91"/>
    <w:rsid w:val="722D13D1"/>
    <w:rsid w:val="72312642"/>
    <w:rsid w:val="72553024"/>
    <w:rsid w:val="726F4F19"/>
    <w:rsid w:val="729624A5"/>
    <w:rsid w:val="72AE7281"/>
    <w:rsid w:val="72B51240"/>
    <w:rsid w:val="72F84F0E"/>
    <w:rsid w:val="73122968"/>
    <w:rsid w:val="731A4E85"/>
    <w:rsid w:val="731D6723"/>
    <w:rsid w:val="731F5D5E"/>
    <w:rsid w:val="734F0FD2"/>
    <w:rsid w:val="737D3324"/>
    <w:rsid w:val="73812E5B"/>
    <w:rsid w:val="73836ECE"/>
    <w:rsid w:val="7393377B"/>
    <w:rsid w:val="73AE1B1D"/>
    <w:rsid w:val="73C04529"/>
    <w:rsid w:val="73C51AD5"/>
    <w:rsid w:val="73F531FC"/>
    <w:rsid w:val="73FE3924"/>
    <w:rsid w:val="74161AF0"/>
    <w:rsid w:val="741C69DA"/>
    <w:rsid w:val="741E793C"/>
    <w:rsid w:val="7423420D"/>
    <w:rsid w:val="74373814"/>
    <w:rsid w:val="74455884"/>
    <w:rsid w:val="745E3944"/>
    <w:rsid w:val="746D7D34"/>
    <w:rsid w:val="747131CA"/>
    <w:rsid w:val="74744611"/>
    <w:rsid w:val="747607E0"/>
    <w:rsid w:val="748440A6"/>
    <w:rsid w:val="7499627D"/>
    <w:rsid w:val="74E64C4F"/>
    <w:rsid w:val="74F7513F"/>
    <w:rsid w:val="756B19C7"/>
    <w:rsid w:val="75774810"/>
    <w:rsid w:val="757A7D18"/>
    <w:rsid w:val="757E7570"/>
    <w:rsid w:val="75887E85"/>
    <w:rsid w:val="75940383"/>
    <w:rsid w:val="75A35605"/>
    <w:rsid w:val="75B3511C"/>
    <w:rsid w:val="75BA64B4"/>
    <w:rsid w:val="75C17D76"/>
    <w:rsid w:val="75DE03EB"/>
    <w:rsid w:val="75F95225"/>
    <w:rsid w:val="76054E3F"/>
    <w:rsid w:val="761D53B8"/>
    <w:rsid w:val="7635099D"/>
    <w:rsid w:val="76402F52"/>
    <w:rsid w:val="76742AFE"/>
    <w:rsid w:val="7706409E"/>
    <w:rsid w:val="771427C9"/>
    <w:rsid w:val="771F2A69"/>
    <w:rsid w:val="772938E8"/>
    <w:rsid w:val="77762421"/>
    <w:rsid w:val="77784870"/>
    <w:rsid w:val="77B56B1F"/>
    <w:rsid w:val="77C655DB"/>
    <w:rsid w:val="77E90D03"/>
    <w:rsid w:val="780F09F4"/>
    <w:rsid w:val="781B760B"/>
    <w:rsid w:val="78245241"/>
    <w:rsid w:val="7826607A"/>
    <w:rsid w:val="7855070D"/>
    <w:rsid w:val="785C5E6F"/>
    <w:rsid w:val="7860158C"/>
    <w:rsid w:val="78764DC8"/>
    <w:rsid w:val="787D6E69"/>
    <w:rsid w:val="78A70F68"/>
    <w:rsid w:val="78A90480"/>
    <w:rsid w:val="78DF09FF"/>
    <w:rsid w:val="78EF46BD"/>
    <w:rsid w:val="79235751"/>
    <w:rsid w:val="79294073"/>
    <w:rsid w:val="79BC46B5"/>
    <w:rsid w:val="79D62A71"/>
    <w:rsid w:val="79E24222"/>
    <w:rsid w:val="7A015EED"/>
    <w:rsid w:val="7A364017"/>
    <w:rsid w:val="7A410F49"/>
    <w:rsid w:val="7A5C3CD3"/>
    <w:rsid w:val="7A6C06BC"/>
    <w:rsid w:val="7A6F1A10"/>
    <w:rsid w:val="7A812132"/>
    <w:rsid w:val="7A8265E1"/>
    <w:rsid w:val="7ADC6EC3"/>
    <w:rsid w:val="7ADC7DA0"/>
    <w:rsid w:val="7AF10BC1"/>
    <w:rsid w:val="7AF27A61"/>
    <w:rsid w:val="7B1623D5"/>
    <w:rsid w:val="7B1F65CA"/>
    <w:rsid w:val="7B686D42"/>
    <w:rsid w:val="7B7263E2"/>
    <w:rsid w:val="7B841746"/>
    <w:rsid w:val="7C077F70"/>
    <w:rsid w:val="7C330D65"/>
    <w:rsid w:val="7C370855"/>
    <w:rsid w:val="7C394E50"/>
    <w:rsid w:val="7C485566"/>
    <w:rsid w:val="7C4D1E27"/>
    <w:rsid w:val="7C6C5AC7"/>
    <w:rsid w:val="7C705B15"/>
    <w:rsid w:val="7C7970C0"/>
    <w:rsid w:val="7C7E3193"/>
    <w:rsid w:val="7C9C5CFE"/>
    <w:rsid w:val="7CC6544B"/>
    <w:rsid w:val="7D0239FF"/>
    <w:rsid w:val="7D110388"/>
    <w:rsid w:val="7D152384"/>
    <w:rsid w:val="7D3E3E65"/>
    <w:rsid w:val="7D4005CE"/>
    <w:rsid w:val="7D5316BF"/>
    <w:rsid w:val="7D5E40CD"/>
    <w:rsid w:val="7D7C37F1"/>
    <w:rsid w:val="7DCD56F2"/>
    <w:rsid w:val="7DF664C2"/>
    <w:rsid w:val="7E062BD5"/>
    <w:rsid w:val="7E153995"/>
    <w:rsid w:val="7E4070A9"/>
    <w:rsid w:val="7E6913DD"/>
    <w:rsid w:val="7E6D630B"/>
    <w:rsid w:val="7E7C2E97"/>
    <w:rsid w:val="7EA21310"/>
    <w:rsid w:val="7EDC56E4"/>
    <w:rsid w:val="7EE206BA"/>
    <w:rsid w:val="7EEF3CDD"/>
    <w:rsid w:val="7F001CE7"/>
    <w:rsid w:val="7F357257"/>
    <w:rsid w:val="7F9D286E"/>
    <w:rsid w:val="7FA2692E"/>
    <w:rsid w:val="7FAE52D2"/>
    <w:rsid w:val="7FBD6AB1"/>
    <w:rsid w:val="7FE47E50"/>
    <w:rsid w:val="7FF7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0" w:name="toc 1" w:locked="1"/>
    <w:lsdException w:qFormat="1" w:unhideWhenUsed="0" w:uiPriority="0"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qFormat="1"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iPriority="0" w:name="Note Heading" w:locked="1"/>
    <w:lsdException w:qFormat="1" w:unhideWhenUsed="0" w:uiPriority="0" w:semiHidden="0" w:name="Body Text 2" w:locked="1"/>
    <w:lsdException w:uiPriority="0" w:name="Body Text 3" w:locked="1"/>
    <w:lsdException w:qFormat="1" w:uiPriority="0" w:semiHidden="0" w:name="Body Text Indent 2" w:locked="1"/>
    <w:lsdException w:qFormat="1" w:uiPriority="0" w:semiHidden="0" w:name="Body Text Indent 3" w:locked="1"/>
    <w:lsdException w:uiPriority="0" w:name="Block Text" w:locked="1"/>
    <w:lsdException w:uiPriority="0" w:name="Hyperlink" w:locked="1"/>
    <w:lsdException w:uiPriority="99"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iPriority="99"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0"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ink w:val="77"/>
    <w:semiHidden/>
    <w:unhideWhenUsed/>
    <w:qFormat/>
    <w:locked/>
    <w:uiPriority w:val="9"/>
    <w:pPr>
      <w:keepNext/>
      <w:keepLines/>
      <w:spacing w:before="260" w:after="260" w:line="415" w:lineRule="auto"/>
      <w:outlineLvl w:val="1"/>
    </w:pPr>
    <w:rPr>
      <w:rFonts w:ascii="Cambria" w:hAnsi="Cambria" w:cs="宋体"/>
      <w:b/>
      <w:bCs/>
      <w:sz w:val="32"/>
      <w:szCs w:val="32"/>
    </w:rPr>
  </w:style>
  <w:style w:type="paragraph" w:styleId="6">
    <w:name w:val="heading 3"/>
    <w:basedOn w:val="1"/>
    <w:next w:val="1"/>
    <w:link w:val="78"/>
    <w:unhideWhenUsed/>
    <w:qFormat/>
    <w:locked/>
    <w:uiPriority w:val="0"/>
    <w:pPr>
      <w:keepNext/>
      <w:keepLines/>
      <w:spacing w:before="260" w:after="260" w:line="415" w:lineRule="auto"/>
      <w:outlineLvl w:val="2"/>
    </w:pPr>
    <w:rPr>
      <w:b/>
      <w:bCs/>
      <w:sz w:val="32"/>
      <w:szCs w:val="32"/>
    </w:rPr>
  </w:style>
  <w:style w:type="paragraph" w:styleId="7">
    <w:name w:val="heading 4"/>
    <w:basedOn w:val="1"/>
    <w:next w:val="1"/>
    <w:link w:val="39"/>
    <w:semiHidden/>
    <w:unhideWhenUsed/>
    <w:qFormat/>
    <w:locked/>
    <w:uiPriority w:val="0"/>
    <w:pPr>
      <w:keepNext/>
      <w:keepLines/>
      <w:widowControl/>
      <w:spacing w:line="360" w:lineRule="auto"/>
      <w:ind w:firstLine="640" w:firstLineChars="200"/>
      <w:outlineLvl w:val="3"/>
    </w:pPr>
    <w:rPr>
      <w:b/>
      <w:bCs/>
      <w:color w:val="00000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5"/>
    <w:unhideWhenUsed/>
    <w:qFormat/>
    <w:locked/>
    <w:uiPriority w:val="99"/>
    <w:pPr>
      <w:ind w:firstLine="420" w:firstLineChars="200"/>
    </w:pPr>
    <w:rPr>
      <w:kern w:val="2"/>
      <w:sz w:val="21"/>
      <w:szCs w:val="24"/>
    </w:rPr>
  </w:style>
  <w:style w:type="paragraph" w:styleId="3">
    <w:name w:val="Body Text Indent"/>
    <w:basedOn w:val="1"/>
    <w:next w:val="1"/>
    <w:link w:val="57"/>
    <w:qFormat/>
    <w:uiPriority w:val="99"/>
    <w:pPr>
      <w:spacing w:after="120"/>
      <w:ind w:left="420" w:leftChars="200"/>
    </w:pPr>
    <w:rPr>
      <w:kern w:val="0"/>
      <w:sz w:val="24"/>
      <w:szCs w:val="20"/>
    </w:rPr>
  </w:style>
  <w:style w:type="paragraph" w:styleId="8">
    <w:name w:val="Normal Indent"/>
    <w:basedOn w:val="1"/>
    <w:next w:val="7"/>
    <w:link w:val="79"/>
    <w:unhideWhenUsed/>
    <w:qFormat/>
    <w:locked/>
    <w:uiPriority w:val="0"/>
    <w:pPr>
      <w:ind w:firstLine="420" w:firstLineChars="200"/>
    </w:pPr>
  </w:style>
  <w:style w:type="paragraph" w:styleId="9">
    <w:name w:val="Document Map"/>
    <w:basedOn w:val="1"/>
    <w:link w:val="60"/>
    <w:qFormat/>
    <w:locked/>
    <w:uiPriority w:val="99"/>
    <w:rPr>
      <w:rFonts w:ascii="宋体"/>
      <w:sz w:val="18"/>
      <w:szCs w:val="18"/>
    </w:rPr>
  </w:style>
  <w:style w:type="paragraph" w:styleId="10">
    <w:name w:val="annotation text"/>
    <w:basedOn w:val="1"/>
    <w:link w:val="49"/>
    <w:qFormat/>
    <w:uiPriority w:val="99"/>
    <w:pPr>
      <w:jc w:val="left"/>
    </w:pPr>
    <w:rPr>
      <w:kern w:val="0"/>
      <w:sz w:val="24"/>
      <w:szCs w:val="20"/>
    </w:rPr>
  </w:style>
  <w:style w:type="paragraph" w:styleId="11">
    <w:name w:val="Body Text"/>
    <w:basedOn w:val="1"/>
    <w:next w:val="12"/>
    <w:link w:val="48"/>
    <w:qFormat/>
    <w:uiPriority w:val="0"/>
    <w:pPr>
      <w:widowControl/>
      <w:snapToGrid w:val="0"/>
      <w:spacing w:before="60" w:after="160" w:line="259" w:lineRule="auto"/>
      <w:ind w:right="113"/>
    </w:pPr>
    <w:rPr>
      <w:kern w:val="0"/>
      <w:sz w:val="18"/>
      <w:szCs w:val="20"/>
    </w:rPr>
  </w:style>
  <w:style w:type="paragraph" w:styleId="12">
    <w:name w:val="List Bullet 5"/>
    <w:basedOn w:val="1"/>
    <w:semiHidden/>
    <w:unhideWhenUsed/>
    <w:qFormat/>
    <w:locked/>
    <w:uiPriority w:val="0"/>
    <w:pPr>
      <w:numPr>
        <w:ilvl w:val="0"/>
        <w:numId w:val="1"/>
      </w:numPr>
    </w:pPr>
  </w:style>
  <w:style w:type="paragraph" w:styleId="13">
    <w:name w:val="Plain Text"/>
    <w:basedOn w:val="1"/>
    <w:next w:val="14"/>
    <w:link w:val="88"/>
    <w:unhideWhenUsed/>
    <w:qFormat/>
    <w:locked/>
    <w:uiPriority w:val="99"/>
    <w:rPr>
      <w:rFonts w:ascii="宋体" w:hAnsi="Courier New"/>
    </w:rPr>
  </w:style>
  <w:style w:type="paragraph" w:customStyle="1" w:styleId="14">
    <w:name w:val="Default"/>
    <w:basedOn w:val="15"/>
    <w:next w:val="1"/>
    <w:link w:val="74"/>
    <w:qFormat/>
    <w:uiPriority w:val="0"/>
    <w:pPr>
      <w:autoSpaceDE w:val="0"/>
      <w:autoSpaceDN w:val="0"/>
    </w:pPr>
    <w:rPr>
      <w:rFonts w:hAnsi="Times New Roman" w:cs="宋体"/>
      <w:color w:val="000000"/>
      <w:sz w:val="24"/>
      <w:szCs w:val="24"/>
    </w:rPr>
  </w:style>
  <w:style w:type="paragraph" w:customStyle="1" w:styleId="15">
    <w:name w:val="表头"/>
    <w:basedOn w:val="16"/>
    <w:next w:val="1"/>
    <w:autoRedefine/>
    <w:qFormat/>
    <w:uiPriority w:val="0"/>
    <w:pPr>
      <w:jc w:val="center"/>
    </w:pPr>
    <w:rPr>
      <w:rFonts w:hint="eastAsia"/>
      <w:bCs/>
      <w:szCs w:val="21"/>
    </w:rPr>
  </w:style>
  <w:style w:type="paragraph" w:customStyle="1" w:styleId="16">
    <w:name w:val="表标题"/>
    <w:basedOn w:val="11"/>
    <w:next w:val="11"/>
    <w:autoRedefine/>
    <w:qFormat/>
    <w:uiPriority w:val="0"/>
    <w:pPr>
      <w:spacing w:line="500" w:lineRule="exact"/>
      <w:ind w:firstLine="482" w:firstLineChars="200"/>
      <w:jc w:val="center"/>
    </w:pPr>
    <w:rPr>
      <w:rFonts w:ascii="仿宋_GB2312" w:eastAsia="仿宋_GB2312"/>
      <w:b/>
      <w:sz w:val="24"/>
      <w:szCs w:val="20"/>
    </w:rPr>
  </w:style>
  <w:style w:type="paragraph" w:styleId="17">
    <w:name w:val="Date"/>
    <w:basedOn w:val="1"/>
    <w:next w:val="1"/>
    <w:link w:val="44"/>
    <w:qFormat/>
    <w:uiPriority w:val="0"/>
    <w:pPr>
      <w:ind w:left="100" w:leftChars="2500"/>
    </w:pPr>
    <w:rPr>
      <w:kern w:val="0"/>
      <w:sz w:val="24"/>
      <w:szCs w:val="20"/>
    </w:rPr>
  </w:style>
  <w:style w:type="paragraph" w:styleId="18">
    <w:name w:val="Body Text Indent 2"/>
    <w:basedOn w:val="1"/>
    <w:link w:val="84"/>
    <w:unhideWhenUsed/>
    <w:qFormat/>
    <w:locked/>
    <w:uiPriority w:val="0"/>
    <w:pPr>
      <w:spacing w:after="120" w:line="480" w:lineRule="auto"/>
      <w:ind w:left="420" w:leftChars="200"/>
    </w:pPr>
    <w:rPr>
      <w:rFonts w:ascii="Tahoma" w:hAnsi="Tahoma"/>
    </w:rPr>
  </w:style>
  <w:style w:type="paragraph" w:styleId="19">
    <w:name w:val="Balloon Text"/>
    <w:basedOn w:val="1"/>
    <w:link w:val="53"/>
    <w:semiHidden/>
    <w:qFormat/>
    <w:uiPriority w:val="99"/>
    <w:rPr>
      <w:kern w:val="0"/>
      <w:sz w:val="18"/>
      <w:szCs w:val="20"/>
    </w:rPr>
  </w:style>
  <w:style w:type="paragraph" w:styleId="20">
    <w:name w:val="footer"/>
    <w:basedOn w:val="1"/>
    <w:link w:val="43"/>
    <w:qFormat/>
    <w:uiPriority w:val="99"/>
    <w:pPr>
      <w:tabs>
        <w:tab w:val="center" w:pos="4153"/>
        <w:tab w:val="right" w:pos="8306"/>
      </w:tabs>
      <w:snapToGrid w:val="0"/>
      <w:jc w:val="left"/>
    </w:pPr>
    <w:rPr>
      <w:kern w:val="0"/>
      <w:sz w:val="18"/>
      <w:szCs w:val="20"/>
    </w:rPr>
  </w:style>
  <w:style w:type="paragraph" w:styleId="21">
    <w:name w:val="header"/>
    <w:basedOn w:val="1"/>
    <w:link w:val="55"/>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semiHidden/>
    <w:unhideWhenUsed/>
    <w:qFormat/>
    <w:locked/>
    <w:uiPriority w:val="0"/>
  </w:style>
  <w:style w:type="paragraph" w:styleId="23">
    <w:name w:val="List"/>
    <w:basedOn w:val="1"/>
    <w:next w:val="1"/>
    <w:qFormat/>
    <w:locked/>
    <w:uiPriority w:val="0"/>
    <w:pPr>
      <w:ind w:left="200" w:hanging="200" w:hangingChars="200"/>
    </w:pPr>
    <w:rPr>
      <w:rFonts w:ascii="Calibri" w:hAnsi="Calibri"/>
    </w:rPr>
  </w:style>
  <w:style w:type="paragraph" w:styleId="24">
    <w:name w:val="Body Text Indent 3"/>
    <w:basedOn w:val="1"/>
    <w:link w:val="86"/>
    <w:unhideWhenUsed/>
    <w:qFormat/>
    <w:locked/>
    <w:uiPriority w:val="0"/>
    <w:pPr>
      <w:spacing w:after="120"/>
      <w:ind w:left="420" w:leftChars="200"/>
    </w:pPr>
    <w:rPr>
      <w:sz w:val="16"/>
      <w:szCs w:val="16"/>
    </w:rPr>
  </w:style>
  <w:style w:type="paragraph" w:styleId="25">
    <w:name w:val="toc 2"/>
    <w:basedOn w:val="1"/>
    <w:next w:val="1"/>
    <w:qFormat/>
    <w:locked/>
    <w:uiPriority w:val="0"/>
    <w:pPr>
      <w:ind w:left="420" w:leftChars="200"/>
    </w:pPr>
  </w:style>
  <w:style w:type="paragraph" w:styleId="26">
    <w:name w:val="Body Text 2"/>
    <w:basedOn w:val="1"/>
    <w:qFormat/>
    <w:locked/>
    <w:uiPriority w:val="0"/>
    <w:pPr>
      <w:spacing w:after="120" w:line="480" w:lineRule="auto"/>
    </w:pPr>
  </w:style>
  <w:style w:type="paragraph" w:styleId="27">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8">
    <w:name w:val="annotation subject"/>
    <w:basedOn w:val="10"/>
    <w:next w:val="10"/>
    <w:link w:val="54"/>
    <w:semiHidden/>
    <w:qFormat/>
    <w:uiPriority w:val="99"/>
    <w:rPr>
      <w:b/>
      <w:kern w:val="2"/>
    </w:rPr>
  </w:style>
  <w:style w:type="paragraph" w:styleId="29">
    <w:name w:val="Body Text First Indent"/>
    <w:basedOn w:val="11"/>
    <w:link w:val="82"/>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0"/>
    <w:rPr>
      <w:b/>
    </w:rPr>
  </w:style>
  <w:style w:type="character" w:styleId="34">
    <w:name w:val="page number"/>
    <w:basedOn w:val="32"/>
    <w:qFormat/>
    <w:locked/>
    <w:uiPriority w:val="0"/>
  </w:style>
  <w:style w:type="character" w:styleId="35">
    <w:name w:val="annotation reference"/>
    <w:qFormat/>
    <w:uiPriority w:val="99"/>
    <w:rPr>
      <w:sz w:val="21"/>
    </w:rPr>
  </w:style>
  <w:style w:type="paragraph" w:customStyle="1" w:styleId="3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7">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8">
    <w:name w:val="1正文段落"/>
    <w:basedOn w:val="1"/>
    <w:link w:val="101"/>
    <w:qFormat/>
    <w:uiPriority w:val="0"/>
    <w:pPr>
      <w:snapToGrid w:val="0"/>
      <w:spacing w:line="360" w:lineRule="auto"/>
      <w:ind w:firstLine="480" w:firstLineChars="200"/>
      <w:jc w:val="left"/>
    </w:pPr>
    <w:rPr>
      <w:rFonts w:ascii="宋体" w:hAnsi="宋体"/>
      <w:snapToGrid w:val="0"/>
      <w:kern w:val="0"/>
      <w:sz w:val="24"/>
    </w:rPr>
  </w:style>
  <w:style w:type="character" w:customStyle="1" w:styleId="39">
    <w:name w:val="标题 4 Char"/>
    <w:basedOn w:val="32"/>
    <w:link w:val="7"/>
    <w:semiHidden/>
    <w:qFormat/>
    <w:uiPriority w:val="0"/>
    <w:rPr>
      <w:b/>
      <w:bCs/>
      <w:color w:val="000000"/>
      <w:kern w:val="2"/>
      <w:sz w:val="28"/>
      <w:szCs w:val="28"/>
    </w:rPr>
  </w:style>
  <w:style w:type="paragraph" w:customStyle="1" w:styleId="40">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41">
    <w:name w:val="Body Text 21"/>
    <w:basedOn w:val="1"/>
    <w:qFormat/>
    <w:uiPriority w:val="0"/>
    <w:pPr>
      <w:spacing w:after="120" w:line="480" w:lineRule="auto"/>
    </w:pPr>
  </w:style>
  <w:style w:type="character" w:customStyle="1" w:styleId="42">
    <w:name w:val="标题 1 Char"/>
    <w:basedOn w:val="32"/>
    <w:link w:val="4"/>
    <w:qFormat/>
    <w:uiPriority w:val="0"/>
    <w:rPr>
      <w:rFonts w:eastAsia="黑体"/>
      <w:b/>
      <w:bCs/>
      <w:color w:val="000000"/>
      <w:kern w:val="44"/>
      <w:sz w:val="30"/>
      <w:szCs w:val="30"/>
    </w:rPr>
  </w:style>
  <w:style w:type="character" w:customStyle="1" w:styleId="43">
    <w:name w:val="页脚 Char"/>
    <w:link w:val="20"/>
    <w:qFormat/>
    <w:locked/>
    <w:uiPriority w:val="99"/>
    <w:rPr>
      <w:sz w:val="18"/>
    </w:rPr>
  </w:style>
  <w:style w:type="character" w:customStyle="1" w:styleId="44">
    <w:name w:val="日期 Char"/>
    <w:link w:val="17"/>
    <w:qFormat/>
    <w:locked/>
    <w:uiPriority w:val="0"/>
    <w:rPr>
      <w:rFonts w:ascii="Times New Roman" w:hAnsi="Times New Roman" w:eastAsia="宋体"/>
      <w:sz w:val="24"/>
    </w:rPr>
  </w:style>
  <w:style w:type="character" w:customStyle="1" w:styleId="45">
    <w:name w:val="页脚 字符"/>
    <w:basedOn w:val="32"/>
    <w:qFormat/>
    <w:uiPriority w:val="99"/>
  </w:style>
  <w:style w:type="character" w:customStyle="1" w:styleId="46">
    <w:name w:val="普通(网站) Char"/>
    <w:link w:val="27"/>
    <w:qFormat/>
    <w:locked/>
    <w:uiPriority w:val="0"/>
    <w:rPr>
      <w:rFonts w:ascii="宋体" w:hAnsi="宋体" w:eastAsia="宋体"/>
      <w:sz w:val="24"/>
    </w:rPr>
  </w:style>
  <w:style w:type="character" w:customStyle="1" w:styleId="47">
    <w:name w:val="正文文本 字符1"/>
    <w:semiHidden/>
    <w:qFormat/>
    <w:uiPriority w:val="0"/>
    <w:rPr>
      <w:rFonts w:ascii="Times New Roman" w:hAnsi="Times New Roman" w:eastAsia="宋体"/>
      <w:sz w:val="24"/>
    </w:rPr>
  </w:style>
  <w:style w:type="character" w:customStyle="1" w:styleId="48">
    <w:name w:val="正文文本 Char"/>
    <w:link w:val="11"/>
    <w:qFormat/>
    <w:locked/>
    <w:uiPriority w:val="0"/>
    <w:rPr>
      <w:sz w:val="18"/>
    </w:rPr>
  </w:style>
  <w:style w:type="character" w:customStyle="1" w:styleId="49">
    <w:name w:val="批注文字 Char"/>
    <w:link w:val="10"/>
    <w:qFormat/>
    <w:locked/>
    <w:uiPriority w:val="99"/>
    <w:rPr>
      <w:rFonts w:ascii="Times New Roman" w:hAnsi="Times New Roman" w:eastAsia="宋体"/>
      <w:sz w:val="24"/>
    </w:rPr>
  </w:style>
  <w:style w:type="character" w:customStyle="1" w:styleId="50">
    <w:name w:val="表格 Char"/>
    <w:link w:val="51"/>
    <w:qFormat/>
    <w:locked/>
    <w:uiPriority w:val="0"/>
    <w:rPr>
      <w:rFonts w:ascii="宋体"/>
      <w:sz w:val="21"/>
    </w:rPr>
  </w:style>
  <w:style w:type="paragraph" w:customStyle="1" w:styleId="51">
    <w:name w:val="表格"/>
    <w:basedOn w:val="23"/>
    <w:next w:val="1"/>
    <w:link w:val="50"/>
    <w:qFormat/>
    <w:uiPriority w:val="0"/>
    <w:pPr>
      <w:adjustRightInd w:val="0"/>
      <w:snapToGrid w:val="0"/>
      <w:spacing w:beforeLines="10" w:afterLines="10" w:line="259" w:lineRule="auto"/>
      <w:jc w:val="center"/>
    </w:pPr>
    <w:rPr>
      <w:rFonts w:ascii="宋体"/>
      <w:kern w:val="0"/>
      <w:szCs w:val="20"/>
    </w:rPr>
  </w:style>
  <w:style w:type="character" w:customStyle="1" w:styleId="52">
    <w:name w:val="日期 字符"/>
    <w:semiHidden/>
    <w:qFormat/>
    <w:uiPriority w:val="0"/>
    <w:rPr>
      <w:rFonts w:ascii="Times New Roman" w:hAnsi="Times New Roman" w:eastAsia="宋体"/>
      <w:sz w:val="24"/>
    </w:rPr>
  </w:style>
  <w:style w:type="character" w:customStyle="1" w:styleId="53">
    <w:name w:val="批注框文本 Char"/>
    <w:link w:val="19"/>
    <w:semiHidden/>
    <w:qFormat/>
    <w:locked/>
    <w:uiPriority w:val="99"/>
    <w:rPr>
      <w:rFonts w:ascii="Times New Roman" w:hAnsi="Times New Roman" w:eastAsia="宋体"/>
      <w:sz w:val="18"/>
    </w:rPr>
  </w:style>
  <w:style w:type="character" w:customStyle="1" w:styleId="54">
    <w:name w:val="批注主题 Char"/>
    <w:link w:val="28"/>
    <w:semiHidden/>
    <w:qFormat/>
    <w:locked/>
    <w:uiPriority w:val="99"/>
    <w:rPr>
      <w:rFonts w:ascii="Times New Roman" w:hAnsi="Times New Roman" w:eastAsia="宋体"/>
      <w:b/>
      <w:kern w:val="2"/>
      <w:sz w:val="24"/>
    </w:rPr>
  </w:style>
  <w:style w:type="character" w:customStyle="1" w:styleId="55">
    <w:name w:val="页眉 Char"/>
    <w:link w:val="21"/>
    <w:qFormat/>
    <w:locked/>
    <w:uiPriority w:val="99"/>
    <w:rPr>
      <w:sz w:val="18"/>
    </w:rPr>
  </w:style>
  <w:style w:type="character" w:customStyle="1" w:styleId="56">
    <w:name w:val="批注文字 字符1"/>
    <w:semiHidden/>
    <w:qFormat/>
    <w:uiPriority w:val="0"/>
    <w:rPr>
      <w:rFonts w:ascii="Times New Roman" w:hAnsi="Times New Roman" w:eastAsia="宋体"/>
      <w:sz w:val="24"/>
    </w:rPr>
  </w:style>
  <w:style w:type="character" w:customStyle="1" w:styleId="57">
    <w:name w:val="正文文本缩进 Char"/>
    <w:link w:val="3"/>
    <w:semiHidden/>
    <w:qFormat/>
    <w:locked/>
    <w:uiPriority w:val="99"/>
    <w:rPr>
      <w:rFonts w:ascii="Times New Roman" w:hAnsi="Times New Roman" w:eastAsia="宋体"/>
      <w:sz w:val="24"/>
    </w:rPr>
  </w:style>
  <w:style w:type="paragraph" w:customStyle="1" w:styleId="5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60">
    <w:name w:val="文档结构图 Char"/>
    <w:basedOn w:val="32"/>
    <w:link w:val="9"/>
    <w:qFormat/>
    <w:uiPriority w:val="99"/>
    <w:rPr>
      <w:rFonts w:ascii="宋体"/>
      <w:kern w:val="2"/>
      <w:sz w:val="18"/>
      <w:szCs w:val="18"/>
    </w:rPr>
  </w:style>
  <w:style w:type="character" w:customStyle="1" w:styleId="61">
    <w:name w:val="正文-1 Char"/>
    <w:link w:val="62"/>
    <w:qFormat/>
    <w:locked/>
    <w:uiPriority w:val="0"/>
    <w:rPr>
      <w:rFonts w:ascii="宋体" w:hAnsi="宋体" w:cs="宋体"/>
      <w:kern w:val="2"/>
      <w:sz w:val="24"/>
      <w:lang w:val="en-US" w:eastAsia="zh-CN" w:bidi="ar-SA"/>
    </w:rPr>
  </w:style>
  <w:style w:type="paragraph" w:customStyle="1" w:styleId="62">
    <w:name w:val="正文-1"/>
    <w:link w:val="61"/>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63">
    <w:name w:val="正文新 字符"/>
    <w:link w:val="64"/>
    <w:qFormat/>
    <w:locked/>
    <w:uiPriority w:val="0"/>
    <w:rPr>
      <w:kern w:val="2"/>
      <w:sz w:val="24"/>
      <w:szCs w:val="24"/>
    </w:rPr>
  </w:style>
  <w:style w:type="paragraph" w:customStyle="1" w:styleId="64">
    <w:name w:val="正文新"/>
    <w:basedOn w:val="1"/>
    <w:link w:val="63"/>
    <w:qFormat/>
    <w:uiPriority w:val="0"/>
    <w:pPr>
      <w:spacing w:line="460" w:lineRule="exact"/>
      <w:ind w:firstLine="480" w:firstLineChars="200"/>
    </w:pPr>
    <w:rPr>
      <w:sz w:val="24"/>
    </w:rPr>
  </w:style>
  <w:style w:type="paragraph" w:customStyle="1" w:styleId="65">
    <w:name w:val="正文(首行缩进)"/>
    <w:basedOn w:val="1"/>
    <w:next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66">
    <w:name w:val="正文文本缩进1"/>
    <w:basedOn w:val="1"/>
    <w:qFormat/>
    <w:uiPriority w:val="99"/>
    <w:pPr>
      <w:spacing w:line="320" w:lineRule="exact"/>
      <w:ind w:firstLine="113"/>
      <w:jc w:val="center"/>
    </w:pPr>
    <w:rPr>
      <w:rFonts w:ascii="宋体" w:hAnsi="宋体"/>
      <w:bCs/>
      <w:color w:val="000000"/>
      <w:sz w:val="24"/>
      <w:szCs w:val="28"/>
    </w:rPr>
  </w:style>
  <w:style w:type="character" w:customStyle="1" w:styleId="67">
    <w:name w:val="表格内容1 字符"/>
    <w:link w:val="68"/>
    <w:qFormat/>
    <w:locked/>
    <w:uiPriority w:val="0"/>
    <w:rPr>
      <w:color w:val="000000"/>
      <w:sz w:val="21"/>
      <w:szCs w:val="21"/>
    </w:rPr>
  </w:style>
  <w:style w:type="paragraph" w:customStyle="1" w:styleId="68">
    <w:name w:val="表格内容1"/>
    <w:basedOn w:val="1"/>
    <w:link w:val="67"/>
    <w:qFormat/>
    <w:uiPriority w:val="0"/>
    <w:pPr>
      <w:widowControl/>
      <w:jc w:val="center"/>
    </w:pPr>
    <w:rPr>
      <w:color w:val="000000"/>
      <w:kern w:val="0"/>
      <w:szCs w:val="21"/>
    </w:rPr>
  </w:style>
  <w:style w:type="character" w:customStyle="1" w:styleId="69">
    <w:name w:val="表格内容 字符"/>
    <w:basedOn w:val="32"/>
    <w:link w:val="70"/>
    <w:qFormat/>
    <w:locked/>
    <w:uiPriority w:val="0"/>
    <w:rPr>
      <w:sz w:val="21"/>
      <w:szCs w:val="21"/>
      <w:lang w:eastAsia="en-US" w:bidi="en-US"/>
    </w:rPr>
  </w:style>
  <w:style w:type="paragraph" w:customStyle="1" w:styleId="70">
    <w:name w:val="表格内容"/>
    <w:basedOn w:val="1"/>
    <w:next w:val="71"/>
    <w:link w:val="69"/>
    <w:qFormat/>
    <w:uiPriority w:val="0"/>
    <w:pPr>
      <w:widowControl/>
      <w:spacing w:line="300" w:lineRule="exact"/>
      <w:jc w:val="center"/>
    </w:pPr>
    <w:rPr>
      <w:kern w:val="0"/>
      <w:szCs w:val="21"/>
      <w:lang w:eastAsia="en-US" w:bidi="en-US"/>
    </w:rPr>
  </w:style>
  <w:style w:type="paragraph" w:customStyle="1" w:styleId="71">
    <w:name w:val="文本正文"/>
    <w:basedOn w:val="1"/>
    <w:autoRedefine/>
    <w:qFormat/>
    <w:uiPriority w:val="0"/>
    <w:pPr>
      <w:ind w:firstLine="480"/>
    </w:pPr>
  </w:style>
  <w:style w:type="paragraph" w:customStyle="1" w:styleId="72">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73">
    <w:name w:val="纯文本1"/>
    <w:basedOn w:val="1"/>
    <w:qFormat/>
    <w:uiPriority w:val="0"/>
    <w:pPr>
      <w:adjustRightInd w:val="0"/>
    </w:pPr>
    <w:rPr>
      <w:rFonts w:ascii="宋体" w:hAnsi="Courier New"/>
      <w:szCs w:val="20"/>
    </w:rPr>
  </w:style>
  <w:style w:type="character" w:customStyle="1" w:styleId="74">
    <w:name w:val="Default Char"/>
    <w:link w:val="14"/>
    <w:qFormat/>
    <w:locked/>
    <w:uiPriority w:val="0"/>
    <w:rPr>
      <w:rFonts w:ascii="宋体" w:cs="宋体"/>
      <w:color w:val="000000"/>
      <w:sz w:val="24"/>
      <w:szCs w:val="24"/>
    </w:rPr>
  </w:style>
  <w:style w:type="character" w:customStyle="1" w:styleId="75">
    <w:name w:val="表格新 字符"/>
    <w:link w:val="76"/>
    <w:qFormat/>
    <w:locked/>
    <w:uiPriority w:val="0"/>
    <w:rPr>
      <w:bCs/>
      <w:kern w:val="2"/>
      <w:sz w:val="21"/>
      <w:szCs w:val="21"/>
    </w:rPr>
  </w:style>
  <w:style w:type="paragraph" w:customStyle="1" w:styleId="76">
    <w:name w:val="表格新"/>
    <w:basedOn w:val="1"/>
    <w:link w:val="75"/>
    <w:qFormat/>
    <w:uiPriority w:val="0"/>
    <w:pPr>
      <w:jc w:val="center"/>
    </w:pPr>
    <w:rPr>
      <w:bCs/>
      <w:szCs w:val="21"/>
    </w:rPr>
  </w:style>
  <w:style w:type="character" w:customStyle="1" w:styleId="77">
    <w:name w:val="标题 2 Char"/>
    <w:basedOn w:val="32"/>
    <w:link w:val="5"/>
    <w:semiHidden/>
    <w:qFormat/>
    <w:uiPriority w:val="9"/>
    <w:rPr>
      <w:rFonts w:ascii="Cambria" w:hAnsi="Cambria" w:cs="宋体"/>
      <w:b/>
      <w:bCs/>
      <w:kern w:val="2"/>
      <w:sz w:val="32"/>
      <w:szCs w:val="32"/>
    </w:rPr>
  </w:style>
  <w:style w:type="character" w:customStyle="1" w:styleId="78">
    <w:name w:val="标题 3 Char"/>
    <w:basedOn w:val="32"/>
    <w:link w:val="6"/>
    <w:qFormat/>
    <w:uiPriority w:val="0"/>
    <w:rPr>
      <w:b/>
      <w:bCs/>
      <w:kern w:val="2"/>
      <w:sz w:val="32"/>
      <w:szCs w:val="32"/>
    </w:rPr>
  </w:style>
  <w:style w:type="character" w:customStyle="1" w:styleId="79">
    <w:name w:val="正文缩进 Char"/>
    <w:link w:val="8"/>
    <w:qFormat/>
    <w:locked/>
    <w:uiPriority w:val="0"/>
    <w:rPr>
      <w:kern w:val="2"/>
      <w:sz w:val="21"/>
      <w:szCs w:val="24"/>
    </w:rPr>
  </w:style>
  <w:style w:type="character" w:customStyle="1" w:styleId="80">
    <w:name w:val="正文首行缩进 Char1"/>
    <w:basedOn w:val="81"/>
    <w:qFormat/>
    <w:locked/>
    <w:uiPriority w:val="99"/>
    <w:rPr>
      <w:rFonts w:ascii="仿宋" w:hAnsi="仿宋" w:eastAsia="仿宋"/>
      <w:kern w:val="2"/>
      <w:sz w:val="21"/>
      <w:szCs w:val="24"/>
      <w:lang w:eastAsia="en-US"/>
    </w:rPr>
  </w:style>
  <w:style w:type="character" w:customStyle="1" w:styleId="81">
    <w:name w:val="正文文本 Char1"/>
    <w:basedOn w:val="32"/>
    <w:semiHidden/>
    <w:qFormat/>
    <w:locked/>
    <w:uiPriority w:val="1"/>
    <w:rPr>
      <w:rFonts w:ascii="仿宋" w:hAnsi="仿宋" w:eastAsia="仿宋"/>
      <w:sz w:val="32"/>
      <w:szCs w:val="32"/>
      <w:lang w:eastAsia="en-US"/>
    </w:rPr>
  </w:style>
  <w:style w:type="character" w:customStyle="1" w:styleId="82">
    <w:name w:val="正文首行缩进 Char"/>
    <w:basedOn w:val="48"/>
    <w:link w:val="29"/>
    <w:qFormat/>
    <w:uiPriority w:val="99"/>
    <w:rPr>
      <w:kern w:val="2"/>
      <w:sz w:val="21"/>
      <w:szCs w:val="24"/>
    </w:rPr>
  </w:style>
  <w:style w:type="character" w:customStyle="1" w:styleId="83">
    <w:name w:val="正文文本缩进 2 Char1"/>
    <w:basedOn w:val="32"/>
    <w:qFormat/>
    <w:locked/>
    <w:uiPriority w:val="0"/>
    <w:rPr>
      <w:rFonts w:ascii="Tahoma" w:hAnsi="Tahoma"/>
      <w:kern w:val="2"/>
      <w:sz w:val="21"/>
      <w:szCs w:val="24"/>
    </w:rPr>
  </w:style>
  <w:style w:type="character" w:customStyle="1" w:styleId="84">
    <w:name w:val="正文文本缩进 2 Char"/>
    <w:basedOn w:val="32"/>
    <w:link w:val="18"/>
    <w:qFormat/>
    <w:uiPriority w:val="0"/>
    <w:rPr>
      <w:kern w:val="2"/>
      <w:sz w:val="21"/>
      <w:szCs w:val="24"/>
    </w:rPr>
  </w:style>
  <w:style w:type="character" w:customStyle="1" w:styleId="85">
    <w:name w:val="正文文本缩进 3 Char1"/>
    <w:basedOn w:val="32"/>
    <w:qFormat/>
    <w:locked/>
    <w:uiPriority w:val="0"/>
    <w:rPr>
      <w:kern w:val="2"/>
      <w:sz w:val="16"/>
      <w:szCs w:val="16"/>
    </w:rPr>
  </w:style>
  <w:style w:type="character" w:customStyle="1" w:styleId="86">
    <w:name w:val="正文文本缩进 3 Char"/>
    <w:basedOn w:val="32"/>
    <w:link w:val="24"/>
    <w:qFormat/>
    <w:uiPriority w:val="0"/>
    <w:rPr>
      <w:kern w:val="2"/>
      <w:sz w:val="16"/>
      <w:szCs w:val="16"/>
    </w:rPr>
  </w:style>
  <w:style w:type="character" w:customStyle="1" w:styleId="87">
    <w:name w:val="纯文本 Char1"/>
    <w:basedOn w:val="32"/>
    <w:qFormat/>
    <w:locked/>
    <w:uiPriority w:val="0"/>
    <w:rPr>
      <w:rFonts w:ascii="宋体" w:hAnsi="Courier New"/>
      <w:kern w:val="2"/>
      <w:sz w:val="21"/>
      <w:szCs w:val="24"/>
    </w:rPr>
  </w:style>
  <w:style w:type="character" w:customStyle="1" w:styleId="88">
    <w:name w:val="纯文本 Char"/>
    <w:basedOn w:val="32"/>
    <w:link w:val="13"/>
    <w:qFormat/>
    <w:uiPriority w:val="99"/>
    <w:rPr>
      <w:rFonts w:ascii="宋体" w:hAnsi="Courier New" w:cs="Courier New"/>
      <w:kern w:val="2"/>
      <w:sz w:val="21"/>
      <w:szCs w:val="21"/>
    </w:rPr>
  </w:style>
  <w:style w:type="character" w:customStyle="1" w:styleId="89">
    <w:name w:val="表格文字 Char Char"/>
    <w:link w:val="90"/>
    <w:qFormat/>
    <w:locked/>
    <w:uiPriority w:val="0"/>
    <w:rPr>
      <w:kern w:val="2"/>
      <w:sz w:val="21"/>
      <w:szCs w:val="18"/>
    </w:rPr>
  </w:style>
  <w:style w:type="paragraph" w:customStyle="1" w:styleId="90">
    <w:name w:val="表格文字"/>
    <w:basedOn w:val="29"/>
    <w:next w:val="1"/>
    <w:link w:val="89"/>
    <w:qFormat/>
    <w:uiPriority w:val="0"/>
    <w:pPr>
      <w:overflowPunct w:val="0"/>
      <w:autoSpaceDE w:val="0"/>
      <w:autoSpaceDN w:val="0"/>
      <w:adjustRightInd w:val="0"/>
      <w:snapToGrid w:val="0"/>
      <w:spacing w:line="360" w:lineRule="auto"/>
      <w:ind w:firstLine="539" w:firstLineChars="0"/>
      <w:jc w:val="center"/>
    </w:pPr>
    <w:rPr>
      <w:rFonts w:ascii="Times New Roman" w:hAnsi="Times New Roman" w:eastAsia="宋体"/>
      <w:szCs w:val="18"/>
      <w:lang w:eastAsia="zh-CN"/>
    </w:rPr>
  </w:style>
  <w:style w:type="character" w:customStyle="1" w:styleId="91">
    <w:name w:val="表题 Char"/>
    <w:link w:val="92"/>
    <w:qFormat/>
    <w:locked/>
    <w:uiPriority w:val="0"/>
    <w:rPr>
      <w:rFonts w:ascii="宋体" w:hAnsi="宋体"/>
      <w:b/>
      <w:kern w:val="2"/>
      <w:sz w:val="21"/>
      <w:szCs w:val="24"/>
    </w:rPr>
  </w:style>
  <w:style w:type="paragraph" w:customStyle="1" w:styleId="92">
    <w:name w:val="表题"/>
    <w:link w:val="91"/>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93">
    <w:name w:val="表格题目1 字符"/>
    <w:basedOn w:val="32"/>
    <w:link w:val="94"/>
    <w:qFormat/>
    <w:locked/>
    <w:uiPriority w:val="0"/>
    <w:rPr>
      <w:rFonts w:ascii="黑体" w:hAnsi="黑体" w:eastAsia="黑体"/>
      <w:color w:val="000000"/>
      <w:kern w:val="2"/>
      <w:sz w:val="21"/>
      <w:szCs w:val="24"/>
    </w:rPr>
  </w:style>
  <w:style w:type="paragraph" w:customStyle="1" w:styleId="94">
    <w:name w:val="表格题目1"/>
    <w:basedOn w:val="1"/>
    <w:link w:val="93"/>
    <w:qFormat/>
    <w:uiPriority w:val="0"/>
    <w:pPr>
      <w:ind w:firstLine="525" w:firstLineChars="250"/>
      <w:jc w:val="left"/>
    </w:pPr>
    <w:rPr>
      <w:rFonts w:ascii="黑体" w:hAnsi="黑体" w:eastAsia="黑体"/>
      <w:color w:val="000000"/>
    </w:rPr>
  </w:style>
  <w:style w:type="character" w:customStyle="1" w:styleId="95">
    <w:name w:val="正文1 字符"/>
    <w:basedOn w:val="32"/>
    <w:link w:val="96"/>
    <w:qFormat/>
    <w:locked/>
    <w:uiPriority w:val="0"/>
    <w:rPr>
      <w:rFonts w:ascii="宋体" w:hAnsi="宋体" w:cs="宋体"/>
      <w:color w:val="000000"/>
      <w:sz w:val="24"/>
      <w:szCs w:val="26"/>
    </w:rPr>
  </w:style>
  <w:style w:type="paragraph" w:customStyle="1" w:styleId="96">
    <w:name w:val="正文1"/>
    <w:basedOn w:val="1"/>
    <w:link w:val="95"/>
    <w:qFormat/>
    <w:uiPriority w:val="0"/>
    <w:pPr>
      <w:widowControl/>
      <w:spacing w:line="460" w:lineRule="exact"/>
      <w:ind w:firstLine="480" w:firstLineChars="200"/>
    </w:pPr>
    <w:rPr>
      <w:rFonts w:ascii="宋体" w:hAnsi="宋体" w:cs="宋体"/>
      <w:color w:val="000000"/>
      <w:kern w:val="0"/>
      <w:sz w:val="24"/>
      <w:szCs w:val="26"/>
    </w:rPr>
  </w:style>
  <w:style w:type="character" w:customStyle="1" w:styleId="97">
    <w:name w:val="！正文 Char"/>
    <w:link w:val="98"/>
    <w:qFormat/>
    <w:locked/>
    <w:uiPriority w:val="0"/>
    <w:rPr>
      <w:sz w:val="24"/>
      <w:szCs w:val="24"/>
    </w:rPr>
  </w:style>
  <w:style w:type="paragraph" w:customStyle="1" w:styleId="98">
    <w:name w:val="！正文"/>
    <w:basedOn w:val="1"/>
    <w:link w:val="97"/>
    <w:qFormat/>
    <w:uiPriority w:val="0"/>
    <w:pPr>
      <w:spacing w:line="500" w:lineRule="exact"/>
      <w:ind w:firstLine="200" w:firstLineChars="200"/>
    </w:pPr>
    <w:rPr>
      <w:kern w:val="0"/>
      <w:sz w:val="24"/>
    </w:rPr>
  </w:style>
  <w:style w:type="character" w:customStyle="1" w:styleId="99">
    <w:name w:val="表格题目新 字符"/>
    <w:link w:val="100"/>
    <w:qFormat/>
    <w:locked/>
    <w:uiPriority w:val="0"/>
    <w:rPr>
      <w:rFonts w:ascii="黑体" w:hAnsi="黑体" w:eastAsia="黑体"/>
      <w:kern w:val="2"/>
      <w:sz w:val="21"/>
      <w:szCs w:val="24"/>
    </w:rPr>
  </w:style>
  <w:style w:type="paragraph" w:customStyle="1" w:styleId="100">
    <w:name w:val="表格题目新"/>
    <w:basedOn w:val="1"/>
    <w:link w:val="99"/>
    <w:qFormat/>
    <w:uiPriority w:val="0"/>
    <w:pPr>
      <w:autoSpaceDE w:val="0"/>
      <w:autoSpaceDN w:val="0"/>
      <w:spacing w:line="360" w:lineRule="exact"/>
      <w:ind w:firstLine="200" w:firstLineChars="200"/>
      <w:jc w:val="left"/>
    </w:pPr>
    <w:rPr>
      <w:rFonts w:ascii="黑体" w:hAnsi="黑体" w:eastAsia="黑体"/>
    </w:rPr>
  </w:style>
  <w:style w:type="character" w:customStyle="1" w:styleId="101">
    <w:name w:val="1正文段落 Char"/>
    <w:link w:val="38"/>
    <w:qFormat/>
    <w:locked/>
    <w:uiPriority w:val="0"/>
    <w:rPr>
      <w:rFonts w:ascii="宋体" w:hAnsi="宋体"/>
      <w:snapToGrid w:val="0"/>
      <w:sz w:val="24"/>
      <w:szCs w:val="24"/>
    </w:rPr>
  </w:style>
  <w:style w:type="character" w:customStyle="1" w:styleId="102">
    <w:name w:val="表体 Char"/>
    <w:basedOn w:val="32"/>
    <w:link w:val="103"/>
    <w:qFormat/>
    <w:locked/>
    <w:uiPriority w:val="0"/>
    <w:rPr>
      <w:rFonts w:ascii="宋体" w:hAnsi="宋体" w:cs="宋体"/>
      <w:color w:val="000080"/>
      <w:sz w:val="24"/>
      <w:szCs w:val="24"/>
    </w:rPr>
  </w:style>
  <w:style w:type="paragraph" w:customStyle="1" w:styleId="103">
    <w:name w:val="表体"/>
    <w:link w:val="102"/>
    <w:qFormat/>
    <w:uiPriority w:val="0"/>
    <w:pPr>
      <w:spacing w:before="40" w:after="40"/>
      <w:jc w:val="center"/>
    </w:pPr>
    <w:rPr>
      <w:rFonts w:ascii="宋体" w:hAnsi="宋体" w:eastAsia="宋体" w:cs="宋体"/>
      <w:color w:val="000080"/>
      <w:sz w:val="24"/>
      <w:szCs w:val="24"/>
      <w:lang w:val="en-US" w:eastAsia="zh-CN" w:bidi="ar-SA"/>
    </w:rPr>
  </w:style>
  <w:style w:type="paragraph" w:customStyle="1" w:styleId="104">
    <w:name w:val="-表格"/>
    <w:basedOn w:val="1"/>
    <w:link w:val="105"/>
    <w:qFormat/>
    <w:uiPriority w:val="0"/>
  </w:style>
  <w:style w:type="character" w:customStyle="1" w:styleId="105">
    <w:name w:val="-表格 Char"/>
    <w:link w:val="104"/>
    <w:qFormat/>
    <w:locked/>
    <w:uiPriority w:val="0"/>
    <w:rPr>
      <w:kern w:val="2"/>
      <w:sz w:val="21"/>
      <w:szCs w:val="24"/>
    </w:rPr>
  </w:style>
  <w:style w:type="paragraph" w:customStyle="1" w:styleId="106">
    <w:name w:val="表头1"/>
    <w:basedOn w:val="1"/>
    <w:link w:val="107"/>
    <w:qFormat/>
    <w:uiPriority w:val="0"/>
  </w:style>
  <w:style w:type="character" w:customStyle="1" w:styleId="107">
    <w:name w:val="表头1 字符"/>
    <w:link w:val="106"/>
    <w:qFormat/>
    <w:locked/>
    <w:uiPriority w:val="0"/>
    <w:rPr>
      <w:kern w:val="2"/>
      <w:sz w:val="21"/>
      <w:szCs w:val="24"/>
    </w:rPr>
  </w:style>
  <w:style w:type="paragraph" w:customStyle="1" w:styleId="108">
    <w:name w:val="Char"/>
    <w:basedOn w:val="1"/>
    <w:qFormat/>
    <w:uiPriority w:val="0"/>
    <w:pPr>
      <w:spacing w:line="360" w:lineRule="auto"/>
      <w:ind w:firstLine="200" w:firstLineChars="200"/>
    </w:pPr>
    <w:rPr>
      <w:szCs w:val="20"/>
    </w:rPr>
  </w:style>
  <w:style w:type="paragraph" w:customStyle="1" w:styleId="109">
    <w:name w:val="表头，alt+D"/>
    <w:basedOn w:val="1"/>
    <w:link w:val="135"/>
    <w:qFormat/>
    <w:uiPriority w:val="0"/>
    <w:pPr>
      <w:spacing w:before="60" w:after="60" w:line="240" w:lineRule="atLeast"/>
      <w:ind w:left="-113" w:right="-113"/>
      <w:jc w:val="center"/>
    </w:pPr>
    <w:rPr>
      <w:color w:val="808000"/>
      <w:sz w:val="24"/>
      <w:szCs w:val="20"/>
    </w:rPr>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表头"/>
    <w:basedOn w:val="1"/>
    <w:qFormat/>
    <w:uiPriority w:val="0"/>
    <w:pPr>
      <w:spacing w:line="360" w:lineRule="auto"/>
      <w:ind w:firstLine="602" w:firstLineChars="200"/>
      <w:jc w:val="center"/>
    </w:pPr>
    <w:rPr>
      <w:b/>
      <w:bCs/>
      <w:sz w:val="24"/>
    </w:rPr>
  </w:style>
  <w:style w:type="paragraph" w:customStyle="1" w:styleId="112">
    <w:name w:val="标题2 Char Char Char Char Char Char Char Char Char Char"/>
    <w:basedOn w:val="1"/>
    <w:qFormat/>
    <w:uiPriority w:val="0"/>
    <w:pPr>
      <w:snapToGrid w:val="0"/>
      <w:spacing w:line="520" w:lineRule="exact"/>
    </w:pPr>
    <w:rPr>
      <w:rFonts w:eastAsia="Times New Roman"/>
      <w:color w:val="000000"/>
      <w:kern w:val="0"/>
      <w:sz w:val="20"/>
      <w:szCs w:val="21"/>
    </w:rPr>
  </w:style>
  <w:style w:type="paragraph" w:customStyle="1" w:styleId="113">
    <w:name w:val="样式35"/>
    <w:basedOn w:val="1"/>
    <w:next w:val="114"/>
    <w:qFormat/>
    <w:uiPriority w:val="0"/>
    <w:pPr>
      <w:spacing w:line="312" w:lineRule="auto"/>
      <w:ind w:firstLine="567"/>
    </w:pPr>
    <w:rPr>
      <w:rFonts w:ascii="宋体"/>
      <w:sz w:val="28"/>
    </w:rPr>
  </w:style>
  <w:style w:type="paragraph" w:customStyle="1" w:styleId="114">
    <w:name w:val="font6"/>
    <w:basedOn w:val="1"/>
    <w:next w:val="25"/>
    <w:qFormat/>
    <w:uiPriority w:val="0"/>
    <w:pPr>
      <w:widowControl/>
      <w:spacing w:before="280" w:after="280"/>
    </w:pPr>
  </w:style>
  <w:style w:type="character" w:customStyle="1" w:styleId="115">
    <w:name w:val="正文首行缩进 2 Char"/>
    <w:basedOn w:val="57"/>
    <w:link w:val="2"/>
    <w:qFormat/>
    <w:uiPriority w:val="99"/>
    <w:rPr>
      <w:rFonts w:ascii="Times New Roman" w:hAnsi="Times New Roman" w:eastAsia="宋体"/>
      <w:kern w:val="2"/>
      <w:sz w:val="21"/>
      <w:szCs w:val="24"/>
    </w:rPr>
  </w:style>
  <w:style w:type="character" w:styleId="116">
    <w:name w:val="Placeholder Text"/>
    <w:basedOn w:val="32"/>
    <w:unhideWhenUsed/>
    <w:qFormat/>
    <w:uiPriority w:val="99"/>
    <w:rPr>
      <w:color w:val="808080"/>
    </w:rPr>
  </w:style>
  <w:style w:type="paragraph" w:customStyle="1" w:styleId="117">
    <w:name w:val="表格题目2"/>
    <w:basedOn w:val="1"/>
    <w:link w:val="118"/>
    <w:qFormat/>
    <w:uiPriority w:val="0"/>
    <w:pPr>
      <w:autoSpaceDE w:val="0"/>
      <w:autoSpaceDN w:val="0"/>
      <w:spacing w:beforeLines="50" w:line="312" w:lineRule="auto"/>
      <w:ind w:firstLine="200" w:firstLineChars="200"/>
    </w:pPr>
    <w:rPr>
      <w:rFonts w:eastAsia="黑体" w:cs="宋体"/>
    </w:rPr>
  </w:style>
  <w:style w:type="character" w:customStyle="1" w:styleId="118">
    <w:name w:val="表格题目2 字符"/>
    <w:basedOn w:val="32"/>
    <w:link w:val="117"/>
    <w:qFormat/>
    <w:uiPriority w:val="0"/>
    <w:rPr>
      <w:rFonts w:eastAsia="黑体" w:cs="宋体"/>
      <w:kern w:val="2"/>
      <w:sz w:val="21"/>
      <w:szCs w:val="24"/>
    </w:rPr>
  </w:style>
  <w:style w:type="paragraph" w:customStyle="1" w:styleId="119">
    <w:name w:val="6"/>
    <w:basedOn w:val="1"/>
    <w:qFormat/>
    <w:uiPriority w:val="0"/>
    <w:pPr>
      <w:spacing w:line="460" w:lineRule="exact"/>
      <w:ind w:firstLine="560" w:firstLineChars="200"/>
    </w:pPr>
    <w:rPr>
      <w:rFonts w:ascii="宋体" w:hAnsi="Courier New" w:cs="Courier New"/>
      <w:kern w:val="0"/>
      <w:sz w:val="24"/>
      <w:szCs w:val="21"/>
    </w:rPr>
  </w:style>
  <w:style w:type="character" w:customStyle="1" w:styleId="120">
    <w:name w:val="内容 Char"/>
    <w:link w:val="121"/>
    <w:qFormat/>
    <w:locked/>
    <w:uiPriority w:val="0"/>
    <w:rPr>
      <w:color w:val="000000"/>
      <w:kern w:val="2"/>
      <w:sz w:val="24"/>
      <w:szCs w:val="24"/>
    </w:rPr>
  </w:style>
  <w:style w:type="paragraph" w:customStyle="1" w:styleId="121">
    <w:name w:val="内容"/>
    <w:basedOn w:val="1"/>
    <w:link w:val="120"/>
    <w:qFormat/>
    <w:uiPriority w:val="0"/>
    <w:pPr>
      <w:spacing w:beforeLines="50" w:afterLines="50"/>
      <w:ind w:firstLine="200" w:firstLineChars="200"/>
    </w:pPr>
    <w:rPr>
      <w:color w:val="000000"/>
      <w:sz w:val="24"/>
    </w:rPr>
  </w:style>
  <w:style w:type="paragraph" w:customStyle="1" w:styleId="122">
    <w:name w:val="正文 楷体"/>
    <w:basedOn w:val="1"/>
    <w:qFormat/>
    <w:uiPriority w:val="0"/>
    <w:pPr>
      <w:spacing w:line="500" w:lineRule="exact"/>
      <w:ind w:firstLine="200" w:firstLineChars="200"/>
    </w:pPr>
    <w:rPr>
      <w:rFonts w:ascii="楷体_GB2312" w:hAnsi="楷体_GB2312" w:eastAsia="楷体_GB2312"/>
    </w:rPr>
  </w:style>
  <w:style w:type="paragraph" w:customStyle="1" w:styleId="123">
    <w:name w:val="报告表正文"/>
    <w:basedOn w:val="124"/>
    <w:qFormat/>
    <w:uiPriority w:val="0"/>
    <w:pPr>
      <w:adjustRightInd w:val="0"/>
      <w:spacing w:line="312" w:lineRule="auto"/>
      <w:ind w:left="113" w:right="113" w:firstLine="482"/>
      <w:jc w:val="left"/>
      <w:textAlignment w:val="baseline"/>
    </w:pPr>
    <w:rPr>
      <w:rFonts w:ascii="Calibri" w:hAnsi="Calibri"/>
      <w:kern w:val="0"/>
      <w:sz w:val="24"/>
      <w:szCs w:val="20"/>
    </w:rPr>
  </w:style>
  <w:style w:type="paragraph" w:customStyle="1" w:styleId="124">
    <w:name w:val="报告正文"/>
    <w:basedOn w:val="125"/>
    <w:qFormat/>
    <w:uiPriority w:val="0"/>
    <w:pPr>
      <w:spacing w:line="360" w:lineRule="auto"/>
      <w:ind w:firstLine="723" w:firstLineChars="200"/>
    </w:pPr>
    <w:rPr>
      <w:rFonts w:cs="宋体"/>
      <w:sz w:val="24"/>
      <w:szCs w:val="24"/>
      <w:lang w:val="en-US" w:eastAsia="zh-CN" w:bidi="ar-SA"/>
    </w:rPr>
  </w:style>
  <w:style w:type="paragraph" w:customStyle="1" w:styleId="125">
    <w:name w:val="p17"/>
    <w:basedOn w:val="1"/>
    <w:qFormat/>
    <w:uiPriority w:val="0"/>
    <w:pPr>
      <w:widowControl/>
    </w:pPr>
    <w:rPr>
      <w:rFonts w:ascii="宋体" w:hAnsi="宋体" w:cs="宋体"/>
      <w:kern w:val="0"/>
      <w:szCs w:val="21"/>
    </w:rPr>
  </w:style>
  <w:style w:type="paragraph" w:styleId="126">
    <w:name w:val="List Paragraph"/>
    <w:basedOn w:val="1"/>
    <w:qFormat/>
    <w:uiPriority w:val="1"/>
    <w:pPr>
      <w:spacing w:before="160"/>
      <w:ind w:left="708" w:hanging="360"/>
    </w:pPr>
    <w:rPr>
      <w:rFonts w:ascii="宋体" w:hAnsi="宋体" w:cs="宋体"/>
      <w:lang w:val="zh-CN" w:bidi="zh-CN"/>
    </w:rPr>
  </w:style>
  <w:style w:type="paragraph" w:customStyle="1" w:styleId="127">
    <w:name w:val="正文26"/>
    <w:basedOn w:val="1"/>
    <w:qFormat/>
    <w:uiPriority w:val="0"/>
    <w:pPr>
      <w:adjustRightInd w:val="0"/>
      <w:snapToGrid w:val="0"/>
      <w:spacing w:line="520" w:lineRule="exact"/>
      <w:ind w:firstLine="480" w:firstLineChars="200"/>
      <w:textAlignment w:val="baseline"/>
    </w:pPr>
    <w:rPr>
      <w:kern w:val="0"/>
      <w:sz w:val="24"/>
    </w:rPr>
  </w:style>
  <w:style w:type="paragraph" w:customStyle="1" w:styleId="128">
    <w:name w:val="农贸市场正文"/>
    <w:basedOn w:val="1"/>
    <w:qFormat/>
    <w:uiPriority w:val="0"/>
    <w:pPr>
      <w:spacing w:line="360" w:lineRule="auto"/>
      <w:ind w:firstLine="200" w:firstLineChars="200"/>
      <w:jc w:val="left"/>
    </w:pPr>
    <w:rPr>
      <w:snapToGrid w:val="0"/>
      <w:color w:val="000000"/>
      <w:kern w:val="0"/>
      <w:sz w:val="24"/>
      <w:szCs w:val="21"/>
    </w:rPr>
  </w:style>
  <w:style w:type="paragraph" w:customStyle="1" w:styleId="129">
    <w:name w:val="缩进"/>
    <w:basedOn w:val="1"/>
    <w:qFormat/>
    <w:uiPriority w:val="0"/>
    <w:pPr>
      <w:spacing w:line="360" w:lineRule="auto"/>
      <w:ind w:firstLine="200" w:firstLineChars="200"/>
    </w:pPr>
    <w:rPr>
      <w:sz w:val="24"/>
    </w:rPr>
  </w:style>
  <w:style w:type="paragraph" w:customStyle="1" w:styleId="130">
    <w:name w:val="表格小"/>
    <w:basedOn w:val="1"/>
    <w:qFormat/>
    <w:uiPriority w:val="0"/>
    <w:pPr>
      <w:jc w:val="center"/>
    </w:pPr>
    <w:rPr>
      <w:sz w:val="18"/>
    </w:rPr>
  </w:style>
  <w:style w:type="paragraph" w:customStyle="1" w:styleId="131">
    <w:name w:val="Char Char4"/>
    <w:basedOn w:val="1"/>
    <w:qFormat/>
    <w:uiPriority w:val="0"/>
    <w:pPr>
      <w:spacing w:line="360" w:lineRule="auto"/>
      <w:ind w:firstLine="200" w:firstLineChars="200"/>
    </w:pPr>
    <w:rPr>
      <w:rFonts w:ascii="宋体" w:hAnsi="宋体" w:cs="宋体"/>
      <w:sz w:val="24"/>
    </w:rPr>
  </w:style>
  <w:style w:type="table" w:customStyle="1" w:styleId="132">
    <w:name w:val="网格型2"/>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3">
    <w:name w:val="Char31"/>
    <w:basedOn w:val="1"/>
    <w:qFormat/>
    <w:uiPriority w:val="0"/>
    <w:pPr>
      <w:spacing w:line="360" w:lineRule="auto"/>
      <w:ind w:firstLine="200" w:firstLineChars="200"/>
    </w:pPr>
    <w:rPr>
      <w:szCs w:val="20"/>
    </w:rPr>
  </w:style>
  <w:style w:type="paragraph" w:customStyle="1" w:styleId="134">
    <w:name w:val="样式1"/>
    <w:basedOn w:val="109"/>
    <w:link w:val="136"/>
    <w:qFormat/>
    <w:uiPriority w:val="0"/>
    <w:pPr>
      <w:adjustRightInd w:val="0"/>
      <w:snapToGrid w:val="0"/>
      <w:spacing w:before="0" w:after="0" w:line="240" w:lineRule="auto"/>
      <w:ind w:left="0" w:right="0"/>
    </w:pPr>
    <w:rPr>
      <w:color w:val="auto"/>
      <w:sz w:val="21"/>
      <w:szCs w:val="21"/>
    </w:rPr>
  </w:style>
  <w:style w:type="character" w:customStyle="1" w:styleId="135">
    <w:name w:val="表头，alt+D Char"/>
    <w:basedOn w:val="32"/>
    <w:link w:val="109"/>
    <w:qFormat/>
    <w:uiPriority w:val="0"/>
    <w:rPr>
      <w:rFonts w:ascii="Times New Roman" w:hAnsi="Times New Roman" w:eastAsia="宋体" w:cs="Times New Roman"/>
      <w:color w:val="808000"/>
      <w:kern w:val="2"/>
      <w:sz w:val="24"/>
    </w:rPr>
  </w:style>
  <w:style w:type="character" w:customStyle="1" w:styleId="136">
    <w:name w:val="样式1 Char"/>
    <w:basedOn w:val="135"/>
    <w:link w:val="134"/>
    <w:qFormat/>
    <w:uiPriority w:val="0"/>
    <w:rPr>
      <w:rFonts w:ascii="Times New Roman" w:hAnsi="Times New Roman" w:eastAsia="宋体" w:cs="Times New Roman"/>
      <w:color w:val="808000"/>
      <w:kern w:val="2"/>
      <w:sz w:val="21"/>
      <w:szCs w:val="21"/>
    </w:rPr>
  </w:style>
  <w:style w:type="paragraph" w:customStyle="1" w:styleId="137">
    <w:name w:val="正文格式"/>
    <w:basedOn w:val="1"/>
    <w:qFormat/>
    <w:uiPriority w:val="0"/>
    <w:pPr>
      <w:spacing w:before="25" w:beforeLines="25" w:after="25" w:afterLines="25" w:line="360" w:lineRule="auto"/>
      <w:ind w:firstLine="40"/>
      <w:jc w:val="left"/>
    </w:pPr>
    <w:rPr>
      <w:kern w:val="0"/>
      <w:sz w:val="24"/>
    </w:rPr>
  </w:style>
  <w:style w:type="paragraph" w:customStyle="1" w:styleId="138">
    <w:name w:val="表格内容5.21"/>
    <w:basedOn w:val="1"/>
    <w:qFormat/>
    <w:uiPriority w:val="0"/>
    <w:pPr>
      <w:widowControl/>
      <w:jc w:val="center"/>
    </w:pPr>
    <w:rPr>
      <w:sz w:val="21"/>
      <w:szCs w:val="21"/>
    </w:rPr>
  </w:style>
  <w:style w:type="table" w:customStyle="1" w:styleId="139">
    <w:name w:val="Table Normal"/>
    <w:autoRedefine/>
    <w:semiHidden/>
    <w:unhideWhenUsed/>
    <w:qFormat/>
    <w:uiPriority w:val="0"/>
    <w:tblPr>
      <w:tblCellMar>
        <w:top w:w="0" w:type="dxa"/>
        <w:left w:w="0" w:type="dxa"/>
        <w:bottom w:w="0" w:type="dxa"/>
        <w:right w:w="0" w:type="dxa"/>
      </w:tblCellMar>
    </w:tblPr>
  </w:style>
  <w:style w:type="paragraph" w:customStyle="1" w:styleId="140">
    <w:name w:val="表头字体"/>
    <w:basedOn w:val="1"/>
    <w:autoRedefine/>
    <w:qFormat/>
    <w:uiPriority w:val="0"/>
    <w:pPr>
      <w:spacing w:line="360" w:lineRule="auto"/>
      <w:ind w:firstLine="0" w:firstLineChars="0"/>
      <w:jc w:val="center"/>
    </w:pPr>
    <w:rPr>
      <w:rFonts w:ascii="Times New Roman" w:hAnsi="Times New Roman" w:eastAsia="宋体"/>
      <w:b/>
      <w:kern w:val="2"/>
      <w:sz w:val="24"/>
      <w:szCs w:val="24"/>
    </w:rPr>
  </w:style>
  <w:style w:type="paragraph" w:customStyle="1" w:styleId="141">
    <w:name w:val="我的表格"/>
    <w:basedOn w:val="142"/>
    <w:qFormat/>
    <w:uiPriority w:val="0"/>
    <w:pPr>
      <w:adjustRightInd w:val="0"/>
      <w:spacing w:line="280" w:lineRule="exact"/>
      <w:ind w:firstLine="0" w:firstLineChars="0"/>
      <w:jc w:val="center"/>
      <w:textAlignment w:val="baseline"/>
    </w:pPr>
  </w:style>
  <w:style w:type="paragraph" w:customStyle="1" w:styleId="142">
    <w:name w:val="五号表内容"/>
    <w:basedOn w:val="1"/>
    <w:next w:val="1"/>
    <w:qFormat/>
    <w:uiPriority w:val="0"/>
    <w:pPr>
      <w:spacing w:line="240" w:lineRule="exact"/>
      <w:ind w:firstLine="0" w:firstLineChars="0"/>
      <w:jc w:val="center"/>
    </w:pPr>
    <w:rPr>
      <w:sz w:val="21"/>
    </w:rPr>
  </w:style>
  <w:style w:type="paragraph" w:customStyle="1" w:styleId="143">
    <w:name w:val="表格标题"/>
    <w:basedOn w:val="15"/>
    <w:autoRedefine/>
    <w:qFormat/>
    <w:uiPriority w:val="0"/>
    <w:pPr>
      <w:spacing w:before="120"/>
      <w:jc w:val="center"/>
    </w:pPr>
    <w:rPr>
      <w:rFonts w:ascii="Calibri" w:hAnsi="Calibri" w:eastAsia="仿宋_GB2312"/>
      <w:sz w:val="24"/>
      <w:szCs w:val="20"/>
    </w:rPr>
  </w:style>
  <w:style w:type="paragraph" w:customStyle="1" w:styleId="144">
    <w:name w:val="样式 首行缩进:  2 字符1"/>
    <w:basedOn w:val="1"/>
    <w:autoRedefine/>
    <w:qFormat/>
    <w:uiPriority w:val="0"/>
    <w:pPr>
      <w:spacing w:before="120" w:beforeLines="0" w:line="400" w:lineRule="exact"/>
      <w:ind w:firstLine="200" w:firstLineChars="200"/>
    </w:pPr>
    <w:rPr>
      <w:rFonts w:ascii="宋体"/>
      <w:sz w:val="24"/>
      <w:szCs w:val="20"/>
    </w:rPr>
  </w:style>
  <w:style w:type="character" w:customStyle="1" w:styleId="145">
    <w:name w:val="textbig1"/>
    <w:autoRedefine/>
    <w:qFormat/>
    <w:uiPriority w:val="0"/>
    <w:rPr>
      <w:rFonts w:ascii="宋体" w:hAnsi="宋体" w:cs="宋体"/>
      <w:sz w:val="18"/>
      <w:szCs w:val="18"/>
    </w:rPr>
  </w:style>
  <w:style w:type="paragraph" w:customStyle="1" w:styleId="146">
    <w:name w:val="表头标题格式"/>
    <w:basedOn w:val="1"/>
    <w:autoRedefine/>
    <w:qFormat/>
    <w:uiPriority w:val="0"/>
    <w:pPr>
      <w:widowControl/>
      <w:tabs>
        <w:tab w:val="left" w:pos="360"/>
        <w:tab w:val="left" w:pos="1620"/>
      </w:tabs>
      <w:spacing w:line="360" w:lineRule="auto"/>
      <w:jc w:val="center"/>
    </w:pPr>
    <w:rPr>
      <w:rFonts w:ascii="黑体" w:hAnsi="宋体" w:eastAsia="黑体"/>
      <w:b/>
      <w:bCs/>
      <w:spacing w:val="0"/>
      <w:kern w:val="0"/>
      <w:sz w:val="24"/>
      <w:szCs w:val="20"/>
    </w:rPr>
  </w:style>
  <w:style w:type="paragraph" w:customStyle="1" w:styleId="147">
    <w:name w:val="我"/>
    <w:basedOn w:val="1"/>
    <w:autoRedefine/>
    <w:qFormat/>
    <w:uiPriority w:val="0"/>
    <w:pPr>
      <w:spacing w:line="360" w:lineRule="auto"/>
      <w:ind w:firstLine="640" w:firstLineChars="200"/>
    </w:pPr>
    <w:rPr>
      <w:kern w:val="0"/>
      <w:sz w:val="24"/>
      <w:szCs w:val="20"/>
    </w:rPr>
  </w:style>
  <w:style w:type="paragraph" w:customStyle="1" w:styleId="148">
    <w:name w:val="环评标题"/>
    <w:basedOn w:val="149"/>
    <w:autoRedefine/>
    <w:qFormat/>
    <w:uiPriority w:val="0"/>
    <w:pPr>
      <w:ind w:firstLine="0" w:firstLineChars="0"/>
    </w:pPr>
    <w:rPr>
      <w:b/>
    </w:rPr>
  </w:style>
  <w:style w:type="paragraph" w:customStyle="1" w:styleId="149">
    <w:name w:val="环评正文"/>
    <w:basedOn w:val="1"/>
    <w:autoRedefine/>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150">
    <w:name w:val="表格正文"/>
    <w:basedOn w:val="143"/>
    <w:autoRedefine/>
    <w:qFormat/>
    <w:uiPriority w:val="0"/>
    <w:pPr>
      <w:ind w:firstLine="0"/>
    </w:pPr>
    <w:rPr>
      <w:b w:val="0"/>
    </w:rPr>
  </w:style>
  <w:style w:type="paragraph" w:customStyle="1" w:styleId="151">
    <w:name w:val="报告书文本"/>
    <w:basedOn w:val="1"/>
    <w:qFormat/>
    <w:uiPriority w:val="0"/>
    <w:pPr>
      <w:spacing w:line="460" w:lineRule="exact"/>
      <w:ind w:firstLine="200" w:firstLineChars="200"/>
    </w:pPr>
    <w:rPr>
      <w:rFonts w:cs="Times New Roman"/>
      <w:sz w:val="24"/>
    </w:rPr>
  </w:style>
  <w:style w:type="paragraph" w:customStyle="1" w:styleId="152">
    <w:name w:val="表中文字"/>
    <w:basedOn w:val="96"/>
    <w:qFormat/>
    <w:uiPriority w:val="0"/>
    <w:pPr>
      <w:widowControl/>
    </w:pPr>
  </w:style>
  <w:style w:type="paragraph" w:customStyle="1" w:styleId="153">
    <w:name w:val="WPSOffice手动目录 1"/>
    <w:qFormat/>
    <w:uiPriority w:val="0"/>
    <w:pPr>
      <w:ind w:leftChars="0"/>
    </w:pPr>
    <w:rPr>
      <w:rFonts w:ascii="Times New Roman" w:hAnsi="Times New Roman" w:eastAsia="宋体" w:cs="Times New Roman"/>
      <w:sz w:val="20"/>
      <w:szCs w:val="20"/>
    </w:rPr>
  </w:style>
  <w:style w:type="paragraph" w:customStyle="1" w:styleId="154">
    <w:name w:val="xl31"/>
    <w:basedOn w:val="1"/>
    <w:qFormat/>
    <w:uiPriority w:val="0"/>
    <w:pPr>
      <w:widowControl/>
      <w:adjustRightInd/>
      <w:spacing w:before="100" w:beforeLines="0" w:beforeAutospacing="1" w:after="100" w:afterLines="0" w:afterAutospacing="1"/>
      <w:jc w:val="center"/>
      <w:textAlignment w:val="center"/>
    </w:pPr>
    <w:rPr>
      <w:rFonts w:ascii="Arial Unicode MS" w:hAnsi="Arial Unicode MS" w:eastAsia="Arial Unicode MS"/>
      <w:kern w:val="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Info spid="_x0000_s2052"/>
  </customShpExts>
</s:customData>
</file>

<file path=customXml/item2.xml><?xml version="1.0" encoding="utf-8"?>
<contractReview xmlns="http://schemas.wps.cn/vas-ai-hub/contract-review">
  <reviewItems>
    <reviewItem>
      <errorID>7333db6d-907e-4e0b-b973-800a033dcc78</errorID>
      <errorWord>，</errorWord>
      <group>L1_Format</group>
      <groupName>格式问题</groupName>
      <ability>L2_HalfPunc</ability>
      <abilityName>全半角检查</abilityName>
      <candidateList>
        <item>, </item>
      </candidateList>
      <explain>文本全半角错误。</explain>
      <paraID>2BC1B020</paraID>
      <start>13</start>
      <end>14</end>
      <status>unmodified</status>
      <modifiedWord/>
      <trackRevisions>false</trackRevisions>
    </reviewItem>
    <reviewItem>
      <errorID>4ec10121-b43c-4f79-aefc-db5727fdf028</errorID>
      <errorWord>-</errorWord>
      <group>L1_Format</group>
      <groupName>格式问题</groupName>
      <ability>L2_HalfPunc</ability>
      <abilityName>全半角检查</abilityName>
      <candidateList>
        <item>－</item>
      </candidateList>
      <explain>文本全半角错误。</explain>
      <paraID>6F763C20</paraID>
      <start>17</start>
      <end>18</end>
      <status>unmodified</status>
      <modifiedWord/>
      <trackRevisions>false</trackRevisions>
    </reviewItem>
    <reviewItem>
      <errorID>b67fe6a6-206f-4eb0-9d98-797671baab53</errorID>
      <errorWord>-</errorWord>
      <group>L1_Format</group>
      <groupName>格式问题</groupName>
      <ability>L2_HalfPunc</ability>
      <abilityName>全半角检查</abilityName>
      <candidateList>
        <item>－</item>
      </candidateList>
      <explain>文本全半角错误。</explain>
      <paraID>6F763C20</paraID>
      <start>26</start>
      <end>27</end>
      <status>unmodified</status>
      <modifiedWord/>
      <trackRevisions>false</trackRevisions>
    </reviewItem>
    <reviewItem>
      <errorID>63005db8-d47f-4796-b549-433a74eff9aa</errorID>
      <errorWord>展</errorWord>
      <group>L1_Word</group>
      <groupName>字词问题</groupName>
      <ability>L2_Typo</ability>
      <abilityName>字词错误</abilityName>
      <candidateList>
        <item>展和</item>
      </candidateList>
      <explain/>
      <paraID> 9E9B685</paraID>
      <start>1</start>
      <end>2</end>
      <status>unmodified</status>
      <modifiedWord/>
      <trackRevisions>false</trackRevisions>
    </reviewItem>
    <reviewItem>
      <errorID>e47deaf1-4d7b-41da-aa65-8972aca5cd62</errorID>
      <errorWord>日录</errorWord>
      <group>L1_Word</group>
      <groupName>字词问题</groupName>
      <ability>L2_Typo</ability>
      <abilityName>字词错误</abilityName>
      <candidateList>
        <item>目录</item>
      </candidateList>
      <explain/>
      <paraID>3E011E89</paraID>
      <start>24</start>
      <end>26</end>
      <status>modified</status>
      <modifiedWord>目录</modifiedWord>
      <trackRevisions>false</trackRevisions>
    </reviewItem>
    <reviewItem>
      <errorID>0638444e-6469-49a9-b918-c5f83ba56ba8</errorID>
      <errorWord>。</errorWord>
      <group>L1_Punc</group>
      <groupName>标点问题</groupName>
      <ability>L2_Punc</ability>
      <abilityName>标点符号检查</abilityName>
      <candidateList>
        <item/>
      </candidateList>
      <explain>标题文本后不使用标点符号。</explain>
      <paraID>7AC61DA8</paraID>
      <start>40</start>
      <end>41</end>
      <status>ignored</status>
      <modifiedWord/>
      <trackRevisions>false</trackRevisions>
    </reviewItem>
    <reviewItem>
      <errorID>f7c01e5a-34ef-432a-8377-959c89b710a5</errorID>
      <errorWord>。</errorWord>
      <group>L1_Punc</group>
      <groupName>标点问题</groupName>
      <ability>L2_Punc</ability>
      <abilityName>标点符号检查</abilityName>
      <candidateList>
        <item/>
      </candidateList>
      <explain>标题文本后不使用标点符号。</explain>
      <paraID>5948B489</paraID>
      <start>48</start>
      <end>49</end>
      <status>ignored</status>
      <modifiedWord/>
      <trackRevisions>false</trackRevisions>
    </reviewItem>
    <reviewItem>
      <errorID>b745dbdd-7e25-426b-88ba-d501f4e1ac81</errorID>
      <errorWord>。</errorWord>
      <group>L1_Punc</group>
      <groupName>标点问题</groupName>
      <ability>L2_Punc</ability>
      <abilityName>标点符号检查</abilityName>
      <candidateList>
        <item/>
      </candidateList>
      <explain>标题文本后不使用标点符号。</explain>
      <paraID>272A9978</paraID>
      <start>23</start>
      <end>24</end>
      <status>ignored</status>
      <modifiedWord/>
      <trackRevisions>false</trackRevisions>
    </reviewItem>
    <reviewItem>
      <errorID>3cda7d3c-f0ec-44f1-8518-92118abb5da2</errorID>
      <errorWord>。</errorWord>
      <group>L1_Punc</group>
      <groupName>标点问题</groupName>
      <ability>L2_Punc</ability>
      <abilityName>标点符号检查</abilityName>
      <candidateList>
        <item/>
      </candidateList>
      <explain>标题文本后不使用标点符号。</explain>
      <paraID>213C51FD</paraID>
      <start>18</start>
      <end>19</end>
      <status>ignored</status>
      <modifiedWord/>
      <trackRevisions>false</trackRevisions>
    </reviewItem>
    <reviewItem>
      <errorID>baf72d04-1706-4aab-98ca-8c8cd0a008fb</errorID>
      <errorWord>。</errorWord>
      <group>L1_Punc</group>
      <groupName>标点问题</groupName>
      <ability>L2_Punc</ability>
      <abilityName>标点符号检查</abilityName>
      <candidateList>
        <item/>
      </candidateList>
      <explain>标题文本后不使用标点符号。</explain>
      <paraID>7ECDB373</paraID>
      <start>18</start>
      <end>19</end>
      <status>ignored</status>
      <modifiedWord/>
      <trackRevisions>false</trackRevisions>
    </reviewItem>
    <reviewItem>
      <errorID>14f552b7-dd37-46f1-a3af-a9fd77a27c28</errorID>
      <errorWord>。</errorWord>
      <group>L1_Punc</group>
      <groupName>标点问题</groupName>
      <ability>L2_Punc</ability>
      <abilityName>标点符号检查</abilityName>
      <candidateList>
        <item/>
      </candidateList>
      <explain>标题文本后不使用标点符号。</explain>
      <paraID>1F8AFD67</paraID>
      <start>37</start>
      <end>38</end>
      <status>ignored</status>
      <modifiedWord/>
      <trackRevisions>false</trackRevisions>
    </reviewItem>
    <reviewItem>
      <errorID>f2a72162-e4c4-4092-bbf9-b562bbd0a546</errorID>
      <errorWord>。</errorWord>
      <group>L1_Punc</group>
      <groupName>标点问题</groupName>
      <ability>L2_Punc</ability>
      <abilityName>标点符号检查</abilityName>
      <candidateList>
        <item/>
      </candidateList>
      <explain>标题文本后不使用标点符号。</explain>
      <paraID>47A5A9B6</paraID>
      <start>26</start>
      <end>27</end>
      <status>ignored</status>
      <modifiedWord/>
      <trackRevisions>false</trackRevisions>
    </reviewItem>
    <reviewItem>
      <errorID>c444e1e8-bee0-429c-99c8-af42a2f4fc17</errorID>
      <errorWord>。</errorWord>
      <group>L1_Punc</group>
      <groupName>标点问题</groupName>
      <ability>L2_Punc</ability>
      <abilityName>标点符号检查</abilityName>
      <candidateList>
        <item/>
      </candidateList>
      <explain>标题文本后不使用标点符号。</explain>
      <paraID>5E3C1744</paraID>
      <start>35</start>
      <end>36</end>
      <status>ignored</status>
      <modifiedWord/>
      <trackRevisions>false</trackRevisions>
    </reviewItem>
    <reviewItem>
      <errorID>93423ac6-5abf-4559-a66c-e272340a0ff1</errorID>
      <errorWord>。</errorWord>
      <group>L1_Punc</group>
      <groupName>标点问题</groupName>
      <ability>L2_Punc</ability>
      <abilityName>标点符号检查</abilityName>
      <candidateList>
        <item/>
      </candidateList>
      <explain>标题文本后不使用标点符号。</explain>
      <paraID>7F40A72D</paraID>
      <start>34</start>
      <end>35</end>
      <status>ignored</status>
      <modifiedWord/>
      <trackRevisions>false</trackRevisions>
    </reviewItem>
    <reviewItem>
      <errorID>5a243184-126d-4148-bf09-8092af47a64d</errorID>
      <errorWord>。</errorWord>
      <group>L1_Punc</group>
      <groupName>标点问题</groupName>
      <ability>L2_Punc</ability>
      <abilityName>标点符号检查</abilityName>
      <candidateList>
        <item/>
      </candidateList>
      <explain>标题文本后不使用标点符号。</explain>
      <paraID>6EAC9132</paraID>
      <start>38</start>
      <end>39</end>
      <status>ignored</status>
      <modifiedWord/>
      <trackRevisions>false</trackRevisions>
    </reviewItem>
    <reviewItem>
      <errorID>cfee4aab-3102-46ff-b9f9-2a8870dbc12a</errorID>
      <errorWord>。</errorWord>
      <group>L1_Punc</group>
      <groupName>标点问题</groupName>
      <ability>L2_Punc</ability>
      <abilityName>标点符号检查</abilityName>
      <candidateList>
        <item/>
      </candidateList>
      <explain>标题文本后不使用标点符号。</explain>
      <paraID>2C27685C</paraID>
      <start>40</start>
      <end>41</end>
      <status>ignored</status>
      <modifiedWord/>
      <trackRevisions>false</trackRevisions>
    </reviewItem>
    <reviewItem>
      <errorID>9e7d5024-d047-4f77-8d26-bdf88837eb0e</errorID>
      <errorWord>基</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62D1B9D3</paraID>
      <start>148</start>
      <end>149</end>
      <status>modified</status>
      <modifiedWord>及</modifiedWord>
      <trackRevisions>false</trackRevisions>
    </reviewItem>
    <reviewItem>
      <errorID>b33b0ebf-1ed6-4f43-84c5-5377eccb0f39</errorID>
      <errorWord>有价</errorWord>
      <group>L1_Word</group>
      <groupName>字词问题</groupName>
      <ability>L2_Typo</ability>
      <abilityName>字词错误</abilityName>
      <candidateList>
        <item>有机</item>
      </candidateList>
      <explain/>
      <paraID> 3070C09</paraID>
      <start>127</start>
      <end>129</end>
      <status>modified</status>
      <modifiedWord>有机</modifiedWord>
      <trackRevisions>false</trackRevisions>
    </reviewItem>
    <reviewItem>
      <errorID>f5ae8724-7864-4c53-ba75-de8d5d1a755f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1CF75303</paraID>
      <start>0</start>
      <end>2</end>
      <status>ignored</status>
      <modifiedWord/>
      <trackRevisions>false</trackRevisions>
    </reviewItem>
    <reviewItem>
      <errorID>36e8e384-e9dc-426f-bd70-57ec54e0f61b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BF064C9</paraID>
      <start>0</start>
      <end>2</end>
      <status>ignored</status>
      <modifiedWord/>
      <trackRevisions>false</trackRevisions>
    </reviewItem>
    <reviewItem>
      <errorID>ea54e517-3b26-4dcf-a16f-09268d0b0184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5FFC29B</paraID>
      <start>0</start>
      <end>2</end>
      <status>ignored</status>
      <modifiedWord/>
      <trackRevisions>false</trackRevisions>
    </reviewItem>
    <reviewItem>
      <errorID>72bbbe13-3403-4421-abca-653bc6ef5e6d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1E2A392B</paraID>
      <start>0</start>
      <end>2</end>
      <status>ignored</status>
      <modifiedWord/>
      <trackRevisions>false</trackRevisions>
    </reviewItem>
    <reviewItem>
      <errorID>dfbf1a08-db95-41f5-897a-7d62d7745a75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534553A</paraID>
      <start>0</start>
      <end>2</end>
      <status>ignored</status>
      <modifiedWord/>
      <trackRevisions>false</trackRevisions>
    </reviewItem>
    <reviewItem>
      <errorID>c96c2f44-dd52-469b-bfe6-dc16faff53fd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3BB17C70</paraID>
      <start>0</start>
      <end>2</end>
      <status>ignored</status>
      <modifiedWord/>
      <trackRevisions>false</trackRevisions>
    </reviewItem>
    <reviewItem>
      <errorID>8c85c002-f957-4849-8d35-0cde59051b45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124510BD</paraID>
      <start>0</start>
      <end>2</end>
      <status>ignored</status>
      <modifiedWord/>
      <trackRevisions>false</trackRevisions>
    </reviewItem>
    <reviewItem>
      <errorID>dd557366-3d6e-463e-8fb2-d789a68263d7</errorID>
      <errorWord>工期工期</errorWord>
      <group>L1_Word</group>
      <groupName>字词问题</groupName>
      <ability>L2_Typo</ability>
      <abilityName>字词错误</abilityName>
      <candidateList>
        <item>工期</item>
      </candidateList>
      <explain/>
      <paraID>448C94E7</paraID>
      <start>6</start>
      <end>8</end>
      <status>modified</status>
      <modifiedWord>工期</modifiedWord>
      <trackRevisions>false</trackRevisions>
    </reviewItem>
    <reviewItem>
      <errorID>d71ba895-8299-4f88-8b30-546574e99f19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2B4248AB</paraID>
      <start>0</start>
      <end>2</end>
      <status>ignored</status>
      <modifiedWord/>
      <trackRevisions>false</trackRevisions>
    </reviewItem>
    <reviewItem>
      <errorID>c8f8b5e9-87a6-464d-a420-fc86825b0582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25CEC79A</paraID>
      <start>0</start>
      <end>2</end>
      <status>ignored</status>
      <modifiedWord/>
      <trackRevisions>false</trackRevisions>
    </reviewItem>
    <reviewItem>
      <errorID>44ba284a-48d6-41bf-a560-1543b1bfe000</errorID>
      <errorWord>程</errorWord>
      <group>L1_Word</group>
      <groupName>字词问题</groupName>
      <ability>L2_Typo</ability>
      <abilityName>字词错误</abilityName>
      <candidateList>
        <item>程中</item>
      </candidateList>
      <explain/>
      <paraID>60D7BC00</paraID>
      <start>6</start>
      <end>8</end>
      <status>modified</status>
      <modifiedWord>程中</modifiedWord>
      <trackRevisions>false</trackRevisions>
    </reviewItem>
    <reviewItem>
      <errorID>caa094ec-c7ba-4328-8f5c-04e865c42ee9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24B77CB1</paraID>
      <start>0</start>
      <end>2</end>
      <status>ignored</status>
      <modifiedWord/>
      <trackRevisions>false</trackRevisions>
    </reviewItem>
    <reviewItem>
      <errorID>aee10723-1354-47d9-a518-b25845a45462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59F4943D</paraID>
      <start>0</start>
      <end>2</end>
      <status>ignored</status>
      <modifiedWord/>
      <trackRevisions>false</trackRevisions>
    </reviewItem>
    <reviewItem>
      <errorID>6aef3c67-cf76-4ff2-8770-5aff22c83713</errorID>
      <errorWord>(</errorWord>
      <group>L1_Format</group>
      <groupName>格式问题</groupName>
      <ability>L2_HalfPunc</ability>
      <abilityName>全半角检查</abilityName>
      <candidateList>
        <item>（</item>
      </candidateList>
      <explain>文本全半角错误。</explain>
      <paraID> C4DB70E</paraID>
      <start>22</start>
      <end>23</end>
      <status>modified</status>
      <modifiedWord>（</modifiedWord>
      <trackRevisions>false</trackRevisions>
    </reviewItem>
    <reviewItem>
      <errorID>fe2b5324-ce97-45c0-a06c-6fcc00382490</errorID>
      <errorWord>[2020]33号</errorWord>
      <group>L1_Knowledge</group>
      <groupName>知识性问题</groupName>
      <ability>L2_Knowledge</ability>
      <abilityName>其他知识</abilityName>
      <candidateList>
        <item>〔2020〕33号</item>
      </candidateList>
      <explain>发文字号格式错误。</explain>
      <paraID> C4DB70E</paraID>
      <start>26</start>
      <end>35</end>
      <status>modified</status>
      <modifiedWord>〔2020〕33号</modifiedWord>
      <trackRevisions>false</trackRevisions>
    </reviewItem>
    <reviewItem>
      <errorID>7b325d7d-ecc9-44c0-abe1-f031a7effe73</errorID>
      <errorWord>)</errorWord>
      <group>L1_Format</group>
      <groupName>格式问题</groupName>
      <ability>L2_HalfPunc</ability>
      <abilityName>全半角检查</abilityName>
      <candidateList>
        <item>）</item>
      </candidateList>
      <explain>文本全半角错误。</explain>
      <paraID> C4DB70E</paraID>
      <start>35</start>
      <end>36</end>
      <status>modified</status>
      <modifiedWord>）</modifiedWord>
      <trackRevisions>false</trackRevisions>
    </reviewItem>
    <reviewItem>
      <errorID>f56a8396-1f21-4f46-bc98-da1c5c3a3275</errorID>
      <errorWord>(</errorWord>
      <group>L1_Format</group>
      <groupName>格式问题</groupName>
      <ability>L2_HalfPunc</ability>
      <abilityName>全半角检查</abilityName>
      <candidateList>
        <item>（</item>
      </candidateList>
      <explain>文本全半角错误。</explain>
      <paraID>1DF86C4C</paraID>
      <start>28</start>
      <end>29</end>
      <status>modified</status>
      <modifiedWord>（</modifiedWord>
      <trackRevisions>false</trackRevisions>
    </reviewItem>
    <reviewItem>
      <errorID>dc306686-152b-41c8-9b00-87f9cf0ff1a3</errorID>
      <errorWord>[2020]33号</errorWord>
      <group>L1_Knowledge</group>
      <groupName>知识性问题</groupName>
      <ability>L2_Knowledge</ability>
      <abilityName>其他知识</abilityName>
      <candidateList>
        <item>〔2020〕33号</item>
      </candidateList>
      <explain>发文字号格式错误。</explain>
      <paraID>1DF86C4C</paraID>
      <start>32</start>
      <end>41</end>
      <status>modified</status>
      <modifiedWord>〔2020〕33号</modifiedWord>
      <trackRevisions>false</trackRevisions>
    </reviewItem>
    <reviewItem>
      <errorID>44bd0ba5-a932-409c-99a8-39af72cba18f</errorID>
      <errorWord>)</errorWord>
      <group>L1_Format</group>
      <groupName>格式问题</groupName>
      <ability>L2_HalfPunc</ability>
      <abilityName>全半角检查</abilityName>
      <candidateList>
        <item>）</item>
      </candidateList>
      <explain>文本全半角错误。</explain>
      <paraID>1DF86C4C</paraID>
      <start>41</start>
      <end>42</end>
      <status>modified</status>
      <modifiedWord>）</modifiedWord>
      <trackRevisions>false</trackRevisions>
    </reviewItem>
    <reviewItem>
      <errorID>221baab1-5c76-4a80-85f3-e5ed2ce7fff4</errorID>
      <errorWord>[2020]80号</errorWord>
      <group>L1_Knowledge</group>
      <groupName>知识性问题</groupName>
      <ability>L2_Knowledge</ability>
      <abilityName>其他知识</abilityName>
      <candidateList>
        <item>〔2020〕80号</item>
      </candidateList>
      <explain>发文字号格式错误。</explain>
      <paraID>2A8BC4E2</paraID>
      <start>26</start>
      <end>35</end>
      <status>modified</status>
      <modifiedWord>〔2020〕80号</modifiedWord>
      <trackRevisions>false</trackRevisions>
    </reviewItem>
    <reviewItem>
      <errorID>b0afbc50-7633-45ee-a2fe-e7e696db31dd</errorID>
      <errorWord>[2020]80号</errorWord>
      <group>L1_Knowledge</group>
      <groupName>知识性问题</groupName>
      <ability>L2_Knowledge</ability>
      <abilityName>其他知识</abilityName>
      <candidateList>
        <item>〔2020〕80号</item>
      </candidateList>
      <explain>发文字号格式错误。</explain>
      <paraID>4064EA1B</paraID>
      <start>131</start>
      <end>140</end>
      <status>modified</status>
      <modifiedWord>〔2020〕80号</modifiedWord>
      <trackRevisions>false</trackRevisions>
    </reviewItem>
    <reviewItem>
      <errorID>d505c742-af93-4e27-bb41-8b302cbb2956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40D85F1E</paraID>
      <start>21</start>
      <end>22</end>
      <status>ignored</status>
      <modifiedWord/>
      <trackRevisions>false</trackRevisions>
    </reviewItem>
    <reviewItem>
      <errorID>7c70d887-433b-4f3c-b030-cdecc22f54ba</errorID>
      <errorWord>。</errorWord>
      <group>L1_Punc</group>
      <groupName>标点问题</groupName>
      <ability>L2_Punc</ability>
      <abilityName>标点符号检查</abilityName>
      <candidateList>
        <item/>
      </candidateList>
      <explain>标题文本后不使用标点符号。</explain>
      <paraID>1BD3D08B</paraID>
      <start>30</start>
      <end>31</end>
      <status>unmodified</status>
      <modifiedWord/>
      <trackRevisions>false</trackRevisions>
    </reviewItem>
    <reviewItem>
      <errorID>31a717e1-6a16-4ee2-b850-7fd253eb7fcd</errorID>
      <errorWord>。</errorWord>
      <group>L1_Punc</group>
      <groupName>标点问题</groupName>
      <ability>L2_Punc</ability>
      <abilityName>标点符号检查</abilityName>
      <candidateList>
        <item/>
      </candidateList>
      <explain>标题文本后不使用标点符号。</explain>
      <paraID>5B589B94</paraID>
      <start>32</start>
      <end>33</end>
      <status>unmodified</status>
      <modifiedWord/>
      <trackRevisions>false</trackRevisions>
    </reviewItem>
    <reviewItem>
      <errorID>fc0f8d21-f62e-4d4c-8951-294e6800eaf8</errorID>
      <errorWord>Kw</errorWord>
      <group>L1_Word</group>
      <groupName>字词问题</groupName>
      <ability>L2_Typo</ability>
      <abilityName>字词错误</abilityName>
      <candidateList>
        <item>kW</item>
      </candidateList>
      <explain/>
      <paraID>20BC24D1</paraID>
      <start>0</start>
      <end>2</end>
      <status>modified</status>
      <modifiedWord>kW</modifiedWord>
      <trackRevisions>false</trackRevisions>
    </reviewItem>
    <reviewItem>
      <errorID>ec0839ca-c0c2-4747-91b7-38d85037a697</errorID>
      <errorWord>示意见</errorWord>
      <group>L1_Word</group>
      <groupName>字词问题</groupName>
      <ability>L2_Typo</ability>
      <abilityName>字词错误</abilityName>
      <candidateList>
        <item>示意</item>
      </candidateList>
      <explain/>
      <paraID>1994DC41</paraID>
      <start>102</start>
      <end>105</end>
      <status>ignored</status>
      <modifiedWord/>
      <trackRevisions>false</trackRevisions>
    </reviewItem>
    <reviewItem>
      <errorID>324b6476-1e3b-4990-84c7-96692dd168e8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A1FCCB5</paraID>
      <start>0</start>
      <end>2</end>
      <status>ignored</status>
      <modifiedWord/>
      <trackRevisions>false</trackRevisions>
    </reviewItem>
    <reviewItem>
      <errorID>7629584c-96eb-43c9-9378-ff476e8cb6f7</errorID>
      <errorWord>施工期</errorWord>
      <group>L1_Word</group>
      <groupName>字词问题</groupName>
      <ability>L2_Typo</ability>
      <abilityName>字词错误</abilityName>
      <candidateList>
        <item>施工</item>
      </candidateList>
      <explain>〈动〉按照设计的规格和要求建筑房屋、桥梁、道路、水利工程等。</explain>
      <paraID>648943C7</paraID>
      <start>26</start>
      <end>29</end>
      <status>ignored</status>
      <modifiedWord/>
      <trackRevisions>false</trackRevisions>
    </reviewItem>
    <reviewItem>
      <errorID>12f3e8f4-7bf5-43b2-9180-7bff07fd3ae0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74E913A</paraID>
      <start>0</start>
      <end>2</end>
      <status>ignored</status>
      <modifiedWord/>
      <trackRevisions>false</trackRevisions>
    </reviewItem>
    <reviewItem>
      <errorID>b30a31f6-d4c3-49ae-9957-9a08adb1f83c</errorID>
      <errorWord>脱除</errorWord>
      <group>L1_Word</group>
      <groupName>字词问题</groupName>
      <ability>L2_Typo</ability>
      <abilityName>字词错误</abilityName>
      <candidateList>
        <item>脱出</item>
      </candidateList>
      <explain/>
      <paraID>5943507D</paraID>
      <start>7</start>
      <end>9</end>
      <status>ignored</status>
      <modifiedWord/>
      <trackRevisions>false</trackRevisions>
    </reviewItem>
    <reviewItem>
      <errorID>157d27c7-25c7-4478-a391-d53528e4ea9a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223EBA34</paraID>
      <start>82</start>
      <end>83</end>
      <status>ignored</status>
      <modifiedWord/>
      <trackRevisions>false</trackRevisions>
    </reviewItem>
    <reviewItem>
      <errorID>23716266-ddf4-4ad5-8e46-122004ed9b64</errorID>
      <errorWord>(</errorWord>
      <group>L1_Format</group>
      <groupName>格式问题</groupName>
      <ability>L2_HalfPunc</ability>
      <abilityName>全半角检查</abilityName>
      <candidateList>
        <item>（</item>
      </candidateList>
      <explain>文本全半角错误。</explain>
      <paraID>4278CBC8</paraID>
      <start>3</start>
      <end>4</end>
      <status>ignored</status>
      <modifiedWord/>
      <trackRevisions>false</trackRevisions>
    </reviewItem>
    <reviewItem>
      <errorID>9d7e4697-09ec-42af-be17-c096768131ad</errorID>
      <errorWord>)</errorWord>
      <group>L1_Format</group>
      <groupName>格式问题</groupName>
      <ability>L2_HalfPunc</ability>
      <abilityName>全半角检查</abilityName>
      <candidateList>
        <item>）</item>
      </candidateList>
      <explain>文本全半角错误。</explain>
      <paraID>4278CBC8</paraID>
      <start>9</start>
      <end>10</end>
      <status>ignored</status>
      <modifiedWord/>
      <trackRevisions>false</trackRevisions>
    </reviewItem>
    <reviewItem>
      <errorID>81629227-32a9-4254-90da-af222d679814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1175BA36</paraID>
      <start>50</start>
      <end>51</end>
      <status>ignored</status>
      <modifiedWord/>
      <trackRevisions>false</trackRevisions>
    </reviewItem>
    <reviewItem>
      <errorID>43a2e4cc-33cc-48dd-b517-100593d2216a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5D1BEFC2</paraID>
      <start>11</start>
      <end>12</end>
      <status>ignored</status>
      <modifiedWord/>
      <trackRevisions>false</trackRevisions>
    </reviewItem>
    <reviewItem>
      <errorID>dbf509b3-60ec-4777-9ac9-df61e2f8f2ce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D312117</paraID>
      <start>11</start>
      <end>12</end>
      <status>ignored</status>
      <modifiedWord/>
      <trackRevisions>false</trackRevisions>
    </reviewItem>
    <reviewItem>
      <errorID>1595bdca-5142-4bfe-8f04-128715d77099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586F94A1</paraID>
      <start>11</start>
      <end>12</end>
      <status>ignored</status>
      <modifiedWord/>
      <trackRevisions>false</trackRevisions>
    </reviewItem>
    <reviewItem>
      <errorID>71656cea-6a7c-40f9-93ed-c045d942856e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3F7678BA</paraID>
      <start>6</start>
      <end>7</end>
      <status>ignored</status>
      <modifiedWord/>
      <trackRevisions>false</trackRevisions>
    </reviewItem>
    <reviewItem>
      <errorID>9d539532-4a1c-4594-a45f-56d88b0a1262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786FB293</paraID>
      <start>6</start>
      <end>7</end>
      <status>ignored</status>
      <modifiedWord/>
      <trackRevisions>false</trackRevisions>
    </reviewItem>
    <reviewItem>
      <errorID>e7226acd-555e-4608-9688-9c8a5fc45839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4EC6AD40</paraID>
      <start>6</start>
      <end>7</end>
      <status>ignored</status>
      <modifiedWord/>
      <trackRevisions>false</trackRevisions>
    </reviewItem>
    <reviewItem>
      <errorID>f57b2b6c-12ba-4c7e-a2d8-1c94b78f18ee</errorID>
      <errorWord>司</errorWord>
      <group>L1_Word</group>
      <groupName>字词问题</groupName>
      <ability>L2_Typo</ability>
      <abilityName>字词错误</abilityName>
      <candidateList>
        <item>司在</item>
      </candidateList>
      <explain/>
      <paraID>43C687F6</paraID>
      <start>78</start>
      <end>79</end>
      <status>ignored</status>
      <modifiedWord/>
      <trackRevisions>false</trackRevisions>
    </reviewItem>
    <reviewItem>
      <errorID>c340eb24-f077-4b16-ba92-958ea0dd9224</errorID>
      <errorWord>)</errorWord>
      <group>L1_Format</group>
      <groupName>格式问题</groupName>
      <ability>L2_HalfPunc</ability>
      <abilityName>全半角检查</abilityName>
      <candidateList>
        <item>）</item>
      </candidateList>
      <explain>文本全半角错误。</explain>
      <paraID>1CCAA80A</paraID>
      <start>56</start>
      <end>57</end>
      <status>ignored</status>
      <modifiedWord/>
      <trackRevisions>false</trackRevisions>
    </reviewItem>
    <reviewItem>
      <errorID>f302b79b-1030-4cc4-80ff-7a4ccb05afc8</errorID>
      <errorWord>)</errorWord>
      <group>L1_Format</group>
      <groupName>格式问题</groupName>
      <ability>L2_HalfPunc</ability>
      <abilityName>全半角检查</abilityName>
      <candidateList>
        <item>）</item>
      </candidateList>
      <explain>文本全半角错误。</explain>
      <paraID>1CCAA80A</paraID>
      <start>66</start>
      <end>67</end>
      <status>ignored</status>
      <modifiedWord/>
      <trackRevisions>false</trackRevisions>
    </reviewItem>
    <reviewItem>
      <errorID>a8679fc1-4387-4cba-b1aa-9ddacae1abf5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9C9066A</paraID>
      <start>4</start>
      <end>5</end>
      <status>ignored</status>
      <modifiedWord/>
      <trackRevisions>false</trackRevisions>
    </reviewItem>
    <reviewItem>
      <errorID>c0650b86-9df0-4041-92f2-a7b7463d5a30</errorID>
      <errorWord>放控</errorWord>
      <group>L1_Word</group>
      <groupName>字词问题</groupName>
      <ability>L2_Typo</ability>
      <abilityName>字词错误</abilityName>
      <candidateList>
        <item>防控</item>
      </candidateList>
      <explain/>
      <paraID>7238F8EB</paraID>
      <start>0</start>
      <end>2</end>
      <status>ignored</status>
      <modifiedWord/>
      <trackRevisions>false</trackRevisions>
    </reviewItem>
    <reviewItem>
      <errorID>68a4241a-545a-4767-8ef0-6c99bf81aa02</errorID>
      <errorWord>制标</errorWord>
      <group>L1_Word</group>
      <groupName>字词问题</groupName>
      <ability>L2_Typo</ability>
      <abilityName>字词错误</abilityName>
      <candidateList>
        <item>指标</item>
      </candidateList>
      <explain/>
      <paraID>143CFA56</paraID>
      <start>0</start>
      <end>2</end>
      <status>ignored</status>
      <modifiedWord/>
      <trackRevisions>false</trackRevisions>
    </reviewItem>
    <reviewItem>
      <errorID>9987978d-aeef-4048-a692-7691fae4143f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37246ADE</paraID>
      <start>0</start>
      <end>2</end>
      <status>ignored</status>
      <modifiedWord/>
      <trackRevisions>false</trackRevisions>
    </reviewItem>
    <reviewItem>
      <errorID>e195e159-aa30-4993-bdc2-95b95b48f4a0</errorID>
      <errorWord>护措</errorWord>
      <group>L1_Word</group>
      <groupName>字词问题</groupName>
      <ability>L2_Typo</ability>
      <abilityName>字词错误</abilityName>
      <candidateList>
        <item>举措</item>
      </candidateList>
      <explain>存在发音相近字词的误用。</explain>
      <paraID>5C6BE488</paraID>
      <start>0</start>
      <end>2</end>
      <status>ignored</status>
      <modifiedWord/>
      <trackRevisions>false</trackRevisions>
    </reviewItem>
    <reviewItem>
      <errorID>a5c556e5-622d-4dc7-9719-5b378d6e787a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1FC996DB</paraID>
      <start>0</start>
      <end>2</end>
      <status>ignored</status>
      <modifiedWord/>
      <trackRevisions>false</trackRevisions>
    </reviewItem>
    <reviewItem>
      <errorID>bc10f79b-e2b0-4619-ae8b-4e6c2b35ce72</errorID>
      <errorWord>程</errorWord>
      <group>L1_Word</group>
      <groupName>字词问题</groupName>
      <ability>L2_Typo</ability>
      <abilityName>字词错误</abilityName>
      <candidateList>
        <item>程中</item>
      </candidateList>
      <explain/>
      <paraID>2E62A5F6</paraID>
      <start>14</start>
      <end>15</end>
      <status>ignored</status>
      <modifiedWord/>
      <trackRevisions>false</trackRevisions>
    </reviewItem>
    <reviewItem>
      <errorID>19055874-f73a-45c9-9c32-35ad000de8ab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4D7CBAA7</paraID>
      <start>0</start>
      <end>2</end>
      <status>ignored</status>
      <modifiedWord/>
      <trackRevisions>false</trackRevisions>
    </reviewItem>
    <reviewItem>
      <errorID>093b7444-13de-4816-804d-ceb5f5e73837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7A17882</paraID>
      <start>0</start>
      <end>2</end>
      <status>ignored</status>
      <modifiedWord/>
      <trackRevisions>false</trackRevisions>
    </reviewItem>
    <reviewItem>
      <errorID>25910741-a9dd-40ef-8e6c-0b0cb42f54e5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362C0B1D</paraID>
      <start>0</start>
      <end>2</end>
      <status>ignored</status>
      <modifiedWord/>
      <trackRevisions>false</trackRevisions>
    </reviewItem>
    <reviewItem>
      <errorID>d86fb91a-bc18-4f7c-b7bf-c8c15e7a1c35</errorID>
      <errorWord>-</errorWord>
      <group>L1_Format</group>
      <groupName>格式问题</groupName>
      <ability>L2_HalfPunc</ability>
      <abilityName>全半角检查</abilityName>
      <candidateList>
        <item>－</item>
      </candidateList>
      <explain>文本全半角错误。</explain>
      <paraID> E375E0D</paraID>
      <start>5</start>
      <end>6</end>
      <status>ignored</status>
      <modifiedWord/>
      <trackRevisions>false</trackRevisions>
    </reviewItem>
    <reviewItem>
      <errorID>99093010-dc03-4ce1-b252-386738bf7a93</errorID>
      <errorWord>-</errorWord>
      <group>L1_Format</group>
      <groupName>格式问题</groupName>
      <ability>L2_HalfPunc</ability>
      <abilityName>全半角检查</abilityName>
      <candidateList>
        <item>－</item>
      </candidateList>
      <explain>文本全半角错误。</explain>
      <paraID>72724312</paraID>
      <start>4</start>
      <end>5</end>
      <status>ignored</status>
      <modifiedWord/>
      <trackRevisions>false</trackRevisions>
    </reviewItem>
    <reviewItem>
      <errorID>4952ac32-066f-4b0d-9ab8-0e8dffb48f15</errorID>
      <errorWord>程</errorWord>
      <group>L1_Word</group>
      <groupName>字词问题</groupName>
      <ability>L2_Typo</ability>
      <abilityName>字词错误</abilityName>
      <candidateList>
        <item>程中</item>
      </candidateList>
      <explain/>
      <paraID>1C957CF8</paraID>
      <start>23</start>
      <end>24</end>
      <status>ignored</status>
      <modifiedWord/>
      <trackRevisions>false</trackRevisions>
    </reviewItem>
    <reviewItem>
      <errorID>ada9231f-1be7-4361-ace6-60e3d3158d42</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1C957CF8</paraID>
      <start>116</start>
      <end>118</end>
      <status>ignored</status>
      <modifiedWord/>
      <trackRevisions>false</trackRevisions>
    </reviewItem>
    <reviewItem>
      <errorID>d1be1df5-f397-4825-826f-4e0500e57f40</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0</start>
      <end>3</end>
      <status>modified</status>
      <modifiedWord>活性炭</modifiedWord>
      <trackRevisions>false</trackRevisions>
    </reviewItem>
    <reviewItem>
      <errorID>eb8c8d45-b53e-434b-913e-6223f32ab8f1</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24</start>
      <end>27</end>
      <status>modified</status>
      <modifiedWord>活性炭</modifiedWord>
      <trackRevisions>false</trackRevisions>
    </reviewItem>
    <reviewItem>
      <errorID>85c08869-4bac-4c4f-8122-c8d78f6bd678</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49</start>
      <end>52</end>
      <status>modified</status>
      <modifiedWord>活性炭</modifiedWord>
      <trackRevisions>false</trackRevisions>
    </reviewItem>
    <reviewItem>
      <errorID>b831141e-0c30-4e50-adfa-4f2e79cd9858</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60</start>
      <end>63</end>
      <status>modified</status>
      <modifiedWord>活性炭</modifiedWord>
      <trackRevisions>false</trackRevisions>
    </reviewItem>
    <reviewItem>
      <errorID>38d5b987-c6e7-47ca-b201-77638bbbd694</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86</start>
      <end>89</end>
      <status>modified</status>
      <modifiedWord>活性炭</modifiedWord>
      <trackRevisions>false</trackRevisions>
    </reviewItem>
    <reviewItem>
      <errorID>97cac14e-2587-4b7a-a5dd-e28cc7eb377d</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4634F958</paraID>
      <start>95</start>
      <end>98</end>
      <status>modified</status>
      <modifiedWord>活性炭</modifiedWord>
      <trackRevisions>false</trackRevisions>
    </reviewItem>
    <reviewItem>
      <errorID>3d5b1cb9-9001-4065-b204-d9d48f90c1ee</errorID>
      <errorWord>限值中</errorWord>
      <group>L1_Word</group>
      <groupName>字词问题</groupName>
      <ability>L2_Typo</ability>
      <abilityName>字词错误</abilityName>
      <candidateList>
        <item>限值</item>
      </candidateList>
      <explain/>
      <paraID>245151C2</paraID>
      <start>103</start>
      <end>106</end>
      <status>ignored</status>
      <modifiedWord/>
      <trackRevisions>false</trackRevisions>
    </reviewItem>
    <reviewItem>
      <errorID>afd22bbd-ad77-4121-83a9-3a88d41565cb</errorID>
      <errorWord>作</errorWord>
      <group>L1_Word</group>
      <groupName>字词问题</groupName>
      <ability>L2_Typo</ability>
      <abilityName>字词错误</abilityName>
      <candidateList>
        <item>做</item>
      </candidateList>
      <explain>存在发音相同字词的误用。</explain>
      <paraID>6329B76D</paraID>
      <start>11</start>
      <end>12</end>
      <status>ignored</status>
      <modifiedWord/>
      <trackRevisions>false</trackRevisions>
    </reviewItem>
    <reviewItem>
      <errorID>61044dc8-93cc-4fdf-b518-d5ed2f566b9a</errorID>
      <errorWord>维护和</errorWord>
      <group>L1_Word</group>
      <groupName>字词问题</groupName>
      <ability>L2_Typo</ability>
      <abilityName>字词错误</abilityName>
      <candidateList>
        <item>维护</item>
      </candidateList>
      <explain/>
      <paraID>6329B76D</paraID>
      <start>19</start>
      <end>22</end>
      <status>ignored</status>
      <modifiedWord/>
      <trackRevisions>false</trackRevisions>
    </reviewItem>
    <reviewItem>
      <errorID>fde1b44a-89d4-4996-a9d6-9b5d7ce45ee9</errorID>
      <errorWord>,</errorWord>
      <group>L1_Format</group>
      <groupName>格式问题</groupName>
      <ability>L2_HalfPunc</ability>
      <abilityName>全半角检查</abilityName>
      <candidateList>
        <item>，</item>
      </candidateList>
      <explain>文本全半角错误。</explain>
      <paraID>632D1B48</paraID>
      <start>28</start>
      <end>29</end>
      <status>modified</status>
      <modifiedWord>，</modifiedWord>
      <trackRevisions>false</trackRevisions>
    </reviewItem>
    <reviewItem>
      <errorID>add42417-9e69-4cc9-ac80-11fcd0dd3c7e</errorID>
      <errorWord>，</errorWord>
      <group>L1_Format</group>
      <groupName>格式问题</groupName>
      <ability>L2_HalfPunc</ability>
      <abilityName>全半角检查</abilityName>
      <candidateList>
        <item>, </item>
      </candidateList>
      <explain>文本全半角错误。</explain>
      <paraID>443FA51F</paraID>
      <start>13</start>
      <end>14</end>
      <status>ignored</status>
      <modifiedWord/>
      <trackRevisions>false</trackRevisions>
    </reviewItem>
    <reviewItem>
      <errorID>add42417-9e69-4cc9-ac80-11fcd0dd3c7e</errorID>
      <errorWord>，</errorWord>
      <group>L1_Format</group>
      <groupName>格式问题</groupName>
      <ability>L2_HalfPunc</ability>
      <abilityName>全半角检查</abilityName>
      <candidateList>
        <item>, </item>
      </candidateList>
      <explain>文本全半角错误。</explain>
      <paraID>3E026819</paraID>
      <start>13</start>
      <end>14</end>
      <status>unmodified</status>
      <modifiedWord/>
      <trackRevisions>false</trackRevisions>
    </reviewItem>
    <reviewItem>
      <errorID>d00cfc7f-d88f-47b2-9183-d2909a17e1a2</errorID>
      <errorWord>源源</errorWord>
      <group>L1_Word</group>
      <groupName>字词问题</groupName>
      <ability>L2_Typo</ability>
      <abilityName>字词错误</abilityName>
      <candidateList>
        <item>源</item>
      </candidateList>
      <explain/>
      <paraID>33D2B8ED</paraID>
      <start>1</start>
      <end>3</end>
      <status>unmodified</status>
      <modifiedWord/>
      <trackRevisions>false</trackRevisions>
    </reviewItem>
    <reviewItem>
      <errorID>7798e2b6-f598-4f50-a8d3-005ba9016998</errorID>
      <errorWord>（</errorWord>
      <group>L1_Punc</group>
      <groupName>标点问题</groupName>
      <ability>L2_Punc</ability>
      <abilityName>标点符号检查</abilityName>
      <candidateList>
        <item/>
      </candidateList>
      <explain>同一形式括号套用。</explain>
      <paraID>57BAC981</paraID>
      <start>3</start>
      <end>4</end>
      <status>unmodified</status>
      <modifiedWord/>
      <trackRevisions>false</trackRevisions>
    </reviewItem>
    <reviewItem>
      <errorID>619e194b-dc1e-48da-be68-6e87645d0efd</errorID>
      <errorWord>(</errorWord>
      <group>L1_Punc</group>
      <groupName>标点问题</groupName>
      <ability>L2_Punc</ability>
      <abilityName>标点符号检查</abilityName>
      <candidateList/>
      <explain>同一形式括号套用。</explain>
      <paraID>57BAC981</paraID>
      <start>6</start>
      <end>7</end>
      <status>unmodified</status>
      <modifiedWord/>
      <trackRevisions>false</trackRevisions>
    </reviewItem>
    <reviewItem>
      <errorID>0ce1ca2d-538d-4a57-81bf-53965f7cd7e4</errorID>
      <errorWord>)</errorWord>
      <group>L1_Punc</group>
      <groupName>标点问题</groupName>
      <ability>L2_Punc</ability>
      <abilityName>标点符号检查</abilityName>
      <candidateList/>
      <explain>同一形式括号套用。</explain>
      <paraID>57BAC981</paraID>
      <start>8</start>
      <end>9</end>
      <status>unmodified</status>
      <modifiedWord/>
      <trackRevisions>false</trackRevisions>
    </reviewItem>
    <reviewItem>
      <errorID>77173458-fdbb-4875-a17b-5541212b6f64</errorID>
      <errorWord>）</errorWord>
      <group>L1_Punc</group>
      <groupName>标点问题</groupName>
      <ability>L2_Punc</ability>
      <abilityName>标点符号检查</abilityName>
      <candidateList/>
      <explain>同一形式括号套用。</explain>
      <paraID>57BAC981</paraID>
      <start>9</start>
      <end>10</end>
      <status>unmodified</status>
      <modifiedWord/>
      <trackRevisions>false</trackRevisions>
    </reviewItem>
    <reviewItem>
      <errorID>1cea820b-27c2-4f6c-9794-d6af74c31f3b</errorID>
      <errorWord>（</errorWord>
      <group>L1_Punc</group>
      <groupName>标点问题</groupName>
      <ability>L2_Punc</ability>
      <abilityName>标点符号检查</abilityName>
      <candidateList>
        <item/>
      </candidateList>
      <explain>同一形式括号套用。</explain>
      <paraID>492095D8</paraID>
      <start>4</start>
      <end>5</end>
      <status>unmodified</status>
      <modifiedWord/>
      <trackRevisions>false</trackRevisions>
    </reviewItem>
    <reviewItem>
      <errorID>53e1ff6e-c33d-4111-a46c-bcb991031c36</errorID>
      <errorWord>(</errorWord>
      <group>L1_Punc</group>
      <groupName>标点问题</groupName>
      <ability>L2_Punc</ability>
      <abilityName>标点符号检查</abilityName>
      <candidateList/>
      <explain>同一形式括号套用。</explain>
      <paraID>492095D8</paraID>
      <start>7</start>
      <end>8</end>
      <status>unmodified</status>
      <modifiedWord/>
      <trackRevisions>false</trackRevisions>
    </reviewItem>
    <reviewItem>
      <errorID>670af0a2-ace4-46fa-af16-4ecabb7ed8fe</errorID>
      <errorWord>)</errorWord>
      <group>L1_Punc</group>
      <groupName>标点问题</groupName>
      <ability>L2_Punc</ability>
      <abilityName>标点符号检查</abilityName>
      <candidateList/>
      <explain>同一形式括号套用。</explain>
      <paraID>492095D8</paraID>
      <start>9</start>
      <end>10</end>
      <status>unmodified</status>
      <modifiedWord/>
      <trackRevisions>false</trackRevisions>
    </reviewItem>
    <reviewItem>
      <errorID>34007ef3-6988-4b7b-b570-a555fee63add</errorID>
      <errorWord>）</errorWord>
      <group>L1_Punc</group>
      <groupName>标点问题</groupName>
      <ability>L2_Punc</ability>
      <abilityName>标点符号检查</abilityName>
      <candidateList/>
      <explain>同一形式括号套用。</explain>
      <paraID>492095D8</paraID>
      <start>10</start>
      <end>11</end>
      <status>unmodified</status>
      <modifiedWord/>
      <trackRevisions>false</trackRevisions>
    </reviewItem>
    <reviewItem>
      <errorID>6e237d59-9d77-4c7e-9fb6-20df6e49d273</errorID>
      <errorWord>(</errorWord>
      <group>L1_Format</group>
      <groupName>格式问题</groupName>
      <ability>L2_HalfPunc</ability>
      <abilityName>全半角检查</abilityName>
      <candidateList>
        <item>（</item>
      </candidateList>
      <explain>文本全半角错误。</explain>
      <paraID> 82BDE2D</paraID>
      <start>131</start>
      <end>132</end>
      <status>modified</status>
      <modifiedWord>（</modifiedWord>
      <trackRevisions>false</trackRevisions>
    </reviewItem>
    <reviewItem>
      <errorID>6fe24ab4-f6b9-4a39-ac08-85bfd3b14595</errorID>
      <errorWord>)</errorWord>
      <group>L1_Format</group>
      <groupName>格式问题</groupName>
      <ability>L2_HalfPunc</ability>
      <abilityName>全半角检查</abilityName>
      <candidateList>
        <item>）</item>
      </candidateList>
      <explain>文本全半角错误。</explain>
      <paraID> 82BDE2D</paraID>
      <start>143</start>
      <end>144</end>
      <status>modified</status>
      <modifiedWord>）</modifiedWord>
      <trackRevisions>false</trackRevisions>
    </reviewItem>
    <reviewItem>
      <errorID>6a074a46-9247-4ee8-aacb-40fd46224406</errorID>
      <errorWord>程</errorWord>
      <group>L1_Word</group>
      <groupName>字词问题</groupName>
      <ability>L2_Typo</ability>
      <abilityName>字词错误</abilityName>
      <candidateList>
        <item>程中</item>
      </candidateList>
      <explain/>
      <paraID>2D416137</paraID>
      <start>10</start>
      <end>12</end>
      <status>modified</status>
      <modifiedWord>程中</modifiedWord>
      <trackRevisions>false</trackRevisions>
    </reviewItem>
    <reviewItem>
      <errorID>10e29247-a062-46f4-992c-7dd6f22b6917</errorID>
      <errorWord>、以及</errorWord>
      <group>L1_Punc</group>
      <groupName>标点问题</groupName>
      <ability>L2_Punc</ability>
      <abilityName>标点符号检查</abilityName>
      <candidateList>
        <item>，以及</item>
      </candidateList>
      <explain>连接词前后不宜使用顿号，建议使用逗号。</explain>
      <paraID>1800C508</paraID>
      <start>172</start>
      <end>175</end>
      <status>modified</status>
      <modifiedWord>，以及</modifiedWord>
      <trackRevisions>false</trackRevisions>
    </reviewItem>
    <reviewItem>
      <errorID>495fe8a5-bc42-4bfc-bcc2-6b1b95105c24</errorID>
      <errorWord>边筐</errorWord>
      <group>L1_Word</group>
      <groupName>字词问题</groupName>
      <ability>L2_Typo</ability>
      <abilityName>字词错误</abilityName>
      <candidateList>
        <item>边框</item>
      </candidateList>
      <explain/>
      <paraID>6041B97B</paraID>
      <start>12</start>
      <end>14</end>
      <status>modified</status>
      <modifiedWord>边框</modifiedWord>
      <trackRevisions>false</trackRevisions>
    </reviewItem>
    <reviewItem>
      <errorID>8ccd07b5-3ac0-47ba-916a-817da1542d7d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2B956083</paraID>
      <start>21</start>
      <end>22</end>
      <status>unmodified</status>
      <modifiedWord/>
      <trackRevisions>false</trackRevisions>
    </reviewItem>
    <reviewItem>
      <errorID>1d5f1709-d817-4116-baed-c3be45db659f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7FD856A9</paraID>
      <start>21</start>
      <end>22</end>
      <status>unmodified</status>
      <modifiedWord/>
      <trackRevisions>false</trackRevisions>
    </reviewItem>
    <reviewItem>
      <errorID>47207c2e-1fd5-4b04-bc6f-3177ea8e5f53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575BC3DA</paraID>
      <start>83</start>
      <end>84</end>
      <status>unmodified</status>
      <modifiedWord/>
      <trackRevisions>false</trackRevisions>
    </reviewItem>
    <reviewItem>
      <errorID>b425cd1e-da47-48f5-972a-183f033e60bc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640975EF</paraID>
      <start>68</start>
      <end>69</end>
      <status>unmodified</status>
      <modifiedWord/>
      <trackRevisions>false</trackRevisions>
    </reviewItem>
    <reviewItem>
      <errorID>512d273f-c846-47a1-861d-e328ec5052cc</errorID>
      <errorWord>，</errorWord>
      <group>L1_Word</group>
      <groupName>字词问题</groupName>
      <ability>L2_Typo</ability>
      <abilityName>字词错误</abilityName>
      <candidateList>
        <item>，对</item>
      </candidateList>
      <explain/>
      <paraID>5831CBED</paraID>
      <start>28</start>
      <end>29</end>
      <status>unmodified</status>
      <modifiedWord/>
      <trackRevisions>false</trackRevisions>
    </reviewItem>
    <reviewItem>
      <errorID>4a0d39f3-8873-48b4-a9b6-e2338f5c3805</errorID>
      <errorWord>，...，</errorWord>
      <group>L1_Punc</group>
      <groupName>标点问题</groupName>
      <ability>L2_Punc</ability>
      <abilityName>标点符号检查</abilityName>
      <candidateList>
        <item>，</item>
      </candidateList>
      <explain/>
      <paraID>41801397</paraID>
      <start>8</start>
      <end>13</end>
      <status>unmodified</status>
      <modifiedWord/>
      <trackRevisions>false</trackRevisions>
    </reviewItem>
    <reviewItem>
      <errorID>609118d3-4fc0-4c0d-b5d2-63836af82e07</errorID>
      <errorWord>，...，</errorWord>
      <group>L1_Punc</group>
      <groupName>标点问题</groupName>
      <ability>L2_Punc</ability>
      <abilityName>标点符号检查</abilityName>
      <candidateList>
        <item>，</item>
      </candidateList>
      <explain/>
      <paraID>152D8516</paraID>
      <start>5</start>
      <end>10</end>
      <status>unmodified</status>
      <modifiedWord/>
      <trackRevisions>false</trackRevisions>
    </reviewItem>
    <reviewItem>
      <errorID>7c1bd668-e59b-489d-9b39-0e7afd211c42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72AE58FD</paraID>
      <start>0</start>
      <end>2</end>
      <status>unmodified</status>
      <modifiedWord/>
      <trackRevisions>false</trackRevisions>
    </reviewItem>
    <reviewItem>
      <errorID>774e72d8-cd00-4bf1-83e1-ad5bbffd37db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C2D51F0</paraID>
      <start>0</start>
      <end>2</end>
      <status>unmodified</status>
      <modifiedWord/>
      <trackRevisions>false</trackRevisions>
    </reviewItem>
    <reviewItem>
      <errorID>d3fa0ac8-d0e9-4940-8c84-d4e2774cbbbf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54F1618C</paraID>
      <start>0</start>
      <end>2</end>
      <status>unmodified</status>
      <modifiedWord/>
      <trackRevisions>false</trackRevisions>
    </reviewItem>
    <reviewItem>
      <errorID>388854dd-bd27-4757-ab6e-81b8e79266d4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4957E1ED</paraID>
      <start>0</start>
      <end>2</end>
      <status>unmodified</status>
      <modifiedWord/>
      <trackRevisions>false</trackRevisions>
    </reviewItem>
    <reviewItem>
      <errorID>8908b578-ab0b-431c-a9b2-a0c44e911e6e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13BB310D</paraID>
      <start>0</start>
      <end>2</end>
      <status>unmodified</status>
      <modifiedWord/>
      <trackRevisions>false</trackRevisions>
    </reviewItem>
    <reviewItem>
      <errorID>3bcb06c4-7a4c-49d9-bf30-f3912b927b03</errorID>
      <errorWord>，</errorWord>
      <group>L1_Word</group>
      <groupName>字词问题</groupName>
      <ability>L2_Typo</ability>
      <abilityName>字词错误</abilityName>
      <candidateList>
        <item>，确</item>
      </candidateList>
      <explain/>
      <paraID>13BB310D</paraID>
      <start>29</start>
      <end>30</end>
      <status>unmodified</status>
      <modifiedWord/>
      <trackRevisions>false</trackRevisions>
    </reviewItem>
    <reviewItem>
      <errorID>eef95683-84b9-4da2-9538-de74a4e90046</errorID>
      <errorWord>设置</errorWord>
      <group>L1_Word</group>
      <groupName>字词问题</groupName>
      <ability>L2_Typo</ability>
      <abilityName>字词错误</abilityName>
      <candidateList>
        <item>设施</item>
      </candidateList>
      <explain/>
      <paraID>12D3B13E</paraID>
      <start>26</start>
      <end>28</end>
      <status>unmodified</status>
      <modifiedWord/>
      <trackRevisions>false</trackRevisions>
    </reviewItem>
    <reviewItem>
      <errorID>e91fca74-41ba-4b92-9fa9-006a2981ae8e</errorID>
      <errorWord>泄露</errorWord>
      <group>L1_Word</group>
      <groupName>字词问题</groupName>
      <ability>L2_Typo</ability>
      <abilityName>字词错误</abilityName>
      <candidateList>
        <item>泄漏</item>
      </candidateList>
      <explain/>
      <paraID>12D3B13E</paraID>
      <start>50</start>
      <end>52</end>
      <status>unmodified</status>
      <modifiedWord/>
      <trackRevisions>false</trackRevisions>
    </reviewItem>
    <reviewItem>
      <errorID>a803acf6-73e2-4126-b31e-3b1ddb9c10e6</errorID>
      <errorWord>泄露</errorWord>
      <group>L1_Word</group>
      <groupName>字词问题</groupName>
      <ability>L2_Typo</ability>
      <abilityName>字词错误</abilityName>
      <candidateList>
        <item>泄漏</item>
      </candidateList>
      <explain/>
      <paraID>120E2C13</paraID>
      <start>4</start>
      <end>6</end>
      <status>unmodified</status>
      <modifiedWord/>
      <trackRevisions>false</trackRevisions>
    </reviewItem>
    <reviewItem>
      <errorID>cff2577b-0419-43f8-b5ae-e525333489a7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10AB9CC</paraID>
      <start>0</start>
      <end>2</end>
      <status>unmodified</status>
      <modifiedWord/>
      <trackRevisions>false</trackRevisions>
    </reviewItem>
    <reviewItem>
      <errorID>f33a6738-7214-4ba1-b227-1bfecbbb781a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73658BE2</paraID>
      <start>0</start>
      <end>2</end>
      <status>unmodified</status>
      <modifiedWord/>
      <trackRevisions>false</trackRevisions>
    </reviewItem>
    <reviewItem>
      <errorID>c8858e2a-f08a-4f8a-a30d-636d891bdcec</errorID>
      <errorWord>泄露</errorWord>
      <group>L1_Word</group>
      <groupName>字词问题</groupName>
      <ability>L2_Typo</ability>
      <abilityName>字词错误</abilityName>
      <candidateList>
        <item>泄漏</item>
      </candidateList>
      <explain>存在发音相同字词的误用。</explain>
      <paraID>73658BE2</paraID>
      <start>25</start>
      <end>27</end>
      <status>unmodified</status>
      <modifiedWord/>
      <trackRevisions>false</trackRevisions>
    </reviewItem>
    <reviewItem>
      <errorID>10c392d0-7411-4f33-83fd-c2e18faf43b9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2B058BD0</paraID>
      <start>0</start>
      <end>2</end>
      <status>unmodified</status>
      <modifiedWord/>
      <trackRevisions>false</trackRevisions>
    </reviewItem>
    <reviewItem>
      <errorID>bf9544e2-86c1-41ab-88ab-3821f8e51d99</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2B058BD0</paraID>
      <start>35</start>
      <end>36</end>
      <status>unmodified</status>
      <modifiedWord/>
      <trackRevisions>false</trackRevisions>
    </reviewItem>
    <reviewItem>
      <errorID>8bfa245c-94bf-4f0d-a21f-60441257d7db</errorID>
      <errorWord>泄露</errorWord>
      <group>L1_Word</group>
      <groupName>字词问题</groupName>
      <ability>L2_Typo</ability>
      <abilityName>字词错误</abilityName>
      <candidateList>
        <item>泄漏</item>
      </candidateList>
      <explain/>
      <paraID>54A2F036</paraID>
      <start>20</start>
      <end>22</end>
      <status>unmodified</status>
      <modifiedWord/>
      <trackRevisions>false</trackRevisions>
    </reviewItem>
    <reviewItem>
      <errorID>0cd064cf-7dfb-4282-bd1c-f2bb8e28b7ee</errorID>
      <errorWord>；</errorWord>
      <group>L1_Word</group>
      <groupName>字词问题</groupName>
      <ability>L2_Typo</ability>
      <abilityName>字词错误</abilityName>
      <candidateList>
        <item>；在</item>
      </candidateList>
      <explain/>
      <paraID>13CC634E</paraID>
      <start>112</start>
      <end>113</end>
      <status>unmodified</status>
      <modifiedWord/>
      <trackRevisions>false</trackRevisions>
    </reviewItem>
    <reviewItem>
      <errorID>50c40547-4f61-41a3-a036-ceba1e8da30c</errorID>
      <errorWord>法律、法规</errorWord>
      <group>L1_Word</group>
      <groupName>字词问题</groupName>
      <ability>L2_Typo</ability>
      <abilityName>字词错误</abilityName>
      <candidateList>
        <item>法律法规</item>
      </candidateList>
      <explain/>
      <paraID>7A21BED3</paraID>
      <start>16</start>
      <end>21</end>
      <status>unmodified</status>
      <modifiedWord/>
      <trackRevisions>false</trackRevisions>
    </reviewItem>
    <reviewItem>
      <errorID>9b52fe3c-5599-4c59-b2e8-084e732c3625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4D4F8275</paraID>
      <start>23</start>
      <end>25</end>
      <status>unmodified</status>
      <modifiedWord/>
      <trackRevisions>false</trackRevisions>
    </reviewItem>
    <reviewItem>
      <errorID>bb05059d-095c-4eaf-b73e-ef5048059c9a</errorID>
      <errorWord>、</errorWord>
      <group>L1_Word</group>
      <groupName>字词问题</groupName>
      <ability>L2_Typo</ability>
      <abilityName>字词错误</abilityName>
      <candidateList>
        <item>、以</item>
      </candidateList>
      <explain/>
      <paraID>360FAB3B</paraID>
      <start>23</start>
      <end>24</end>
      <status>unmodified</status>
      <modifiedWord/>
      <trackRevisions>false</trackRevisions>
    </reviewItem>
    <reviewItem>
      <errorID>ec7e188c-d24c-4c28-a148-08001812c022</errorID>
      <errorWord>及其</errorWord>
      <group>L1_Word</group>
      <groupName>字词问题</groupName>
      <ability>L2_Typo</ability>
      <abilityName>字词错误</abilityName>
      <candidateList>
        <item>其</item>
      </candidateList>
      <explain>词缀：极～｜尤～｜如～。</explain>
      <paraID>360FAB3B</paraID>
      <start>24</start>
      <end>26</end>
      <status>unmodified</status>
      <modifiedWord/>
      <trackRevisions>false</trackRevisions>
    </reviewItem>
    <reviewItem>
      <errorID>6ed923e3-0397-405f-a6c3-053427ce1253</errorID>
      <errorWord>制定</errorWord>
      <group>L1_Word</group>
      <groupName>字词问题</groupName>
      <ability>L2_Typo</ability>
      <abilityName>字词错误</abilityName>
      <candidateList>
        <item>指定</item>
      </candidateList>
      <explain/>
      <paraID>5C644E0B</paraID>
      <start>58</start>
      <end>60</end>
      <status>modified</status>
      <modifiedWord>指定</modifiedWord>
      <trackRevisions>false</trackRevisions>
    </reviewItem>
    <reviewItem>
      <errorID>8de18d59-c60a-46e6-8801-dad2e2fd0dda</errorID>
      <errorWord>符号</errorWord>
      <group>L1_Word</group>
      <groupName>字词问题</groupName>
      <ability>L2_Typo</ability>
      <abilityName>字词错误</abilityName>
      <candidateList>
        <item>符合</item>
      </candidateList>
      <explain>〈动〉（数量、形状、情节等）相合：～事实｜这些产品不～质量标准。</explain>
      <paraID>18E642B3</paraID>
      <start>0</start>
      <end>2</end>
      <status>unmodified</status>
      <modifiedWord/>
      <trackRevisions>false</trackRevisions>
    </reviewItem>
    <reviewItem>
      <errorID>caa643bf-c5d9-420e-9543-1f1d5b18b9df</errorID>
      <errorWord>，</errorWord>
      <group>L1_Word</group>
      <groupName>字词问题</groupName>
      <ability>L2_Typo</ability>
      <abilityName>字词错误</abilityName>
      <candidateList>
        <item>，必</item>
      </candidateList>
      <explain/>
      <paraID> ED09FD1</paraID>
      <start>59</start>
      <end>60</end>
      <status>unmodified</status>
      <modifiedWord/>
      <trackRevisions>false</trackRevisions>
    </reviewItem>
    <reviewItem>
      <errorID>50db72c9-6a72-4878-ab06-732a86d13e6b</errorID>
      <errorWord>（</errorWord>
      <group>L1_Punc</group>
      <groupName>标点问题</groupName>
      <ability>L2_Punc</ability>
      <abilityName>标点符号检查</abilityName>
      <candidateList/>
      <explain/>
      <paraID>2A756621</paraID>
      <start>21</start>
      <end>22</end>
      <status>unmodified</status>
      <modifiedWord/>
      <trackRevisions>false</trackRevisions>
    </reviewItem>
    <reviewItem>
      <errorID>10e0e525-378a-4d82-97af-a25a7f7ecfb4</errorID>
      <errorWord>(</errorWord>
      <group>L1_Format</group>
      <groupName>格式问题</groupName>
      <ability>L2_HalfPunc</ability>
      <abilityName>全半角检查</abilityName>
      <candidateList>
        <item>（</item>
      </candidateList>
      <explain>文本全半角错误。</explain>
      <paraID>3245F581</paraID>
      <start>4</start>
      <end>5</end>
      <status>unmodified</status>
      <modifiedWord/>
      <trackRevisions>false</trackRevisions>
    </reviewItem>
    <reviewItem>
      <errorID>9d27cbcf-11ed-415f-891c-1cc6a14041ae</errorID>
      <errorWord>)</errorWord>
      <group>L1_Format</group>
      <groupName>格式问题</groupName>
      <ability>L2_HalfPunc</ability>
      <abilityName>全半角检查</abilityName>
      <candidateList>
        <item>）</item>
      </candidateList>
      <explain>文本全半角错误。</explain>
      <paraID>3245F581</paraID>
      <start>20</start>
      <end>21</end>
      <status>unmodified</status>
      <modifiedWord/>
      <trackRevisions>false</trackRevisions>
    </reviewItem>
    <reviewItem>
      <errorID>84565940-6e24-462e-8b51-f8b43f5de980</errorID>
      <errorWord>(</errorWord>
      <group>L1_Format</group>
      <groupName>格式问题</groupName>
      <ability>L2_HalfPunc</ability>
      <abilityName>全半角检查</abilityName>
      <candidateList>
        <item>（</item>
      </candidateList>
      <explain>文本全半角错误。</explain>
      <paraID>624D3C9F</paraID>
      <start>3</start>
      <end>4</end>
      <status>unmodified</status>
      <modifiedWord/>
      <trackRevisions>false</trackRevisions>
    </reviewItem>
    <reviewItem>
      <errorID>4c53f444-3ce0-489f-a7be-b32c2abc25ba</errorID>
      <errorWord>)</errorWord>
      <group>L1_Format</group>
      <groupName>格式问题</groupName>
      <ability>L2_HalfPunc</ability>
      <abilityName>全半角检查</abilityName>
      <candidateList>
        <item>）</item>
      </candidateList>
      <explain>文本全半角错误。</explain>
      <paraID>51961D92</paraID>
      <start>2</start>
      <end>3</end>
      <status>unmodified</status>
      <modifiedWord/>
      <trackRevisions>false</trackRevisions>
    </reviewItem>
    <reviewItem>
      <errorID>f8faca5e-da3e-4523-9c62-5d9057d8dcf8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3A9E2C70</paraID>
      <start>29</start>
      <end>30</end>
      <status>unmodified</status>
      <modifiedWord/>
      <trackRevisions>false</trackRevisions>
    </reviewItem>
    <reviewItem>
      <errorID>b2239cc6-8419-48bb-b441-98d7d74b002e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3A9E2C70</paraID>
      <start>72</start>
      <end>73</end>
      <status>unmodified</status>
      <modifiedWord/>
      <trackRevisions>false</trackRevisions>
    </reviewItem>
    <reviewItem>
      <errorID>842e2e4d-061e-47f7-bb16-1cf109b9968c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7F30148B</paraID>
      <start>0</start>
      <end>2</end>
      <status>unmodified</status>
      <modifiedWord/>
      <trackRevisions>false</trackRevisions>
    </reviewItem>
    <reviewItem>
      <errorID>d3c78fd0-fc6b-4f73-93cb-ce42991aa9e2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5FBBC849</paraID>
      <start>0</start>
      <end>2</end>
      <status>unmodified</status>
      <modifiedWord/>
      <trackRevisions>false</trackRevisions>
    </reviewItem>
    <reviewItem>
      <errorID>5ca1161b-19b5-4f9c-b880-82fc669bed98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64D2BADC</paraID>
      <start>0</start>
      <end>2</end>
      <status>unmodified</status>
      <modifiedWord/>
      <trackRevisions>false</trackRevisions>
    </reviewItem>
    <reviewItem>
      <errorID>6412c2bf-ab3d-4933-9e8f-786c85514640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19433109</paraID>
      <start>0</start>
      <end>2</end>
      <status>unmodified</status>
      <modifiedWord/>
      <trackRevisions>false</trackRevisions>
    </reviewItem>
    <reviewItem>
      <errorID>e7fde650-3646-4e54-9bc6-52ec31600cb2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5E18C593</paraID>
      <start>0</start>
      <end>2</end>
      <status>unmodified</status>
      <modifiedWord/>
      <trackRevisions>false</trackRevisions>
    </reviewItem>
    <reviewItem>
      <errorID>c325d1ea-3b2f-4b1d-b9a0-979ca40a853e</errorID>
      <errorWord>，</errorWord>
      <group>L1_Word</group>
      <groupName>字词问题</groupName>
      <ability>L2_Typo</ability>
      <abilityName>字词错误</abilityName>
      <candidateList>
        <item>，确</item>
      </candidateList>
      <explain/>
      <paraID>5E18C593</paraID>
      <start>29</start>
      <end>30</end>
      <status>unmodified</status>
      <modifiedWord/>
      <trackRevisions>false</trackRevisions>
    </reviewItem>
    <reviewItem>
      <errorID>f29cca82-e390-4e2f-9283-dd37890407e3</errorID>
      <errorWord>设置</errorWord>
      <group>L1_Word</group>
      <groupName>字词问题</groupName>
      <ability>L2_Typo</ability>
      <abilityName>字词错误</abilityName>
      <candidateList>
        <item>设施</item>
      </candidateList>
      <explain/>
      <paraID> 55CBBCE</paraID>
      <start>26</start>
      <end>28</end>
      <status>unmodified</status>
      <modifiedWord/>
      <trackRevisions>false</trackRevisions>
    </reviewItem>
    <reviewItem>
      <errorID>cfacfdd0-c231-430e-8095-8bd9dabb8105</errorID>
      <errorWord>泄露</errorWord>
      <group>L1_Word</group>
      <groupName>字词问题</groupName>
      <ability>L2_Typo</ability>
      <abilityName>字词错误</abilityName>
      <candidateList>
        <item>泄漏</item>
      </candidateList>
      <explain/>
      <paraID> 55CBBCE</paraID>
      <start>50</start>
      <end>52</end>
      <status>unmodified</status>
      <modifiedWord/>
      <trackRevisions>false</trackRevisions>
    </reviewItem>
    <reviewItem>
      <errorID>8ab7ac38-77bd-4620-bcca-02cc4deaddb2</errorID>
      <errorWord>泄露</errorWord>
      <group>L1_Word</group>
      <groupName>字词问题</groupName>
      <ability>L2_Typo</ability>
      <abilityName>字词错误</abilityName>
      <candidateList>
        <item>泄漏</item>
      </candidateList>
      <explain/>
      <paraID>303BD373</paraID>
      <start>5</start>
      <end>7</end>
      <status>unmodified</status>
      <modifiedWord/>
      <trackRevisions>false</trackRevisions>
    </reviewItem>
    <reviewItem>
      <errorID>07655457-8c60-4dd4-97a6-5695000ef1e7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4B999006</paraID>
      <start>0</start>
      <end>2</end>
      <status>unmodified</status>
      <modifiedWord/>
      <trackRevisions>false</trackRevisions>
    </reviewItem>
    <reviewItem>
      <errorID>a2455ddb-c96d-43c4-be9c-3e279a8e0d95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2D7B2BB1</paraID>
      <start>0</start>
      <end>2</end>
      <status>unmodified</status>
      <modifiedWord/>
      <trackRevisions>false</trackRevisions>
    </reviewItem>
    <reviewItem>
      <errorID>f90ec27e-5890-4815-909b-b6b4a2444b76</errorID>
      <errorWord>泄露</errorWord>
      <group>L1_Word</group>
      <groupName>字词问题</groupName>
      <ability>L2_Typo</ability>
      <abilityName>字词错误</abilityName>
      <candidateList>
        <item>泄漏</item>
      </candidateList>
      <explain>存在发音相同字词的误用。</explain>
      <paraID>2D7B2BB1</paraID>
      <start>25</start>
      <end>27</end>
      <status>unmodified</status>
      <modifiedWord/>
      <trackRevisions>false</trackRevisions>
    </reviewItem>
    <reviewItem>
      <errorID>1a7beb06-9b4c-4884-a5a0-78d19575afb7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4E8334E9</paraID>
      <start>0</start>
      <end>2</end>
      <status>unmodified</status>
      <modifiedWord/>
      <trackRevisions>false</trackRevisions>
    </reviewItem>
    <reviewItem>
      <errorID>35be76da-1a5c-406d-bafd-45142debec55</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4E8334E9</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c8a25-38f3-4d75-9349-580a07b180d4}">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44</Pages>
  <Words>6490</Words>
  <Characters>6984</Characters>
  <Lines>51</Lines>
  <Paragraphs>63</Paragraphs>
  <TotalTime>0</TotalTime>
  <ScaleCrop>false</ScaleCrop>
  <LinksUpToDate>false</LinksUpToDate>
  <CharactersWithSpaces>7077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2021-03-08T04:12:00Z</dcterms:created>
  <dc:creator>lhj</dc:creator>
  <cp:lastModifiedBy>快乐永恒</cp:lastModifiedBy>
  <cp:lastPrinted>2026-04-16T09:39:00Z</cp:lastPrinted>
  <dcterms:modified xsi:type="dcterms:W3CDTF">2026-05-09T11:53:55Z</dcterms:modified>
  <dc:title>附件2</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E848BF40F0634E19B3AF1F4229EB6650_12</vt:lpwstr>
  </property>
  <property fmtid="{D5CDD505-2E9C-101B-9397-08002B2CF9AE}" pid="4" name="KSOTemplateDocerSaveRecord">
    <vt:lpwstr>eyJoZGlkIjoiNTI3NjcyZmRiMzUyZDEzYmI4ZTZmNzJmMWZlZDNlOTIiLCJ1c2VySWQiOiIzNTA3MjQ3MDkifQ==</vt:lpwstr>
  </property>
</Properties>
</file>